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1353" w:rsidRPr="00B64EAD" w:rsidRDefault="00B64EAD" w:rsidP="009E770E">
      <w:pPr>
        <w:pStyle w:val="ProductList-Body"/>
        <w:shd w:val="clear" w:color="auto" w:fill="00188F"/>
        <w:ind w:right="8640"/>
        <w:rPr>
          <w:rFonts w:asciiTheme="majorHAnsi" w:hAnsiTheme="majorHAnsi"/>
          <w:color w:val="FFFFFF" w:themeColor="background1"/>
          <w:sz w:val="32"/>
          <w:szCs w:val="32"/>
        </w:rPr>
      </w:pPr>
      <w:bookmarkStart w:id="0" w:name="CoverPage"/>
      <w:r>
        <w:rPr>
          <w:rFonts w:asciiTheme="majorHAnsi" w:hAnsiTheme="majorHAnsi"/>
          <w:color w:val="FFFFFF" w:themeColor="background1"/>
          <w:sz w:val="32"/>
          <w:szCs w:val="32"/>
        </w:rPr>
        <w:tab/>
      </w:r>
      <w:r w:rsidR="00EE5158" w:rsidRPr="00B64EAD">
        <w:rPr>
          <w:rFonts w:asciiTheme="majorHAnsi" w:hAnsiTheme="majorHAnsi"/>
          <w:color w:val="FFFFFF" w:themeColor="background1"/>
          <w:sz w:val="32"/>
          <w:szCs w:val="32"/>
        </w:rPr>
        <w:t>Volume</w:t>
      </w:r>
    </w:p>
    <w:bookmarkEnd w:id="0"/>
    <w:p w:rsidR="00395CB2" w:rsidRPr="00B64EAD" w:rsidRDefault="00B64EAD" w:rsidP="009E770E">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A126F8" w:rsidRPr="00A126F8">
        <w:rPr>
          <w:rFonts w:asciiTheme="majorHAnsi" w:hAnsiTheme="majorHAnsi"/>
          <w:color w:val="FFFFFF" w:themeColor="background1"/>
          <w:sz w:val="32"/>
          <w:szCs w:val="32"/>
        </w:rPr>
        <w:t>Licensing</w:t>
      </w:r>
      <w:bookmarkStart w:id="1" w:name="_GoBack"/>
      <w:bookmarkEnd w:id="1"/>
    </w:p>
    <w:p w:rsidR="00F20AFE" w:rsidRPr="00DC097C" w:rsidRDefault="00F20AFE" w:rsidP="009E770E">
      <w:pPr>
        <w:pStyle w:val="ProductList-Body"/>
        <w:shd w:val="clear" w:color="auto" w:fill="00188F"/>
        <w:ind w:right="8640"/>
        <w:rPr>
          <w:color w:val="FFFFFF" w:themeColor="background1"/>
        </w:rPr>
      </w:pPr>
    </w:p>
    <w:p w:rsidR="00F20AFE" w:rsidRPr="00B64EAD" w:rsidRDefault="00F20AFE" w:rsidP="009E770E">
      <w:pPr>
        <w:pStyle w:val="ProductList-Body"/>
        <w:shd w:val="clear" w:color="auto" w:fill="0072C6"/>
        <w:ind w:right="1800"/>
        <w:rPr>
          <w:rFonts w:asciiTheme="majorHAnsi" w:hAnsiTheme="majorHAnsi"/>
          <w:color w:val="FFFFFF" w:themeColor="background1"/>
          <w:sz w:val="72"/>
          <w:szCs w:val="72"/>
        </w:rPr>
      </w:pPr>
    </w:p>
    <w:p w:rsidR="00271353" w:rsidRPr="00B64EAD"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rsidR="00F20AFE" w:rsidRDefault="00271353" w:rsidP="00F748A0">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F748A0" w:rsidRPr="00F748A0">
        <w:rPr>
          <w:rFonts w:asciiTheme="majorHAnsi" w:hAnsiTheme="majorHAnsi"/>
          <w:color w:val="FFFFFF" w:themeColor="background1"/>
          <w:sz w:val="72"/>
          <w:szCs w:val="72"/>
        </w:rPr>
        <w:t>Список продуктов</w:t>
      </w:r>
    </w:p>
    <w:p w:rsidR="00F80A49" w:rsidRPr="00F80A49" w:rsidRDefault="00F80A49" w:rsidP="009E770E">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1 марта 2015 г.</w:t>
      </w:r>
    </w:p>
    <w:p w:rsidR="00F20AFE" w:rsidRPr="00F80A49"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rsidR="009A0C93" w:rsidRPr="00035F22" w:rsidRDefault="009A0C93" w:rsidP="00035F22">
      <w:pPr>
        <w:pStyle w:val="ProductList-Body"/>
      </w:pPr>
    </w:p>
    <w:p w:rsidR="002160E0" w:rsidRDefault="002160E0" w:rsidP="00F20AFE">
      <w:pPr>
        <w:pStyle w:val="ProductList-Body"/>
        <w:sectPr w:rsidR="002160E0"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Оглавление</w:t>
      </w:r>
      <w:bookmarkEnd w:id="2"/>
    </w:p>
    <w:p w:rsidR="000643A5" w:rsidRDefault="00863A18">
      <w:pPr>
        <w:pStyle w:val="TOC1"/>
        <w:rPr>
          <w:rFonts w:eastAsiaTheme="minorEastAsia"/>
          <w:b w:val="0"/>
          <w:caps w:val="0"/>
          <w:sz w:val="22"/>
          <w:lang w:val="en-US" w:eastAsia="en-US" w:bidi="ar-SA"/>
        </w:rPr>
      </w:pPr>
      <w:r>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w:instrText>
      </w:r>
      <w:r>
        <w:fldChar w:fldCharType="separate"/>
      </w:r>
      <w:hyperlink w:anchor="_Toc413390880" w:history="1">
        <w:r w:rsidR="000643A5" w:rsidRPr="00B63162">
          <w:rPr>
            <w:rStyle w:val="Hyperlink"/>
          </w:rPr>
          <w:t>Введение</w:t>
        </w:r>
        <w:r w:rsidR="000643A5">
          <w:rPr>
            <w:webHidden/>
          </w:rPr>
          <w:tab/>
        </w:r>
        <w:r w:rsidR="000643A5">
          <w:rPr>
            <w:webHidden/>
          </w:rPr>
          <w:fldChar w:fldCharType="begin"/>
        </w:r>
        <w:r w:rsidR="000643A5">
          <w:rPr>
            <w:webHidden/>
          </w:rPr>
          <w:instrText xml:space="preserve"> PAGEREF _Toc413390880 \h </w:instrText>
        </w:r>
        <w:r w:rsidR="000643A5">
          <w:rPr>
            <w:webHidden/>
          </w:rPr>
        </w:r>
        <w:r w:rsidR="000643A5">
          <w:rPr>
            <w:webHidden/>
          </w:rPr>
          <w:fldChar w:fldCharType="separate"/>
        </w:r>
        <w:r w:rsidR="000643A5">
          <w:rPr>
            <w:webHidden/>
          </w:rPr>
          <w:t>8</w:t>
        </w:r>
        <w:r w:rsidR="000643A5">
          <w:rPr>
            <w:webHidden/>
          </w:rPr>
          <w:fldChar w:fldCharType="end"/>
        </w:r>
      </w:hyperlink>
    </w:p>
    <w:p w:rsidR="000643A5" w:rsidRDefault="000643A5">
      <w:pPr>
        <w:pStyle w:val="TOC3"/>
        <w:tabs>
          <w:tab w:val="right" w:leader="dot" w:pos="5030"/>
        </w:tabs>
        <w:rPr>
          <w:rFonts w:eastAsiaTheme="minorEastAsia"/>
          <w:smallCaps w:val="0"/>
          <w:noProof/>
          <w:sz w:val="22"/>
          <w:lang w:val="en-US" w:eastAsia="en-US" w:bidi="ar-SA"/>
        </w:rPr>
      </w:pPr>
      <w:hyperlink w:anchor="_Toc413390881" w:history="1">
        <w:r w:rsidRPr="00B63162">
          <w:rPr>
            <w:rStyle w:val="Hyperlink"/>
            <w:noProof/>
          </w:rPr>
          <w:t>Сведения о данном документе</w:t>
        </w:r>
        <w:r>
          <w:rPr>
            <w:noProof/>
            <w:webHidden/>
          </w:rPr>
          <w:tab/>
        </w:r>
        <w:r>
          <w:rPr>
            <w:noProof/>
            <w:webHidden/>
          </w:rPr>
          <w:fldChar w:fldCharType="begin"/>
        </w:r>
        <w:r>
          <w:rPr>
            <w:noProof/>
            <w:webHidden/>
          </w:rPr>
          <w:instrText xml:space="preserve"> PAGEREF _Toc413390881 \h </w:instrText>
        </w:r>
        <w:r>
          <w:rPr>
            <w:noProof/>
            <w:webHidden/>
          </w:rPr>
        </w:r>
        <w:r>
          <w:rPr>
            <w:noProof/>
            <w:webHidden/>
          </w:rPr>
          <w:fldChar w:fldCharType="separate"/>
        </w:r>
        <w:r>
          <w:rPr>
            <w:noProof/>
            <w:webHidden/>
          </w:rPr>
          <w:t>8</w:t>
        </w:r>
        <w:r>
          <w:rPr>
            <w:noProof/>
            <w:webHidden/>
          </w:rPr>
          <w:fldChar w:fldCharType="end"/>
        </w:r>
      </w:hyperlink>
    </w:p>
    <w:p w:rsidR="000643A5" w:rsidRDefault="000643A5">
      <w:pPr>
        <w:pStyle w:val="TOC3"/>
        <w:tabs>
          <w:tab w:val="right" w:leader="dot" w:pos="5030"/>
        </w:tabs>
        <w:rPr>
          <w:rFonts w:eastAsiaTheme="minorEastAsia"/>
          <w:smallCaps w:val="0"/>
          <w:noProof/>
          <w:sz w:val="22"/>
          <w:lang w:val="en-US" w:eastAsia="en-US" w:bidi="ar-SA"/>
        </w:rPr>
      </w:pPr>
      <w:hyperlink w:anchor="_Toc413390882" w:history="1">
        <w:r w:rsidRPr="00B63162">
          <w:rPr>
            <w:rStyle w:val="Hyperlink"/>
            <w:noProof/>
          </w:rPr>
          <w:t>Использование настоящего документа</w:t>
        </w:r>
        <w:r>
          <w:rPr>
            <w:noProof/>
            <w:webHidden/>
          </w:rPr>
          <w:tab/>
        </w:r>
        <w:r>
          <w:rPr>
            <w:noProof/>
            <w:webHidden/>
          </w:rPr>
          <w:fldChar w:fldCharType="begin"/>
        </w:r>
        <w:r>
          <w:rPr>
            <w:noProof/>
            <w:webHidden/>
          </w:rPr>
          <w:instrText xml:space="preserve"> PAGEREF _Toc413390882 \h </w:instrText>
        </w:r>
        <w:r>
          <w:rPr>
            <w:noProof/>
            <w:webHidden/>
          </w:rPr>
        </w:r>
        <w:r>
          <w:rPr>
            <w:noProof/>
            <w:webHidden/>
          </w:rPr>
          <w:fldChar w:fldCharType="separate"/>
        </w:r>
        <w:r>
          <w:rPr>
            <w:noProof/>
            <w:webHidden/>
          </w:rPr>
          <w:t>8</w:t>
        </w:r>
        <w:r>
          <w:rPr>
            <w:noProof/>
            <w:webHidden/>
          </w:rPr>
          <w:fldChar w:fldCharType="end"/>
        </w:r>
      </w:hyperlink>
    </w:p>
    <w:p w:rsidR="000643A5" w:rsidRDefault="000643A5">
      <w:pPr>
        <w:pStyle w:val="TOC3"/>
        <w:tabs>
          <w:tab w:val="right" w:leader="dot" w:pos="5030"/>
        </w:tabs>
        <w:rPr>
          <w:rFonts w:eastAsiaTheme="minorEastAsia"/>
          <w:smallCaps w:val="0"/>
          <w:noProof/>
          <w:sz w:val="22"/>
          <w:lang w:val="en-US" w:eastAsia="en-US" w:bidi="ar-SA"/>
        </w:rPr>
      </w:pPr>
      <w:hyperlink w:anchor="_Toc413390883" w:history="1">
        <w:r w:rsidRPr="00B63162">
          <w:rPr>
            <w:rStyle w:val="Hyperlink"/>
            <w:noProof/>
          </w:rPr>
          <w:t>Ключ к таблице</w:t>
        </w:r>
        <w:r>
          <w:rPr>
            <w:noProof/>
            <w:webHidden/>
          </w:rPr>
          <w:tab/>
        </w:r>
        <w:r>
          <w:rPr>
            <w:noProof/>
            <w:webHidden/>
          </w:rPr>
          <w:fldChar w:fldCharType="begin"/>
        </w:r>
        <w:r>
          <w:rPr>
            <w:noProof/>
            <w:webHidden/>
          </w:rPr>
          <w:instrText xml:space="preserve"> PAGEREF _Toc413390883 \h </w:instrText>
        </w:r>
        <w:r>
          <w:rPr>
            <w:noProof/>
            <w:webHidden/>
          </w:rPr>
        </w:r>
        <w:r>
          <w:rPr>
            <w:noProof/>
            <w:webHidden/>
          </w:rPr>
          <w:fldChar w:fldCharType="separate"/>
        </w:r>
        <w:r>
          <w:rPr>
            <w:noProof/>
            <w:webHidden/>
          </w:rPr>
          <w:t>9</w:t>
        </w:r>
        <w:r>
          <w:rPr>
            <w:noProof/>
            <w:webHidden/>
          </w:rPr>
          <w:fldChar w:fldCharType="end"/>
        </w:r>
      </w:hyperlink>
    </w:p>
    <w:p w:rsidR="000643A5" w:rsidRDefault="000643A5">
      <w:pPr>
        <w:pStyle w:val="TOC3"/>
        <w:tabs>
          <w:tab w:val="right" w:leader="dot" w:pos="5030"/>
        </w:tabs>
        <w:rPr>
          <w:rFonts w:eastAsiaTheme="minorEastAsia"/>
          <w:smallCaps w:val="0"/>
          <w:noProof/>
          <w:sz w:val="22"/>
          <w:lang w:val="en-US" w:eastAsia="en-US" w:bidi="ar-SA"/>
        </w:rPr>
      </w:pPr>
      <w:hyperlink w:anchor="_Toc413390884" w:history="1">
        <w:r w:rsidRPr="00B63162">
          <w:rPr>
            <w:rStyle w:val="Hyperlink"/>
            <w:noProof/>
          </w:rPr>
          <w:t>Предыдущие версии</w:t>
        </w:r>
        <w:r>
          <w:rPr>
            <w:noProof/>
            <w:webHidden/>
          </w:rPr>
          <w:tab/>
        </w:r>
        <w:r>
          <w:rPr>
            <w:noProof/>
            <w:webHidden/>
          </w:rPr>
          <w:fldChar w:fldCharType="begin"/>
        </w:r>
        <w:r>
          <w:rPr>
            <w:noProof/>
            <w:webHidden/>
          </w:rPr>
          <w:instrText xml:space="preserve"> PAGEREF _Toc413390884 \h </w:instrText>
        </w:r>
        <w:r>
          <w:rPr>
            <w:noProof/>
            <w:webHidden/>
          </w:rPr>
        </w:r>
        <w:r>
          <w:rPr>
            <w:noProof/>
            <w:webHidden/>
          </w:rPr>
          <w:fldChar w:fldCharType="separate"/>
        </w:r>
        <w:r>
          <w:rPr>
            <w:noProof/>
            <w:webHidden/>
          </w:rPr>
          <w:t>11</w:t>
        </w:r>
        <w:r>
          <w:rPr>
            <w:noProof/>
            <w:webHidden/>
          </w:rPr>
          <w:fldChar w:fldCharType="end"/>
        </w:r>
      </w:hyperlink>
    </w:p>
    <w:p w:rsidR="000643A5" w:rsidRDefault="000643A5">
      <w:pPr>
        <w:pStyle w:val="TOC3"/>
        <w:tabs>
          <w:tab w:val="right" w:leader="dot" w:pos="5030"/>
        </w:tabs>
        <w:rPr>
          <w:rFonts w:eastAsiaTheme="minorEastAsia"/>
          <w:smallCaps w:val="0"/>
          <w:noProof/>
          <w:sz w:val="22"/>
          <w:lang w:val="en-US" w:eastAsia="en-US" w:bidi="ar-SA"/>
        </w:rPr>
      </w:pPr>
      <w:hyperlink w:anchor="_Toc413390885" w:history="1">
        <w:r w:rsidRPr="00B63162">
          <w:rPr>
            <w:rStyle w:val="Hyperlink"/>
            <w:noProof/>
          </w:rPr>
          <w:t>Пояснения и обзор изменений</w:t>
        </w:r>
        <w:r>
          <w:rPr>
            <w:noProof/>
            <w:webHidden/>
          </w:rPr>
          <w:tab/>
        </w:r>
        <w:r>
          <w:rPr>
            <w:noProof/>
            <w:webHidden/>
          </w:rPr>
          <w:fldChar w:fldCharType="begin"/>
        </w:r>
        <w:r>
          <w:rPr>
            <w:noProof/>
            <w:webHidden/>
          </w:rPr>
          <w:instrText xml:space="preserve"> PAGEREF _Toc413390885 \h </w:instrText>
        </w:r>
        <w:r>
          <w:rPr>
            <w:noProof/>
            <w:webHidden/>
          </w:rPr>
        </w:r>
        <w:r>
          <w:rPr>
            <w:noProof/>
            <w:webHidden/>
          </w:rPr>
          <w:fldChar w:fldCharType="separate"/>
        </w:r>
        <w:r>
          <w:rPr>
            <w:noProof/>
            <w:webHidden/>
          </w:rPr>
          <w:t>11</w:t>
        </w:r>
        <w:r>
          <w:rPr>
            <w:noProof/>
            <w:webHidden/>
          </w:rPr>
          <w:fldChar w:fldCharType="end"/>
        </w:r>
      </w:hyperlink>
    </w:p>
    <w:p w:rsidR="000643A5" w:rsidRDefault="000643A5">
      <w:pPr>
        <w:pStyle w:val="TOC1"/>
        <w:rPr>
          <w:rFonts w:eastAsiaTheme="minorEastAsia"/>
          <w:b w:val="0"/>
          <w:caps w:val="0"/>
          <w:sz w:val="22"/>
          <w:lang w:val="en-US" w:eastAsia="en-US" w:bidi="ar-SA"/>
        </w:rPr>
      </w:pPr>
      <w:hyperlink w:anchor="_Toc413390886" w:history="1">
        <w:r w:rsidRPr="00B63162">
          <w:rPr>
            <w:rStyle w:val="Hyperlink"/>
          </w:rPr>
          <w:t>Программное обеспечение</w:t>
        </w:r>
        <w:r>
          <w:rPr>
            <w:webHidden/>
          </w:rPr>
          <w:tab/>
        </w:r>
        <w:r>
          <w:rPr>
            <w:webHidden/>
          </w:rPr>
          <w:fldChar w:fldCharType="begin"/>
        </w:r>
        <w:r>
          <w:rPr>
            <w:webHidden/>
          </w:rPr>
          <w:instrText xml:space="preserve"> PAGEREF _Toc413390886 \h </w:instrText>
        </w:r>
        <w:r>
          <w:rPr>
            <w:webHidden/>
          </w:rPr>
        </w:r>
        <w:r>
          <w:rPr>
            <w:webHidden/>
          </w:rPr>
          <w:fldChar w:fldCharType="separate"/>
        </w:r>
        <w:r>
          <w:rPr>
            <w:webHidden/>
          </w:rPr>
          <w:t>13</w:t>
        </w:r>
        <w:r>
          <w:rPr>
            <w:webHidden/>
          </w:rPr>
          <w:fldChar w:fldCharType="end"/>
        </w:r>
      </w:hyperlink>
    </w:p>
    <w:p w:rsidR="000643A5" w:rsidRDefault="000643A5">
      <w:pPr>
        <w:pStyle w:val="TOC3"/>
        <w:tabs>
          <w:tab w:val="right" w:leader="dot" w:pos="5030"/>
        </w:tabs>
        <w:rPr>
          <w:rFonts w:eastAsiaTheme="minorEastAsia"/>
          <w:smallCaps w:val="0"/>
          <w:noProof/>
          <w:sz w:val="22"/>
          <w:lang w:val="en-US" w:eastAsia="en-US" w:bidi="ar-SA"/>
        </w:rPr>
      </w:pPr>
      <w:hyperlink w:anchor="_Toc413390887" w:history="1">
        <w:r w:rsidRPr="00B63162">
          <w:rPr>
            <w:rStyle w:val="Hyperlink"/>
            <w:noProof/>
          </w:rPr>
          <w:t>BizTalk Server</w:t>
        </w:r>
        <w:r>
          <w:rPr>
            <w:noProof/>
            <w:webHidden/>
          </w:rPr>
          <w:tab/>
        </w:r>
        <w:r>
          <w:rPr>
            <w:noProof/>
            <w:webHidden/>
          </w:rPr>
          <w:fldChar w:fldCharType="begin"/>
        </w:r>
        <w:r>
          <w:rPr>
            <w:noProof/>
            <w:webHidden/>
          </w:rPr>
          <w:instrText xml:space="preserve"> PAGEREF _Toc413390887 \h </w:instrText>
        </w:r>
        <w:r>
          <w:rPr>
            <w:noProof/>
            <w:webHidden/>
          </w:rPr>
        </w:r>
        <w:r>
          <w:rPr>
            <w:noProof/>
            <w:webHidden/>
          </w:rPr>
          <w:fldChar w:fldCharType="separate"/>
        </w:r>
        <w:r>
          <w:rPr>
            <w:noProof/>
            <w:webHidden/>
          </w:rPr>
          <w:t>13</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0888" w:history="1">
        <w:r w:rsidRPr="00B63162">
          <w:rPr>
            <w:rStyle w:val="Hyperlink"/>
            <w:noProof/>
          </w:rPr>
          <w:t>BizTalk Server 2013 R2 Branch Edition</w:t>
        </w:r>
        <w:r>
          <w:rPr>
            <w:noProof/>
            <w:webHidden/>
          </w:rPr>
          <w:tab/>
        </w:r>
        <w:r>
          <w:rPr>
            <w:noProof/>
            <w:webHidden/>
          </w:rPr>
          <w:fldChar w:fldCharType="begin"/>
        </w:r>
        <w:r>
          <w:rPr>
            <w:noProof/>
            <w:webHidden/>
          </w:rPr>
          <w:instrText xml:space="preserve"> PAGEREF _Toc413390888 \h </w:instrText>
        </w:r>
        <w:r>
          <w:rPr>
            <w:noProof/>
            <w:webHidden/>
          </w:rPr>
        </w:r>
        <w:r>
          <w:rPr>
            <w:noProof/>
            <w:webHidden/>
          </w:rPr>
          <w:fldChar w:fldCharType="separate"/>
        </w:r>
        <w:r>
          <w:rPr>
            <w:noProof/>
            <w:webHidden/>
          </w:rPr>
          <w:t>13</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0889" w:history="1">
        <w:r w:rsidRPr="00B63162">
          <w:rPr>
            <w:rStyle w:val="Hyperlink"/>
            <w:noProof/>
          </w:rPr>
          <w:t>BizTalk Server 2013 R2 Branch IDC</w:t>
        </w:r>
        <w:r>
          <w:rPr>
            <w:noProof/>
            <w:webHidden/>
          </w:rPr>
          <w:tab/>
        </w:r>
        <w:r>
          <w:rPr>
            <w:noProof/>
            <w:webHidden/>
          </w:rPr>
          <w:fldChar w:fldCharType="begin"/>
        </w:r>
        <w:r>
          <w:rPr>
            <w:noProof/>
            <w:webHidden/>
          </w:rPr>
          <w:instrText xml:space="preserve"> PAGEREF _Toc413390889 \h </w:instrText>
        </w:r>
        <w:r>
          <w:rPr>
            <w:noProof/>
            <w:webHidden/>
          </w:rPr>
        </w:r>
        <w:r>
          <w:rPr>
            <w:noProof/>
            <w:webHidden/>
          </w:rPr>
          <w:fldChar w:fldCharType="separate"/>
        </w:r>
        <w:r>
          <w:rPr>
            <w:noProof/>
            <w:webHidden/>
          </w:rPr>
          <w:t>13</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0890" w:history="1">
        <w:r w:rsidRPr="00B63162">
          <w:rPr>
            <w:rStyle w:val="Hyperlink"/>
            <w:noProof/>
          </w:rPr>
          <w:t>BizTalk Server 2013 R2 Developer</w:t>
        </w:r>
        <w:r>
          <w:rPr>
            <w:noProof/>
            <w:webHidden/>
          </w:rPr>
          <w:tab/>
        </w:r>
        <w:r>
          <w:rPr>
            <w:noProof/>
            <w:webHidden/>
          </w:rPr>
          <w:fldChar w:fldCharType="begin"/>
        </w:r>
        <w:r>
          <w:rPr>
            <w:noProof/>
            <w:webHidden/>
          </w:rPr>
          <w:instrText xml:space="preserve"> PAGEREF _Toc413390890 \h </w:instrText>
        </w:r>
        <w:r>
          <w:rPr>
            <w:noProof/>
            <w:webHidden/>
          </w:rPr>
        </w:r>
        <w:r>
          <w:rPr>
            <w:noProof/>
            <w:webHidden/>
          </w:rPr>
          <w:fldChar w:fldCharType="separate"/>
        </w:r>
        <w:r>
          <w:rPr>
            <w:noProof/>
            <w:webHidden/>
          </w:rPr>
          <w:t>13</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0891" w:history="1">
        <w:r w:rsidRPr="00B63162">
          <w:rPr>
            <w:rStyle w:val="Hyperlink"/>
            <w:noProof/>
          </w:rPr>
          <w:t>BizTalk Server 2013 R2 Enterprise Edition</w:t>
        </w:r>
        <w:r>
          <w:rPr>
            <w:noProof/>
            <w:webHidden/>
          </w:rPr>
          <w:tab/>
        </w:r>
        <w:r>
          <w:rPr>
            <w:noProof/>
            <w:webHidden/>
          </w:rPr>
          <w:fldChar w:fldCharType="begin"/>
        </w:r>
        <w:r>
          <w:rPr>
            <w:noProof/>
            <w:webHidden/>
          </w:rPr>
          <w:instrText xml:space="preserve"> PAGEREF _Toc413390891 \h </w:instrText>
        </w:r>
        <w:r>
          <w:rPr>
            <w:noProof/>
            <w:webHidden/>
          </w:rPr>
        </w:r>
        <w:r>
          <w:rPr>
            <w:noProof/>
            <w:webHidden/>
          </w:rPr>
          <w:fldChar w:fldCharType="separate"/>
        </w:r>
        <w:r>
          <w:rPr>
            <w:noProof/>
            <w:webHidden/>
          </w:rPr>
          <w:t>13</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0892" w:history="1">
        <w:r w:rsidRPr="00B63162">
          <w:rPr>
            <w:rStyle w:val="Hyperlink"/>
            <w:noProof/>
          </w:rPr>
          <w:t>BizTalk Server 2013 R2 Standard Edition</w:t>
        </w:r>
        <w:r>
          <w:rPr>
            <w:noProof/>
            <w:webHidden/>
          </w:rPr>
          <w:tab/>
        </w:r>
        <w:r>
          <w:rPr>
            <w:noProof/>
            <w:webHidden/>
          </w:rPr>
          <w:fldChar w:fldCharType="begin"/>
        </w:r>
        <w:r>
          <w:rPr>
            <w:noProof/>
            <w:webHidden/>
          </w:rPr>
          <w:instrText xml:space="preserve"> PAGEREF _Toc413390892 \h </w:instrText>
        </w:r>
        <w:r>
          <w:rPr>
            <w:noProof/>
            <w:webHidden/>
          </w:rPr>
        </w:r>
        <w:r>
          <w:rPr>
            <w:noProof/>
            <w:webHidden/>
          </w:rPr>
          <w:fldChar w:fldCharType="separate"/>
        </w:r>
        <w:r>
          <w:rPr>
            <w:noProof/>
            <w:webHidden/>
          </w:rPr>
          <w:t>13</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0893" w:history="1">
        <w:r w:rsidRPr="00B63162">
          <w:rPr>
            <w:rStyle w:val="Hyperlink"/>
            <w:noProof/>
          </w:rPr>
          <w:t>BizTalk Server 2013 R2 Standard Edition IDC</w:t>
        </w:r>
        <w:r>
          <w:rPr>
            <w:noProof/>
            <w:webHidden/>
          </w:rPr>
          <w:tab/>
        </w:r>
        <w:r>
          <w:rPr>
            <w:noProof/>
            <w:webHidden/>
          </w:rPr>
          <w:fldChar w:fldCharType="begin"/>
        </w:r>
        <w:r>
          <w:rPr>
            <w:noProof/>
            <w:webHidden/>
          </w:rPr>
          <w:instrText xml:space="preserve"> PAGEREF _Toc413390893 \h </w:instrText>
        </w:r>
        <w:r>
          <w:rPr>
            <w:noProof/>
            <w:webHidden/>
          </w:rPr>
        </w:r>
        <w:r>
          <w:rPr>
            <w:noProof/>
            <w:webHidden/>
          </w:rPr>
          <w:fldChar w:fldCharType="separate"/>
        </w:r>
        <w:r>
          <w:rPr>
            <w:noProof/>
            <w:webHidden/>
          </w:rPr>
          <w:t>13</w:t>
        </w:r>
        <w:r>
          <w:rPr>
            <w:noProof/>
            <w:webHidden/>
          </w:rPr>
          <w:fldChar w:fldCharType="end"/>
        </w:r>
      </w:hyperlink>
    </w:p>
    <w:p w:rsidR="000643A5" w:rsidRDefault="000643A5">
      <w:pPr>
        <w:pStyle w:val="TOC3"/>
        <w:tabs>
          <w:tab w:val="right" w:leader="dot" w:pos="5030"/>
        </w:tabs>
        <w:rPr>
          <w:rFonts w:eastAsiaTheme="minorEastAsia"/>
          <w:smallCaps w:val="0"/>
          <w:noProof/>
          <w:sz w:val="22"/>
          <w:lang w:val="en-US" w:eastAsia="en-US" w:bidi="ar-SA"/>
        </w:rPr>
      </w:pPr>
      <w:hyperlink w:anchor="_Toc413390894" w:history="1">
        <w:r w:rsidRPr="00B63162">
          <w:rPr>
            <w:rStyle w:val="Hyperlink"/>
            <w:noProof/>
          </w:rPr>
          <w:t>Core Infrastructure Server Suite</w:t>
        </w:r>
        <w:r>
          <w:rPr>
            <w:noProof/>
            <w:webHidden/>
          </w:rPr>
          <w:tab/>
        </w:r>
        <w:r>
          <w:rPr>
            <w:noProof/>
            <w:webHidden/>
          </w:rPr>
          <w:fldChar w:fldCharType="begin"/>
        </w:r>
        <w:r>
          <w:rPr>
            <w:noProof/>
            <w:webHidden/>
          </w:rPr>
          <w:instrText xml:space="preserve"> PAGEREF _Toc413390894 \h </w:instrText>
        </w:r>
        <w:r>
          <w:rPr>
            <w:noProof/>
            <w:webHidden/>
          </w:rPr>
        </w:r>
        <w:r>
          <w:rPr>
            <w:noProof/>
            <w:webHidden/>
          </w:rPr>
          <w:fldChar w:fldCharType="separate"/>
        </w:r>
        <w:r>
          <w:rPr>
            <w:noProof/>
            <w:webHidden/>
          </w:rPr>
          <w:t>13</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0895" w:history="1">
        <w:r w:rsidRPr="00B63162">
          <w:rPr>
            <w:rStyle w:val="Hyperlink"/>
            <w:noProof/>
          </w:rPr>
          <w:t>Core Infrastructure Server Suite Datacenter</w:t>
        </w:r>
        <w:r>
          <w:rPr>
            <w:noProof/>
            <w:webHidden/>
          </w:rPr>
          <w:tab/>
        </w:r>
        <w:r>
          <w:rPr>
            <w:noProof/>
            <w:webHidden/>
          </w:rPr>
          <w:fldChar w:fldCharType="begin"/>
        </w:r>
        <w:r>
          <w:rPr>
            <w:noProof/>
            <w:webHidden/>
          </w:rPr>
          <w:instrText xml:space="preserve"> PAGEREF _Toc413390895 \h </w:instrText>
        </w:r>
        <w:r>
          <w:rPr>
            <w:noProof/>
            <w:webHidden/>
          </w:rPr>
        </w:r>
        <w:r>
          <w:rPr>
            <w:noProof/>
            <w:webHidden/>
          </w:rPr>
          <w:fldChar w:fldCharType="separate"/>
        </w:r>
        <w:r>
          <w:rPr>
            <w:noProof/>
            <w:webHidden/>
          </w:rPr>
          <w:t>13</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0896" w:history="1">
        <w:r w:rsidRPr="00B63162">
          <w:rPr>
            <w:rStyle w:val="Hyperlink"/>
            <w:noProof/>
          </w:rPr>
          <w:t>Core Infrastructure Server Suite Enterprise</w:t>
        </w:r>
        <w:r>
          <w:rPr>
            <w:noProof/>
            <w:webHidden/>
          </w:rPr>
          <w:tab/>
        </w:r>
        <w:r>
          <w:rPr>
            <w:noProof/>
            <w:webHidden/>
          </w:rPr>
          <w:fldChar w:fldCharType="begin"/>
        </w:r>
        <w:r>
          <w:rPr>
            <w:noProof/>
            <w:webHidden/>
          </w:rPr>
          <w:instrText xml:space="preserve"> PAGEREF _Toc413390896 \h </w:instrText>
        </w:r>
        <w:r>
          <w:rPr>
            <w:noProof/>
            <w:webHidden/>
          </w:rPr>
        </w:r>
        <w:r>
          <w:rPr>
            <w:noProof/>
            <w:webHidden/>
          </w:rPr>
          <w:fldChar w:fldCharType="separate"/>
        </w:r>
        <w:r>
          <w:rPr>
            <w:noProof/>
            <w:webHidden/>
          </w:rPr>
          <w:t>13</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0897" w:history="1">
        <w:r w:rsidRPr="00B63162">
          <w:rPr>
            <w:rStyle w:val="Hyperlink"/>
            <w:noProof/>
          </w:rPr>
          <w:t>Core Infrastructure Server Suite Standard</w:t>
        </w:r>
        <w:r>
          <w:rPr>
            <w:noProof/>
            <w:webHidden/>
          </w:rPr>
          <w:tab/>
        </w:r>
        <w:r>
          <w:rPr>
            <w:noProof/>
            <w:webHidden/>
          </w:rPr>
          <w:fldChar w:fldCharType="begin"/>
        </w:r>
        <w:r>
          <w:rPr>
            <w:noProof/>
            <w:webHidden/>
          </w:rPr>
          <w:instrText xml:space="preserve"> PAGEREF _Toc413390897 \h </w:instrText>
        </w:r>
        <w:r>
          <w:rPr>
            <w:noProof/>
            <w:webHidden/>
          </w:rPr>
        </w:r>
        <w:r>
          <w:rPr>
            <w:noProof/>
            <w:webHidden/>
          </w:rPr>
          <w:fldChar w:fldCharType="separate"/>
        </w:r>
        <w:r>
          <w:rPr>
            <w:noProof/>
            <w:webHidden/>
          </w:rPr>
          <w:t>13</w:t>
        </w:r>
        <w:r>
          <w:rPr>
            <w:noProof/>
            <w:webHidden/>
          </w:rPr>
          <w:fldChar w:fldCharType="end"/>
        </w:r>
      </w:hyperlink>
    </w:p>
    <w:p w:rsidR="000643A5" w:rsidRDefault="000643A5">
      <w:pPr>
        <w:pStyle w:val="TOC3"/>
        <w:tabs>
          <w:tab w:val="right" w:leader="dot" w:pos="5030"/>
        </w:tabs>
        <w:rPr>
          <w:rFonts w:eastAsiaTheme="minorEastAsia"/>
          <w:smallCaps w:val="0"/>
          <w:noProof/>
          <w:sz w:val="22"/>
          <w:lang w:val="en-US" w:eastAsia="en-US" w:bidi="ar-SA"/>
        </w:rPr>
      </w:pPr>
      <w:hyperlink w:anchor="_Toc413390898" w:history="1">
        <w:r w:rsidRPr="00B63162">
          <w:rPr>
            <w:rStyle w:val="Hyperlink"/>
            <w:noProof/>
          </w:rPr>
          <w:t>CAL Suite</w:t>
        </w:r>
        <w:r>
          <w:rPr>
            <w:noProof/>
            <w:webHidden/>
          </w:rPr>
          <w:tab/>
        </w:r>
        <w:r>
          <w:rPr>
            <w:noProof/>
            <w:webHidden/>
          </w:rPr>
          <w:fldChar w:fldCharType="begin"/>
        </w:r>
        <w:r>
          <w:rPr>
            <w:noProof/>
            <w:webHidden/>
          </w:rPr>
          <w:instrText xml:space="preserve"> PAGEREF _Toc413390898 \h </w:instrText>
        </w:r>
        <w:r>
          <w:rPr>
            <w:noProof/>
            <w:webHidden/>
          </w:rPr>
        </w:r>
        <w:r>
          <w:rPr>
            <w:noProof/>
            <w:webHidden/>
          </w:rPr>
          <w:fldChar w:fldCharType="separate"/>
        </w:r>
        <w:r>
          <w:rPr>
            <w:noProof/>
            <w:webHidden/>
          </w:rPr>
          <w:t>15</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0899" w:history="1">
        <w:r w:rsidRPr="00B63162">
          <w:rPr>
            <w:rStyle w:val="Hyperlink"/>
            <w:noProof/>
          </w:rPr>
          <w:t>Core CAL Suite («на пользователя» и «на устройство»)</w:t>
        </w:r>
        <w:r>
          <w:rPr>
            <w:noProof/>
            <w:webHidden/>
          </w:rPr>
          <w:tab/>
        </w:r>
        <w:r>
          <w:rPr>
            <w:noProof/>
            <w:webHidden/>
          </w:rPr>
          <w:fldChar w:fldCharType="begin"/>
        </w:r>
        <w:r>
          <w:rPr>
            <w:noProof/>
            <w:webHidden/>
          </w:rPr>
          <w:instrText xml:space="preserve"> PAGEREF _Toc413390899 \h </w:instrText>
        </w:r>
        <w:r>
          <w:rPr>
            <w:noProof/>
            <w:webHidden/>
          </w:rPr>
        </w:r>
        <w:r>
          <w:rPr>
            <w:noProof/>
            <w:webHidden/>
          </w:rPr>
          <w:fldChar w:fldCharType="separate"/>
        </w:r>
        <w:r>
          <w:rPr>
            <w:noProof/>
            <w:webHidden/>
          </w:rPr>
          <w:t>15</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0900" w:history="1">
        <w:r w:rsidRPr="00B63162">
          <w:rPr>
            <w:rStyle w:val="Hyperlink"/>
            <w:noProof/>
          </w:rPr>
          <w:t>Core CAL Suite Bridge для Office 365 («на пользователя» и «на устройство»)</w:t>
        </w:r>
        <w:r>
          <w:rPr>
            <w:noProof/>
            <w:webHidden/>
          </w:rPr>
          <w:tab/>
        </w:r>
        <w:r>
          <w:rPr>
            <w:noProof/>
            <w:webHidden/>
          </w:rPr>
          <w:fldChar w:fldCharType="begin"/>
        </w:r>
        <w:r>
          <w:rPr>
            <w:noProof/>
            <w:webHidden/>
          </w:rPr>
          <w:instrText xml:space="preserve"> PAGEREF _Toc413390900 \h </w:instrText>
        </w:r>
        <w:r>
          <w:rPr>
            <w:noProof/>
            <w:webHidden/>
          </w:rPr>
        </w:r>
        <w:r>
          <w:rPr>
            <w:noProof/>
            <w:webHidden/>
          </w:rPr>
          <w:fldChar w:fldCharType="separate"/>
        </w:r>
        <w:r>
          <w:rPr>
            <w:noProof/>
            <w:webHidden/>
          </w:rPr>
          <w:t>15</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0901" w:history="1">
        <w:r w:rsidRPr="00B63162">
          <w:rPr>
            <w:rStyle w:val="Hyperlink"/>
            <w:noProof/>
          </w:rPr>
          <w:t>Core CAL Suite Bridge для Office 365 и Microsoft Intune («на устройство» и «на пользователя»)</w:t>
        </w:r>
        <w:r>
          <w:rPr>
            <w:noProof/>
            <w:webHidden/>
          </w:rPr>
          <w:tab/>
        </w:r>
        <w:r>
          <w:rPr>
            <w:noProof/>
            <w:webHidden/>
          </w:rPr>
          <w:fldChar w:fldCharType="begin"/>
        </w:r>
        <w:r>
          <w:rPr>
            <w:noProof/>
            <w:webHidden/>
          </w:rPr>
          <w:instrText xml:space="preserve"> PAGEREF _Toc413390901 \h </w:instrText>
        </w:r>
        <w:r>
          <w:rPr>
            <w:noProof/>
            <w:webHidden/>
          </w:rPr>
        </w:r>
        <w:r>
          <w:rPr>
            <w:noProof/>
            <w:webHidden/>
          </w:rPr>
          <w:fldChar w:fldCharType="separate"/>
        </w:r>
        <w:r>
          <w:rPr>
            <w:noProof/>
            <w:webHidden/>
          </w:rPr>
          <w:t>15</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0902" w:history="1">
        <w:r w:rsidRPr="00B63162">
          <w:rPr>
            <w:rStyle w:val="Hyperlink"/>
            <w:noProof/>
          </w:rPr>
          <w:t>Core CAL Suite для Microsoft Intune («на устройство» и «на пользователя»)</w:t>
        </w:r>
        <w:r>
          <w:rPr>
            <w:noProof/>
            <w:webHidden/>
          </w:rPr>
          <w:tab/>
        </w:r>
        <w:r>
          <w:rPr>
            <w:noProof/>
            <w:webHidden/>
          </w:rPr>
          <w:fldChar w:fldCharType="begin"/>
        </w:r>
        <w:r>
          <w:rPr>
            <w:noProof/>
            <w:webHidden/>
          </w:rPr>
          <w:instrText xml:space="preserve"> PAGEREF _Toc413390902 \h </w:instrText>
        </w:r>
        <w:r>
          <w:rPr>
            <w:noProof/>
            <w:webHidden/>
          </w:rPr>
        </w:r>
        <w:r>
          <w:rPr>
            <w:noProof/>
            <w:webHidden/>
          </w:rPr>
          <w:fldChar w:fldCharType="separate"/>
        </w:r>
        <w:r>
          <w:rPr>
            <w:noProof/>
            <w:webHidden/>
          </w:rPr>
          <w:t>15</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0903" w:history="1">
        <w:r w:rsidRPr="00B63162">
          <w:rPr>
            <w:rStyle w:val="Hyperlink"/>
            <w:noProof/>
          </w:rPr>
          <w:t>Enterprise CAL Suite («на пользователя» и</w:t>
        </w:r>
        <w:r w:rsidRPr="00B63162">
          <w:rPr>
            <w:rStyle w:val="Hyperlink"/>
            <w:noProof/>
            <w:lang w:val="en-US"/>
          </w:rPr>
          <w:t> </w:t>
        </w:r>
        <w:r w:rsidRPr="00B63162">
          <w:rPr>
            <w:rStyle w:val="Hyperlink"/>
            <w:noProof/>
          </w:rPr>
          <w:t>«на устройство»)</w:t>
        </w:r>
        <w:r>
          <w:rPr>
            <w:noProof/>
            <w:webHidden/>
          </w:rPr>
          <w:tab/>
        </w:r>
        <w:r>
          <w:rPr>
            <w:noProof/>
            <w:webHidden/>
          </w:rPr>
          <w:fldChar w:fldCharType="begin"/>
        </w:r>
        <w:r>
          <w:rPr>
            <w:noProof/>
            <w:webHidden/>
          </w:rPr>
          <w:instrText xml:space="preserve"> PAGEREF _Toc413390903 \h </w:instrText>
        </w:r>
        <w:r>
          <w:rPr>
            <w:noProof/>
            <w:webHidden/>
          </w:rPr>
        </w:r>
        <w:r>
          <w:rPr>
            <w:noProof/>
            <w:webHidden/>
          </w:rPr>
          <w:fldChar w:fldCharType="separate"/>
        </w:r>
        <w:r>
          <w:rPr>
            <w:noProof/>
            <w:webHidden/>
          </w:rPr>
          <w:t>15</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0904" w:history="1">
        <w:r w:rsidRPr="00B63162">
          <w:rPr>
            <w:rStyle w:val="Hyperlink"/>
            <w:noProof/>
          </w:rPr>
          <w:t>Enterprise CAL Suite Bridge для Office 365 («на пользователя» и «на устройство»)</w:t>
        </w:r>
        <w:r>
          <w:rPr>
            <w:noProof/>
            <w:webHidden/>
          </w:rPr>
          <w:tab/>
        </w:r>
        <w:r>
          <w:rPr>
            <w:noProof/>
            <w:webHidden/>
          </w:rPr>
          <w:fldChar w:fldCharType="begin"/>
        </w:r>
        <w:r>
          <w:rPr>
            <w:noProof/>
            <w:webHidden/>
          </w:rPr>
          <w:instrText xml:space="preserve"> PAGEREF _Toc413390904 \h </w:instrText>
        </w:r>
        <w:r>
          <w:rPr>
            <w:noProof/>
            <w:webHidden/>
          </w:rPr>
        </w:r>
        <w:r>
          <w:rPr>
            <w:noProof/>
            <w:webHidden/>
          </w:rPr>
          <w:fldChar w:fldCharType="separate"/>
        </w:r>
        <w:r>
          <w:rPr>
            <w:noProof/>
            <w:webHidden/>
          </w:rPr>
          <w:t>15</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0905" w:history="1">
        <w:r w:rsidRPr="00B63162">
          <w:rPr>
            <w:rStyle w:val="Hyperlink"/>
            <w:noProof/>
          </w:rPr>
          <w:t>Enterprise CAL Suite Bridge для Office 365 и</w:t>
        </w:r>
        <w:r w:rsidRPr="00B63162">
          <w:rPr>
            <w:rStyle w:val="Hyperlink"/>
            <w:noProof/>
            <w:lang w:val="en-US"/>
          </w:rPr>
          <w:t> </w:t>
        </w:r>
        <w:r w:rsidRPr="00B63162">
          <w:rPr>
            <w:rStyle w:val="Hyperlink"/>
            <w:noProof/>
          </w:rPr>
          <w:t>Microsoft Intune («на устройство» и «на пользователя»)</w:t>
        </w:r>
        <w:r>
          <w:rPr>
            <w:noProof/>
            <w:webHidden/>
          </w:rPr>
          <w:tab/>
        </w:r>
        <w:r>
          <w:rPr>
            <w:noProof/>
            <w:webHidden/>
          </w:rPr>
          <w:fldChar w:fldCharType="begin"/>
        </w:r>
        <w:r>
          <w:rPr>
            <w:noProof/>
            <w:webHidden/>
          </w:rPr>
          <w:instrText xml:space="preserve"> PAGEREF _Toc413390905 \h </w:instrText>
        </w:r>
        <w:r>
          <w:rPr>
            <w:noProof/>
            <w:webHidden/>
          </w:rPr>
        </w:r>
        <w:r>
          <w:rPr>
            <w:noProof/>
            <w:webHidden/>
          </w:rPr>
          <w:fldChar w:fldCharType="separate"/>
        </w:r>
        <w:r>
          <w:rPr>
            <w:noProof/>
            <w:webHidden/>
          </w:rPr>
          <w:t>15</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0906" w:history="1">
        <w:r w:rsidRPr="00B63162">
          <w:rPr>
            <w:rStyle w:val="Hyperlink"/>
            <w:noProof/>
          </w:rPr>
          <w:t>Enterprise CAL Suite Bridge для Microsoft Intune («на устройство» и «на пользователя»)</w:t>
        </w:r>
        <w:r>
          <w:rPr>
            <w:noProof/>
            <w:webHidden/>
          </w:rPr>
          <w:tab/>
        </w:r>
        <w:r>
          <w:rPr>
            <w:noProof/>
            <w:webHidden/>
          </w:rPr>
          <w:fldChar w:fldCharType="begin"/>
        </w:r>
        <w:r>
          <w:rPr>
            <w:noProof/>
            <w:webHidden/>
          </w:rPr>
          <w:instrText xml:space="preserve"> PAGEREF _Toc413390906 \h </w:instrText>
        </w:r>
        <w:r>
          <w:rPr>
            <w:noProof/>
            <w:webHidden/>
          </w:rPr>
        </w:r>
        <w:r>
          <w:rPr>
            <w:noProof/>
            <w:webHidden/>
          </w:rPr>
          <w:fldChar w:fldCharType="separate"/>
        </w:r>
        <w:r>
          <w:rPr>
            <w:noProof/>
            <w:webHidden/>
          </w:rPr>
          <w:t>15</w:t>
        </w:r>
        <w:r>
          <w:rPr>
            <w:noProof/>
            <w:webHidden/>
          </w:rPr>
          <w:fldChar w:fldCharType="end"/>
        </w:r>
      </w:hyperlink>
    </w:p>
    <w:p w:rsidR="000643A5" w:rsidRDefault="000643A5">
      <w:pPr>
        <w:pStyle w:val="TOC3"/>
        <w:tabs>
          <w:tab w:val="right" w:leader="dot" w:pos="5030"/>
        </w:tabs>
        <w:rPr>
          <w:rFonts w:eastAsiaTheme="minorEastAsia"/>
          <w:smallCaps w:val="0"/>
          <w:noProof/>
          <w:sz w:val="22"/>
          <w:lang w:val="en-US" w:eastAsia="en-US" w:bidi="ar-SA"/>
        </w:rPr>
      </w:pPr>
      <w:hyperlink w:anchor="_Toc413390907" w:history="1">
        <w:r w:rsidRPr="00B63162">
          <w:rPr>
            <w:rStyle w:val="Hyperlink"/>
            <w:noProof/>
          </w:rPr>
          <w:t>Forefront</w:t>
        </w:r>
        <w:r>
          <w:rPr>
            <w:noProof/>
            <w:webHidden/>
          </w:rPr>
          <w:tab/>
        </w:r>
        <w:r>
          <w:rPr>
            <w:noProof/>
            <w:webHidden/>
          </w:rPr>
          <w:fldChar w:fldCharType="begin"/>
        </w:r>
        <w:r>
          <w:rPr>
            <w:noProof/>
            <w:webHidden/>
          </w:rPr>
          <w:instrText xml:space="preserve"> PAGEREF _Toc413390907 \h </w:instrText>
        </w:r>
        <w:r>
          <w:rPr>
            <w:noProof/>
            <w:webHidden/>
          </w:rPr>
        </w:r>
        <w:r>
          <w:rPr>
            <w:noProof/>
            <w:webHidden/>
          </w:rPr>
          <w:fldChar w:fldCharType="separate"/>
        </w:r>
        <w:r>
          <w:rPr>
            <w:noProof/>
            <w:webHidden/>
          </w:rPr>
          <w:t>17</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0908" w:history="1">
        <w:r w:rsidRPr="00B63162">
          <w:rPr>
            <w:rStyle w:val="Hyperlink"/>
            <w:noProof/>
          </w:rPr>
          <w:t>Forefront Identity Manager 2010 R2 CAL (на пользователя)</w:t>
        </w:r>
        <w:r>
          <w:rPr>
            <w:noProof/>
            <w:webHidden/>
          </w:rPr>
          <w:tab/>
        </w:r>
        <w:r>
          <w:rPr>
            <w:noProof/>
            <w:webHidden/>
          </w:rPr>
          <w:fldChar w:fldCharType="begin"/>
        </w:r>
        <w:r>
          <w:rPr>
            <w:noProof/>
            <w:webHidden/>
          </w:rPr>
          <w:instrText xml:space="preserve"> PAGEREF _Toc413390908 \h </w:instrText>
        </w:r>
        <w:r>
          <w:rPr>
            <w:noProof/>
            <w:webHidden/>
          </w:rPr>
        </w:r>
        <w:r>
          <w:rPr>
            <w:noProof/>
            <w:webHidden/>
          </w:rPr>
          <w:fldChar w:fldCharType="separate"/>
        </w:r>
        <w:r>
          <w:rPr>
            <w:noProof/>
            <w:webHidden/>
          </w:rPr>
          <w:t>17</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0909" w:history="1">
        <w:r w:rsidRPr="00B63162">
          <w:rPr>
            <w:rStyle w:val="Hyperlink"/>
            <w:noProof/>
          </w:rPr>
          <w:t>Forefront Identity Manager 2010 R2 External Connector</w:t>
        </w:r>
        <w:r>
          <w:rPr>
            <w:noProof/>
            <w:webHidden/>
          </w:rPr>
          <w:tab/>
        </w:r>
        <w:r>
          <w:rPr>
            <w:noProof/>
            <w:webHidden/>
          </w:rPr>
          <w:fldChar w:fldCharType="begin"/>
        </w:r>
        <w:r>
          <w:rPr>
            <w:noProof/>
            <w:webHidden/>
          </w:rPr>
          <w:instrText xml:space="preserve"> PAGEREF _Toc413390909 \h </w:instrText>
        </w:r>
        <w:r>
          <w:rPr>
            <w:noProof/>
            <w:webHidden/>
          </w:rPr>
        </w:r>
        <w:r>
          <w:rPr>
            <w:noProof/>
            <w:webHidden/>
          </w:rPr>
          <w:fldChar w:fldCharType="separate"/>
        </w:r>
        <w:r>
          <w:rPr>
            <w:noProof/>
            <w:webHidden/>
          </w:rPr>
          <w:t>17</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0910" w:history="1">
        <w:r w:rsidRPr="00B63162">
          <w:rPr>
            <w:rStyle w:val="Hyperlink"/>
            <w:noProof/>
          </w:rPr>
          <w:t>Forefront Identity Manager 2010 R2 Server</w:t>
        </w:r>
        <w:r>
          <w:rPr>
            <w:noProof/>
            <w:webHidden/>
          </w:rPr>
          <w:tab/>
        </w:r>
        <w:r>
          <w:rPr>
            <w:noProof/>
            <w:webHidden/>
          </w:rPr>
          <w:fldChar w:fldCharType="begin"/>
        </w:r>
        <w:r>
          <w:rPr>
            <w:noProof/>
            <w:webHidden/>
          </w:rPr>
          <w:instrText xml:space="preserve"> PAGEREF _Toc413390910 \h </w:instrText>
        </w:r>
        <w:r>
          <w:rPr>
            <w:noProof/>
            <w:webHidden/>
          </w:rPr>
        </w:r>
        <w:r>
          <w:rPr>
            <w:noProof/>
            <w:webHidden/>
          </w:rPr>
          <w:fldChar w:fldCharType="separate"/>
        </w:r>
        <w:r>
          <w:rPr>
            <w:noProof/>
            <w:webHidden/>
          </w:rPr>
          <w:t>17</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0911" w:history="1">
        <w:r w:rsidRPr="00B63162">
          <w:rPr>
            <w:rStyle w:val="Hyperlink"/>
            <w:noProof/>
          </w:rPr>
          <w:t>Forefront Identity Manager 2010 R2 Windows Live Edition</w:t>
        </w:r>
        <w:r>
          <w:rPr>
            <w:noProof/>
            <w:webHidden/>
          </w:rPr>
          <w:tab/>
        </w:r>
        <w:r>
          <w:rPr>
            <w:noProof/>
            <w:webHidden/>
          </w:rPr>
          <w:fldChar w:fldCharType="begin"/>
        </w:r>
        <w:r>
          <w:rPr>
            <w:noProof/>
            <w:webHidden/>
          </w:rPr>
          <w:instrText xml:space="preserve"> PAGEREF _Toc413390911 \h </w:instrText>
        </w:r>
        <w:r>
          <w:rPr>
            <w:noProof/>
            <w:webHidden/>
          </w:rPr>
        </w:r>
        <w:r>
          <w:rPr>
            <w:noProof/>
            <w:webHidden/>
          </w:rPr>
          <w:fldChar w:fldCharType="separate"/>
        </w:r>
        <w:r>
          <w:rPr>
            <w:noProof/>
            <w:webHidden/>
          </w:rPr>
          <w:t>17</w:t>
        </w:r>
        <w:r>
          <w:rPr>
            <w:noProof/>
            <w:webHidden/>
          </w:rPr>
          <w:fldChar w:fldCharType="end"/>
        </w:r>
      </w:hyperlink>
    </w:p>
    <w:p w:rsidR="000643A5" w:rsidRDefault="000643A5">
      <w:pPr>
        <w:pStyle w:val="TOC3"/>
        <w:tabs>
          <w:tab w:val="right" w:leader="dot" w:pos="5030"/>
        </w:tabs>
        <w:rPr>
          <w:rFonts w:eastAsiaTheme="minorEastAsia"/>
          <w:smallCaps w:val="0"/>
          <w:noProof/>
          <w:sz w:val="22"/>
          <w:lang w:val="en-US" w:eastAsia="en-US" w:bidi="ar-SA"/>
        </w:rPr>
      </w:pPr>
      <w:hyperlink w:anchor="_Toc413390912" w:history="1">
        <w:r w:rsidRPr="00B63162">
          <w:rPr>
            <w:rStyle w:val="Hyperlink"/>
            <w:noProof/>
          </w:rPr>
          <w:t>Microsoft Desktop Optimization Pack</w:t>
        </w:r>
        <w:r>
          <w:rPr>
            <w:noProof/>
            <w:webHidden/>
          </w:rPr>
          <w:tab/>
        </w:r>
        <w:r>
          <w:rPr>
            <w:noProof/>
            <w:webHidden/>
          </w:rPr>
          <w:fldChar w:fldCharType="begin"/>
        </w:r>
        <w:r>
          <w:rPr>
            <w:noProof/>
            <w:webHidden/>
          </w:rPr>
          <w:instrText xml:space="preserve"> PAGEREF _Toc413390912 \h </w:instrText>
        </w:r>
        <w:r>
          <w:rPr>
            <w:noProof/>
            <w:webHidden/>
          </w:rPr>
        </w:r>
        <w:r>
          <w:rPr>
            <w:noProof/>
            <w:webHidden/>
          </w:rPr>
          <w:fldChar w:fldCharType="separate"/>
        </w:r>
        <w:r>
          <w:rPr>
            <w:noProof/>
            <w:webHidden/>
          </w:rPr>
          <w:t>18</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0913" w:history="1">
        <w:r w:rsidRPr="00B63162">
          <w:rPr>
            <w:rStyle w:val="Hyperlink"/>
            <w:noProof/>
          </w:rPr>
          <w:t>Microsoft Desktop Optimization Pack для SA</w:t>
        </w:r>
        <w:r>
          <w:rPr>
            <w:noProof/>
            <w:webHidden/>
          </w:rPr>
          <w:tab/>
        </w:r>
        <w:r>
          <w:rPr>
            <w:noProof/>
            <w:webHidden/>
          </w:rPr>
          <w:fldChar w:fldCharType="begin"/>
        </w:r>
        <w:r>
          <w:rPr>
            <w:noProof/>
            <w:webHidden/>
          </w:rPr>
          <w:instrText xml:space="preserve"> PAGEREF _Toc413390913 \h </w:instrText>
        </w:r>
        <w:r>
          <w:rPr>
            <w:noProof/>
            <w:webHidden/>
          </w:rPr>
        </w:r>
        <w:r>
          <w:rPr>
            <w:noProof/>
            <w:webHidden/>
          </w:rPr>
          <w:fldChar w:fldCharType="separate"/>
        </w:r>
        <w:r>
          <w:rPr>
            <w:noProof/>
            <w:webHidden/>
          </w:rPr>
          <w:t>18</w:t>
        </w:r>
        <w:r>
          <w:rPr>
            <w:noProof/>
            <w:webHidden/>
          </w:rPr>
          <w:fldChar w:fldCharType="end"/>
        </w:r>
      </w:hyperlink>
    </w:p>
    <w:p w:rsidR="000643A5" w:rsidRDefault="000643A5">
      <w:pPr>
        <w:pStyle w:val="TOC2"/>
        <w:rPr>
          <w:rFonts w:eastAsiaTheme="minorEastAsia"/>
          <w:b w:val="0"/>
          <w:smallCaps w:val="0"/>
          <w:sz w:val="22"/>
          <w:lang w:val="en-US" w:eastAsia="en-US" w:bidi="ar-SA"/>
        </w:rPr>
      </w:pPr>
      <w:hyperlink w:anchor="_Toc413390914" w:history="1">
        <w:r w:rsidRPr="00B63162">
          <w:rPr>
            <w:rStyle w:val="Hyperlink"/>
          </w:rPr>
          <w:t>Microsoft Dynamics</w:t>
        </w:r>
        <w:r>
          <w:rPr>
            <w:webHidden/>
          </w:rPr>
          <w:tab/>
        </w:r>
        <w:r>
          <w:rPr>
            <w:webHidden/>
          </w:rPr>
          <w:fldChar w:fldCharType="begin"/>
        </w:r>
        <w:r>
          <w:rPr>
            <w:webHidden/>
          </w:rPr>
          <w:instrText xml:space="preserve"> PAGEREF _Toc413390914 \h </w:instrText>
        </w:r>
        <w:r>
          <w:rPr>
            <w:webHidden/>
          </w:rPr>
        </w:r>
        <w:r>
          <w:rPr>
            <w:webHidden/>
          </w:rPr>
          <w:fldChar w:fldCharType="separate"/>
        </w:r>
        <w:r>
          <w:rPr>
            <w:webHidden/>
          </w:rPr>
          <w:t>18</w:t>
        </w:r>
        <w:r>
          <w:rPr>
            <w:webHidden/>
          </w:rPr>
          <w:fldChar w:fldCharType="end"/>
        </w:r>
      </w:hyperlink>
    </w:p>
    <w:p w:rsidR="000643A5" w:rsidRDefault="000643A5">
      <w:pPr>
        <w:pStyle w:val="TOC4"/>
        <w:rPr>
          <w:rFonts w:eastAsiaTheme="minorEastAsia"/>
          <w:smallCaps w:val="0"/>
          <w:sz w:val="22"/>
          <w:lang w:val="en-US" w:eastAsia="en-US" w:bidi="ar-SA"/>
        </w:rPr>
      </w:pPr>
      <w:hyperlink w:anchor="_Toc413390915" w:history="1">
        <w:r w:rsidRPr="00B63162">
          <w:rPr>
            <w:rStyle w:val="Hyperlink"/>
          </w:rPr>
          <w:t>Microsoft Dynamics AX</w:t>
        </w:r>
        <w:r>
          <w:rPr>
            <w:webHidden/>
          </w:rPr>
          <w:tab/>
        </w:r>
        <w:r>
          <w:rPr>
            <w:webHidden/>
          </w:rPr>
          <w:fldChar w:fldCharType="begin"/>
        </w:r>
        <w:r>
          <w:rPr>
            <w:webHidden/>
          </w:rPr>
          <w:instrText xml:space="preserve"> PAGEREF _Toc413390915 \h </w:instrText>
        </w:r>
        <w:r>
          <w:rPr>
            <w:webHidden/>
          </w:rPr>
        </w:r>
        <w:r>
          <w:rPr>
            <w:webHidden/>
          </w:rPr>
          <w:fldChar w:fldCharType="separate"/>
        </w:r>
        <w:r>
          <w:rPr>
            <w:webHidden/>
          </w:rPr>
          <w:t>18</w:t>
        </w:r>
        <w:r>
          <w:rPr>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0916" w:history="1">
        <w:r w:rsidRPr="00B63162">
          <w:rPr>
            <w:rStyle w:val="Hyperlink"/>
            <w:noProof/>
          </w:rPr>
          <w:t>Microsoft Dynamics AX 2012 R3 Server</w:t>
        </w:r>
        <w:r>
          <w:rPr>
            <w:noProof/>
            <w:webHidden/>
          </w:rPr>
          <w:tab/>
        </w:r>
        <w:r>
          <w:rPr>
            <w:noProof/>
            <w:webHidden/>
          </w:rPr>
          <w:fldChar w:fldCharType="begin"/>
        </w:r>
        <w:r>
          <w:rPr>
            <w:noProof/>
            <w:webHidden/>
          </w:rPr>
          <w:instrText xml:space="preserve"> PAGEREF _Toc413390916 \h </w:instrText>
        </w:r>
        <w:r>
          <w:rPr>
            <w:noProof/>
            <w:webHidden/>
          </w:rPr>
        </w:r>
        <w:r>
          <w:rPr>
            <w:noProof/>
            <w:webHidden/>
          </w:rPr>
          <w:fldChar w:fldCharType="separate"/>
        </w:r>
        <w:r>
          <w:rPr>
            <w:noProof/>
            <w:webHidden/>
          </w:rPr>
          <w:t>18</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0917" w:history="1">
        <w:r w:rsidRPr="00B63162">
          <w:rPr>
            <w:rStyle w:val="Hyperlink"/>
            <w:noProof/>
          </w:rPr>
          <w:t>Microsoft Dynamics AX 2012 R3 Store Server</w:t>
        </w:r>
        <w:r>
          <w:rPr>
            <w:noProof/>
            <w:webHidden/>
          </w:rPr>
          <w:tab/>
        </w:r>
        <w:r>
          <w:rPr>
            <w:noProof/>
            <w:webHidden/>
          </w:rPr>
          <w:fldChar w:fldCharType="begin"/>
        </w:r>
        <w:r>
          <w:rPr>
            <w:noProof/>
            <w:webHidden/>
          </w:rPr>
          <w:instrText xml:space="preserve"> PAGEREF _Toc413390917 \h </w:instrText>
        </w:r>
        <w:r>
          <w:rPr>
            <w:noProof/>
            <w:webHidden/>
          </w:rPr>
        </w:r>
        <w:r>
          <w:rPr>
            <w:noProof/>
            <w:webHidden/>
          </w:rPr>
          <w:fldChar w:fldCharType="separate"/>
        </w:r>
        <w:r>
          <w:rPr>
            <w:noProof/>
            <w:webHidden/>
          </w:rPr>
          <w:t>18</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0918" w:history="1">
        <w:r w:rsidRPr="00B63162">
          <w:rPr>
            <w:rStyle w:val="Hyperlink"/>
            <w:noProof/>
          </w:rPr>
          <w:t>Microsoft Dynamics AX 2012 R3 Standard Commerce Server Core (пакет — 2 лицензии «на ядро»)</w:t>
        </w:r>
        <w:r>
          <w:rPr>
            <w:noProof/>
            <w:webHidden/>
          </w:rPr>
          <w:tab/>
        </w:r>
        <w:r>
          <w:rPr>
            <w:noProof/>
            <w:webHidden/>
          </w:rPr>
          <w:fldChar w:fldCharType="begin"/>
        </w:r>
        <w:r>
          <w:rPr>
            <w:noProof/>
            <w:webHidden/>
          </w:rPr>
          <w:instrText xml:space="preserve"> PAGEREF _Toc413390918 \h </w:instrText>
        </w:r>
        <w:r>
          <w:rPr>
            <w:noProof/>
            <w:webHidden/>
          </w:rPr>
        </w:r>
        <w:r>
          <w:rPr>
            <w:noProof/>
            <w:webHidden/>
          </w:rPr>
          <w:fldChar w:fldCharType="separate"/>
        </w:r>
        <w:r>
          <w:rPr>
            <w:noProof/>
            <w:webHidden/>
          </w:rPr>
          <w:t>18</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0919" w:history="1">
        <w:r w:rsidRPr="00B63162">
          <w:rPr>
            <w:rStyle w:val="Hyperlink"/>
            <w:noProof/>
          </w:rPr>
          <w:t>Microsoft Dynamics AX 2012 R3 Enterprise CAL («на пользователя» и «на устройство»)</w:t>
        </w:r>
        <w:r>
          <w:rPr>
            <w:noProof/>
            <w:webHidden/>
          </w:rPr>
          <w:tab/>
        </w:r>
        <w:r>
          <w:rPr>
            <w:noProof/>
            <w:webHidden/>
          </w:rPr>
          <w:fldChar w:fldCharType="begin"/>
        </w:r>
        <w:r>
          <w:rPr>
            <w:noProof/>
            <w:webHidden/>
          </w:rPr>
          <w:instrText xml:space="preserve"> PAGEREF _Toc413390919 \h </w:instrText>
        </w:r>
        <w:r>
          <w:rPr>
            <w:noProof/>
            <w:webHidden/>
          </w:rPr>
        </w:r>
        <w:r>
          <w:rPr>
            <w:noProof/>
            <w:webHidden/>
          </w:rPr>
          <w:fldChar w:fldCharType="separate"/>
        </w:r>
        <w:r>
          <w:rPr>
            <w:noProof/>
            <w:webHidden/>
          </w:rPr>
          <w:t>18</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0920" w:history="1">
        <w:r w:rsidRPr="00B63162">
          <w:rPr>
            <w:rStyle w:val="Hyperlink"/>
            <w:noProof/>
          </w:rPr>
          <w:t>Microsoft Dynamics AX 2012 R3 Enterprise Additive CAL («на пользователя» и «на устройство»)</w:t>
        </w:r>
        <w:r>
          <w:rPr>
            <w:noProof/>
            <w:webHidden/>
          </w:rPr>
          <w:tab/>
        </w:r>
        <w:r>
          <w:rPr>
            <w:noProof/>
            <w:webHidden/>
          </w:rPr>
          <w:fldChar w:fldCharType="begin"/>
        </w:r>
        <w:r>
          <w:rPr>
            <w:noProof/>
            <w:webHidden/>
          </w:rPr>
          <w:instrText xml:space="preserve"> PAGEREF _Toc413390920 \h </w:instrText>
        </w:r>
        <w:r>
          <w:rPr>
            <w:noProof/>
            <w:webHidden/>
          </w:rPr>
        </w:r>
        <w:r>
          <w:rPr>
            <w:noProof/>
            <w:webHidden/>
          </w:rPr>
          <w:fldChar w:fldCharType="separate"/>
        </w:r>
        <w:r>
          <w:rPr>
            <w:noProof/>
            <w:webHidden/>
          </w:rPr>
          <w:t>18</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0921" w:history="1">
        <w:r w:rsidRPr="00B63162">
          <w:rPr>
            <w:rStyle w:val="Hyperlink"/>
            <w:noProof/>
          </w:rPr>
          <w:t>Microsoft Dynamics AX 2012 R3 Functional CAL («на пользователя» и «на устройство»)</w:t>
        </w:r>
        <w:r>
          <w:rPr>
            <w:noProof/>
            <w:webHidden/>
          </w:rPr>
          <w:tab/>
        </w:r>
        <w:r>
          <w:rPr>
            <w:noProof/>
            <w:webHidden/>
          </w:rPr>
          <w:fldChar w:fldCharType="begin"/>
        </w:r>
        <w:r>
          <w:rPr>
            <w:noProof/>
            <w:webHidden/>
          </w:rPr>
          <w:instrText xml:space="preserve"> PAGEREF _Toc413390921 \h </w:instrText>
        </w:r>
        <w:r>
          <w:rPr>
            <w:noProof/>
            <w:webHidden/>
          </w:rPr>
        </w:r>
        <w:r>
          <w:rPr>
            <w:noProof/>
            <w:webHidden/>
          </w:rPr>
          <w:fldChar w:fldCharType="separate"/>
        </w:r>
        <w:r>
          <w:rPr>
            <w:noProof/>
            <w:webHidden/>
          </w:rPr>
          <w:t>18</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0922" w:history="1">
        <w:r w:rsidRPr="00B63162">
          <w:rPr>
            <w:rStyle w:val="Hyperlink"/>
            <w:noProof/>
          </w:rPr>
          <w:t>Microsoft Dynamics AX 2012 R3 Functional Additive CAL («на пользователя» и «на устройство»)</w:t>
        </w:r>
        <w:r>
          <w:rPr>
            <w:noProof/>
            <w:webHidden/>
          </w:rPr>
          <w:tab/>
        </w:r>
        <w:r>
          <w:rPr>
            <w:noProof/>
            <w:webHidden/>
          </w:rPr>
          <w:fldChar w:fldCharType="begin"/>
        </w:r>
        <w:r>
          <w:rPr>
            <w:noProof/>
            <w:webHidden/>
          </w:rPr>
          <w:instrText xml:space="preserve"> PAGEREF _Toc413390922 \h </w:instrText>
        </w:r>
        <w:r>
          <w:rPr>
            <w:noProof/>
            <w:webHidden/>
          </w:rPr>
        </w:r>
        <w:r>
          <w:rPr>
            <w:noProof/>
            <w:webHidden/>
          </w:rPr>
          <w:fldChar w:fldCharType="separate"/>
        </w:r>
        <w:r>
          <w:rPr>
            <w:noProof/>
            <w:webHidden/>
          </w:rPr>
          <w:t>18</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0923" w:history="1">
        <w:r w:rsidRPr="00B63162">
          <w:rPr>
            <w:rStyle w:val="Hyperlink"/>
            <w:noProof/>
          </w:rPr>
          <w:t>Microsoft Dynamics AX 2012 R3 Self Serve CAL («на пользователя» и «на устройство»)</w:t>
        </w:r>
        <w:r>
          <w:rPr>
            <w:noProof/>
            <w:webHidden/>
          </w:rPr>
          <w:tab/>
        </w:r>
        <w:r>
          <w:rPr>
            <w:noProof/>
            <w:webHidden/>
          </w:rPr>
          <w:fldChar w:fldCharType="begin"/>
        </w:r>
        <w:r>
          <w:rPr>
            <w:noProof/>
            <w:webHidden/>
          </w:rPr>
          <w:instrText xml:space="preserve"> PAGEREF _Toc413390923 \h </w:instrText>
        </w:r>
        <w:r>
          <w:rPr>
            <w:noProof/>
            <w:webHidden/>
          </w:rPr>
        </w:r>
        <w:r>
          <w:rPr>
            <w:noProof/>
            <w:webHidden/>
          </w:rPr>
          <w:fldChar w:fldCharType="separate"/>
        </w:r>
        <w:r>
          <w:rPr>
            <w:noProof/>
            <w:webHidden/>
          </w:rPr>
          <w:t>19</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0924" w:history="1">
        <w:r w:rsidRPr="00B63162">
          <w:rPr>
            <w:rStyle w:val="Hyperlink"/>
            <w:noProof/>
          </w:rPr>
          <w:t>Microsoft Dynamics AX 2012 R3 Task CAL («на пользователя» и «на устройство»)</w:t>
        </w:r>
        <w:r>
          <w:rPr>
            <w:noProof/>
            <w:webHidden/>
          </w:rPr>
          <w:tab/>
        </w:r>
        <w:r>
          <w:rPr>
            <w:noProof/>
            <w:webHidden/>
          </w:rPr>
          <w:fldChar w:fldCharType="begin"/>
        </w:r>
        <w:r>
          <w:rPr>
            <w:noProof/>
            <w:webHidden/>
          </w:rPr>
          <w:instrText xml:space="preserve"> PAGEREF _Toc413390924 \h </w:instrText>
        </w:r>
        <w:r>
          <w:rPr>
            <w:noProof/>
            <w:webHidden/>
          </w:rPr>
        </w:r>
        <w:r>
          <w:rPr>
            <w:noProof/>
            <w:webHidden/>
          </w:rPr>
          <w:fldChar w:fldCharType="separate"/>
        </w:r>
        <w:r>
          <w:rPr>
            <w:noProof/>
            <w:webHidden/>
          </w:rPr>
          <w:t>19</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0925" w:history="1">
        <w:r w:rsidRPr="00B63162">
          <w:rPr>
            <w:rStyle w:val="Hyperlink"/>
            <w:noProof/>
          </w:rPr>
          <w:t>Microsoft Dynamics AX 2012 R3 Task Additive CAL («на пользователя» и «на устройство»)</w:t>
        </w:r>
        <w:r>
          <w:rPr>
            <w:noProof/>
            <w:webHidden/>
          </w:rPr>
          <w:tab/>
        </w:r>
        <w:r>
          <w:rPr>
            <w:noProof/>
            <w:webHidden/>
          </w:rPr>
          <w:fldChar w:fldCharType="begin"/>
        </w:r>
        <w:r>
          <w:rPr>
            <w:noProof/>
            <w:webHidden/>
          </w:rPr>
          <w:instrText xml:space="preserve"> PAGEREF _Toc413390925 \h </w:instrText>
        </w:r>
        <w:r>
          <w:rPr>
            <w:noProof/>
            <w:webHidden/>
          </w:rPr>
        </w:r>
        <w:r>
          <w:rPr>
            <w:noProof/>
            <w:webHidden/>
          </w:rPr>
          <w:fldChar w:fldCharType="separate"/>
        </w:r>
        <w:r>
          <w:rPr>
            <w:noProof/>
            <w:webHidden/>
          </w:rPr>
          <w:t>19</w:t>
        </w:r>
        <w:r>
          <w:rPr>
            <w:noProof/>
            <w:webHidden/>
          </w:rPr>
          <w:fldChar w:fldCharType="end"/>
        </w:r>
      </w:hyperlink>
    </w:p>
    <w:p w:rsidR="000643A5" w:rsidRDefault="000643A5">
      <w:pPr>
        <w:pStyle w:val="TOC4"/>
        <w:rPr>
          <w:rFonts w:eastAsiaTheme="minorEastAsia"/>
          <w:smallCaps w:val="0"/>
          <w:sz w:val="22"/>
          <w:lang w:val="en-US" w:eastAsia="en-US" w:bidi="ar-SA"/>
        </w:rPr>
      </w:pPr>
      <w:hyperlink w:anchor="_Toc413390926" w:history="1">
        <w:r w:rsidRPr="00B63162">
          <w:rPr>
            <w:rStyle w:val="Hyperlink"/>
          </w:rPr>
          <w:t>Microsoft Dynamics CRM</w:t>
        </w:r>
        <w:r>
          <w:rPr>
            <w:webHidden/>
          </w:rPr>
          <w:tab/>
        </w:r>
        <w:r>
          <w:rPr>
            <w:webHidden/>
          </w:rPr>
          <w:fldChar w:fldCharType="begin"/>
        </w:r>
        <w:r>
          <w:rPr>
            <w:webHidden/>
          </w:rPr>
          <w:instrText xml:space="preserve"> PAGEREF _Toc413390926 \h </w:instrText>
        </w:r>
        <w:r>
          <w:rPr>
            <w:webHidden/>
          </w:rPr>
        </w:r>
        <w:r>
          <w:rPr>
            <w:webHidden/>
          </w:rPr>
          <w:fldChar w:fldCharType="separate"/>
        </w:r>
        <w:r>
          <w:rPr>
            <w:webHidden/>
          </w:rPr>
          <w:t>20</w:t>
        </w:r>
        <w:r>
          <w:rPr>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0927" w:history="1">
        <w:r w:rsidRPr="00B63162">
          <w:rPr>
            <w:rStyle w:val="Hyperlink"/>
            <w:noProof/>
          </w:rPr>
          <w:t>Microsoft Dynamics CRM Basic CAL («на пользователя» и «на устройство»)</w:t>
        </w:r>
        <w:r>
          <w:rPr>
            <w:noProof/>
            <w:webHidden/>
          </w:rPr>
          <w:tab/>
        </w:r>
        <w:r>
          <w:rPr>
            <w:noProof/>
            <w:webHidden/>
          </w:rPr>
          <w:fldChar w:fldCharType="begin"/>
        </w:r>
        <w:r>
          <w:rPr>
            <w:noProof/>
            <w:webHidden/>
          </w:rPr>
          <w:instrText xml:space="preserve"> PAGEREF _Toc413390927 \h </w:instrText>
        </w:r>
        <w:r>
          <w:rPr>
            <w:noProof/>
            <w:webHidden/>
          </w:rPr>
        </w:r>
        <w:r>
          <w:rPr>
            <w:noProof/>
            <w:webHidden/>
          </w:rPr>
          <w:fldChar w:fldCharType="separate"/>
        </w:r>
        <w:r>
          <w:rPr>
            <w:noProof/>
            <w:webHidden/>
          </w:rPr>
          <w:t>20</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0928" w:history="1">
        <w:r w:rsidRPr="00B63162">
          <w:rPr>
            <w:rStyle w:val="Hyperlink"/>
            <w:noProof/>
          </w:rPr>
          <w:t>Microsoft Dynamics CRM Basic Use Additive CAL («на пользователя» и «на устройство»)</w:t>
        </w:r>
        <w:r>
          <w:rPr>
            <w:noProof/>
            <w:webHidden/>
          </w:rPr>
          <w:tab/>
        </w:r>
        <w:r>
          <w:rPr>
            <w:noProof/>
            <w:webHidden/>
          </w:rPr>
          <w:fldChar w:fldCharType="begin"/>
        </w:r>
        <w:r>
          <w:rPr>
            <w:noProof/>
            <w:webHidden/>
          </w:rPr>
          <w:instrText xml:space="preserve"> PAGEREF _Toc413390928 \h </w:instrText>
        </w:r>
        <w:r>
          <w:rPr>
            <w:noProof/>
            <w:webHidden/>
          </w:rPr>
        </w:r>
        <w:r>
          <w:rPr>
            <w:noProof/>
            <w:webHidden/>
          </w:rPr>
          <w:fldChar w:fldCharType="separate"/>
        </w:r>
        <w:r>
          <w:rPr>
            <w:noProof/>
            <w:webHidden/>
          </w:rPr>
          <w:t>20</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0929" w:history="1">
        <w:r w:rsidRPr="00B63162">
          <w:rPr>
            <w:rStyle w:val="Hyperlink"/>
            <w:noProof/>
          </w:rPr>
          <w:t>Microsoft Dynamics CRM Essentials CAL («на</w:t>
        </w:r>
        <w:r w:rsidRPr="00B63162">
          <w:rPr>
            <w:rStyle w:val="Hyperlink"/>
            <w:noProof/>
            <w:lang w:val="en-US"/>
          </w:rPr>
          <w:t> </w:t>
        </w:r>
        <w:r w:rsidRPr="00B63162">
          <w:rPr>
            <w:rStyle w:val="Hyperlink"/>
            <w:noProof/>
          </w:rPr>
          <w:t>пользователя» и «на устройство»)</w:t>
        </w:r>
        <w:r>
          <w:rPr>
            <w:noProof/>
            <w:webHidden/>
          </w:rPr>
          <w:tab/>
        </w:r>
        <w:r>
          <w:rPr>
            <w:noProof/>
            <w:webHidden/>
          </w:rPr>
          <w:fldChar w:fldCharType="begin"/>
        </w:r>
        <w:r>
          <w:rPr>
            <w:noProof/>
            <w:webHidden/>
          </w:rPr>
          <w:instrText xml:space="preserve"> PAGEREF _Toc413390929 \h </w:instrText>
        </w:r>
        <w:r>
          <w:rPr>
            <w:noProof/>
            <w:webHidden/>
          </w:rPr>
        </w:r>
        <w:r>
          <w:rPr>
            <w:noProof/>
            <w:webHidden/>
          </w:rPr>
          <w:fldChar w:fldCharType="separate"/>
        </w:r>
        <w:r>
          <w:rPr>
            <w:noProof/>
            <w:webHidden/>
          </w:rPr>
          <w:t>20</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0930" w:history="1">
        <w:r w:rsidRPr="00B63162">
          <w:rPr>
            <w:rStyle w:val="Hyperlink"/>
            <w:noProof/>
          </w:rPr>
          <w:t>Microsoft Dynamics CRM Professional CAL («на пользователя» и «на устройство»)</w:t>
        </w:r>
        <w:r>
          <w:rPr>
            <w:noProof/>
            <w:webHidden/>
          </w:rPr>
          <w:tab/>
        </w:r>
        <w:r>
          <w:rPr>
            <w:noProof/>
            <w:webHidden/>
          </w:rPr>
          <w:fldChar w:fldCharType="begin"/>
        </w:r>
        <w:r>
          <w:rPr>
            <w:noProof/>
            <w:webHidden/>
          </w:rPr>
          <w:instrText xml:space="preserve"> PAGEREF _Toc413390930 \h </w:instrText>
        </w:r>
        <w:r>
          <w:rPr>
            <w:noProof/>
            <w:webHidden/>
          </w:rPr>
        </w:r>
        <w:r>
          <w:rPr>
            <w:noProof/>
            <w:webHidden/>
          </w:rPr>
          <w:fldChar w:fldCharType="separate"/>
        </w:r>
        <w:r>
          <w:rPr>
            <w:noProof/>
            <w:webHidden/>
          </w:rPr>
          <w:t>20</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0931" w:history="1">
        <w:r w:rsidRPr="00B63162">
          <w:rPr>
            <w:rStyle w:val="Hyperlink"/>
            <w:noProof/>
          </w:rPr>
          <w:t>Microsoft Dynamics CRM Professional Use Additive CAL («на пользователя» и «на устройство»)</w:t>
        </w:r>
        <w:r>
          <w:rPr>
            <w:noProof/>
            <w:webHidden/>
          </w:rPr>
          <w:tab/>
        </w:r>
        <w:r>
          <w:rPr>
            <w:noProof/>
            <w:webHidden/>
          </w:rPr>
          <w:fldChar w:fldCharType="begin"/>
        </w:r>
        <w:r>
          <w:rPr>
            <w:noProof/>
            <w:webHidden/>
          </w:rPr>
          <w:instrText xml:space="preserve"> PAGEREF _Toc413390931 \h </w:instrText>
        </w:r>
        <w:r>
          <w:rPr>
            <w:noProof/>
            <w:webHidden/>
          </w:rPr>
        </w:r>
        <w:r>
          <w:rPr>
            <w:noProof/>
            <w:webHidden/>
          </w:rPr>
          <w:fldChar w:fldCharType="separate"/>
        </w:r>
        <w:r>
          <w:rPr>
            <w:noProof/>
            <w:webHidden/>
          </w:rPr>
          <w:t>20</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0932" w:history="1">
        <w:r w:rsidRPr="00B63162">
          <w:rPr>
            <w:rStyle w:val="Hyperlink"/>
            <w:noProof/>
          </w:rPr>
          <w:t>Microsoft Dynamics CRM Server 2015</w:t>
        </w:r>
        <w:r>
          <w:rPr>
            <w:noProof/>
            <w:webHidden/>
          </w:rPr>
          <w:tab/>
        </w:r>
        <w:r>
          <w:rPr>
            <w:noProof/>
            <w:webHidden/>
          </w:rPr>
          <w:fldChar w:fldCharType="begin"/>
        </w:r>
        <w:r>
          <w:rPr>
            <w:noProof/>
            <w:webHidden/>
          </w:rPr>
          <w:instrText xml:space="preserve"> PAGEREF _Toc413390932 \h </w:instrText>
        </w:r>
        <w:r>
          <w:rPr>
            <w:noProof/>
            <w:webHidden/>
          </w:rPr>
        </w:r>
        <w:r>
          <w:rPr>
            <w:noProof/>
            <w:webHidden/>
          </w:rPr>
          <w:fldChar w:fldCharType="separate"/>
        </w:r>
        <w:r>
          <w:rPr>
            <w:noProof/>
            <w:webHidden/>
          </w:rPr>
          <w:t>20</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0933" w:history="1">
        <w:r w:rsidRPr="00B63162">
          <w:rPr>
            <w:rStyle w:val="Hyperlink"/>
            <w:noProof/>
          </w:rPr>
          <w:t>Microsoft Dynamics CRM Workgroup Server</w:t>
        </w:r>
        <w:r w:rsidRPr="00B63162">
          <w:rPr>
            <w:rStyle w:val="Hyperlink"/>
            <w:noProof/>
            <w:lang w:val="en-US"/>
          </w:rPr>
          <w:t> </w:t>
        </w:r>
        <w:r w:rsidRPr="00B63162">
          <w:rPr>
            <w:rStyle w:val="Hyperlink"/>
            <w:noProof/>
          </w:rPr>
          <w:t>2015</w:t>
        </w:r>
        <w:r>
          <w:rPr>
            <w:noProof/>
            <w:webHidden/>
          </w:rPr>
          <w:tab/>
        </w:r>
        <w:r>
          <w:rPr>
            <w:noProof/>
            <w:webHidden/>
          </w:rPr>
          <w:fldChar w:fldCharType="begin"/>
        </w:r>
        <w:r>
          <w:rPr>
            <w:noProof/>
            <w:webHidden/>
          </w:rPr>
          <w:instrText xml:space="preserve"> PAGEREF _Toc413390933 \h </w:instrText>
        </w:r>
        <w:r>
          <w:rPr>
            <w:noProof/>
            <w:webHidden/>
          </w:rPr>
        </w:r>
        <w:r>
          <w:rPr>
            <w:noProof/>
            <w:webHidden/>
          </w:rPr>
          <w:fldChar w:fldCharType="separate"/>
        </w:r>
        <w:r>
          <w:rPr>
            <w:noProof/>
            <w:webHidden/>
          </w:rPr>
          <w:t>20</w:t>
        </w:r>
        <w:r>
          <w:rPr>
            <w:noProof/>
            <w:webHidden/>
          </w:rPr>
          <w:fldChar w:fldCharType="end"/>
        </w:r>
      </w:hyperlink>
    </w:p>
    <w:p w:rsidR="000643A5" w:rsidRDefault="000643A5">
      <w:pPr>
        <w:pStyle w:val="TOC3"/>
        <w:tabs>
          <w:tab w:val="right" w:leader="dot" w:pos="5030"/>
        </w:tabs>
        <w:rPr>
          <w:rFonts w:eastAsiaTheme="minorEastAsia"/>
          <w:smallCaps w:val="0"/>
          <w:noProof/>
          <w:sz w:val="22"/>
          <w:lang w:val="en-US" w:eastAsia="en-US" w:bidi="ar-SA"/>
        </w:rPr>
      </w:pPr>
      <w:hyperlink w:anchor="_Toc413390934" w:history="1">
        <w:r w:rsidRPr="00B63162">
          <w:rPr>
            <w:rStyle w:val="Hyperlink"/>
            <w:noProof/>
          </w:rPr>
          <w:t>Приложения Office для настольных компьютеров</w:t>
        </w:r>
        <w:r>
          <w:rPr>
            <w:noProof/>
            <w:webHidden/>
          </w:rPr>
          <w:tab/>
        </w:r>
        <w:r>
          <w:rPr>
            <w:noProof/>
            <w:webHidden/>
          </w:rPr>
          <w:fldChar w:fldCharType="begin"/>
        </w:r>
        <w:r>
          <w:rPr>
            <w:noProof/>
            <w:webHidden/>
          </w:rPr>
          <w:instrText xml:space="preserve"> PAGEREF _Toc413390934 \h </w:instrText>
        </w:r>
        <w:r>
          <w:rPr>
            <w:noProof/>
            <w:webHidden/>
          </w:rPr>
        </w:r>
        <w:r>
          <w:rPr>
            <w:noProof/>
            <w:webHidden/>
          </w:rPr>
          <w:fldChar w:fldCharType="separate"/>
        </w:r>
        <w:r>
          <w:rPr>
            <w:noProof/>
            <w:webHidden/>
          </w:rPr>
          <w:t>21</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0935" w:history="1">
        <w:r w:rsidRPr="00B63162">
          <w:rPr>
            <w:rStyle w:val="Hyperlink"/>
            <w:noProof/>
          </w:rPr>
          <w:t>Access 2013</w:t>
        </w:r>
        <w:r>
          <w:rPr>
            <w:noProof/>
            <w:webHidden/>
          </w:rPr>
          <w:tab/>
        </w:r>
        <w:r>
          <w:rPr>
            <w:noProof/>
            <w:webHidden/>
          </w:rPr>
          <w:fldChar w:fldCharType="begin"/>
        </w:r>
        <w:r>
          <w:rPr>
            <w:noProof/>
            <w:webHidden/>
          </w:rPr>
          <w:instrText xml:space="preserve"> PAGEREF _Toc413390935 \h </w:instrText>
        </w:r>
        <w:r>
          <w:rPr>
            <w:noProof/>
            <w:webHidden/>
          </w:rPr>
        </w:r>
        <w:r>
          <w:rPr>
            <w:noProof/>
            <w:webHidden/>
          </w:rPr>
          <w:fldChar w:fldCharType="separate"/>
        </w:r>
        <w:r>
          <w:rPr>
            <w:noProof/>
            <w:webHidden/>
          </w:rPr>
          <w:t>21</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0936" w:history="1">
        <w:r w:rsidRPr="00B63162">
          <w:rPr>
            <w:rStyle w:val="Hyperlink"/>
            <w:noProof/>
          </w:rPr>
          <w:t>Excel 2013</w:t>
        </w:r>
        <w:r>
          <w:rPr>
            <w:noProof/>
            <w:webHidden/>
          </w:rPr>
          <w:tab/>
        </w:r>
        <w:r>
          <w:rPr>
            <w:noProof/>
            <w:webHidden/>
          </w:rPr>
          <w:fldChar w:fldCharType="begin"/>
        </w:r>
        <w:r>
          <w:rPr>
            <w:noProof/>
            <w:webHidden/>
          </w:rPr>
          <w:instrText xml:space="preserve"> PAGEREF _Toc413390936 \h </w:instrText>
        </w:r>
        <w:r>
          <w:rPr>
            <w:noProof/>
            <w:webHidden/>
          </w:rPr>
        </w:r>
        <w:r>
          <w:rPr>
            <w:noProof/>
            <w:webHidden/>
          </w:rPr>
          <w:fldChar w:fldCharType="separate"/>
        </w:r>
        <w:r>
          <w:rPr>
            <w:noProof/>
            <w:webHidden/>
          </w:rPr>
          <w:t>21</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0937" w:history="1">
        <w:r w:rsidRPr="00B63162">
          <w:rPr>
            <w:rStyle w:val="Hyperlink"/>
            <w:noProof/>
          </w:rPr>
          <w:t>InfoPath 2013</w:t>
        </w:r>
        <w:r>
          <w:rPr>
            <w:noProof/>
            <w:webHidden/>
          </w:rPr>
          <w:tab/>
        </w:r>
        <w:r>
          <w:rPr>
            <w:noProof/>
            <w:webHidden/>
          </w:rPr>
          <w:fldChar w:fldCharType="begin"/>
        </w:r>
        <w:r>
          <w:rPr>
            <w:noProof/>
            <w:webHidden/>
          </w:rPr>
          <w:instrText xml:space="preserve"> PAGEREF _Toc413390937 \h </w:instrText>
        </w:r>
        <w:r>
          <w:rPr>
            <w:noProof/>
            <w:webHidden/>
          </w:rPr>
        </w:r>
        <w:r>
          <w:rPr>
            <w:noProof/>
            <w:webHidden/>
          </w:rPr>
          <w:fldChar w:fldCharType="separate"/>
        </w:r>
        <w:r>
          <w:rPr>
            <w:noProof/>
            <w:webHidden/>
          </w:rPr>
          <w:t>21</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0938" w:history="1">
        <w:r w:rsidRPr="00B63162">
          <w:rPr>
            <w:rStyle w:val="Hyperlink"/>
            <w:noProof/>
          </w:rPr>
          <w:t>Lync 2013</w:t>
        </w:r>
        <w:r>
          <w:rPr>
            <w:noProof/>
            <w:webHidden/>
          </w:rPr>
          <w:tab/>
        </w:r>
        <w:r>
          <w:rPr>
            <w:noProof/>
            <w:webHidden/>
          </w:rPr>
          <w:fldChar w:fldCharType="begin"/>
        </w:r>
        <w:r>
          <w:rPr>
            <w:noProof/>
            <w:webHidden/>
          </w:rPr>
          <w:instrText xml:space="preserve"> PAGEREF _Toc413390938 \h </w:instrText>
        </w:r>
        <w:r>
          <w:rPr>
            <w:noProof/>
            <w:webHidden/>
          </w:rPr>
        </w:r>
        <w:r>
          <w:rPr>
            <w:noProof/>
            <w:webHidden/>
          </w:rPr>
          <w:fldChar w:fldCharType="separate"/>
        </w:r>
        <w:r>
          <w:rPr>
            <w:noProof/>
            <w:webHidden/>
          </w:rPr>
          <w:t>21</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0939" w:history="1">
        <w:r w:rsidRPr="00B63162">
          <w:rPr>
            <w:rStyle w:val="Hyperlink"/>
            <w:noProof/>
          </w:rPr>
          <w:t>Коммерческое использование Office для дома и учебы 2013 RT</w:t>
        </w:r>
        <w:r>
          <w:rPr>
            <w:noProof/>
            <w:webHidden/>
          </w:rPr>
          <w:tab/>
        </w:r>
        <w:r>
          <w:rPr>
            <w:noProof/>
            <w:webHidden/>
          </w:rPr>
          <w:fldChar w:fldCharType="begin"/>
        </w:r>
        <w:r>
          <w:rPr>
            <w:noProof/>
            <w:webHidden/>
          </w:rPr>
          <w:instrText xml:space="preserve"> PAGEREF _Toc413390939 \h </w:instrText>
        </w:r>
        <w:r>
          <w:rPr>
            <w:noProof/>
            <w:webHidden/>
          </w:rPr>
        </w:r>
        <w:r>
          <w:rPr>
            <w:noProof/>
            <w:webHidden/>
          </w:rPr>
          <w:fldChar w:fldCharType="separate"/>
        </w:r>
        <w:r>
          <w:rPr>
            <w:noProof/>
            <w:webHidden/>
          </w:rPr>
          <w:t>21</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0940" w:history="1">
        <w:r w:rsidRPr="00B63162">
          <w:rPr>
            <w:rStyle w:val="Hyperlink"/>
            <w:noProof/>
          </w:rPr>
          <w:t>Пакет многоязычного интерфейса для Office 2013</w:t>
        </w:r>
        <w:r>
          <w:rPr>
            <w:noProof/>
            <w:webHidden/>
          </w:rPr>
          <w:tab/>
        </w:r>
        <w:r>
          <w:rPr>
            <w:noProof/>
            <w:webHidden/>
          </w:rPr>
          <w:fldChar w:fldCharType="begin"/>
        </w:r>
        <w:r>
          <w:rPr>
            <w:noProof/>
            <w:webHidden/>
          </w:rPr>
          <w:instrText xml:space="preserve"> PAGEREF _Toc413390940 \h </w:instrText>
        </w:r>
        <w:r>
          <w:rPr>
            <w:noProof/>
            <w:webHidden/>
          </w:rPr>
        </w:r>
        <w:r>
          <w:rPr>
            <w:noProof/>
            <w:webHidden/>
          </w:rPr>
          <w:fldChar w:fldCharType="separate"/>
        </w:r>
        <w:r>
          <w:rPr>
            <w:noProof/>
            <w:webHidden/>
          </w:rPr>
          <w:t>21</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0941" w:history="1">
        <w:r w:rsidRPr="00B63162">
          <w:rPr>
            <w:rStyle w:val="Hyperlink"/>
            <w:noProof/>
          </w:rPr>
          <w:t>Office профессиональный плюс 2013</w:t>
        </w:r>
        <w:r>
          <w:rPr>
            <w:noProof/>
            <w:webHidden/>
          </w:rPr>
          <w:tab/>
        </w:r>
        <w:r>
          <w:rPr>
            <w:noProof/>
            <w:webHidden/>
          </w:rPr>
          <w:fldChar w:fldCharType="begin"/>
        </w:r>
        <w:r>
          <w:rPr>
            <w:noProof/>
            <w:webHidden/>
          </w:rPr>
          <w:instrText xml:space="preserve"> PAGEREF _Toc413390941 \h </w:instrText>
        </w:r>
        <w:r>
          <w:rPr>
            <w:noProof/>
            <w:webHidden/>
          </w:rPr>
        </w:r>
        <w:r>
          <w:rPr>
            <w:noProof/>
            <w:webHidden/>
          </w:rPr>
          <w:fldChar w:fldCharType="separate"/>
        </w:r>
        <w:r>
          <w:rPr>
            <w:noProof/>
            <w:webHidden/>
          </w:rPr>
          <w:t>21</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0942" w:history="1">
        <w:r w:rsidRPr="00B63162">
          <w:rPr>
            <w:rStyle w:val="Hyperlink"/>
            <w:noProof/>
          </w:rPr>
          <w:t>Office стандартный 2013</w:t>
        </w:r>
        <w:r>
          <w:rPr>
            <w:noProof/>
            <w:webHidden/>
          </w:rPr>
          <w:tab/>
        </w:r>
        <w:r>
          <w:rPr>
            <w:noProof/>
            <w:webHidden/>
          </w:rPr>
          <w:fldChar w:fldCharType="begin"/>
        </w:r>
        <w:r>
          <w:rPr>
            <w:noProof/>
            <w:webHidden/>
          </w:rPr>
          <w:instrText xml:space="preserve"> PAGEREF _Toc413390942 \h </w:instrText>
        </w:r>
        <w:r>
          <w:rPr>
            <w:noProof/>
            <w:webHidden/>
          </w:rPr>
        </w:r>
        <w:r>
          <w:rPr>
            <w:noProof/>
            <w:webHidden/>
          </w:rPr>
          <w:fldChar w:fldCharType="separate"/>
        </w:r>
        <w:r>
          <w:rPr>
            <w:noProof/>
            <w:webHidden/>
          </w:rPr>
          <w:t>21</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0943" w:history="1">
        <w:r w:rsidRPr="00B63162">
          <w:rPr>
            <w:rStyle w:val="Hyperlink"/>
            <w:noProof/>
          </w:rPr>
          <w:t>OneNote 2013</w:t>
        </w:r>
        <w:r>
          <w:rPr>
            <w:noProof/>
            <w:webHidden/>
          </w:rPr>
          <w:tab/>
        </w:r>
        <w:r>
          <w:rPr>
            <w:noProof/>
            <w:webHidden/>
          </w:rPr>
          <w:fldChar w:fldCharType="begin"/>
        </w:r>
        <w:r>
          <w:rPr>
            <w:noProof/>
            <w:webHidden/>
          </w:rPr>
          <w:instrText xml:space="preserve"> PAGEREF _Toc413390943 \h </w:instrText>
        </w:r>
        <w:r>
          <w:rPr>
            <w:noProof/>
            <w:webHidden/>
          </w:rPr>
        </w:r>
        <w:r>
          <w:rPr>
            <w:noProof/>
            <w:webHidden/>
          </w:rPr>
          <w:fldChar w:fldCharType="separate"/>
        </w:r>
        <w:r>
          <w:rPr>
            <w:noProof/>
            <w:webHidden/>
          </w:rPr>
          <w:t>21</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0944" w:history="1">
        <w:r w:rsidRPr="00B63162">
          <w:rPr>
            <w:rStyle w:val="Hyperlink"/>
            <w:noProof/>
          </w:rPr>
          <w:t>Outlook 2013</w:t>
        </w:r>
        <w:r>
          <w:rPr>
            <w:noProof/>
            <w:webHidden/>
          </w:rPr>
          <w:tab/>
        </w:r>
        <w:r>
          <w:rPr>
            <w:noProof/>
            <w:webHidden/>
          </w:rPr>
          <w:fldChar w:fldCharType="begin"/>
        </w:r>
        <w:r>
          <w:rPr>
            <w:noProof/>
            <w:webHidden/>
          </w:rPr>
          <w:instrText xml:space="preserve"> PAGEREF _Toc413390944 \h </w:instrText>
        </w:r>
        <w:r>
          <w:rPr>
            <w:noProof/>
            <w:webHidden/>
          </w:rPr>
        </w:r>
        <w:r>
          <w:rPr>
            <w:noProof/>
            <w:webHidden/>
          </w:rPr>
          <w:fldChar w:fldCharType="separate"/>
        </w:r>
        <w:r>
          <w:rPr>
            <w:noProof/>
            <w:webHidden/>
          </w:rPr>
          <w:t>21</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0945" w:history="1">
        <w:r w:rsidRPr="00B63162">
          <w:rPr>
            <w:rStyle w:val="Hyperlink"/>
            <w:noProof/>
          </w:rPr>
          <w:t>PowerPoint 2013</w:t>
        </w:r>
        <w:r>
          <w:rPr>
            <w:noProof/>
            <w:webHidden/>
          </w:rPr>
          <w:tab/>
        </w:r>
        <w:r>
          <w:rPr>
            <w:noProof/>
            <w:webHidden/>
          </w:rPr>
          <w:fldChar w:fldCharType="begin"/>
        </w:r>
        <w:r>
          <w:rPr>
            <w:noProof/>
            <w:webHidden/>
          </w:rPr>
          <w:instrText xml:space="preserve"> PAGEREF _Toc413390945 \h </w:instrText>
        </w:r>
        <w:r>
          <w:rPr>
            <w:noProof/>
            <w:webHidden/>
          </w:rPr>
        </w:r>
        <w:r>
          <w:rPr>
            <w:noProof/>
            <w:webHidden/>
          </w:rPr>
          <w:fldChar w:fldCharType="separate"/>
        </w:r>
        <w:r>
          <w:rPr>
            <w:noProof/>
            <w:webHidden/>
          </w:rPr>
          <w:t>21</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0946" w:history="1">
        <w:r w:rsidRPr="00B63162">
          <w:rPr>
            <w:rStyle w:val="Hyperlink"/>
            <w:noProof/>
          </w:rPr>
          <w:t>Project профессиональный 2013</w:t>
        </w:r>
        <w:r>
          <w:rPr>
            <w:noProof/>
            <w:webHidden/>
          </w:rPr>
          <w:tab/>
        </w:r>
        <w:r>
          <w:rPr>
            <w:noProof/>
            <w:webHidden/>
          </w:rPr>
          <w:fldChar w:fldCharType="begin"/>
        </w:r>
        <w:r>
          <w:rPr>
            <w:noProof/>
            <w:webHidden/>
          </w:rPr>
          <w:instrText xml:space="preserve"> PAGEREF _Toc413390946 \h </w:instrText>
        </w:r>
        <w:r>
          <w:rPr>
            <w:noProof/>
            <w:webHidden/>
          </w:rPr>
        </w:r>
        <w:r>
          <w:rPr>
            <w:noProof/>
            <w:webHidden/>
          </w:rPr>
          <w:fldChar w:fldCharType="separate"/>
        </w:r>
        <w:r>
          <w:rPr>
            <w:noProof/>
            <w:webHidden/>
          </w:rPr>
          <w:t>21</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0947" w:history="1">
        <w:r w:rsidRPr="00B63162">
          <w:rPr>
            <w:rStyle w:val="Hyperlink"/>
            <w:noProof/>
          </w:rPr>
          <w:t>Project стандартный 2013</w:t>
        </w:r>
        <w:r>
          <w:rPr>
            <w:noProof/>
            <w:webHidden/>
          </w:rPr>
          <w:tab/>
        </w:r>
        <w:r>
          <w:rPr>
            <w:noProof/>
            <w:webHidden/>
          </w:rPr>
          <w:fldChar w:fldCharType="begin"/>
        </w:r>
        <w:r>
          <w:rPr>
            <w:noProof/>
            <w:webHidden/>
          </w:rPr>
          <w:instrText xml:space="preserve"> PAGEREF _Toc413390947 \h </w:instrText>
        </w:r>
        <w:r>
          <w:rPr>
            <w:noProof/>
            <w:webHidden/>
          </w:rPr>
        </w:r>
        <w:r>
          <w:rPr>
            <w:noProof/>
            <w:webHidden/>
          </w:rPr>
          <w:fldChar w:fldCharType="separate"/>
        </w:r>
        <w:r>
          <w:rPr>
            <w:noProof/>
            <w:webHidden/>
          </w:rPr>
          <w:t>21</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0948" w:history="1">
        <w:r w:rsidRPr="00B63162">
          <w:rPr>
            <w:rStyle w:val="Hyperlink"/>
            <w:noProof/>
          </w:rPr>
          <w:t>Publisher 2013</w:t>
        </w:r>
        <w:r>
          <w:rPr>
            <w:noProof/>
            <w:webHidden/>
          </w:rPr>
          <w:tab/>
        </w:r>
        <w:r>
          <w:rPr>
            <w:noProof/>
            <w:webHidden/>
          </w:rPr>
          <w:fldChar w:fldCharType="begin"/>
        </w:r>
        <w:r>
          <w:rPr>
            <w:noProof/>
            <w:webHidden/>
          </w:rPr>
          <w:instrText xml:space="preserve"> PAGEREF _Toc413390948 \h </w:instrText>
        </w:r>
        <w:r>
          <w:rPr>
            <w:noProof/>
            <w:webHidden/>
          </w:rPr>
        </w:r>
        <w:r>
          <w:rPr>
            <w:noProof/>
            <w:webHidden/>
          </w:rPr>
          <w:fldChar w:fldCharType="separate"/>
        </w:r>
        <w:r>
          <w:rPr>
            <w:noProof/>
            <w:webHidden/>
          </w:rPr>
          <w:t>21</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0949" w:history="1">
        <w:r w:rsidRPr="00B63162">
          <w:rPr>
            <w:rStyle w:val="Hyperlink"/>
            <w:noProof/>
          </w:rPr>
          <w:t>Visio Pro 2013</w:t>
        </w:r>
        <w:r>
          <w:rPr>
            <w:noProof/>
            <w:webHidden/>
          </w:rPr>
          <w:tab/>
        </w:r>
        <w:r>
          <w:rPr>
            <w:noProof/>
            <w:webHidden/>
          </w:rPr>
          <w:fldChar w:fldCharType="begin"/>
        </w:r>
        <w:r>
          <w:rPr>
            <w:noProof/>
            <w:webHidden/>
          </w:rPr>
          <w:instrText xml:space="preserve"> PAGEREF _Toc413390949 \h </w:instrText>
        </w:r>
        <w:r>
          <w:rPr>
            <w:noProof/>
            <w:webHidden/>
          </w:rPr>
        </w:r>
        <w:r>
          <w:rPr>
            <w:noProof/>
            <w:webHidden/>
          </w:rPr>
          <w:fldChar w:fldCharType="separate"/>
        </w:r>
        <w:r>
          <w:rPr>
            <w:noProof/>
            <w:webHidden/>
          </w:rPr>
          <w:t>21</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0950" w:history="1">
        <w:r w:rsidRPr="00B63162">
          <w:rPr>
            <w:rStyle w:val="Hyperlink"/>
            <w:noProof/>
          </w:rPr>
          <w:t>Visio 2013 стандартный</w:t>
        </w:r>
        <w:r>
          <w:rPr>
            <w:noProof/>
            <w:webHidden/>
          </w:rPr>
          <w:tab/>
        </w:r>
        <w:r>
          <w:rPr>
            <w:noProof/>
            <w:webHidden/>
          </w:rPr>
          <w:fldChar w:fldCharType="begin"/>
        </w:r>
        <w:r>
          <w:rPr>
            <w:noProof/>
            <w:webHidden/>
          </w:rPr>
          <w:instrText xml:space="preserve"> PAGEREF _Toc413390950 \h </w:instrText>
        </w:r>
        <w:r>
          <w:rPr>
            <w:noProof/>
            <w:webHidden/>
          </w:rPr>
        </w:r>
        <w:r>
          <w:rPr>
            <w:noProof/>
            <w:webHidden/>
          </w:rPr>
          <w:fldChar w:fldCharType="separate"/>
        </w:r>
        <w:r>
          <w:rPr>
            <w:noProof/>
            <w:webHidden/>
          </w:rPr>
          <w:t>21</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0951" w:history="1">
        <w:r w:rsidRPr="00B63162">
          <w:rPr>
            <w:rStyle w:val="Hyperlink"/>
            <w:noProof/>
          </w:rPr>
          <w:t>Word 2013</w:t>
        </w:r>
        <w:r>
          <w:rPr>
            <w:noProof/>
            <w:webHidden/>
          </w:rPr>
          <w:tab/>
        </w:r>
        <w:r>
          <w:rPr>
            <w:noProof/>
            <w:webHidden/>
          </w:rPr>
          <w:fldChar w:fldCharType="begin"/>
        </w:r>
        <w:r>
          <w:rPr>
            <w:noProof/>
            <w:webHidden/>
          </w:rPr>
          <w:instrText xml:space="preserve"> PAGEREF _Toc413390951 \h </w:instrText>
        </w:r>
        <w:r>
          <w:rPr>
            <w:noProof/>
            <w:webHidden/>
          </w:rPr>
        </w:r>
        <w:r>
          <w:rPr>
            <w:noProof/>
            <w:webHidden/>
          </w:rPr>
          <w:fldChar w:fldCharType="separate"/>
        </w:r>
        <w:r>
          <w:rPr>
            <w:noProof/>
            <w:webHidden/>
          </w:rPr>
          <w:t>21</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0952" w:history="1">
        <w:r w:rsidRPr="00B63162">
          <w:rPr>
            <w:rStyle w:val="Hyperlink"/>
            <w:noProof/>
          </w:rPr>
          <w:t>Work At Home для Office профессиональный плюс 2013</w:t>
        </w:r>
        <w:r>
          <w:rPr>
            <w:noProof/>
            <w:webHidden/>
          </w:rPr>
          <w:tab/>
        </w:r>
        <w:r>
          <w:rPr>
            <w:noProof/>
            <w:webHidden/>
          </w:rPr>
          <w:fldChar w:fldCharType="begin"/>
        </w:r>
        <w:r>
          <w:rPr>
            <w:noProof/>
            <w:webHidden/>
          </w:rPr>
          <w:instrText xml:space="preserve"> PAGEREF _Toc413390952 \h </w:instrText>
        </w:r>
        <w:r>
          <w:rPr>
            <w:noProof/>
            <w:webHidden/>
          </w:rPr>
        </w:r>
        <w:r>
          <w:rPr>
            <w:noProof/>
            <w:webHidden/>
          </w:rPr>
          <w:fldChar w:fldCharType="separate"/>
        </w:r>
        <w:r>
          <w:rPr>
            <w:noProof/>
            <w:webHidden/>
          </w:rPr>
          <w:t>21</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0953" w:history="1">
        <w:r w:rsidRPr="00B63162">
          <w:rPr>
            <w:rStyle w:val="Hyperlink"/>
            <w:noProof/>
          </w:rPr>
          <w:t>Work At Home для Office стандартный 2013</w:t>
        </w:r>
        <w:r>
          <w:rPr>
            <w:noProof/>
            <w:webHidden/>
          </w:rPr>
          <w:tab/>
        </w:r>
        <w:r>
          <w:rPr>
            <w:noProof/>
            <w:webHidden/>
          </w:rPr>
          <w:fldChar w:fldCharType="begin"/>
        </w:r>
        <w:r>
          <w:rPr>
            <w:noProof/>
            <w:webHidden/>
          </w:rPr>
          <w:instrText xml:space="preserve"> PAGEREF _Toc413390953 \h </w:instrText>
        </w:r>
        <w:r>
          <w:rPr>
            <w:noProof/>
            <w:webHidden/>
          </w:rPr>
        </w:r>
        <w:r>
          <w:rPr>
            <w:noProof/>
            <w:webHidden/>
          </w:rPr>
          <w:fldChar w:fldCharType="separate"/>
        </w:r>
        <w:r>
          <w:rPr>
            <w:noProof/>
            <w:webHidden/>
          </w:rPr>
          <w:t>21</w:t>
        </w:r>
        <w:r>
          <w:rPr>
            <w:noProof/>
            <w:webHidden/>
          </w:rPr>
          <w:fldChar w:fldCharType="end"/>
        </w:r>
      </w:hyperlink>
    </w:p>
    <w:p w:rsidR="000643A5" w:rsidRDefault="000643A5">
      <w:pPr>
        <w:pStyle w:val="TOC3"/>
        <w:tabs>
          <w:tab w:val="right" w:leader="dot" w:pos="5030"/>
        </w:tabs>
        <w:rPr>
          <w:rFonts w:eastAsiaTheme="minorEastAsia"/>
          <w:smallCaps w:val="0"/>
          <w:noProof/>
          <w:sz w:val="22"/>
          <w:lang w:val="en-US" w:eastAsia="en-US" w:bidi="ar-SA"/>
        </w:rPr>
      </w:pPr>
      <w:hyperlink w:anchor="_Toc413390954" w:history="1">
        <w:r w:rsidRPr="00B63162">
          <w:rPr>
            <w:rStyle w:val="Hyperlink"/>
            <w:noProof/>
          </w:rPr>
          <w:t>Office для Mac</w:t>
        </w:r>
        <w:r>
          <w:rPr>
            <w:noProof/>
            <w:webHidden/>
          </w:rPr>
          <w:tab/>
        </w:r>
        <w:r>
          <w:rPr>
            <w:noProof/>
            <w:webHidden/>
          </w:rPr>
          <w:fldChar w:fldCharType="begin"/>
        </w:r>
        <w:r>
          <w:rPr>
            <w:noProof/>
            <w:webHidden/>
          </w:rPr>
          <w:instrText xml:space="preserve"> PAGEREF _Toc413390954 \h </w:instrText>
        </w:r>
        <w:r>
          <w:rPr>
            <w:noProof/>
            <w:webHidden/>
          </w:rPr>
        </w:r>
        <w:r>
          <w:rPr>
            <w:noProof/>
            <w:webHidden/>
          </w:rPr>
          <w:fldChar w:fldCharType="separate"/>
        </w:r>
        <w:r>
          <w:rPr>
            <w:noProof/>
            <w:webHidden/>
          </w:rPr>
          <w:t>23</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0955" w:history="1">
        <w:r w:rsidRPr="00B63162">
          <w:rPr>
            <w:rStyle w:val="Hyperlink"/>
            <w:noProof/>
          </w:rPr>
          <w:t>Excel для Mac 2011</w:t>
        </w:r>
        <w:r>
          <w:rPr>
            <w:noProof/>
            <w:webHidden/>
          </w:rPr>
          <w:tab/>
        </w:r>
        <w:r>
          <w:rPr>
            <w:noProof/>
            <w:webHidden/>
          </w:rPr>
          <w:fldChar w:fldCharType="begin"/>
        </w:r>
        <w:r>
          <w:rPr>
            <w:noProof/>
            <w:webHidden/>
          </w:rPr>
          <w:instrText xml:space="preserve"> PAGEREF _Toc413390955 \h </w:instrText>
        </w:r>
        <w:r>
          <w:rPr>
            <w:noProof/>
            <w:webHidden/>
          </w:rPr>
        </w:r>
        <w:r>
          <w:rPr>
            <w:noProof/>
            <w:webHidden/>
          </w:rPr>
          <w:fldChar w:fldCharType="separate"/>
        </w:r>
        <w:r>
          <w:rPr>
            <w:noProof/>
            <w:webHidden/>
          </w:rPr>
          <w:t>23</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0956" w:history="1">
        <w:r w:rsidRPr="00B63162">
          <w:rPr>
            <w:rStyle w:val="Hyperlink"/>
            <w:noProof/>
          </w:rPr>
          <w:t>Lync для Mac 2011</w:t>
        </w:r>
        <w:r>
          <w:rPr>
            <w:noProof/>
            <w:webHidden/>
          </w:rPr>
          <w:tab/>
        </w:r>
        <w:r>
          <w:rPr>
            <w:noProof/>
            <w:webHidden/>
          </w:rPr>
          <w:fldChar w:fldCharType="begin"/>
        </w:r>
        <w:r>
          <w:rPr>
            <w:noProof/>
            <w:webHidden/>
          </w:rPr>
          <w:instrText xml:space="preserve"> PAGEREF _Toc413390956 \h </w:instrText>
        </w:r>
        <w:r>
          <w:rPr>
            <w:noProof/>
            <w:webHidden/>
          </w:rPr>
        </w:r>
        <w:r>
          <w:rPr>
            <w:noProof/>
            <w:webHidden/>
          </w:rPr>
          <w:fldChar w:fldCharType="separate"/>
        </w:r>
        <w:r>
          <w:rPr>
            <w:noProof/>
            <w:webHidden/>
          </w:rPr>
          <w:t>23</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0957" w:history="1">
        <w:r w:rsidRPr="00B63162">
          <w:rPr>
            <w:rStyle w:val="Hyperlink"/>
            <w:noProof/>
          </w:rPr>
          <w:t>Office для Mac Standard 2011</w:t>
        </w:r>
        <w:r>
          <w:rPr>
            <w:noProof/>
            <w:webHidden/>
          </w:rPr>
          <w:tab/>
        </w:r>
        <w:r>
          <w:rPr>
            <w:noProof/>
            <w:webHidden/>
          </w:rPr>
          <w:fldChar w:fldCharType="begin"/>
        </w:r>
        <w:r>
          <w:rPr>
            <w:noProof/>
            <w:webHidden/>
          </w:rPr>
          <w:instrText xml:space="preserve"> PAGEREF _Toc413390957 \h </w:instrText>
        </w:r>
        <w:r>
          <w:rPr>
            <w:noProof/>
            <w:webHidden/>
          </w:rPr>
        </w:r>
        <w:r>
          <w:rPr>
            <w:noProof/>
            <w:webHidden/>
          </w:rPr>
          <w:fldChar w:fldCharType="separate"/>
        </w:r>
        <w:r>
          <w:rPr>
            <w:noProof/>
            <w:webHidden/>
          </w:rPr>
          <w:t>23</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0958" w:history="1">
        <w:r w:rsidRPr="00B63162">
          <w:rPr>
            <w:rStyle w:val="Hyperlink"/>
            <w:noProof/>
          </w:rPr>
          <w:t>Outlook для Mac 2011</w:t>
        </w:r>
        <w:r>
          <w:rPr>
            <w:noProof/>
            <w:webHidden/>
          </w:rPr>
          <w:tab/>
        </w:r>
        <w:r>
          <w:rPr>
            <w:noProof/>
            <w:webHidden/>
          </w:rPr>
          <w:fldChar w:fldCharType="begin"/>
        </w:r>
        <w:r>
          <w:rPr>
            <w:noProof/>
            <w:webHidden/>
          </w:rPr>
          <w:instrText xml:space="preserve"> PAGEREF _Toc413390958 \h </w:instrText>
        </w:r>
        <w:r>
          <w:rPr>
            <w:noProof/>
            <w:webHidden/>
          </w:rPr>
        </w:r>
        <w:r>
          <w:rPr>
            <w:noProof/>
            <w:webHidden/>
          </w:rPr>
          <w:fldChar w:fldCharType="separate"/>
        </w:r>
        <w:r>
          <w:rPr>
            <w:noProof/>
            <w:webHidden/>
          </w:rPr>
          <w:t>23</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0959" w:history="1">
        <w:r w:rsidRPr="00B63162">
          <w:rPr>
            <w:rStyle w:val="Hyperlink"/>
            <w:noProof/>
          </w:rPr>
          <w:t>PowerPoint для Mac 2011</w:t>
        </w:r>
        <w:r>
          <w:rPr>
            <w:noProof/>
            <w:webHidden/>
          </w:rPr>
          <w:tab/>
        </w:r>
        <w:r>
          <w:rPr>
            <w:noProof/>
            <w:webHidden/>
          </w:rPr>
          <w:fldChar w:fldCharType="begin"/>
        </w:r>
        <w:r>
          <w:rPr>
            <w:noProof/>
            <w:webHidden/>
          </w:rPr>
          <w:instrText xml:space="preserve"> PAGEREF _Toc413390959 \h </w:instrText>
        </w:r>
        <w:r>
          <w:rPr>
            <w:noProof/>
            <w:webHidden/>
          </w:rPr>
        </w:r>
        <w:r>
          <w:rPr>
            <w:noProof/>
            <w:webHidden/>
          </w:rPr>
          <w:fldChar w:fldCharType="separate"/>
        </w:r>
        <w:r>
          <w:rPr>
            <w:noProof/>
            <w:webHidden/>
          </w:rPr>
          <w:t>23</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0960" w:history="1">
        <w:r w:rsidRPr="00B63162">
          <w:rPr>
            <w:rStyle w:val="Hyperlink"/>
            <w:noProof/>
          </w:rPr>
          <w:t>Word для Mac 2011</w:t>
        </w:r>
        <w:r>
          <w:rPr>
            <w:noProof/>
            <w:webHidden/>
          </w:rPr>
          <w:tab/>
        </w:r>
        <w:r>
          <w:rPr>
            <w:noProof/>
            <w:webHidden/>
          </w:rPr>
          <w:fldChar w:fldCharType="begin"/>
        </w:r>
        <w:r>
          <w:rPr>
            <w:noProof/>
            <w:webHidden/>
          </w:rPr>
          <w:instrText xml:space="preserve"> PAGEREF _Toc413390960 \h </w:instrText>
        </w:r>
        <w:r>
          <w:rPr>
            <w:noProof/>
            <w:webHidden/>
          </w:rPr>
        </w:r>
        <w:r>
          <w:rPr>
            <w:noProof/>
            <w:webHidden/>
          </w:rPr>
          <w:fldChar w:fldCharType="separate"/>
        </w:r>
        <w:r>
          <w:rPr>
            <w:noProof/>
            <w:webHidden/>
          </w:rPr>
          <w:t>23</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0961" w:history="1">
        <w:r w:rsidRPr="00B63162">
          <w:rPr>
            <w:rStyle w:val="Hyperlink"/>
            <w:noProof/>
          </w:rPr>
          <w:t>Work At Home для Mac 2011</w:t>
        </w:r>
        <w:r>
          <w:rPr>
            <w:noProof/>
            <w:webHidden/>
          </w:rPr>
          <w:tab/>
        </w:r>
        <w:r>
          <w:rPr>
            <w:noProof/>
            <w:webHidden/>
          </w:rPr>
          <w:fldChar w:fldCharType="begin"/>
        </w:r>
        <w:r>
          <w:rPr>
            <w:noProof/>
            <w:webHidden/>
          </w:rPr>
          <w:instrText xml:space="preserve"> PAGEREF _Toc413390961 \h </w:instrText>
        </w:r>
        <w:r>
          <w:rPr>
            <w:noProof/>
            <w:webHidden/>
          </w:rPr>
        </w:r>
        <w:r>
          <w:rPr>
            <w:noProof/>
            <w:webHidden/>
          </w:rPr>
          <w:fldChar w:fldCharType="separate"/>
        </w:r>
        <w:r>
          <w:rPr>
            <w:noProof/>
            <w:webHidden/>
          </w:rPr>
          <w:t>23</w:t>
        </w:r>
        <w:r>
          <w:rPr>
            <w:noProof/>
            <w:webHidden/>
          </w:rPr>
          <w:fldChar w:fldCharType="end"/>
        </w:r>
      </w:hyperlink>
    </w:p>
    <w:p w:rsidR="000643A5" w:rsidRDefault="000643A5">
      <w:pPr>
        <w:pStyle w:val="TOC2"/>
        <w:rPr>
          <w:rFonts w:eastAsiaTheme="minorEastAsia"/>
          <w:b w:val="0"/>
          <w:smallCaps w:val="0"/>
          <w:sz w:val="22"/>
          <w:lang w:val="en-US" w:eastAsia="en-US" w:bidi="ar-SA"/>
        </w:rPr>
      </w:pPr>
      <w:hyperlink w:anchor="_Toc413390962" w:history="1">
        <w:r w:rsidRPr="00B63162">
          <w:rPr>
            <w:rStyle w:val="Hyperlink"/>
          </w:rPr>
          <w:t>Office Productivity Servers</w:t>
        </w:r>
        <w:r>
          <w:rPr>
            <w:webHidden/>
          </w:rPr>
          <w:tab/>
        </w:r>
        <w:r>
          <w:rPr>
            <w:webHidden/>
          </w:rPr>
          <w:fldChar w:fldCharType="begin"/>
        </w:r>
        <w:r>
          <w:rPr>
            <w:webHidden/>
          </w:rPr>
          <w:instrText xml:space="preserve"> PAGEREF _Toc413390962 \h </w:instrText>
        </w:r>
        <w:r>
          <w:rPr>
            <w:webHidden/>
          </w:rPr>
        </w:r>
        <w:r>
          <w:rPr>
            <w:webHidden/>
          </w:rPr>
          <w:fldChar w:fldCharType="separate"/>
        </w:r>
        <w:r>
          <w:rPr>
            <w:webHidden/>
          </w:rPr>
          <w:t>24</w:t>
        </w:r>
        <w:r>
          <w:rPr>
            <w:webHidden/>
          </w:rPr>
          <w:fldChar w:fldCharType="end"/>
        </w:r>
      </w:hyperlink>
    </w:p>
    <w:p w:rsidR="000643A5" w:rsidRDefault="000643A5">
      <w:pPr>
        <w:pStyle w:val="TOC4"/>
        <w:rPr>
          <w:rFonts w:eastAsiaTheme="minorEastAsia"/>
          <w:smallCaps w:val="0"/>
          <w:sz w:val="22"/>
          <w:lang w:val="en-US" w:eastAsia="en-US" w:bidi="ar-SA"/>
        </w:rPr>
      </w:pPr>
      <w:hyperlink w:anchor="_Toc413390963" w:history="1">
        <w:r w:rsidRPr="00B63162">
          <w:rPr>
            <w:rStyle w:val="Hyperlink"/>
          </w:rPr>
          <w:t>Exchange Server</w:t>
        </w:r>
        <w:r>
          <w:rPr>
            <w:webHidden/>
          </w:rPr>
          <w:tab/>
        </w:r>
        <w:r>
          <w:rPr>
            <w:webHidden/>
          </w:rPr>
          <w:fldChar w:fldCharType="begin"/>
        </w:r>
        <w:r>
          <w:rPr>
            <w:webHidden/>
          </w:rPr>
          <w:instrText xml:space="preserve"> PAGEREF _Toc413390963 \h </w:instrText>
        </w:r>
        <w:r>
          <w:rPr>
            <w:webHidden/>
          </w:rPr>
        </w:r>
        <w:r>
          <w:rPr>
            <w:webHidden/>
          </w:rPr>
          <w:fldChar w:fldCharType="separate"/>
        </w:r>
        <w:r>
          <w:rPr>
            <w:webHidden/>
          </w:rPr>
          <w:t>24</w:t>
        </w:r>
        <w:r>
          <w:rPr>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0964" w:history="1">
        <w:r w:rsidRPr="00B63162">
          <w:rPr>
            <w:rStyle w:val="Hyperlink"/>
            <w:noProof/>
          </w:rPr>
          <w:t>Exchange Server Enterprise 2013</w:t>
        </w:r>
        <w:r>
          <w:rPr>
            <w:noProof/>
            <w:webHidden/>
          </w:rPr>
          <w:tab/>
        </w:r>
        <w:r>
          <w:rPr>
            <w:noProof/>
            <w:webHidden/>
          </w:rPr>
          <w:fldChar w:fldCharType="begin"/>
        </w:r>
        <w:r>
          <w:rPr>
            <w:noProof/>
            <w:webHidden/>
          </w:rPr>
          <w:instrText xml:space="preserve"> PAGEREF _Toc413390964 \h </w:instrText>
        </w:r>
        <w:r>
          <w:rPr>
            <w:noProof/>
            <w:webHidden/>
          </w:rPr>
        </w:r>
        <w:r>
          <w:rPr>
            <w:noProof/>
            <w:webHidden/>
          </w:rPr>
          <w:fldChar w:fldCharType="separate"/>
        </w:r>
        <w:r>
          <w:rPr>
            <w:noProof/>
            <w:webHidden/>
          </w:rPr>
          <w:t>24</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0965" w:history="1">
        <w:r w:rsidRPr="00B63162">
          <w:rPr>
            <w:rStyle w:val="Hyperlink"/>
            <w:noProof/>
          </w:rPr>
          <w:t>Exchange Server Enterprise 2013 CAL («на пользователя» и «на устройство»)</w:t>
        </w:r>
        <w:r>
          <w:rPr>
            <w:noProof/>
            <w:webHidden/>
          </w:rPr>
          <w:tab/>
        </w:r>
        <w:r>
          <w:rPr>
            <w:noProof/>
            <w:webHidden/>
          </w:rPr>
          <w:fldChar w:fldCharType="begin"/>
        </w:r>
        <w:r>
          <w:rPr>
            <w:noProof/>
            <w:webHidden/>
          </w:rPr>
          <w:instrText xml:space="preserve"> PAGEREF _Toc413390965 \h </w:instrText>
        </w:r>
        <w:r>
          <w:rPr>
            <w:noProof/>
            <w:webHidden/>
          </w:rPr>
        </w:r>
        <w:r>
          <w:rPr>
            <w:noProof/>
            <w:webHidden/>
          </w:rPr>
          <w:fldChar w:fldCharType="separate"/>
        </w:r>
        <w:r>
          <w:rPr>
            <w:noProof/>
            <w:webHidden/>
          </w:rPr>
          <w:t>24</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0966" w:history="1">
        <w:r w:rsidRPr="00B63162">
          <w:rPr>
            <w:rStyle w:val="Hyperlink"/>
            <w:noProof/>
          </w:rPr>
          <w:t>Exchange Server Standard 2013</w:t>
        </w:r>
        <w:r>
          <w:rPr>
            <w:noProof/>
            <w:webHidden/>
          </w:rPr>
          <w:tab/>
        </w:r>
        <w:r>
          <w:rPr>
            <w:noProof/>
            <w:webHidden/>
          </w:rPr>
          <w:fldChar w:fldCharType="begin"/>
        </w:r>
        <w:r>
          <w:rPr>
            <w:noProof/>
            <w:webHidden/>
          </w:rPr>
          <w:instrText xml:space="preserve"> PAGEREF _Toc413390966 \h </w:instrText>
        </w:r>
        <w:r>
          <w:rPr>
            <w:noProof/>
            <w:webHidden/>
          </w:rPr>
        </w:r>
        <w:r>
          <w:rPr>
            <w:noProof/>
            <w:webHidden/>
          </w:rPr>
          <w:fldChar w:fldCharType="separate"/>
        </w:r>
        <w:r>
          <w:rPr>
            <w:noProof/>
            <w:webHidden/>
          </w:rPr>
          <w:t>24</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0967" w:history="1">
        <w:r w:rsidRPr="00B63162">
          <w:rPr>
            <w:rStyle w:val="Hyperlink"/>
            <w:noProof/>
          </w:rPr>
          <w:t>Exchange Server Standard 2013 CAL («на пользователя» и «на устройство»)</w:t>
        </w:r>
        <w:r>
          <w:rPr>
            <w:noProof/>
            <w:webHidden/>
          </w:rPr>
          <w:tab/>
        </w:r>
        <w:r>
          <w:rPr>
            <w:noProof/>
            <w:webHidden/>
          </w:rPr>
          <w:fldChar w:fldCharType="begin"/>
        </w:r>
        <w:r>
          <w:rPr>
            <w:noProof/>
            <w:webHidden/>
          </w:rPr>
          <w:instrText xml:space="preserve"> PAGEREF _Toc413390967 \h </w:instrText>
        </w:r>
        <w:r>
          <w:rPr>
            <w:noProof/>
            <w:webHidden/>
          </w:rPr>
        </w:r>
        <w:r>
          <w:rPr>
            <w:noProof/>
            <w:webHidden/>
          </w:rPr>
          <w:fldChar w:fldCharType="separate"/>
        </w:r>
        <w:r>
          <w:rPr>
            <w:noProof/>
            <w:webHidden/>
          </w:rPr>
          <w:t>24</w:t>
        </w:r>
        <w:r>
          <w:rPr>
            <w:noProof/>
            <w:webHidden/>
          </w:rPr>
          <w:fldChar w:fldCharType="end"/>
        </w:r>
      </w:hyperlink>
    </w:p>
    <w:p w:rsidR="000643A5" w:rsidRDefault="000643A5">
      <w:pPr>
        <w:pStyle w:val="TOC4"/>
        <w:rPr>
          <w:rFonts w:eastAsiaTheme="minorEastAsia"/>
          <w:smallCaps w:val="0"/>
          <w:sz w:val="22"/>
          <w:lang w:val="en-US" w:eastAsia="en-US" w:bidi="ar-SA"/>
        </w:rPr>
      </w:pPr>
      <w:hyperlink w:anchor="_Toc413390968" w:history="1">
        <w:r w:rsidRPr="00B63162">
          <w:rPr>
            <w:rStyle w:val="Hyperlink"/>
          </w:rPr>
          <w:t>Lync Server</w:t>
        </w:r>
        <w:r>
          <w:rPr>
            <w:webHidden/>
          </w:rPr>
          <w:tab/>
        </w:r>
        <w:r>
          <w:rPr>
            <w:webHidden/>
          </w:rPr>
          <w:fldChar w:fldCharType="begin"/>
        </w:r>
        <w:r>
          <w:rPr>
            <w:webHidden/>
          </w:rPr>
          <w:instrText xml:space="preserve"> PAGEREF _Toc413390968 \h </w:instrText>
        </w:r>
        <w:r>
          <w:rPr>
            <w:webHidden/>
          </w:rPr>
        </w:r>
        <w:r>
          <w:rPr>
            <w:webHidden/>
          </w:rPr>
          <w:fldChar w:fldCharType="separate"/>
        </w:r>
        <w:r>
          <w:rPr>
            <w:webHidden/>
          </w:rPr>
          <w:t>24</w:t>
        </w:r>
        <w:r>
          <w:rPr>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0969" w:history="1">
        <w:r w:rsidRPr="00B63162">
          <w:rPr>
            <w:rStyle w:val="Hyperlink"/>
            <w:noProof/>
          </w:rPr>
          <w:t>Lync Server 2013</w:t>
        </w:r>
        <w:r>
          <w:rPr>
            <w:noProof/>
            <w:webHidden/>
          </w:rPr>
          <w:tab/>
        </w:r>
        <w:r>
          <w:rPr>
            <w:noProof/>
            <w:webHidden/>
          </w:rPr>
          <w:fldChar w:fldCharType="begin"/>
        </w:r>
        <w:r>
          <w:rPr>
            <w:noProof/>
            <w:webHidden/>
          </w:rPr>
          <w:instrText xml:space="preserve"> PAGEREF _Toc413390969 \h </w:instrText>
        </w:r>
        <w:r>
          <w:rPr>
            <w:noProof/>
            <w:webHidden/>
          </w:rPr>
        </w:r>
        <w:r>
          <w:rPr>
            <w:noProof/>
            <w:webHidden/>
          </w:rPr>
          <w:fldChar w:fldCharType="separate"/>
        </w:r>
        <w:r>
          <w:rPr>
            <w:noProof/>
            <w:webHidden/>
          </w:rPr>
          <w:t>24</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0970" w:history="1">
        <w:r w:rsidRPr="00B63162">
          <w:rPr>
            <w:rStyle w:val="Hyperlink"/>
            <w:noProof/>
          </w:rPr>
          <w:t>Lync Server 2013 Enterprise CAL («на пользователя» и «на устройство»)</w:t>
        </w:r>
        <w:r>
          <w:rPr>
            <w:noProof/>
            <w:webHidden/>
          </w:rPr>
          <w:tab/>
        </w:r>
        <w:r>
          <w:rPr>
            <w:noProof/>
            <w:webHidden/>
          </w:rPr>
          <w:fldChar w:fldCharType="begin"/>
        </w:r>
        <w:r>
          <w:rPr>
            <w:noProof/>
            <w:webHidden/>
          </w:rPr>
          <w:instrText xml:space="preserve"> PAGEREF _Toc413390970 \h </w:instrText>
        </w:r>
        <w:r>
          <w:rPr>
            <w:noProof/>
            <w:webHidden/>
          </w:rPr>
        </w:r>
        <w:r>
          <w:rPr>
            <w:noProof/>
            <w:webHidden/>
          </w:rPr>
          <w:fldChar w:fldCharType="separate"/>
        </w:r>
        <w:r>
          <w:rPr>
            <w:noProof/>
            <w:webHidden/>
          </w:rPr>
          <w:t>24</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0971" w:history="1">
        <w:r w:rsidRPr="00B63162">
          <w:rPr>
            <w:rStyle w:val="Hyperlink"/>
            <w:noProof/>
          </w:rPr>
          <w:t>Lync Server 2013 Plus CAL («на пользователя» и «на устройство»)</w:t>
        </w:r>
        <w:r>
          <w:rPr>
            <w:noProof/>
            <w:webHidden/>
          </w:rPr>
          <w:tab/>
        </w:r>
        <w:r>
          <w:rPr>
            <w:noProof/>
            <w:webHidden/>
          </w:rPr>
          <w:fldChar w:fldCharType="begin"/>
        </w:r>
        <w:r>
          <w:rPr>
            <w:noProof/>
            <w:webHidden/>
          </w:rPr>
          <w:instrText xml:space="preserve"> PAGEREF _Toc413390971 \h </w:instrText>
        </w:r>
        <w:r>
          <w:rPr>
            <w:noProof/>
            <w:webHidden/>
          </w:rPr>
        </w:r>
        <w:r>
          <w:rPr>
            <w:noProof/>
            <w:webHidden/>
          </w:rPr>
          <w:fldChar w:fldCharType="separate"/>
        </w:r>
        <w:r>
          <w:rPr>
            <w:noProof/>
            <w:webHidden/>
          </w:rPr>
          <w:t>24</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0972" w:history="1">
        <w:r w:rsidRPr="00B63162">
          <w:rPr>
            <w:rStyle w:val="Hyperlink"/>
            <w:noProof/>
          </w:rPr>
          <w:t>Lync Server 2013 Standard CAL («на пользователя» и «на устройство»)</w:t>
        </w:r>
        <w:r>
          <w:rPr>
            <w:noProof/>
            <w:webHidden/>
          </w:rPr>
          <w:tab/>
        </w:r>
        <w:r>
          <w:rPr>
            <w:noProof/>
            <w:webHidden/>
          </w:rPr>
          <w:fldChar w:fldCharType="begin"/>
        </w:r>
        <w:r>
          <w:rPr>
            <w:noProof/>
            <w:webHidden/>
          </w:rPr>
          <w:instrText xml:space="preserve"> PAGEREF _Toc413390972 \h </w:instrText>
        </w:r>
        <w:r>
          <w:rPr>
            <w:noProof/>
            <w:webHidden/>
          </w:rPr>
        </w:r>
        <w:r>
          <w:rPr>
            <w:noProof/>
            <w:webHidden/>
          </w:rPr>
          <w:fldChar w:fldCharType="separate"/>
        </w:r>
        <w:r>
          <w:rPr>
            <w:noProof/>
            <w:webHidden/>
          </w:rPr>
          <w:t>24</w:t>
        </w:r>
        <w:r>
          <w:rPr>
            <w:noProof/>
            <w:webHidden/>
          </w:rPr>
          <w:fldChar w:fldCharType="end"/>
        </w:r>
      </w:hyperlink>
    </w:p>
    <w:p w:rsidR="000643A5" w:rsidRDefault="000643A5">
      <w:pPr>
        <w:pStyle w:val="TOC4"/>
        <w:rPr>
          <w:rFonts w:eastAsiaTheme="minorEastAsia"/>
          <w:smallCaps w:val="0"/>
          <w:sz w:val="22"/>
          <w:lang w:val="en-US" w:eastAsia="en-US" w:bidi="ar-SA"/>
        </w:rPr>
      </w:pPr>
      <w:hyperlink w:anchor="_Toc413390973" w:history="1">
        <w:r w:rsidRPr="00B63162">
          <w:rPr>
            <w:rStyle w:val="Hyperlink"/>
          </w:rPr>
          <w:t>Project Server</w:t>
        </w:r>
        <w:r>
          <w:rPr>
            <w:webHidden/>
          </w:rPr>
          <w:tab/>
        </w:r>
        <w:r>
          <w:rPr>
            <w:webHidden/>
          </w:rPr>
          <w:fldChar w:fldCharType="begin"/>
        </w:r>
        <w:r>
          <w:rPr>
            <w:webHidden/>
          </w:rPr>
          <w:instrText xml:space="preserve"> PAGEREF _Toc413390973 \h </w:instrText>
        </w:r>
        <w:r>
          <w:rPr>
            <w:webHidden/>
          </w:rPr>
        </w:r>
        <w:r>
          <w:rPr>
            <w:webHidden/>
          </w:rPr>
          <w:fldChar w:fldCharType="separate"/>
        </w:r>
        <w:r>
          <w:rPr>
            <w:webHidden/>
          </w:rPr>
          <w:t>25</w:t>
        </w:r>
        <w:r>
          <w:rPr>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0974" w:history="1">
        <w:r w:rsidRPr="00B63162">
          <w:rPr>
            <w:rStyle w:val="Hyperlink"/>
            <w:noProof/>
          </w:rPr>
          <w:t>Project Server 2013</w:t>
        </w:r>
        <w:r>
          <w:rPr>
            <w:noProof/>
            <w:webHidden/>
          </w:rPr>
          <w:tab/>
        </w:r>
        <w:r>
          <w:rPr>
            <w:noProof/>
            <w:webHidden/>
          </w:rPr>
          <w:fldChar w:fldCharType="begin"/>
        </w:r>
        <w:r>
          <w:rPr>
            <w:noProof/>
            <w:webHidden/>
          </w:rPr>
          <w:instrText xml:space="preserve"> PAGEREF _Toc413390974 \h </w:instrText>
        </w:r>
        <w:r>
          <w:rPr>
            <w:noProof/>
            <w:webHidden/>
          </w:rPr>
        </w:r>
        <w:r>
          <w:rPr>
            <w:noProof/>
            <w:webHidden/>
          </w:rPr>
          <w:fldChar w:fldCharType="separate"/>
        </w:r>
        <w:r>
          <w:rPr>
            <w:noProof/>
            <w:webHidden/>
          </w:rPr>
          <w:t>25</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0975" w:history="1">
        <w:r w:rsidRPr="00B63162">
          <w:rPr>
            <w:rStyle w:val="Hyperlink"/>
            <w:noProof/>
          </w:rPr>
          <w:t>Project Server 2013 CAL («на пользователя» и «на устройство»)</w:t>
        </w:r>
        <w:r>
          <w:rPr>
            <w:noProof/>
            <w:webHidden/>
          </w:rPr>
          <w:tab/>
        </w:r>
        <w:r>
          <w:rPr>
            <w:noProof/>
            <w:webHidden/>
          </w:rPr>
          <w:fldChar w:fldCharType="begin"/>
        </w:r>
        <w:r>
          <w:rPr>
            <w:noProof/>
            <w:webHidden/>
          </w:rPr>
          <w:instrText xml:space="preserve"> PAGEREF _Toc413390975 \h </w:instrText>
        </w:r>
        <w:r>
          <w:rPr>
            <w:noProof/>
            <w:webHidden/>
          </w:rPr>
        </w:r>
        <w:r>
          <w:rPr>
            <w:noProof/>
            <w:webHidden/>
          </w:rPr>
          <w:fldChar w:fldCharType="separate"/>
        </w:r>
        <w:r>
          <w:rPr>
            <w:noProof/>
            <w:webHidden/>
          </w:rPr>
          <w:t>25</w:t>
        </w:r>
        <w:r>
          <w:rPr>
            <w:noProof/>
            <w:webHidden/>
          </w:rPr>
          <w:fldChar w:fldCharType="end"/>
        </w:r>
      </w:hyperlink>
    </w:p>
    <w:p w:rsidR="000643A5" w:rsidRDefault="000643A5">
      <w:pPr>
        <w:pStyle w:val="TOC4"/>
        <w:rPr>
          <w:rFonts w:eastAsiaTheme="minorEastAsia"/>
          <w:smallCaps w:val="0"/>
          <w:sz w:val="22"/>
          <w:lang w:val="en-US" w:eastAsia="en-US" w:bidi="ar-SA"/>
        </w:rPr>
      </w:pPr>
      <w:hyperlink w:anchor="_Toc413390976" w:history="1">
        <w:r w:rsidRPr="00B63162">
          <w:rPr>
            <w:rStyle w:val="Hyperlink"/>
          </w:rPr>
          <w:t>SharePoint Server</w:t>
        </w:r>
        <w:r>
          <w:rPr>
            <w:webHidden/>
          </w:rPr>
          <w:tab/>
        </w:r>
        <w:r>
          <w:rPr>
            <w:webHidden/>
          </w:rPr>
          <w:fldChar w:fldCharType="begin"/>
        </w:r>
        <w:r>
          <w:rPr>
            <w:webHidden/>
          </w:rPr>
          <w:instrText xml:space="preserve"> PAGEREF _Toc413390976 \h </w:instrText>
        </w:r>
        <w:r>
          <w:rPr>
            <w:webHidden/>
          </w:rPr>
        </w:r>
        <w:r>
          <w:rPr>
            <w:webHidden/>
          </w:rPr>
          <w:fldChar w:fldCharType="separate"/>
        </w:r>
        <w:r>
          <w:rPr>
            <w:webHidden/>
          </w:rPr>
          <w:t>25</w:t>
        </w:r>
        <w:r>
          <w:rPr>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0977" w:history="1">
        <w:r w:rsidRPr="00B63162">
          <w:rPr>
            <w:rStyle w:val="Hyperlink"/>
            <w:noProof/>
          </w:rPr>
          <w:t>Microsoft Office Audit и Control Management Server 2013</w:t>
        </w:r>
        <w:r>
          <w:rPr>
            <w:noProof/>
            <w:webHidden/>
          </w:rPr>
          <w:tab/>
        </w:r>
        <w:r>
          <w:rPr>
            <w:noProof/>
            <w:webHidden/>
          </w:rPr>
          <w:fldChar w:fldCharType="begin"/>
        </w:r>
        <w:r>
          <w:rPr>
            <w:noProof/>
            <w:webHidden/>
          </w:rPr>
          <w:instrText xml:space="preserve"> PAGEREF _Toc413390977 \h </w:instrText>
        </w:r>
        <w:r>
          <w:rPr>
            <w:noProof/>
            <w:webHidden/>
          </w:rPr>
        </w:r>
        <w:r>
          <w:rPr>
            <w:noProof/>
            <w:webHidden/>
          </w:rPr>
          <w:fldChar w:fldCharType="separate"/>
        </w:r>
        <w:r>
          <w:rPr>
            <w:noProof/>
            <w:webHidden/>
          </w:rPr>
          <w:t>25</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0978" w:history="1">
        <w:r w:rsidRPr="00B63162">
          <w:rPr>
            <w:rStyle w:val="Hyperlink"/>
            <w:noProof/>
          </w:rPr>
          <w:t>SharePoint Server 2013</w:t>
        </w:r>
        <w:r>
          <w:rPr>
            <w:noProof/>
            <w:webHidden/>
          </w:rPr>
          <w:tab/>
        </w:r>
        <w:r>
          <w:rPr>
            <w:noProof/>
            <w:webHidden/>
          </w:rPr>
          <w:fldChar w:fldCharType="begin"/>
        </w:r>
        <w:r>
          <w:rPr>
            <w:noProof/>
            <w:webHidden/>
          </w:rPr>
          <w:instrText xml:space="preserve"> PAGEREF _Toc413390978 \h </w:instrText>
        </w:r>
        <w:r>
          <w:rPr>
            <w:noProof/>
            <w:webHidden/>
          </w:rPr>
        </w:r>
        <w:r>
          <w:rPr>
            <w:noProof/>
            <w:webHidden/>
          </w:rPr>
          <w:fldChar w:fldCharType="separate"/>
        </w:r>
        <w:r>
          <w:rPr>
            <w:noProof/>
            <w:webHidden/>
          </w:rPr>
          <w:t>25</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0979" w:history="1">
        <w:r w:rsidRPr="00B63162">
          <w:rPr>
            <w:rStyle w:val="Hyperlink"/>
            <w:noProof/>
          </w:rPr>
          <w:t>SharePoint Server 2013 Enterprise CAL («на пользователя» и «на устройство»)</w:t>
        </w:r>
        <w:r>
          <w:rPr>
            <w:noProof/>
            <w:webHidden/>
          </w:rPr>
          <w:tab/>
        </w:r>
        <w:r>
          <w:rPr>
            <w:noProof/>
            <w:webHidden/>
          </w:rPr>
          <w:fldChar w:fldCharType="begin"/>
        </w:r>
        <w:r>
          <w:rPr>
            <w:noProof/>
            <w:webHidden/>
          </w:rPr>
          <w:instrText xml:space="preserve"> PAGEREF _Toc413390979 \h </w:instrText>
        </w:r>
        <w:r>
          <w:rPr>
            <w:noProof/>
            <w:webHidden/>
          </w:rPr>
        </w:r>
        <w:r>
          <w:rPr>
            <w:noProof/>
            <w:webHidden/>
          </w:rPr>
          <w:fldChar w:fldCharType="separate"/>
        </w:r>
        <w:r>
          <w:rPr>
            <w:noProof/>
            <w:webHidden/>
          </w:rPr>
          <w:t>25</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0980" w:history="1">
        <w:r w:rsidRPr="00B63162">
          <w:rPr>
            <w:rStyle w:val="Hyperlink"/>
            <w:noProof/>
          </w:rPr>
          <w:t>SharePoint Server 2013 Standard CAL («на пользователя» и «на устройство»)</w:t>
        </w:r>
        <w:r>
          <w:rPr>
            <w:noProof/>
            <w:webHidden/>
          </w:rPr>
          <w:tab/>
        </w:r>
        <w:r>
          <w:rPr>
            <w:noProof/>
            <w:webHidden/>
          </w:rPr>
          <w:fldChar w:fldCharType="begin"/>
        </w:r>
        <w:r>
          <w:rPr>
            <w:noProof/>
            <w:webHidden/>
          </w:rPr>
          <w:instrText xml:space="preserve"> PAGEREF _Toc413390980 \h </w:instrText>
        </w:r>
        <w:r>
          <w:rPr>
            <w:noProof/>
            <w:webHidden/>
          </w:rPr>
        </w:r>
        <w:r>
          <w:rPr>
            <w:noProof/>
            <w:webHidden/>
          </w:rPr>
          <w:fldChar w:fldCharType="separate"/>
        </w:r>
        <w:r>
          <w:rPr>
            <w:noProof/>
            <w:webHidden/>
          </w:rPr>
          <w:t>25</w:t>
        </w:r>
        <w:r>
          <w:rPr>
            <w:noProof/>
            <w:webHidden/>
          </w:rPr>
          <w:fldChar w:fldCharType="end"/>
        </w:r>
      </w:hyperlink>
    </w:p>
    <w:p w:rsidR="000643A5" w:rsidRDefault="000643A5">
      <w:pPr>
        <w:pStyle w:val="TOC3"/>
        <w:tabs>
          <w:tab w:val="right" w:leader="dot" w:pos="5030"/>
        </w:tabs>
        <w:rPr>
          <w:rFonts w:eastAsiaTheme="minorEastAsia"/>
          <w:smallCaps w:val="0"/>
          <w:noProof/>
          <w:sz w:val="22"/>
          <w:lang w:val="en-US" w:eastAsia="en-US" w:bidi="ar-SA"/>
        </w:rPr>
      </w:pPr>
      <w:hyperlink w:anchor="_Toc413390981" w:history="1">
        <w:r w:rsidRPr="00B63162">
          <w:rPr>
            <w:rStyle w:val="Hyperlink"/>
            <w:noProof/>
          </w:rPr>
          <w:t>Права на сдачу в аренду</w:t>
        </w:r>
        <w:r>
          <w:rPr>
            <w:noProof/>
            <w:webHidden/>
          </w:rPr>
          <w:tab/>
        </w:r>
        <w:r>
          <w:rPr>
            <w:noProof/>
            <w:webHidden/>
          </w:rPr>
          <w:fldChar w:fldCharType="begin"/>
        </w:r>
        <w:r>
          <w:rPr>
            <w:noProof/>
            <w:webHidden/>
          </w:rPr>
          <w:instrText xml:space="preserve"> PAGEREF _Toc413390981 \h </w:instrText>
        </w:r>
        <w:r>
          <w:rPr>
            <w:noProof/>
            <w:webHidden/>
          </w:rPr>
        </w:r>
        <w:r>
          <w:rPr>
            <w:noProof/>
            <w:webHidden/>
          </w:rPr>
          <w:fldChar w:fldCharType="separate"/>
        </w:r>
        <w:r>
          <w:rPr>
            <w:noProof/>
            <w:webHidden/>
          </w:rPr>
          <w:t>26</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0982" w:history="1">
        <w:r w:rsidRPr="00B63162">
          <w:rPr>
            <w:rStyle w:val="Hyperlink"/>
            <w:noProof/>
          </w:rPr>
          <w:t>Права на сдачу в аренду для Office профессиональный плюс</w:t>
        </w:r>
        <w:r>
          <w:rPr>
            <w:noProof/>
            <w:webHidden/>
          </w:rPr>
          <w:tab/>
        </w:r>
        <w:r>
          <w:rPr>
            <w:noProof/>
            <w:webHidden/>
          </w:rPr>
          <w:fldChar w:fldCharType="begin"/>
        </w:r>
        <w:r>
          <w:rPr>
            <w:noProof/>
            <w:webHidden/>
          </w:rPr>
          <w:instrText xml:space="preserve"> PAGEREF _Toc413390982 \h </w:instrText>
        </w:r>
        <w:r>
          <w:rPr>
            <w:noProof/>
            <w:webHidden/>
          </w:rPr>
        </w:r>
        <w:r>
          <w:rPr>
            <w:noProof/>
            <w:webHidden/>
          </w:rPr>
          <w:fldChar w:fldCharType="separate"/>
        </w:r>
        <w:r>
          <w:rPr>
            <w:noProof/>
            <w:webHidden/>
          </w:rPr>
          <w:t>26</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0983" w:history="1">
        <w:r w:rsidRPr="00B63162">
          <w:rPr>
            <w:rStyle w:val="Hyperlink"/>
            <w:noProof/>
          </w:rPr>
          <w:t>Права на сдачу в аренду для Office стандартный</w:t>
        </w:r>
        <w:r>
          <w:rPr>
            <w:noProof/>
            <w:webHidden/>
          </w:rPr>
          <w:tab/>
        </w:r>
        <w:r>
          <w:rPr>
            <w:noProof/>
            <w:webHidden/>
          </w:rPr>
          <w:fldChar w:fldCharType="begin"/>
        </w:r>
        <w:r>
          <w:rPr>
            <w:noProof/>
            <w:webHidden/>
          </w:rPr>
          <w:instrText xml:space="preserve"> PAGEREF _Toc413390983 \h </w:instrText>
        </w:r>
        <w:r>
          <w:rPr>
            <w:noProof/>
            <w:webHidden/>
          </w:rPr>
        </w:r>
        <w:r>
          <w:rPr>
            <w:noProof/>
            <w:webHidden/>
          </w:rPr>
          <w:fldChar w:fldCharType="separate"/>
        </w:r>
        <w:r>
          <w:rPr>
            <w:noProof/>
            <w:webHidden/>
          </w:rPr>
          <w:t>26</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0984" w:history="1">
        <w:r w:rsidRPr="00B63162">
          <w:rPr>
            <w:rStyle w:val="Hyperlink"/>
            <w:noProof/>
          </w:rPr>
          <w:t>Права на сдачу в аренду для Windows</w:t>
        </w:r>
        <w:r>
          <w:rPr>
            <w:noProof/>
            <w:webHidden/>
          </w:rPr>
          <w:tab/>
        </w:r>
        <w:r>
          <w:rPr>
            <w:noProof/>
            <w:webHidden/>
          </w:rPr>
          <w:fldChar w:fldCharType="begin"/>
        </w:r>
        <w:r>
          <w:rPr>
            <w:noProof/>
            <w:webHidden/>
          </w:rPr>
          <w:instrText xml:space="preserve"> PAGEREF _Toc413390984 \h </w:instrText>
        </w:r>
        <w:r>
          <w:rPr>
            <w:noProof/>
            <w:webHidden/>
          </w:rPr>
        </w:r>
        <w:r>
          <w:rPr>
            <w:noProof/>
            <w:webHidden/>
          </w:rPr>
          <w:fldChar w:fldCharType="separate"/>
        </w:r>
        <w:r>
          <w:rPr>
            <w:noProof/>
            <w:webHidden/>
          </w:rPr>
          <w:t>26</w:t>
        </w:r>
        <w:r>
          <w:rPr>
            <w:noProof/>
            <w:webHidden/>
          </w:rPr>
          <w:fldChar w:fldCharType="end"/>
        </w:r>
      </w:hyperlink>
    </w:p>
    <w:p w:rsidR="000643A5" w:rsidRDefault="000643A5">
      <w:pPr>
        <w:pStyle w:val="TOC2"/>
        <w:rPr>
          <w:rFonts w:eastAsiaTheme="minorEastAsia"/>
          <w:b w:val="0"/>
          <w:smallCaps w:val="0"/>
          <w:sz w:val="22"/>
          <w:lang w:val="en-US" w:eastAsia="en-US" w:bidi="ar-SA"/>
        </w:rPr>
      </w:pPr>
      <w:hyperlink w:anchor="_Toc413390985" w:history="1">
        <w:r w:rsidRPr="00B63162">
          <w:rPr>
            <w:rStyle w:val="Hyperlink"/>
          </w:rPr>
          <w:t>SQL</w:t>
        </w:r>
        <w:r>
          <w:rPr>
            <w:webHidden/>
          </w:rPr>
          <w:tab/>
        </w:r>
        <w:r>
          <w:rPr>
            <w:webHidden/>
          </w:rPr>
          <w:fldChar w:fldCharType="begin"/>
        </w:r>
        <w:r>
          <w:rPr>
            <w:webHidden/>
          </w:rPr>
          <w:instrText xml:space="preserve"> PAGEREF _Toc413390985 \h </w:instrText>
        </w:r>
        <w:r>
          <w:rPr>
            <w:webHidden/>
          </w:rPr>
        </w:r>
        <w:r>
          <w:rPr>
            <w:webHidden/>
          </w:rPr>
          <w:fldChar w:fldCharType="separate"/>
        </w:r>
        <w:r>
          <w:rPr>
            <w:webHidden/>
          </w:rPr>
          <w:t>27</w:t>
        </w:r>
        <w:r>
          <w:rPr>
            <w:webHidden/>
          </w:rPr>
          <w:fldChar w:fldCharType="end"/>
        </w:r>
      </w:hyperlink>
    </w:p>
    <w:p w:rsidR="000643A5" w:rsidRDefault="000643A5">
      <w:pPr>
        <w:pStyle w:val="TOC4"/>
        <w:rPr>
          <w:rFonts w:eastAsiaTheme="minorEastAsia"/>
          <w:smallCaps w:val="0"/>
          <w:sz w:val="22"/>
          <w:lang w:val="en-US" w:eastAsia="en-US" w:bidi="ar-SA"/>
        </w:rPr>
      </w:pPr>
      <w:hyperlink w:anchor="_Toc413390986" w:history="1">
        <w:r w:rsidRPr="00B63162">
          <w:rPr>
            <w:rStyle w:val="Hyperlink"/>
          </w:rPr>
          <w:t>Business Intelligence Appliance</w:t>
        </w:r>
        <w:r>
          <w:rPr>
            <w:webHidden/>
          </w:rPr>
          <w:tab/>
        </w:r>
        <w:r>
          <w:rPr>
            <w:webHidden/>
          </w:rPr>
          <w:fldChar w:fldCharType="begin"/>
        </w:r>
        <w:r>
          <w:rPr>
            <w:webHidden/>
          </w:rPr>
          <w:instrText xml:space="preserve"> PAGEREF _Toc413390986 \h </w:instrText>
        </w:r>
        <w:r>
          <w:rPr>
            <w:webHidden/>
          </w:rPr>
        </w:r>
        <w:r>
          <w:rPr>
            <w:webHidden/>
          </w:rPr>
          <w:fldChar w:fldCharType="separate"/>
        </w:r>
        <w:r>
          <w:rPr>
            <w:webHidden/>
          </w:rPr>
          <w:t>27</w:t>
        </w:r>
        <w:r>
          <w:rPr>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0987" w:history="1">
        <w:r w:rsidRPr="00B63162">
          <w:rPr>
            <w:rStyle w:val="Hyperlink"/>
            <w:noProof/>
          </w:rPr>
          <w:t>Business Intelligence Appliance 2012</w:t>
        </w:r>
        <w:r>
          <w:rPr>
            <w:noProof/>
            <w:webHidden/>
          </w:rPr>
          <w:tab/>
        </w:r>
        <w:r>
          <w:rPr>
            <w:noProof/>
            <w:webHidden/>
          </w:rPr>
          <w:fldChar w:fldCharType="begin"/>
        </w:r>
        <w:r>
          <w:rPr>
            <w:noProof/>
            <w:webHidden/>
          </w:rPr>
          <w:instrText xml:space="preserve"> PAGEREF _Toc413390987 \h </w:instrText>
        </w:r>
        <w:r>
          <w:rPr>
            <w:noProof/>
            <w:webHidden/>
          </w:rPr>
        </w:r>
        <w:r>
          <w:rPr>
            <w:noProof/>
            <w:webHidden/>
          </w:rPr>
          <w:fldChar w:fldCharType="separate"/>
        </w:r>
        <w:r>
          <w:rPr>
            <w:noProof/>
            <w:webHidden/>
          </w:rPr>
          <w:t>27</w:t>
        </w:r>
        <w:r>
          <w:rPr>
            <w:noProof/>
            <w:webHidden/>
          </w:rPr>
          <w:fldChar w:fldCharType="end"/>
        </w:r>
      </w:hyperlink>
    </w:p>
    <w:p w:rsidR="000643A5" w:rsidRDefault="000643A5">
      <w:pPr>
        <w:pStyle w:val="TOC4"/>
        <w:rPr>
          <w:rFonts w:eastAsiaTheme="minorEastAsia"/>
          <w:smallCaps w:val="0"/>
          <w:sz w:val="22"/>
          <w:lang w:val="en-US" w:eastAsia="en-US" w:bidi="ar-SA"/>
        </w:rPr>
      </w:pPr>
      <w:hyperlink w:anchor="_Toc413390988" w:history="1">
        <w:r w:rsidRPr="00B63162">
          <w:rPr>
            <w:rStyle w:val="Hyperlink"/>
          </w:rPr>
          <w:t>SQL Server</w:t>
        </w:r>
        <w:r>
          <w:rPr>
            <w:webHidden/>
          </w:rPr>
          <w:tab/>
        </w:r>
        <w:r>
          <w:rPr>
            <w:webHidden/>
          </w:rPr>
          <w:fldChar w:fldCharType="begin"/>
        </w:r>
        <w:r>
          <w:rPr>
            <w:webHidden/>
          </w:rPr>
          <w:instrText xml:space="preserve"> PAGEREF _Toc413390988 \h </w:instrText>
        </w:r>
        <w:r>
          <w:rPr>
            <w:webHidden/>
          </w:rPr>
        </w:r>
        <w:r>
          <w:rPr>
            <w:webHidden/>
          </w:rPr>
          <w:fldChar w:fldCharType="separate"/>
        </w:r>
        <w:r>
          <w:rPr>
            <w:webHidden/>
          </w:rPr>
          <w:t>28</w:t>
        </w:r>
        <w:r>
          <w:rPr>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0989" w:history="1">
        <w:r w:rsidRPr="00B63162">
          <w:rPr>
            <w:rStyle w:val="Hyperlink"/>
            <w:noProof/>
          </w:rPr>
          <w:t>SQL Server 2014 Business Intelligence</w:t>
        </w:r>
        <w:r>
          <w:rPr>
            <w:noProof/>
            <w:webHidden/>
          </w:rPr>
          <w:tab/>
        </w:r>
        <w:r>
          <w:rPr>
            <w:noProof/>
            <w:webHidden/>
          </w:rPr>
          <w:fldChar w:fldCharType="begin"/>
        </w:r>
        <w:r>
          <w:rPr>
            <w:noProof/>
            <w:webHidden/>
          </w:rPr>
          <w:instrText xml:space="preserve"> PAGEREF _Toc413390989 \h </w:instrText>
        </w:r>
        <w:r>
          <w:rPr>
            <w:noProof/>
            <w:webHidden/>
          </w:rPr>
        </w:r>
        <w:r>
          <w:rPr>
            <w:noProof/>
            <w:webHidden/>
          </w:rPr>
          <w:fldChar w:fldCharType="separate"/>
        </w:r>
        <w:r>
          <w:rPr>
            <w:noProof/>
            <w:webHidden/>
          </w:rPr>
          <w:t>28</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0990" w:history="1">
        <w:r w:rsidRPr="00B63162">
          <w:rPr>
            <w:rStyle w:val="Hyperlink"/>
            <w:noProof/>
          </w:rPr>
          <w:t>SQL Server 2014 CAL («на пользователя» и «на устройство»)</w:t>
        </w:r>
        <w:r>
          <w:rPr>
            <w:noProof/>
            <w:webHidden/>
          </w:rPr>
          <w:tab/>
        </w:r>
        <w:r>
          <w:rPr>
            <w:noProof/>
            <w:webHidden/>
          </w:rPr>
          <w:fldChar w:fldCharType="begin"/>
        </w:r>
        <w:r>
          <w:rPr>
            <w:noProof/>
            <w:webHidden/>
          </w:rPr>
          <w:instrText xml:space="preserve"> PAGEREF _Toc413390990 \h </w:instrText>
        </w:r>
        <w:r>
          <w:rPr>
            <w:noProof/>
            <w:webHidden/>
          </w:rPr>
        </w:r>
        <w:r>
          <w:rPr>
            <w:noProof/>
            <w:webHidden/>
          </w:rPr>
          <w:fldChar w:fldCharType="separate"/>
        </w:r>
        <w:r>
          <w:rPr>
            <w:noProof/>
            <w:webHidden/>
          </w:rPr>
          <w:t>28</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0991" w:history="1">
        <w:r w:rsidRPr="00B63162">
          <w:rPr>
            <w:rStyle w:val="Hyperlink"/>
            <w:noProof/>
          </w:rPr>
          <w:t>SQL Server 2014 Developer</w:t>
        </w:r>
        <w:r>
          <w:rPr>
            <w:noProof/>
            <w:webHidden/>
          </w:rPr>
          <w:tab/>
        </w:r>
        <w:r>
          <w:rPr>
            <w:noProof/>
            <w:webHidden/>
          </w:rPr>
          <w:fldChar w:fldCharType="begin"/>
        </w:r>
        <w:r>
          <w:rPr>
            <w:noProof/>
            <w:webHidden/>
          </w:rPr>
          <w:instrText xml:space="preserve"> PAGEREF _Toc413390991 \h </w:instrText>
        </w:r>
        <w:r>
          <w:rPr>
            <w:noProof/>
            <w:webHidden/>
          </w:rPr>
        </w:r>
        <w:r>
          <w:rPr>
            <w:noProof/>
            <w:webHidden/>
          </w:rPr>
          <w:fldChar w:fldCharType="separate"/>
        </w:r>
        <w:r>
          <w:rPr>
            <w:noProof/>
            <w:webHidden/>
          </w:rPr>
          <w:t>28</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0992" w:history="1">
        <w:r w:rsidRPr="00B63162">
          <w:rPr>
            <w:rStyle w:val="Hyperlink"/>
            <w:noProof/>
          </w:rPr>
          <w:t>SQL Server 2014 Enterprise</w:t>
        </w:r>
        <w:r>
          <w:rPr>
            <w:noProof/>
            <w:webHidden/>
          </w:rPr>
          <w:tab/>
        </w:r>
        <w:r>
          <w:rPr>
            <w:noProof/>
            <w:webHidden/>
          </w:rPr>
          <w:fldChar w:fldCharType="begin"/>
        </w:r>
        <w:r>
          <w:rPr>
            <w:noProof/>
            <w:webHidden/>
          </w:rPr>
          <w:instrText xml:space="preserve"> PAGEREF _Toc413390992 \h </w:instrText>
        </w:r>
        <w:r>
          <w:rPr>
            <w:noProof/>
            <w:webHidden/>
          </w:rPr>
        </w:r>
        <w:r>
          <w:rPr>
            <w:noProof/>
            <w:webHidden/>
          </w:rPr>
          <w:fldChar w:fldCharType="separate"/>
        </w:r>
        <w:r>
          <w:rPr>
            <w:noProof/>
            <w:webHidden/>
          </w:rPr>
          <w:t>28</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0993" w:history="1">
        <w:r w:rsidRPr="00B63162">
          <w:rPr>
            <w:rStyle w:val="Hyperlink"/>
            <w:noProof/>
          </w:rPr>
          <w:t>SQL Server 2014 Enterprise Core (пакет — 2 лицензии «на ядро»)</w:t>
        </w:r>
        <w:r>
          <w:rPr>
            <w:noProof/>
            <w:webHidden/>
          </w:rPr>
          <w:tab/>
        </w:r>
        <w:r>
          <w:rPr>
            <w:noProof/>
            <w:webHidden/>
          </w:rPr>
          <w:fldChar w:fldCharType="begin"/>
        </w:r>
        <w:r>
          <w:rPr>
            <w:noProof/>
            <w:webHidden/>
          </w:rPr>
          <w:instrText xml:space="preserve"> PAGEREF _Toc413390993 \h </w:instrText>
        </w:r>
        <w:r>
          <w:rPr>
            <w:noProof/>
            <w:webHidden/>
          </w:rPr>
        </w:r>
        <w:r>
          <w:rPr>
            <w:noProof/>
            <w:webHidden/>
          </w:rPr>
          <w:fldChar w:fldCharType="separate"/>
        </w:r>
        <w:r>
          <w:rPr>
            <w:noProof/>
            <w:webHidden/>
          </w:rPr>
          <w:t>28</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0994" w:history="1">
        <w:r w:rsidRPr="00B63162">
          <w:rPr>
            <w:rStyle w:val="Hyperlink"/>
            <w:noProof/>
          </w:rPr>
          <w:t>SQL Server 2012 Parallel Data Warehouse</w:t>
        </w:r>
        <w:r>
          <w:rPr>
            <w:noProof/>
            <w:webHidden/>
          </w:rPr>
          <w:tab/>
        </w:r>
        <w:r>
          <w:rPr>
            <w:noProof/>
            <w:webHidden/>
          </w:rPr>
          <w:fldChar w:fldCharType="begin"/>
        </w:r>
        <w:r>
          <w:rPr>
            <w:noProof/>
            <w:webHidden/>
          </w:rPr>
          <w:instrText xml:space="preserve"> PAGEREF _Toc413390994 \h </w:instrText>
        </w:r>
        <w:r>
          <w:rPr>
            <w:noProof/>
            <w:webHidden/>
          </w:rPr>
        </w:r>
        <w:r>
          <w:rPr>
            <w:noProof/>
            <w:webHidden/>
          </w:rPr>
          <w:fldChar w:fldCharType="separate"/>
        </w:r>
        <w:r>
          <w:rPr>
            <w:noProof/>
            <w:webHidden/>
          </w:rPr>
          <w:t>28</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0995" w:history="1">
        <w:r w:rsidRPr="00B63162">
          <w:rPr>
            <w:rStyle w:val="Hyperlink"/>
            <w:noProof/>
          </w:rPr>
          <w:t>SQL Server 2012 Parallel Data Warehouse Developer</w:t>
        </w:r>
        <w:r>
          <w:rPr>
            <w:noProof/>
            <w:webHidden/>
          </w:rPr>
          <w:tab/>
        </w:r>
        <w:r>
          <w:rPr>
            <w:noProof/>
            <w:webHidden/>
          </w:rPr>
          <w:fldChar w:fldCharType="begin"/>
        </w:r>
        <w:r>
          <w:rPr>
            <w:noProof/>
            <w:webHidden/>
          </w:rPr>
          <w:instrText xml:space="preserve"> PAGEREF _Toc413390995 \h </w:instrText>
        </w:r>
        <w:r>
          <w:rPr>
            <w:noProof/>
            <w:webHidden/>
          </w:rPr>
        </w:r>
        <w:r>
          <w:rPr>
            <w:noProof/>
            <w:webHidden/>
          </w:rPr>
          <w:fldChar w:fldCharType="separate"/>
        </w:r>
        <w:r>
          <w:rPr>
            <w:noProof/>
            <w:webHidden/>
          </w:rPr>
          <w:t>28</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0996" w:history="1">
        <w:r w:rsidRPr="00B63162">
          <w:rPr>
            <w:rStyle w:val="Hyperlink"/>
            <w:noProof/>
          </w:rPr>
          <w:t>SQL Server 2014 Standard</w:t>
        </w:r>
        <w:r>
          <w:rPr>
            <w:noProof/>
            <w:webHidden/>
          </w:rPr>
          <w:tab/>
        </w:r>
        <w:r>
          <w:rPr>
            <w:noProof/>
            <w:webHidden/>
          </w:rPr>
          <w:fldChar w:fldCharType="begin"/>
        </w:r>
        <w:r>
          <w:rPr>
            <w:noProof/>
            <w:webHidden/>
          </w:rPr>
          <w:instrText xml:space="preserve"> PAGEREF _Toc413390996 \h </w:instrText>
        </w:r>
        <w:r>
          <w:rPr>
            <w:noProof/>
            <w:webHidden/>
          </w:rPr>
        </w:r>
        <w:r>
          <w:rPr>
            <w:noProof/>
            <w:webHidden/>
          </w:rPr>
          <w:fldChar w:fldCharType="separate"/>
        </w:r>
        <w:r>
          <w:rPr>
            <w:noProof/>
            <w:webHidden/>
          </w:rPr>
          <w:t>28</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0997" w:history="1">
        <w:r w:rsidRPr="00B63162">
          <w:rPr>
            <w:rStyle w:val="Hyperlink"/>
            <w:noProof/>
          </w:rPr>
          <w:t>SQL Server 2014 Standard Core (пакет — 2 лицензии «на ядро»)</w:t>
        </w:r>
        <w:r>
          <w:rPr>
            <w:noProof/>
            <w:webHidden/>
          </w:rPr>
          <w:tab/>
        </w:r>
        <w:r>
          <w:rPr>
            <w:noProof/>
            <w:webHidden/>
          </w:rPr>
          <w:fldChar w:fldCharType="begin"/>
        </w:r>
        <w:r>
          <w:rPr>
            <w:noProof/>
            <w:webHidden/>
          </w:rPr>
          <w:instrText xml:space="preserve"> PAGEREF _Toc413390997 \h </w:instrText>
        </w:r>
        <w:r>
          <w:rPr>
            <w:noProof/>
            <w:webHidden/>
          </w:rPr>
        </w:r>
        <w:r>
          <w:rPr>
            <w:noProof/>
            <w:webHidden/>
          </w:rPr>
          <w:fldChar w:fldCharType="separate"/>
        </w:r>
        <w:r>
          <w:rPr>
            <w:noProof/>
            <w:webHidden/>
          </w:rPr>
          <w:t>28</w:t>
        </w:r>
        <w:r>
          <w:rPr>
            <w:noProof/>
            <w:webHidden/>
          </w:rPr>
          <w:fldChar w:fldCharType="end"/>
        </w:r>
      </w:hyperlink>
    </w:p>
    <w:p w:rsidR="000643A5" w:rsidRDefault="000643A5">
      <w:pPr>
        <w:pStyle w:val="TOC2"/>
        <w:rPr>
          <w:rFonts w:eastAsiaTheme="minorEastAsia"/>
          <w:b w:val="0"/>
          <w:smallCaps w:val="0"/>
          <w:sz w:val="22"/>
          <w:lang w:val="en-US" w:eastAsia="en-US" w:bidi="ar-SA"/>
        </w:rPr>
      </w:pPr>
      <w:hyperlink w:anchor="_Toc413390998" w:history="1">
        <w:r w:rsidRPr="00B63162">
          <w:rPr>
            <w:rStyle w:val="Hyperlink"/>
          </w:rPr>
          <w:t>System Center</w:t>
        </w:r>
        <w:r>
          <w:rPr>
            <w:webHidden/>
          </w:rPr>
          <w:tab/>
        </w:r>
        <w:r>
          <w:rPr>
            <w:webHidden/>
          </w:rPr>
          <w:fldChar w:fldCharType="begin"/>
        </w:r>
        <w:r>
          <w:rPr>
            <w:webHidden/>
          </w:rPr>
          <w:instrText xml:space="preserve"> PAGEREF _Toc413390998 \h </w:instrText>
        </w:r>
        <w:r>
          <w:rPr>
            <w:webHidden/>
          </w:rPr>
        </w:r>
        <w:r>
          <w:rPr>
            <w:webHidden/>
          </w:rPr>
          <w:fldChar w:fldCharType="separate"/>
        </w:r>
        <w:r>
          <w:rPr>
            <w:webHidden/>
          </w:rPr>
          <w:t>30</w:t>
        </w:r>
        <w:r>
          <w:rPr>
            <w:webHidden/>
          </w:rPr>
          <w:fldChar w:fldCharType="end"/>
        </w:r>
      </w:hyperlink>
    </w:p>
    <w:p w:rsidR="000643A5" w:rsidRDefault="000643A5">
      <w:pPr>
        <w:pStyle w:val="TOC4"/>
        <w:rPr>
          <w:rFonts w:eastAsiaTheme="minorEastAsia"/>
          <w:smallCaps w:val="0"/>
          <w:sz w:val="22"/>
          <w:lang w:val="en-US" w:eastAsia="en-US" w:bidi="ar-SA"/>
        </w:rPr>
      </w:pPr>
      <w:hyperlink w:anchor="_Toc413390999" w:history="1">
        <w:r w:rsidRPr="00B63162">
          <w:rPr>
            <w:rStyle w:val="Hyperlink"/>
          </w:rPr>
          <w:t>System Center Client Management Suite</w:t>
        </w:r>
        <w:r>
          <w:rPr>
            <w:webHidden/>
          </w:rPr>
          <w:tab/>
        </w:r>
        <w:r>
          <w:rPr>
            <w:webHidden/>
          </w:rPr>
          <w:fldChar w:fldCharType="begin"/>
        </w:r>
        <w:r>
          <w:rPr>
            <w:webHidden/>
          </w:rPr>
          <w:instrText xml:space="preserve"> PAGEREF _Toc413390999 \h </w:instrText>
        </w:r>
        <w:r>
          <w:rPr>
            <w:webHidden/>
          </w:rPr>
        </w:r>
        <w:r>
          <w:rPr>
            <w:webHidden/>
          </w:rPr>
          <w:fldChar w:fldCharType="separate"/>
        </w:r>
        <w:r>
          <w:rPr>
            <w:webHidden/>
          </w:rPr>
          <w:t>30</w:t>
        </w:r>
        <w:r>
          <w:rPr>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00" w:history="1">
        <w:r w:rsidRPr="00B63162">
          <w:rPr>
            <w:rStyle w:val="Hyperlink"/>
            <w:noProof/>
          </w:rPr>
          <w:t>System Center 2012 R2 Client Management Suite (Client ML) «на операционную среду»</w:t>
        </w:r>
        <w:r>
          <w:rPr>
            <w:noProof/>
            <w:webHidden/>
          </w:rPr>
          <w:tab/>
        </w:r>
        <w:r>
          <w:rPr>
            <w:noProof/>
            <w:webHidden/>
          </w:rPr>
          <w:fldChar w:fldCharType="begin"/>
        </w:r>
        <w:r>
          <w:rPr>
            <w:noProof/>
            <w:webHidden/>
          </w:rPr>
          <w:instrText xml:space="preserve"> PAGEREF _Toc413391000 \h </w:instrText>
        </w:r>
        <w:r>
          <w:rPr>
            <w:noProof/>
            <w:webHidden/>
          </w:rPr>
        </w:r>
        <w:r>
          <w:rPr>
            <w:noProof/>
            <w:webHidden/>
          </w:rPr>
          <w:fldChar w:fldCharType="separate"/>
        </w:r>
        <w:r>
          <w:rPr>
            <w:noProof/>
            <w:webHidden/>
          </w:rPr>
          <w:t>30</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01" w:history="1">
        <w:r w:rsidRPr="00B63162">
          <w:rPr>
            <w:rStyle w:val="Hyperlink"/>
            <w:noProof/>
          </w:rPr>
          <w:t>System Center 2012 R2 Client Management Suite, клиентская лицензия на управление «на пользователя»</w:t>
        </w:r>
        <w:r>
          <w:rPr>
            <w:noProof/>
            <w:webHidden/>
          </w:rPr>
          <w:tab/>
        </w:r>
        <w:r>
          <w:rPr>
            <w:noProof/>
            <w:webHidden/>
          </w:rPr>
          <w:fldChar w:fldCharType="begin"/>
        </w:r>
        <w:r>
          <w:rPr>
            <w:noProof/>
            <w:webHidden/>
          </w:rPr>
          <w:instrText xml:space="preserve"> PAGEREF _Toc413391001 \h </w:instrText>
        </w:r>
        <w:r>
          <w:rPr>
            <w:noProof/>
            <w:webHidden/>
          </w:rPr>
        </w:r>
        <w:r>
          <w:rPr>
            <w:noProof/>
            <w:webHidden/>
          </w:rPr>
          <w:fldChar w:fldCharType="separate"/>
        </w:r>
        <w:r>
          <w:rPr>
            <w:noProof/>
            <w:webHidden/>
          </w:rPr>
          <w:t>30</w:t>
        </w:r>
        <w:r>
          <w:rPr>
            <w:noProof/>
            <w:webHidden/>
          </w:rPr>
          <w:fldChar w:fldCharType="end"/>
        </w:r>
      </w:hyperlink>
    </w:p>
    <w:p w:rsidR="000643A5" w:rsidRDefault="000643A5">
      <w:pPr>
        <w:pStyle w:val="TOC4"/>
        <w:rPr>
          <w:rFonts w:eastAsiaTheme="minorEastAsia"/>
          <w:smallCaps w:val="0"/>
          <w:sz w:val="22"/>
          <w:lang w:val="en-US" w:eastAsia="en-US" w:bidi="ar-SA"/>
        </w:rPr>
      </w:pPr>
      <w:hyperlink w:anchor="_Toc413391002" w:history="1">
        <w:r w:rsidRPr="00B63162">
          <w:rPr>
            <w:rStyle w:val="Hyperlink"/>
          </w:rPr>
          <w:t>System Center Configuration Manager</w:t>
        </w:r>
        <w:r>
          <w:rPr>
            <w:webHidden/>
          </w:rPr>
          <w:tab/>
        </w:r>
        <w:r>
          <w:rPr>
            <w:webHidden/>
          </w:rPr>
          <w:fldChar w:fldCharType="begin"/>
        </w:r>
        <w:r>
          <w:rPr>
            <w:webHidden/>
          </w:rPr>
          <w:instrText xml:space="preserve"> PAGEREF _Toc413391002 \h </w:instrText>
        </w:r>
        <w:r>
          <w:rPr>
            <w:webHidden/>
          </w:rPr>
        </w:r>
        <w:r>
          <w:rPr>
            <w:webHidden/>
          </w:rPr>
          <w:fldChar w:fldCharType="separate"/>
        </w:r>
        <w:r>
          <w:rPr>
            <w:webHidden/>
          </w:rPr>
          <w:t>30</w:t>
        </w:r>
        <w:r>
          <w:rPr>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03" w:history="1">
        <w:r w:rsidRPr="00B63162">
          <w:rPr>
            <w:rStyle w:val="Hyperlink"/>
            <w:noProof/>
          </w:rPr>
          <w:t>System Center Configuration Manager 2007 R3 Enterprise Server Management License</w:t>
        </w:r>
        <w:r>
          <w:rPr>
            <w:noProof/>
            <w:webHidden/>
          </w:rPr>
          <w:tab/>
        </w:r>
        <w:r>
          <w:rPr>
            <w:noProof/>
            <w:webHidden/>
          </w:rPr>
          <w:fldChar w:fldCharType="begin"/>
        </w:r>
        <w:r>
          <w:rPr>
            <w:noProof/>
            <w:webHidden/>
          </w:rPr>
          <w:instrText xml:space="preserve"> PAGEREF _Toc413391003 \h </w:instrText>
        </w:r>
        <w:r>
          <w:rPr>
            <w:noProof/>
            <w:webHidden/>
          </w:rPr>
        </w:r>
        <w:r>
          <w:rPr>
            <w:noProof/>
            <w:webHidden/>
          </w:rPr>
          <w:fldChar w:fldCharType="separate"/>
        </w:r>
        <w:r>
          <w:rPr>
            <w:noProof/>
            <w:webHidden/>
          </w:rPr>
          <w:t>30</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04" w:history="1">
        <w:r w:rsidRPr="00B63162">
          <w:rPr>
            <w:rStyle w:val="Hyperlink"/>
            <w:noProof/>
          </w:rPr>
          <w:t>System Center Configuration Manager 2007 R3 Standard Server Management License (Standard Server ML)</w:t>
        </w:r>
        <w:r>
          <w:rPr>
            <w:noProof/>
            <w:webHidden/>
          </w:rPr>
          <w:tab/>
        </w:r>
        <w:r>
          <w:rPr>
            <w:noProof/>
            <w:webHidden/>
          </w:rPr>
          <w:fldChar w:fldCharType="begin"/>
        </w:r>
        <w:r>
          <w:rPr>
            <w:noProof/>
            <w:webHidden/>
          </w:rPr>
          <w:instrText xml:space="preserve"> PAGEREF _Toc413391004 \h </w:instrText>
        </w:r>
        <w:r>
          <w:rPr>
            <w:noProof/>
            <w:webHidden/>
          </w:rPr>
        </w:r>
        <w:r>
          <w:rPr>
            <w:noProof/>
            <w:webHidden/>
          </w:rPr>
          <w:fldChar w:fldCharType="separate"/>
        </w:r>
        <w:r>
          <w:rPr>
            <w:noProof/>
            <w:webHidden/>
          </w:rPr>
          <w:t>30</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05" w:history="1">
        <w:r w:rsidRPr="00B63162">
          <w:rPr>
            <w:rStyle w:val="Hyperlink"/>
            <w:noProof/>
          </w:rPr>
          <w:t>System Center 2012 R2 Configuration Manager Client Management License (Client</w:t>
        </w:r>
        <w:r w:rsidRPr="00B63162">
          <w:rPr>
            <w:rStyle w:val="Hyperlink"/>
            <w:noProof/>
            <w:lang w:val="en-US"/>
          </w:rPr>
          <w:t> </w:t>
        </w:r>
        <w:r w:rsidRPr="00B63162">
          <w:rPr>
            <w:rStyle w:val="Hyperlink"/>
            <w:noProof/>
          </w:rPr>
          <w:t>ML) (только для учащихся)</w:t>
        </w:r>
        <w:r>
          <w:rPr>
            <w:noProof/>
            <w:webHidden/>
          </w:rPr>
          <w:tab/>
        </w:r>
        <w:r>
          <w:rPr>
            <w:noProof/>
            <w:webHidden/>
          </w:rPr>
          <w:fldChar w:fldCharType="begin"/>
        </w:r>
        <w:r>
          <w:rPr>
            <w:noProof/>
            <w:webHidden/>
          </w:rPr>
          <w:instrText xml:space="preserve"> PAGEREF _Toc413391005 \h </w:instrText>
        </w:r>
        <w:r>
          <w:rPr>
            <w:noProof/>
            <w:webHidden/>
          </w:rPr>
        </w:r>
        <w:r>
          <w:rPr>
            <w:noProof/>
            <w:webHidden/>
          </w:rPr>
          <w:fldChar w:fldCharType="separate"/>
        </w:r>
        <w:r>
          <w:rPr>
            <w:noProof/>
            <w:webHidden/>
          </w:rPr>
          <w:t>30</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06" w:history="1">
        <w:r w:rsidRPr="00B63162">
          <w:rPr>
            <w:rStyle w:val="Hyperlink"/>
            <w:noProof/>
          </w:rPr>
          <w:t>System Center 2012 R2 Configuration Manager Client Management License «на</w:t>
        </w:r>
        <w:r w:rsidRPr="00B63162">
          <w:rPr>
            <w:rStyle w:val="Hyperlink"/>
            <w:noProof/>
            <w:lang w:val="en-US"/>
          </w:rPr>
          <w:t> </w:t>
        </w:r>
        <w:r w:rsidRPr="00B63162">
          <w:rPr>
            <w:rStyle w:val="Hyperlink"/>
            <w:noProof/>
          </w:rPr>
          <w:t>операционную среду»</w:t>
        </w:r>
        <w:r>
          <w:rPr>
            <w:noProof/>
            <w:webHidden/>
          </w:rPr>
          <w:tab/>
        </w:r>
        <w:r>
          <w:rPr>
            <w:noProof/>
            <w:webHidden/>
          </w:rPr>
          <w:fldChar w:fldCharType="begin"/>
        </w:r>
        <w:r>
          <w:rPr>
            <w:noProof/>
            <w:webHidden/>
          </w:rPr>
          <w:instrText xml:space="preserve"> PAGEREF _Toc413391006 \h </w:instrText>
        </w:r>
        <w:r>
          <w:rPr>
            <w:noProof/>
            <w:webHidden/>
          </w:rPr>
        </w:r>
        <w:r>
          <w:rPr>
            <w:noProof/>
            <w:webHidden/>
          </w:rPr>
          <w:fldChar w:fldCharType="separate"/>
        </w:r>
        <w:r>
          <w:rPr>
            <w:noProof/>
            <w:webHidden/>
          </w:rPr>
          <w:t>30</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07" w:history="1">
        <w:r w:rsidRPr="00B63162">
          <w:rPr>
            <w:rStyle w:val="Hyperlink"/>
            <w:noProof/>
          </w:rPr>
          <w:t>System Center 2012 R2 Configuration Manager Client Management License «на</w:t>
        </w:r>
        <w:r w:rsidRPr="00B63162">
          <w:rPr>
            <w:rStyle w:val="Hyperlink"/>
            <w:noProof/>
            <w:lang w:val="en-US"/>
          </w:rPr>
          <w:t> </w:t>
        </w:r>
        <w:r w:rsidRPr="00B63162">
          <w:rPr>
            <w:rStyle w:val="Hyperlink"/>
            <w:noProof/>
          </w:rPr>
          <w:t>пользователя»</w:t>
        </w:r>
        <w:r>
          <w:rPr>
            <w:noProof/>
            <w:webHidden/>
          </w:rPr>
          <w:tab/>
        </w:r>
        <w:r>
          <w:rPr>
            <w:noProof/>
            <w:webHidden/>
          </w:rPr>
          <w:fldChar w:fldCharType="begin"/>
        </w:r>
        <w:r>
          <w:rPr>
            <w:noProof/>
            <w:webHidden/>
          </w:rPr>
          <w:instrText xml:space="preserve"> PAGEREF _Toc413391007 \h </w:instrText>
        </w:r>
        <w:r>
          <w:rPr>
            <w:noProof/>
            <w:webHidden/>
          </w:rPr>
        </w:r>
        <w:r>
          <w:rPr>
            <w:noProof/>
            <w:webHidden/>
          </w:rPr>
          <w:fldChar w:fldCharType="separate"/>
        </w:r>
        <w:r>
          <w:rPr>
            <w:noProof/>
            <w:webHidden/>
          </w:rPr>
          <w:t>30</w:t>
        </w:r>
        <w:r>
          <w:rPr>
            <w:noProof/>
            <w:webHidden/>
          </w:rPr>
          <w:fldChar w:fldCharType="end"/>
        </w:r>
      </w:hyperlink>
    </w:p>
    <w:p w:rsidR="000643A5" w:rsidRDefault="000643A5">
      <w:pPr>
        <w:pStyle w:val="TOC4"/>
        <w:rPr>
          <w:rFonts w:eastAsiaTheme="minorEastAsia"/>
          <w:smallCaps w:val="0"/>
          <w:sz w:val="22"/>
          <w:lang w:val="en-US" w:eastAsia="en-US" w:bidi="ar-SA"/>
        </w:rPr>
      </w:pPr>
      <w:hyperlink w:anchor="_Toc413391008" w:history="1">
        <w:r w:rsidRPr="00B63162">
          <w:rPr>
            <w:rStyle w:val="Hyperlink"/>
          </w:rPr>
          <w:t>System Center Data Protection Manager</w:t>
        </w:r>
        <w:r>
          <w:rPr>
            <w:webHidden/>
          </w:rPr>
          <w:tab/>
        </w:r>
        <w:r>
          <w:rPr>
            <w:webHidden/>
          </w:rPr>
          <w:fldChar w:fldCharType="begin"/>
        </w:r>
        <w:r>
          <w:rPr>
            <w:webHidden/>
          </w:rPr>
          <w:instrText xml:space="preserve"> PAGEREF _Toc413391008 \h </w:instrText>
        </w:r>
        <w:r>
          <w:rPr>
            <w:webHidden/>
          </w:rPr>
        </w:r>
        <w:r>
          <w:rPr>
            <w:webHidden/>
          </w:rPr>
          <w:fldChar w:fldCharType="separate"/>
        </w:r>
        <w:r>
          <w:rPr>
            <w:webHidden/>
          </w:rPr>
          <w:t>31</w:t>
        </w:r>
        <w:r>
          <w:rPr>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09" w:history="1">
        <w:r w:rsidRPr="00B63162">
          <w:rPr>
            <w:rStyle w:val="Hyperlink"/>
            <w:noProof/>
          </w:rPr>
          <w:t>System Center Data Protection Manager 2010 Enterprise Server Management License</w:t>
        </w:r>
        <w:r>
          <w:rPr>
            <w:noProof/>
            <w:webHidden/>
          </w:rPr>
          <w:tab/>
        </w:r>
        <w:r>
          <w:rPr>
            <w:noProof/>
            <w:webHidden/>
          </w:rPr>
          <w:fldChar w:fldCharType="begin"/>
        </w:r>
        <w:r>
          <w:rPr>
            <w:noProof/>
            <w:webHidden/>
          </w:rPr>
          <w:instrText xml:space="preserve"> PAGEREF _Toc413391009 \h </w:instrText>
        </w:r>
        <w:r>
          <w:rPr>
            <w:noProof/>
            <w:webHidden/>
          </w:rPr>
        </w:r>
        <w:r>
          <w:rPr>
            <w:noProof/>
            <w:webHidden/>
          </w:rPr>
          <w:fldChar w:fldCharType="separate"/>
        </w:r>
        <w:r>
          <w:rPr>
            <w:noProof/>
            <w:webHidden/>
          </w:rPr>
          <w:t>31</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10" w:history="1">
        <w:r w:rsidRPr="00B63162">
          <w:rPr>
            <w:rStyle w:val="Hyperlink"/>
            <w:noProof/>
          </w:rPr>
          <w:t>System Center Data Protection Manager 2010, лицензия Standard на управление сервером</w:t>
        </w:r>
        <w:r>
          <w:rPr>
            <w:noProof/>
            <w:webHidden/>
          </w:rPr>
          <w:tab/>
        </w:r>
        <w:r>
          <w:rPr>
            <w:noProof/>
            <w:webHidden/>
          </w:rPr>
          <w:fldChar w:fldCharType="begin"/>
        </w:r>
        <w:r>
          <w:rPr>
            <w:noProof/>
            <w:webHidden/>
          </w:rPr>
          <w:instrText xml:space="preserve"> PAGEREF _Toc413391010 \h </w:instrText>
        </w:r>
        <w:r>
          <w:rPr>
            <w:noProof/>
            <w:webHidden/>
          </w:rPr>
        </w:r>
        <w:r>
          <w:rPr>
            <w:noProof/>
            <w:webHidden/>
          </w:rPr>
          <w:fldChar w:fldCharType="separate"/>
        </w:r>
        <w:r>
          <w:rPr>
            <w:noProof/>
            <w:webHidden/>
          </w:rPr>
          <w:t>31</w:t>
        </w:r>
        <w:r>
          <w:rPr>
            <w:noProof/>
            <w:webHidden/>
          </w:rPr>
          <w:fldChar w:fldCharType="end"/>
        </w:r>
      </w:hyperlink>
    </w:p>
    <w:p w:rsidR="000643A5" w:rsidRDefault="000643A5">
      <w:pPr>
        <w:pStyle w:val="TOC4"/>
        <w:rPr>
          <w:rFonts w:eastAsiaTheme="minorEastAsia"/>
          <w:smallCaps w:val="0"/>
          <w:sz w:val="22"/>
          <w:lang w:val="en-US" w:eastAsia="en-US" w:bidi="ar-SA"/>
        </w:rPr>
      </w:pPr>
      <w:hyperlink w:anchor="_Toc413391011" w:history="1">
        <w:r w:rsidRPr="00B63162">
          <w:rPr>
            <w:rStyle w:val="Hyperlink"/>
          </w:rPr>
          <w:t>System Center Operations Manager</w:t>
        </w:r>
        <w:r>
          <w:rPr>
            <w:webHidden/>
          </w:rPr>
          <w:tab/>
        </w:r>
        <w:r>
          <w:rPr>
            <w:webHidden/>
          </w:rPr>
          <w:fldChar w:fldCharType="begin"/>
        </w:r>
        <w:r>
          <w:rPr>
            <w:webHidden/>
          </w:rPr>
          <w:instrText xml:space="preserve"> PAGEREF _Toc413391011 \h </w:instrText>
        </w:r>
        <w:r>
          <w:rPr>
            <w:webHidden/>
          </w:rPr>
        </w:r>
        <w:r>
          <w:rPr>
            <w:webHidden/>
          </w:rPr>
          <w:fldChar w:fldCharType="separate"/>
        </w:r>
        <w:r>
          <w:rPr>
            <w:webHidden/>
          </w:rPr>
          <w:t>31</w:t>
        </w:r>
        <w:r>
          <w:rPr>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12" w:history="1">
        <w:r w:rsidRPr="00B63162">
          <w:rPr>
            <w:rStyle w:val="Hyperlink"/>
            <w:noProof/>
          </w:rPr>
          <w:t>System Center Operations Manager 2007 R2 Enterprise Server Management License</w:t>
        </w:r>
        <w:r>
          <w:rPr>
            <w:noProof/>
            <w:webHidden/>
          </w:rPr>
          <w:tab/>
        </w:r>
        <w:r>
          <w:rPr>
            <w:noProof/>
            <w:webHidden/>
          </w:rPr>
          <w:fldChar w:fldCharType="begin"/>
        </w:r>
        <w:r>
          <w:rPr>
            <w:noProof/>
            <w:webHidden/>
          </w:rPr>
          <w:instrText xml:space="preserve"> PAGEREF _Toc413391012 \h </w:instrText>
        </w:r>
        <w:r>
          <w:rPr>
            <w:noProof/>
            <w:webHidden/>
          </w:rPr>
        </w:r>
        <w:r>
          <w:rPr>
            <w:noProof/>
            <w:webHidden/>
          </w:rPr>
          <w:fldChar w:fldCharType="separate"/>
        </w:r>
        <w:r>
          <w:rPr>
            <w:noProof/>
            <w:webHidden/>
          </w:rPr>
          <w:t>31</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13" w:history="1">
        <w:r w:rsidRPr="00B63162">
          <w:rPr>
            <w:rStyle w:val="Hyperlink"/>
            <w:noProof/>
          </w:rPr>
          <w:t>System Center Operations Manager 2007 R2 Standard Server Management License</w:t>
        </w:r>
        <w:r>
          <w:rPr>
            <w:noProof/>
            <w:webHidden/>
          </w:rPr>
          <w:tab/>
        </w:r>
        <w:r>
          <w:rPr>
            <w:noProof/>
            <w:webHidden/>
          </w:rPr>
          <w:fldChar w:fldCharType="begin"/>
        </w:r>
        <w:r>
          <w:rPr>
            <w:noProof/>
            <w:webHidden/>
          </w:rPr>
          <w:instrText xml:space="preserve"> PAGEREF _Toc413391013 \h </w:instrText>
        </w:r>
        <w:r>
          <w:rPr>
            <w:noProof/>
            <w:webHidden/>
          </w:rPr>
        </w:r>
        <w:r>
          <w:rPr>
            <w:noProof/>
            <w:webHidden/>
          </w:rPr>
          <w:fldChar w:fldCharType="separate"/>
        </w:r>
        <w:r>
          <w:rPr>
            <w:noProof/>
            <w:webHidden/>
          </w:rPr>
          <w:t>31</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14" w:history="1">
        <w:r w:rsidRPr="00B63162">
          <w:rPr>
            <w:rStyle w:val="Hyperlink"/>
            <w:noProof/>
          </w:rPr>
          <w:t>System Center Operations Manager 2007 R2 Client Management License «на операционную среду»</w:t>
        </w:r>
        <w:r>
          <w:rPr>
            <w:noProof/>
            <w:webHidden/>
          </w:rPr>
          <w:tab/>
        </w:r>
        <w:r>
          <w:rPr>
            <w:noProof/>
            <w:webHidden/>
          </w:rPr>
          <w:fldChar w:fldCharType="begin"/>
        </w:r>
        <w:r>
          <w:rPr>
            <w:noProof/>
            <w:webHidden/>
          </w:rPr>
          <w:instrText xml:space="preserve"> PAGEREF _Toc413391014 \h </w:instrText>
        </w:r>
        <w:r>
          <w:rPr>
            <w:noProof/>
            <w:webHidden/>
          </w:rPr>
        </w:r>
        <w:r>
          <w:rPr>
            <w:noProof/>
            <w:webHidden/>
          </w:rPr>
          <w:fldChar w:fldCharType="separate"/>
        </w:r>
        <w:r>
          <w:rPr>
            <w:noProof/>
            <w:webHidden/>
          </w:rPr>
          <w:t>31</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15" w:history="1">
        <w:r w:rsidRPr="00B63162">
          <w:rPr>
            <w:rStyle w:val="Hyperlink"/>
            <w:noProof/>
          </w:rPr>
          <w:t>System Center Operations Manager 2007 R2 Client Management License «на пользователя»</w:t>
        </w:r>
        <w:r>
          <w:rPr>
            <w:noProof/>
            <w:webHidden/>
          </w:rPr>
          <w:tab/>
        </w:r>
        <w:r>
          <w:rPr>
            <w:noProof/>
            <w:webHidden/>
          </w:rPr>
          <w:fldChar w:fldCharType="begin"/>
        </w:r>
        <w:r>
          <w:rPr>
            <w:noProof/>
            <w:webHidden/>
          </w:rPr>
          <w:instrText xml:space="preserve"> PAGEREF _Toc413391015 \h </w:instrText>
        </w:r>
        <w:r>
          <w:rPr>
            <w:noProof/>
            <w:webHidden/>
          </w:rPr>
        </w:r>
        <w:r>
          <w:rPr>
            <w:noProof/>
            <w:webHidden/>
          </w:rPr>
          <w:fldChar w:fldCharType="separate"/>
        </w:r>
        <w:r>
          <w:rPr>
            <w:noProof/>
            <w:webHidden/>
          </w:rPr>
          <w:t>31</w:t>
        </w:r>
        <w:r>
          <w:rPr>
            <w:noProof/>
            <w:webHidden/>
          </w:rPr>
          <w:fldChar w:fldCharType="end"/>
        </w:r>
      </w:hyperlink>
    </w:p>
    <w:p w:rsidR="000643A5" w:rsidRDefault="000643A5">
      <w:pPr>
        <w:pStyle w:val="TOC4"/>
        <w:rPr>
          <w:rFonts w:eastAsiaTheme="minorEastAsia"/>
          <w:smallCaps w:val="0"/>
          <w:sz w:val="22"/>
          <w:lang w:val="en-US" w:eastAsia="en-US" w:bidi="ar-SA"/>
        </w:rPr>
      </w:pPr>
      <w:hyperlink w:anchor="_Toc413391016" w:history="1">
        <w:r w:rsidRPr="00B63162">
          <w:rPr>
            <w:rStyle w:val="Hyperlink"/>
          </w:rPr>
          <w:t>System Center Server</w:t>
        </w:r>
        <w:r>
          <w:rPr>
            <w:webHidden/>
          </w:rPr>
          <w:tab/>
        </w:r>
        <w:r>
          <w:rPr>
            <w:webHidden/>
          </w:rPr>
          <w:fldChar w:fldCharType="begin"/>
        </w:r>
        <w:r>
          <w:rPr>
            <w:webHidden/>
          </w:rPr>
          <w:instrText xml:space="preserve"> PAGEREF _Toc413391016 \h </w:instrText>
        </w:r>
        <w:r>
          <w:rPr>
            <w:webHidden/>
          </w:rPr>
        </w:r>
        <w:r>
          <w:rPr>
            <w:webHidden/>
          </w:rPr>
          <w:fldChar w:fldCharType="separate"/>
        </w:r>
        <w:r>
          <w:rPr>
            <w:webHidden/>
          </w:rPr>
          <w:t>31</w:t>
        </w:r>
        <w:r>
          <w:rPr>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17" w:history="1">
        <w:r w:rsidRPr="00B63162">
          <w:rPr>
            <w:rStyle w:val="Hyperlink"/>
            <w:noProof/>
          </w:rPr>
          <w:t>System Center 2012 R2 Datacenter Server Management License (2-процессорная)</w:t>
        </w:r>
        <w:r>
          <w:rPr>
            <w:noProof/>
            <w:webHidden/>
          </w:rPr>
          <w:tab/>
        </w:r>
        <w:r>
          <w:rPr>
            <w:noProof/>
            <w:webHidden/>
          </w:rPr>
          <w:fldChar w:fldCharType="begin"/>
        </w:r>
        <w:r>
          <w:rPr>
            <w:noProof/>
            <w:webHidden/>
          </w:rPr>
          <w:instrText xml:space="preserve"> PAGEREF _Toc413391017 \h </w:instrText>
        </w:r>
        <w:r>
          <w:rPr>
            <w:noProof/>
            <w:webHidden/>
          </w:rPr>
        </w:r>
        <w:r>
          <w:rPr>
            <w:noProof/>
            <w:webHidden/>
          </w:rPr>
          <w:fldChar w:fldCharType="separate"/>
        </w:r>
        <w:r>
          <w:rPr>
            <w:noProof/>
            <w:webHidden/>
          </w:rPr>
          <w:t>31</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18" w:history="1">
        <w:r w:rsidRPr="00B63162">
          <w:rPr>
            <w:rStyle w:val="Hyperlink"/>
            <w:noProof/>
          </w:rPr>
          <w:t>System Center 2012 R2 Standard Server Management License (2-процессорная)</w:t>
        </w:r>
        <w:r>
          <w:rPr>
            <w:noProof/>
            <w:webHidden/>
          </w:rPr>
          <w:tab/>
        </w:r>
        <w:r>
          <w:rPr>
            <w:noProof/>
            <w:webHidden/>
          </w:rPr>
          <w:fldChar w:fldCharType="begin"/>
        </w:r>
        <w:r>
          <w:rPr>
            <w:noProof/>
            <w:webHidden/>
          </w:rPr>
          <w:instrText xml:space="preserve"> PAGEREF _Toc413391018 \h </w:instrText>
        </w:r>
        <w:r>
          <w:rPr>
            <w:noProof/>
            <w:webHidden/>
          </w:rPr>
        </w:r>
        <w:r>
          <w:rPr>
            <w:noProof/>
            <w:webHidden/>
          </w:rPr>
          <w:fldChar w:fldCharType="separate"/>
        </w:r>
        <w:r>
          <w:rPr>
            <w:noProof/>
            <w:webHidden/>
          </w:rPr>
          <w:t>31</w:t>
        </w:r>
        <w:r>
          <w:rPr>
            <w:noProof/>
            <w:webHidden/>
          </w:rPr>
          <w:fldChar w:fldCharType="end"/>
        </w:r>
      </w:hyperlink>
    </w:p>
    <w:p w:rsidR="000643A5" w:rsidRDefault="000643A5">
      <w:pPr>
        <w:pStyle w:val="TOC4"/>
        <w:rPr>
          <w:rFonts w:eastAsiaTheme="minorEastAsia"/>
          <w:smallCaps w:val="0"/>
          <w:sz w:val="22"/>
          <w:lang w:val="en-US" w:eastAsia="en-US" w:bidi="ar-SA"/>
        </w:rPr>
      </w:pPr>
      <w:hyperlink w:anchor="_Toc413391019" w:history="1">
        <w:r w:rsidRPr="00B63162">
          <w:rPr>
            <w:rStyle w:val="Hyperlink"/>
          </w:rPr>
          <w:t>System Center Server Management Suite</w:t>
        </w:r>
        <w:r>
          <w:rPr>
            <w:webHidden/>
          </w:rPr>
          <w:tab/>
        </w:r>
        <w:r>
          <w:rPr>
            <w:webHidden/>
          </w:rPr>
          <w:fldChar w:fldCharType="begin"/>
        </w:r>
        <w:r>
          <w:rPr>
            <w:webHidden/>
          </w:rPr>
          <w:instrText xml:space="preserve"> PAGEREF _Toc413391019 \h </w:instrText>
        </w:r>
        <w:r>
          <w:rPr>
            <w:webHidden/>
          </w:rPr>
        </w:r>
        <w:r>
          <w:rPr>
            <w:webHidden/>
          </w:rPr>
          <w:fldChar w:fldCharType="separate"/>
        </w:r>
        <w:r>
          <w:rPr>
            <w:webHidden/>
          </w:rPr>
          <w:t>32</w:t>
        </w:r>
        <w:r>
          <w:rPr>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20" w:history="1">
        <w:r w:rsidRPr="00B63162">
          <w:rPr>
            <w:rStyle w:val="Hyperlink"/>
            <w:noProof/>
          </w:rPr>
          <w:t>System Center Server Management Suite Datacenter</w:t>
        </w:r>
        <w:r>
          <w:rPr>
            <w:noProof/>
            <w:webHidden/>
          </w:rPr>
          <w:tab/>
        </w:r>
        <w:r>
          <w:rPr>
            <w:noProof/>
            <w:webHidden/>
          </w:rPr>
          <w:fldChar w:fldCharType="begin"/>
        </w:r>
        <w:r>
          <w:rPr>
            <w:noProof/>
            <w:webHidden/>
          </w:rPr>
          <w:instrText xml:space="preserve"> PAGEREF _Toc413391020 \h </w:instrText>
        </w:r>
        <w:r>
          <w:rPr>
            <w:noProof/>
            <w:webHidden/>
          </w:rPr>
        </w:r>
        <w:r>
          <w:rPr>
            <w:noProof/>
            <w:webHidden/>
          </w:rPr>
          <w:fldChar w:fldCharType="separate"/>
        </w:r>
        <w:r>
          <w:rPr>
            <w:noProof/>
            <w:webHidden/>
          </w:rPr>
          <w:t>32</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21" w:history="1">
        <w:r w:rsidRPr="00B63162">
          <w:rPr>
            <w:rStyle w:val="Hyperlink"/>
            <w:noProof/>
          </w:rPr>
          <w:t>System Center Server Management Suite Enterprise</w:t>
        </w:r>
        <w:r>
          <w:rPr>
            <w:noProof/>
            <w:webHidden/>
          </w:rPr>
          <w:tab/>
        </w:r>
        <w:r>
          <w:rPr>
            <w:noProof/>
            <w:webHidden/>
          </w:rPr>
          <w:fldChar w:fldCharType="begin"/>
        </w:r>
        <w:r>
          <w:rPr>
            <w:noProof/>
            <w:webHidden/>
          </w:rPr>
          <w:instrText xml:space="preserve"> PAGEREF _Toc413391021 \h </w:instrText>
        </w:r>
        <w:r>
          <w:rPr>
            <w:noProof/>
            <w:webHidden/>
          </w:rPr>
        </w:r>
        <w:r>
          <w:rPr>
            <w:noProof/>
            <w:webHidden/>
          </w:rPr>
          <w:fldChar w:fldCharType="separate"/>
        </w:r>
        <w:r>
          <w:rPr>
            <w:noProof/>
            <w:webHidden/>
          </w:rPr>
          <w:t>32</w:t>
        </w:r>
        <w:r>
          <w:rPr>
            <w:noProof/>
            <w:webHidden/>
          </w:rPr>
          <w:fldChar w:fldCharType="end"/>
        </w:r>
      </w:hyperlink>
    </w:p>
    <w:p w:rsidR="000643A5" w:rsidRDefault="000643A5">
      <w:pPr>
        <w:pStyle w:val="TOC4"/>
        <w:rPr>
          <w:rFonts w:eastAsiaTheme="minorEastAsia"/>
          <w:smallCaps w:val="0"/>
          <w:sz w:val="22"/>
          <w:lang w:val="en-US" w:eastAsia="en-US" w:bidi="ar-SA"/>
        </w:rPr>
      </w:pPr>
      <w:hyperlink w:anchor="_Toc413391022" w:history="1">
        <w:r w:rsidRPr="00B63162">
          <w:rPr>
            <w:rStyle w:val="Hyperlink"/>
          </w:rPr>
          <w:t>System Center Service Manager</w:t>
        </w:r>
        <w:r>
          <w:rPr>
            <w:webHidden/>
          </w:rPr>
          <w:tab/>
        </w:r>
        <w:r>
          <w:rPr>
            <w:webHidden/>
          </w:rPr>
          <w:fldChar w:fldCharType="begin"/>
        </w:r>
        <w:r>
          <w:rPr>
            <w:webHidden/>
          </w:rPr>
          <w:instrText xml:space="preserve"> PAGEREF _Toc413391022 \h </w:instrText>
        </w:r>
        <w:r>
          <w:rPr>
            <w:webHidden/>
          </w:rPr>
        </w:r>
        <w:r>
          <w:rPr>
            <w:webHidden/>
          </w:rPr>
          <w:fldChar w:fldCharType="separate"/>
        </w:r>
        <w:r>
          <w:rPr>
            <w:webHidden/>
          </w:rPr>
          <w:t>33</w:t>
        </w:r>
        <w:r>
          <w:rPr>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23" w:history="1">
        <w:r w:rsidRPr="00B63162">
          <w:rPr>
            <w:rStyle w:val="Hyperlink"/>
            <w:noProof/>
          </w:rPr>
          <w:t>System Center Service Manager 2010 Client Management License (Client ML) «на операционную среду»</w:t>
        </w:r>
        <w:r>
          <w:rPr>
            <w:noProof/>
            <w:webHidden/>
          </w:rPr>
          <w:tab/>
        </w:r>
        <w:r>
          <w:rPr>
            <w:noProof/>
            <w:webHidden/>
          </w:rPr>
          <w:fldChar w:fldCharType="begin"/>
        </w:r>
        <w:r>
          <w:rPr>
            <w:noProof/>
            <w:webHidden/>
          </w:rPr>
          <w:instrText xml:space="preserve"> PAGEREF _Toc413391023 \h </w:instrText>
        </w:r>
        <w:r>
          <w:rPr>
            <w:noProof/>
            <w:webHidden/>
          </w:rPr>
        </w:r>
        <w:r>
          <w:rPr>
            <w:noProof/>
            <w:webHidden/>
          </w:rPr>
          <w:fldChar w:fldCharType="separate"/>
        </w:r>
        <w:r>
          <w:rPr>
            <w:noProof/>
            <w:webHidden/>
          </w:rPr>
          <w:t>33</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24" w:history="1">
        <w:r w:rsidRPr="00B63162">
          <w:rPr>
            <w:rStyle w:val="Hyperlink"/>
            <w:noProof/>
          </w:rPr>
          <w:t>System Center Service Manager 2010 Client Management License (Client ML) «на пользователя»</w:t>
        </w:r>
        <w:r>
          <w:rPr>
            <w:noProof/>
            <w:webHidden/>
          </w:rPr>
          <w:tab/>
        </w:r>
        <w:r>
          <w:rPr>
            <w:noProof/>
            <w:webHidden/>
          </w:rPr>
          <w:fldChar w:fldCharType="begin"/>
        </w:r>
        <w:r>
          <w:rPr>
            <w:noProof/>
            <w:webHidden/>
          </w:rPr>
          <w:instrText xml:space="preserve"> PAGEREF _Toc413391024 \h </w:instrText>
        </w:r>
        <w:r>
          <w:rPr>
            <w:noProof/>
            <w:webHidden/>
          </w:rPr>
        </w:r>
        <w:r>
          <w:rPr>
            <w:noProof/>
            <w:webHidden/>
          </w:rPr>
          <w:fldChar w:fldCharType="separate"/>
        </w:r>
        <w:r>
          <w:rPr>
            <w:noProof/>
            <w:webHidden/>
          </w:rPr>
          <w:t>33</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25" w:history="1">
        <w:r w:rsidRPr="00B63162">
          <w:rPr>
            <w:rStyle w:val="Hyperlink"/>
            <w:noProof/>
          </w:rPr>
          <w:t>System Center Service Manager 2010 Server Management License (Server ML) «на операционную среду»</w:t>
        </w:r>
        <w:r>
          <w:rPr>
            <w:noProof/>
            <w:webHidden/>
          </w:rPr>
          <w:tab/>
        </w:r>
        <w:r>
          <w:rPr>
            <w:noProof/>
            <w:webHidden/>
          </w:rPr>
          <w:fldChar w:fldCharType="begin"/>
        </w:r>
        <w:r>
          <w:rPr>
            <w:noProof/>
            <w:webHidden/>
          </w:rPr>
          <w:instrText xml:space="preserve"> PAGEREF _Toc413391025 \h </w:instrText>
        </w:r>
        <w:r>
          <w:rPr>
            <w:noProof/>
            <w:webHidden/>
          </w:rPr>
        </w:r>
        <w:r>
          <w:rPr>
            <w:noProof/>
            <w:webHidden/>
          </w:rPr>
          <w:fldChar w:fldCharType="separate"/>
        </w:r>
        <w:r>
          <w:rPr>
            <w:noProof/>
            <w:webHidden/>
          </w:rPr>
          <w:t>33</w:t>
        </w:r>
        <w:r>
          <w:rPr>
            <w:noProof/>
            <w:webHidden/>
          </w:rPr>
          <w:fldChar w:fldCharType="end"/>
        </w:r>
      </w:hyperlink>
    </w:p>
    <w:p w:rsidR="000643A5" w:rsidRDefault="000643A5">
      <w:pPr>
        <w:pStyle w:val="TOC3"/>
        <w:tabs>
          <w:tab w:val="right" w:leader="dot" w:pos="5030"/>
        </w:tabs>
        <w:rPr>
          <w:rFonts w:eastAsiaTheme="minorEastAsia"/>
          <w:smallCaps w:val="0"/>
          <w:noProof/>
          <w:sz w:val="22"/>
          <w:lang w:val="en-US" w:eastAsia="en-US" w:bidi="ar-SA"/>
        </w:rPr>
      </w:pPr>
      <w:hyperlink w:anchor="_Toc413391026" w:history="1">
        <w:r w:rsidRPr="00B63162">
          <w:rPr>
            <w:rStyle w:val="Hyperlink"/>
            <w:noProof/>
          </w:rPr>
          <w:t>VDI Suite</w:t>
        </w:r>
        <w:r>
          <w:rPr>
            <w:noProof/>
            <w:webHidden/>
          </w:rPr>
          <w:tab/>
        </w:r>
        <w:r>
          <w:rPr>
            <w:noProof/>
            <w:webHidden/>
          </w:rPr>
          <w:fldChar w:fldCharType="begin"/>
        </w:r>
        <w:r>
          <w:rPr>
            <w:noProof/>
            <w:webHidden/>
          </w:rPr>
          <w:instrText xml:space="preserve"> PAGEREF _Toc413391026 \h </w:instrText>
        </w:r>
        <w:r>
          <w:rPr>
            <w:noProof/>
            <w:webHidden/>
          </w:rPr>
        </w:r>
        <w:r>
          <w:rPr>
            <w:noProof/>
            <w:webHidden/>
          </w:rPr>
          <w:fldChar w:fldCharType="separate"/>
        </w:r>
        <w:r>
          <w:rPr>
            <w:noProof/>
            <w:webHidden/>
          </w:rPr>
          <w:t>33</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1027" w:history="1">
        <w:r w:rsidRPr="00B63162">
          <w:rPr>
            <w:rStyle w:val="Hyperlink"/>
            <w:noProof/>
          </w:rPr>
          <w:t>VDI Suite</w:t>
        </w:r>
        <w:r>
          <w:rPr>
            <w:noProof/>
            <w:webHidden/>
          </w:rPr>
          <w:tab/>
        </w:r>
        <w:r>
          <w:rPr>
            <w:noProof/>
            <w:webHidden/>
          </w:rPr>
          <w:fldChar w:fldCharType="begin"/>
        </w:r>
        <w:r>
          <w:rPr>
            <w:noProof/>
            <w:webHidden/>
          </w:rPr>
          <w:instrText xml:space="preserve"> PAGEREF _Toc413391027 \h </w:instrText>
        </w:r>
        <w:r>
          <w:rPr>
            <w:noProof/>
            <w:webHidden/>
          </w:rPr>
        </w:r>
        <w:r>
          <w:rPr>
            <w:noProof/>
            <w:webHidden/>
          </w:rPr>
          <w:fldChar w:fldCharType="separate"/>
        </w:r>
        <w:r>
          <w:rPr>
            <w:noProof/>
            <w:webHidden/>
          </w:rPr>
          <w:t>33</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1028" w:history="1">
        <w:r w:rsidRPr="00B63162">
          <w:rPr>
            <w:rStyle w:val="Hyperlink"/>
            <w:noProof/>
          </w:rPr>
          <w:t>VDI Suite с MDOP</w:t>
        </w:r>
        <w:r>
          <w:rPr>
            <w:noProof/>
            <w:webHidden/>
          </w:rPr>
          <w:tab/>
        </w:r>
        <w:r>
          <w:rPr>
            <w:noProof/>
            <w:webHidden/>
          </w:rPr>
          <w:fldChar w:fldCharType="begin"/>
        </w:r>
        <w:r>
          <w:rPr>
            <w:noProof/>
            <w:webHidden/>
          </w:rPr>
          <w:instrText xml:space="preserve"> PAGEREF _Toc413391028 \h </w:instrText>
        </w:r>
        <w:r>
          <w:rPr>
            <w:noProof/>
            <w:webHidden/>
          </w:rPr>
        </w:r>
        <w:r>
          <w:rPr>
            <w:noProof/>
            <w:webHidden/>
          </w:rPr>
          <w:fldChar w:fldCharType="separate"/>
        </w:r>
        <w:r>
          <w:rPr>
            <w:noProof/>
            <w:webHidden/>
          </w:rPr>
          <w:t>33</w:t>
        </w:r>
        <w:r>
          <w:rPr>
            <w:noProof/>
            <w:webHidden/>
          </w:rPr>
          <w:fldChar w:fldCharType="end"/>
        </w:r>
      </w:hyperlink>
    </w:p>
    <w:p w:rsidR="000643A5" w:rsidRDefault="000643A5">
      <w:pPr>
        <w:pStyle w:val="TOC2"/>
        <w:rPr>
          <w:rFonts w:eastAsiaTheme="minorEastAsia"/>
          <w:b w:val="0"/>
          <w:smallCaps w:val="0"/>
          <w:sz w:val="22"/>
          <w:lang w:val="en-US" w:eastAsia="en-US" w:bidi="ar-SA"/>
        </w:rPr>
      </w:pPr>
      <w:hyperlink w:anchor="_Toc413391029" w:history="1">
        <w:r w:rsidRPr="00B63162">
          <w:rPr>
            <w:rStyle w:val="Hyperlink"/>
          </w:rPr>
          <w:t>Visual Studio</w:t>
        </w:r>
        <w:r>
          <w:rPr>
            <w:webHidden/>
          </w:rPr>
          <w:tab/>
        </w:r>
        <w:r>
          <w:rPr>
            <w:webHidden/>
          </w:rPr>
          <w:fldChar w:fldCharType="begin"/>
        </w:r>
        <w:r>
          <w:rPr>
            <w:webHidden/>
          </w:rPr>
          <w:instrText xml:space="preserve"> PAGEREF _Toc413391029 \h </w:instrText>
        </w:r>
        <w:r>
          <w:rPr>
            <w:webHidden/>
          </w:rPr>
        </w:r>
        <w:r>
          <w:rPr>
            <w:webHidden/>
          </w:rPr>
          <w:fldChar w:fldCharType="separate"/>
        </w:r>
        <w:r>
          <w:rPr>
            <w:webHidden/>
          </w:rPr>
          <w:t>33</w:t>
        </w:r>
        <w:r>
          <w:rPr>
            <w:webHidden/>
          </w:rPr>
          <w:fldChar w:fldCharType="end"/>
        </w:r>
      </w:hyperlink>
    </w:p>
    <w:p w:rsidR="000643A5" w:rsidRDefault="000643A5">
      <w:pPr>
        <w:pStyle w:val="TOC4"/>
        <w:rPr>
          <w:rFonts w:eastAsiaTheme="minorEastAsia"/>
          <w:smallCaps w:val="0"/>
          <w:sz w:val="22"/>
          <w:lang w:val="en-US" w:eastAsia="en-US" w:bidi="ar-SA"/>
        </w:rPr>
      </w:pPr>
      <w:hyperlink w:anchor="_Toc413391030" w:history="1">
        <w:r w:rsidRPr="00B63162">
          <w:rPr>
            <w:rStyle w:val="Hyperlink"/>
          </w:rPr>
          <w:t>Visual Studio</w:t>
        </w:r>
        <w:r>
          <w:rPr>
            <w:webHidden/>
          </w:rPr>
          <w:tab/>
        </w:r>
        <w:r>
          <w:rPr>
            <w:webHidden/>
          </w:rPr>
          <w:fldChar w:fldCharType="begin"/>
        </w:r>
        <w:r>
          <w:rPr>
            <w:webHidden/>
          </w:rPr>
          <w:instrText xml:space="preserve"> PAGEREF _Toc413391030 \h </w:instrText>
        </w:r>
        <w:r>
          <w:rPr>
            <w:webHidden/>
          </w:rPr>
        </w:r>
        <w:r>
          <w:rPr>
            <w:webHidden/>
          </w:rPr>
          <w:fldChar w:fldCharType="separate"/>
        </w:r>
        <w:r>
          <w:rPr>
            <w:webHidden/>
          </w:rPr>
          <w:t>33</w:t>
        </w:r>
        <w:r>
          <w:rPr>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31" w:history="1">
        <w:r w:rsidRPr="00B63162">
          <w:rPr>
            <w:rStyle w:val="Hyperlink"/>
            <w:noProof/>
          </w:rPr>
          <w:t>MSDN Operating Systems</w:t>
        </w:r>
        <w:r>
          <w:rPr>
            <w:noProof/>
            <w:webHidden/>
          </w:rPr>
          <w:tab/>
        </w:r>
        <w:r>
          <w:rPr>
            <w:noProof/>
            <w:webHidden/>
          </w:rPr>
          <w:fldChar w:fldCharType="begin"/>
        </w:r>
        <w:r>
          <w:rPr>
            <w:noProof/>
            <w:webHidden/>
          </w:rPr>
          <w:instrText xml:space="preserve"> PAGEREF _Toc413391031 \h </w:instrText>
        </w:r>
        <w:r>
          <w:rPr>
            <w:noProof/>
            <w:webHidden/>
          </w:rPr>
        </w:r>
        <w:r>
          <w:rPr>
            <w:noProof/>
            <w:webHidden/>
          </w:rPr>
          <w:fldChar w:fldCharType="separate"/>
        </w:r>
        <w:r>
          <w:rPr>
            <w:noProof/>
            <w:webHidden/>
          </w:rPr>
          <w:t>33</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32" w:history="1">
        <w:r w:rsidRPr="00B63162">
          <w:rPr>
            <w:rStyle w:val="Hyperlink"/>
            <w:noProof/>
          </w:rPr>
          <w:t>Платформы MSDN</w:t>
        </w:r>
        <w:r>
          <w:rPr>
            <w:noProof/>
            <w:webHidden/>
          </w:rPr>
          <w:tab/>
        </w:r>
        <w:r>
          <w:rPr>
            <w:noProof/>
            <w:webHidden/>
          </w:rPr>
          <w:fldChar w:fldCharType="begin"/>
        </w:r>
        <w:r>
          <w:rPr>
            <w:noProof/>
            <w:webHidden/>
          </w:rPr>
          <w:instrText xml:space="preserve"> PAGEREF _Toc413391032 \h </w:instrText>
        </w:r>
        <w:r>
          <w:rPr>
            <w:noProof/>
            <w:webHidden/>
          </w:rPr>
        </w:r>
        <w:r>
          <w:rPr>
            <w:noProof/>
            <w:webHidden/>
          </w:rPr>
          <w:fldChar w:fldCharType="separate"/>
        </w:r>
        <w:r>
          <w:rPr>
            <w:noProof/>
            <w:webHidden/>
          </w:rPr>
          <w:t>33</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33" w:history="1">
        <w:r w:rsidRPr="00B63162">
          <w:rPr>
            <w:rStyle w:val="Hyperlink"/>
            <w:noProof/>
          </w:rPr>
          <w:t>Visual Studio Professional 2013</w:t>
        </w:r>
        <w:r>
          <w:rPr>
            <w:noProof/>
            <w:webHidden/>
          </w:rPr>
          <w:tab/>
        </w:r>
        <w:r>
          <w:rPr>
            <w:noProof/>
            <w:webHidden/>
          </w:rPr>
          <w:fldChar w:fldCharType="begin"/>
        </w:r>
        <w:r>
          <w:rPr>
            <w:noProof/>
            <w:webHidden/>
          </w:rPr>
          <w:instrText xml:space="preserve"> PAGEREF _Toc413391033 \h </w:instrText>
        </w:r>
        <w:r>
          <w:rPr>
            <w:noProof/>
            <w:webHidden/>
          </w:rPr>
        </w:r>
        <w:r>
          <w:rPr>
            <w:noProof/>
            <w:webHidden/>
          </w:rPr>
          <w:fldChar w:fldCharType="separate"/>
        </w:r>
        <w:r>
          <w:rPr>
            <w:noProof/>
            <w:webHidden/>
          </w:rPr>
          <w:t>33</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34" w:history="1">
        <w:r w:rsidRPr="00B63162">
          <w:rPr>
            <w:rStyle w:val="Hyperlink"/>
            <w:noProof/>
          </w:rPr>
          <w:t>Visual Studio Premium 2013 с MSDN</w:t>
        </w:r>
        <w:r>
          <w:rPr>
            <w:noProof/>
            <w:webHidden/>
          </w:rPr>
          <w:tab/>
        </w:r>
        <w:r>
          <w:rPr>
            <w:noProof/>
            <w:webHidden/>
          </w:rPr>
          <w:fldChar w:fldCharType="begin"/>
        </w:r>
        <w:r>
          <w:rPr>
            <w:noProof/>
            <w:webHidden/>
          </w:rPr>
          <w:instrText xml:space="preserve"> PAGEREF _Toc413391034 \h </w:instrText>
        </w:r>
        <w:r>
          <w:rPr>
            <w:noProof/>
            <w:webHidden/>
          </w:rPr>
        </w:r>
        <w:r>
          <w:rPr>
            <w:noProof/>
            <w:webHidden/>
          </w:rPr>
          <w:fldChar w:fldCharType="separate"/>
        </w:r>
        <w:r>
          <w:rPr>
            <w:noProof/>
            <w:webHidden/>
          </w:rPr>
          <w:t>33</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35" w:history="1">
        <w:r w:rsidRPr="00B63162">
          <w:rPr>
            <w:rStyle w:val="Hyperlink"/>
            <w:noProof/>
          </w:rPr>
          <w:t>Visual Studio Professional 2013 с MSDN</w:t>
        </w:r>
        <w:r>
          <w:rPr>
            <w:noProof/>
            <w:webHidden/>
          </w:rPr>
          <w:tab/>
        </w:r>
        <w:r>
          <w:rPr>
            <w:noProof/>
            <w:webHidden/>
          </w:rPr>
          <w:fldChar w:fldCharType="begin"/>
        </w:r>
        <w:r>
          <w:rPr>
            <w:noProof/>
            <w:webHidden/>
          </w:rPr>
          <w:instrText xml:space="preserve"> PAGEREF _Toc413391035 \h </w:instrText>
        </w:r>
        <w:r>
          <w:rPr>
            <w:noProof/>
            <w:webHidden/>
          </w:rPr>
        </w:r>
        <w:r>
          <w:rPr>
            <w:noProof/>
            <w:webHidden/>
          </w:rPr>
          <w:fldChar w:fldCharType="separate"/>
        </w:r>
        <w:r>
          <w:rPr>
            <w:noProof/>
            <w:webHidden/>
          </w:rPr>
          <w:t>33</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36" w:history="1">
        <w:r w:rsidRPr="00B63162">
          <w:rPr>
            <w:rStyle w:val="Hyperlink"/>
            <w:noProof/>
          </w:rPr>
          <w:t>Visual Studio Test Professional 2013 с MSDN</w:t>
        </w:r>
        <w:r>
          <w:rPr>
            <w:noProof/>
            <w:webHidden/>
          </w:rPr>
          <w:tab/>
        </w:r>
        <w:r>
          <w:rPr>
            <w:noProof/>
            <w:webHidden/>
          </w:rPr>
          <w:fldChar w:fldCharType="begin"/>
        </w:r>
        <w:r>
          <w:rPr>
            <w:noProof/>
            <w:webHidden/>
          </w:rPr>
          <w:instrText xml:space="preserve"> PAGEREF _Toc413391036 \h </w:instrText>
        </w:r>
        <w:r>
          <w:rPr>
            <w:noProof/>
            <w:webHidden/>
          </w:rPr>
        </w:r>
        <w:r>
          <w:rPr>
            <w:noProof/>
            <w:webHidden/>
          </w:rPr>
          <w:fldChar w:fldCharType="separate"/>
        </w:r>
        <w:r>
          <w:rPr>
            <w:noProof/>
            <w:webHidden/>
          </w:rPr>
          <w:t>33</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37" w:history="1">
        <w:r w:rsidRPr="00B63162">
          <w:rPr>
            <w:rStyle w:val="Hyperlink"/>
            <w:noProof/>
          </w:rPr>
          <w:t>Visual Studio Ultimate 2013 с MSDN</w:t>
        </w:r>
        <w:r>
          <w:rPr>
            <w:noProof/>
            <w:webHidden/>
          </w:rPr>
          <w:tab/>
        </w:r>
        <w:r>
          <w:rPr>
            <w:noProof/>
            <w:webHidden/>
          </w:rPr>
          <w:fldChar w:fldCharType="begin"/>
        </w:r>
        <w:r>
          <w:rPr>
            <w:noProof/>
            <w:webHidden/>
          </w:rPr>
          <w:instrText xml:space="preserve"> PAGEREF _Toc413391037 \h </w:instrText>
        </w:r>
        <w:r>
          <w:rPr>
            <w:noProof/>
            <w:webHidden/>
          </w:rPr>
        </w:r>
        <w:r>
          <w:rPr>
            <w:noProof/>
            <w:webHidden/>
          </w:rPr>
          <w:fldChar w:fldCharType="separate"/>
        </w:r>
        <w:r>
          <w:rPr>
            <w:noProof/>
            <w:webHidden/>
          </w:rPr>
          <w:t>33</w:t>
        </w:r>
        <w:r>
          <w:rPr>
            <w:noProof/>
            <w:webHidden/>
          </w:rPr>
          <w:fldChar w:fldCharType="end"/>
        </w:r>
      </w:hyperlink>
    </w:p>
    <w:p w:rsidR="000643A5" w:rsidRDefault="000643A5">
      <w:pPr>
        <w:pStyle w:val="TOC4"/>
        <w:rPr>
          <w:rFonts w:eastAsiaTheme="minorEastAsia"/>
          <w:smallCaps w:val="0"/>
          <w:sz w:val="22"/>
          <w:lang w:val="en-US" w:eastAsia="en-US" w:bidi="ar-SA"/>
        </w:rPr>
      </w:pPr>
      <w:hyperlink w:anchor="_Toc413391038" w:history="1">
        <w:r w:rsidRPr="00B63162">
          <w:rPr>
            <w:rStyle w:val="Hyperlink"/>
          </w:rPr>
          <w:t>Visual Studio Team Foundation Server</w:t>
        </w:r>
        <w:r>
          <w:rPr>
            <w:webHidden/>
          </w:rPr>
          <w:tab/>
        </w:r>
        <w:r>
          <w:rPr>
            <w:webHidden/>
          </w:rPr>
          <w:fldChar w:fldCharType="begin"/>
        </w:r>
        <w:r>
          <w:rPr>
            <w:webHidden/>
          </w:rPr>
          <w:instrText xml:space="preserve"> PAGEREF _Toc413391038 \h </w:instrText>
        </w:r>
        <w:r>
          <w:rPr>
            <w:webHidden/>
          </w:rPr>
        </w:r>
        <w:r>
          <w:rPr>
            <w:webHidden/>
          </w:rPr>
          <w:fldChar w:fldCharType="separate"/>
        </w:r>
        <w:r>
          <w:rPr>
            <w:webHidden/>
          </w:rPr>
          <w:t>34</w:t>
        </w:r>
        <w:r>
          <w:rPr>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39" w:history="1">
        <w:r w:rsidRPr="00B63162">
          <w:rPr>
            <w:rStyle w:val="Hyperlink"/>
            <w:noProof/>
          </w:rPr>
          <w:t>Visual Studio Team Foundation Server 2013 с</w:t>
        </w:r>
        <w:r w:rsidRPr="00B63162">
          <w:rPr>
            <w:rStyle w:val="Hyperlink"/>
            <w:noProof/>
            <w:lang w:val="en-US"/>
          </w:rPr>
          <w:t> </w:t>
        </w:r>
        <w:r w:rsidRPr="00B63162">
          <w:rPr>
            <w:rStyle w:val="Hyperlink"/>
            <w:noProof/>
          </w:rPr>
          <w:t>технологией SQL Server 2010</w:t>
        </w:r>
        <w:r>
          <w:rPr>
            <w:noProof/>
            <w:webHidden/>
          </w:rPr>
          <w:tab/>
        </w:r>
        <w:r>
          <w:rPr>
            <w:noProof/>
            <w:webHidden/>
          </w:rPr>
          <w:fldChar w:fldCharType="begin"/>
        </w:r>
        <w:r>
          <w:rPr>
            <w:noProof/>
            <w:webHidden/>
          </w:rPr>
          <w:instrText xml:space="preserve"> PAGEREF _Toc413391039 \h </w:instrText>
        </w:r>
        <w:r>
          <w:rPr>
            <w:noProof/>
            <w:webHidden/>
          </w:rPr>
        </w:r>
        <w:r>
          <w:rPr>
            <w:noProof/>
            <w:webHidden/>
          </w:rPr>
          <w:fldChar w:fldCharType="separate"/>
        </w:r>
        <w:r>
          <w:rPr>
            <w:noProof/>
            <w:webHidden/>
          </w:rPr>
          <w:t>34</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40" w:history="1">
        <w:r w:rsidRPr="00B63162">
          <w:rPr>
            <w:rStyle w:val="Hyperlink"/>
            <w:noProof/>
          </w:rPr>
          <w:t>Visual Studio Team Foundation Server 2013 CAL («на пользователя» и «на устройство»)</w:t>
        </w:r>
        <w:r>
          <w:rPr>
            <w:noProof/>
            <w:webHidden/>
          </w:rPr>
          <w:tab/>
        </w:r>
        <w:r>
          <w:rPr>
            <w:noProof/>
            <w:webHidden/>
          </w:rPr>
          <w:fldChar w:fldCharType="begin"/>
        </w:r>
        <w:r>
          <w:rPr>
            <w:noProof/>
            <w:webHidden/>
          </w:rPr>
          <w:instrText xml:space="preserve"> PAGEREF _Toc413391040 \h </w:instrText>
        </w:r>
        <w:r>
          <w:rPr>
            <w:noProof/>
            <w:webHidden/>
          </w:rPr>
        </w:r>
        <w:r>
          <w:rPr>
            <w:noProof/>
            <w:webHidden/>
          </w:rPr>
          <w:fldChar w:fldCharType="separate"/>
        </w:r>
        <w:r>
          <w:rPr>
            <w:noProof/>
            <w:webHidden/>
          </w:rPr>
          <w:t>34</w:t>
        </w:r>
        <w:r>
          <w:rPr>
            <w:noProof/>
            <w:webHidden/>
          </w:rPr>
          <w:fldChar w:fldCharType="end"/>
        </w:r>
      </w:hyperlink>
    </w:p>
    <w:p w:rsidR="000643A5" w:rsidRDefault="000643A5">
      <w:pPr>
        <w:pStyle w:val="TOC2"/>
        <w:rPr>
          <w:rFonts w:eastAsiaTheme="minorEastAsia"/>
          <w:b w:val="0"/>
          <w:smallCaps w:val="0"/>
          <w:sz w:val="22"/>
          <w:lang w:val="en-US" w:eastAsia="en-US" w:bidi="ar-SA"/>
        </w:rPr>
      </w:pPr>
      <w:hyperlink w:anchor="_Toc413391041" w:history="1">
        <w:r w:rsidRPr="00B63162">
          <w:rPr>
            <w:rStyle w:val="Hyperlink"/>
          </w:rPr>
          <w:t>Windows</w:t>
        </w:r>
        <w:r>
          <w:rPr>
            <w:webHidden/>
          </w:rPr>
          <w:tab/>
        </w:r>
        <w:r>
          <w:rPr>
            <w:webHidden/>
          </w:rPr>
          <w:fldChar w:fldCharType="begin"/>
        </w:r>
        <w:r>
          <w:rPr>
            <w:webHidden/>
          </w:rPr>
          <w:instrText xml:space="preserve"> PAGEREF _Toc413391041 \h </w:instrText>
        </w:r>
        <w:r>
          <w:rPr>
            <w:webHidden/>
          </w:rPr>
        </w:r>
        <w:r>
          <w:rPr>
            <w:webHidden/>
          </w:rPr>
          <w:fldChar w:fldCharType="separate"/>
        </w:r>
        <w:r>
          <w:rPr>
            <w:webHidden/>
          </w:rPr>
          <w:t>34</w:t>
        </w:r>
        <w:r>
          <w:rPr>
            <w:webHidden/>
          </w:rPr>
          <w:fldChar w:fldCharType="end"/>
        </w:r>
      </w:hyperlink>
    </w:p>
    <w:p w:rsidR="000643A5" w:rsidRDefault="000643A5">
      <w:pPr>
        <w:pStyle w:val="TOC4"/>
        <w:rPr>
          <w:rFonts w:eastAsiaTheme="minorEastAsia"/>
          <w:smallCaps w:val="0"/>
          <w:sz w:val="22"/>
          <w:lang w:val="en-US" w:eastAsia="en-US" w:bidi="ar-SA"/>
        </w:rPr>
      </w:pPr>
      <w:hyperlink w:anchor="_Toc413391042" w:history="1">
        <w:r w:rsidRPr="00B63162">
          <w:rPr>
            <w:rStyle w:val="Hyperlink"/>
          </w:rPr>
          <w:t>Операционная система настольного компьютера Windows</w:t>
        </w:r>
        <w:r>
          <w:rPr>
            <w:webHidden/>
          </w:rPr>
          <w:tab/>
        </w:r>
        <w:r>
          <w:rPr>
            <w:webHidden/>
          </w:rPr>
          <w:fldChar w:fldCharType="begin"/>
        </w:r>
        <w:r>
          <w:rPr>
            <w:webHidden/>
          </w:rPr>
          <w:instrText xml:space="preserve"> PAGEREF _Toc413391042 \h </w:instrText>
        </w:r>
        <w:r>
          <w:rPr>
            <w:webHidden/>
          </w:rPr>
        </w:r>
        <w:r>
          <w:rPr>
            <w:webHidden/>
          </w:rPr>
          <w:fldChar w:fldCharType="separate"/>
        </w:r>
        <w:r>
          <w:rPr>
            <w:webHidden/>
          </w:rPr>
          <w:t>34</w:t>
        </w:r>
        <w:r>
          <w:rPr>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43" w:history="1">
        <w:r w:rsidRPr="00B63162">
          <w:rPr>
            <w:rStyle w:val="Hyperlink"/>
            <w:noProof/>
          </w:rPr>
          <w:t>Обновление Windows Корпоративная и Software Assurance для Partners in Learning (на устройство)</w:t>
        </w:r>
        <w:r>
          <w:rPr>
            <w:noProof/>
            <w:webHidden/>
          </w:rPr>
          <w:tab/>
        </w:r>
        <w:r>
          <w:rPr>
            <w:noProof/>
            <w:webHidden/>
          </w:rPr>
          <w:fldChar w:fldCharType="begin"/>
        </w:r>
        <w:r>
          <w:rPr>
            <w:noProof/>
            <w:webHidden/>
          </w:rPr>
          <w:instrText xml:space="preserve"> PAGEREF _Toc413391043 \h </w:instrText>
        </w:r>
        <w:r>
          <w:rPr>
            <w:noProof/>
            <w:webHidden/>
          </w:rPr>
        </w:r>
        <w:r>
          <w:rPr>
            <w:noProof/>
            <w:webHidden/>
          </w:rPr>
          <w:fldChar w:fldCharType="separate"/>
        </w:r>
        <w:r>
          <w:rPr>
            <w:noProof/>
            <w:webHidden/>
          </w:rPr>
          <w:t>34</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44" w:history="1">
        <w:r w:rsidRPr="00B63162">
          <w:rPr>
            <w:rStyle w:val="Hyperlink"/>
            <w:noProof/>
          </w:rPr>
          <w:t>Windows 8.1 Enterprise Sideloading</w:t>
        </w:r>
        <w:r>
          <w:rPr>
            <w:noProof/>
            <w:webHidden/>
          </w:rPr>
          <w:tab/>
        </w:r>
        <w:r>
          <w:rPr>
            <w:noProof/>
            <w:webHidden/>
          </w:rPr>
          <w:fldChar w:fldCharType="begin"/>
        </w:r>
        <w:r>
          <w:rPr>
            <w:noProof/>
            <w:webHidden/>
          </w:rPr>
          <w:instrText xml:space="preserve"> PAGEREF _Toc413391044 \h </w:instrText>
        </w:r>
        <w:r>
          <w:rPr>
            <w:noProof/>
            <w:webHidden/>
          </w:rPr>
        </w:r>
        <w:r>
          <w:rPr>
            <w:noProof/>
            <w:webHidden/>
          </w:rPr>
          <w:fldChar w:fldCharType="separate"/>
        </w:r>
        <w:r>
          <w:rPr>
            <w:noProof/>
            <w:webHidden/>
          </w:rPr>
          <w:t>34</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45" w:history="1">
        <w:r w:rsidRPr="00B63162">
          <w:rPr>
            <w:rStyle w:val="Hyperlink"/>
            <w:noProof/>
          </w:rPr>
          <w:t>Обновление Windows 8.1 Корпоративная</w:t>
        </w:r>
        <w:r>
          <w:rPr>
            <w:noProof/>
            <w:webHidden/>
          </w:rPr>
          <w:tab/>
        </w:r>
        <w:r>
          <w:rPr>
            <w:noProof/>
            <w:webHidden/>
          </w:rPr>
          <w:fldChar w:fldCharType="begin"/>
        </w:r>
        <w:r>
          <w:rPr>
            <w:noProof/>
            <w:webHidden/>
          </w:rPr>
          <w:instrText xml:space="preserve"> PAGEREF _Toc413391045 \h </w:instrText>
        </w:r>
        <w:r>
          <w:rPr>
            <w:noProof/>
            <w:webHidden/>
          </w:rPr>
        </w:r>
        <w:r>
          <w:rPr>
            <w:noProof/>
            <w:webHidden/>
          </w:rPr>
          <w:fldChar w:fldCharType="separate"/>
        </w:r>
        <w:r>
          <w:rPr>
            <w:noProof/>
            <w:webHidden/>
          </w:rPr>
          <w:t>34</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46" w:history="1">
        <w:r w:rsidRPr="00B63162">
          <w:rPr>
            <w:rStyle w:val="Hyperlink"/>
            <w:noProof/>
          </w:rPr>
          <w:t>Обновление Windows 8.1 Корпоративная и Software Assurance (на устройство)</w:t>
        </w:r>
        <w:r>
          <w:rPr>
            <w:noProof/>
            <w:webHidden/>
          </w:rPr>
          <w:tab/>
        </w:r>
        <w:r>
          <w:rPr>
            <w:noProof/>
            <w:webHidden/>
          </w:rPr>
          <w:fldChar w:fldCharType="begin"/>
        </w:r>
        <w:r>
          <w:rPr>
            <w:noProof/>
            <w:webHidden/>
          </w:rPr>
          <w:instrText xml:space="preserve"> PAGEREF _Toc413391046 \h </w:instrText>
        </w:r>
        <w:r>
          <w:rPr>
            <w:noProof/>
            <w:webHidden/>
          </w:rPr>
        </w:r>
        <w:r>
          <w:rPr>
            <w:noProof/>
            <w:webHidden/>
          </w:rPr>
          <w:fldChar w:fldCharType="separate"/>
        </w:r>
        <w:r>
          <w:rPr>
            <w:noProof/>
            <w:webHidden/>
          </w:rPr>
          <w:t>34</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47" w:history="1">
        <w:r w:rsidRPr="00B63162">
          <w:rPr>
            <w:rStyle w:val="Hyperlink"/>
            <w:noProof/>
          </w:rPr>
          <w:t>Windows 8.1 Корпоративная с обновлением и SA Per User</w:t>
        </w:r>
        <w:r>
          <w:rPr>
            <w:noProof/>
            <w:webHidden/>
          </w:rPr>
          <w:tab/>
        </w:r>
        <w:r>
          <w:rPr>
            <w:noProof/>
            <w:webHidden/>
          </w:rPr>
          <w:fldChar w:fldCharType="begin"/>
        </w:r>
        <w:r>
          <w:rPr>
            <w:noProof/>
            <w:webHidden/>
          </w:rPr>
          <w:instrText xml:space="preserve"> PAGEREF _Toc413391047 \h </w:instrText>
        </w:r>
        <w:r>
          <w:rPr>
            <w:noProof/>
            <w:webHidden/>
          </w:rPr>
        </w:r>
        <w:r>
          <w:rPr>
            <w:noProof/>
            <w:webHidden/>
          </w:rPr>
          <w:fldChar w:fldCharType="separate"/>
        </w:r>
        <w:r>
          <w:rPr>
            <w:noProof/>
            <w:webHidden/>
          </w:rPr>
          <w:t>34</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48" w:history="1">
        <w:r w:rsidRPr="00B63162">
          <w:rPr>
            <w:rStyle w:val="Hyperlink"/>
            <w:noProof/>
          </w:rPr>
          <w:t>Обновление Windows 8.1 Корпоративная и Software Assurance На пользователя (из Software Assurance)</w:t>
        </w:r>
        <w:r>
          <w:rPr>
            <w:noProof/>
            <w:webHidden/>
          </w:rPr>
          <w:tab/>
        </w:r>
        <w:r>
          <w:rPr>
            <w:noProof/>
            <w:webHidden/>
          </w:rPr>
          <w:fldChar w:fldCharType="begin"/>
        </w:r>
        <w:r>
          <w:rPr>
            <w:noProof/>
            <w:webHidden/>
          </w:rPr>
          <w:instrText xml:space="preserve"> PAGEREF _Toc413391048 \h </w:instrText>
        </w:r>
        <w:r>
          <w:rPr>
            <w:noProof/>
            <w:webHidden/>
          </w:rPr>
        </w:r>
        <w:r>
          <w:rPr>
            <w:noProof/>
            <w:webHidden/>
          </w:rPr>
          <w:fldChar w:fldCharType="separate"/>
        </w:r>
        <w:r>
          <w:rPr>
            <w:noProof/>
            <w:webHidden/>
          </w:rPr>
          <w:t>35</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49" w:history="1">
        <w:r w:rsidRPr="00B63162">
          <w:rPr>
            <w:rStyle w:val="Hyperlink"/>
            <w:noProof/>
          </w:rPr>
          <w:t>Software Assurance для Windows Per User Add On</w:t>
        </w:r>
        <w:r>
          <w:rPr>
            <w:noProof/>
            <w:webHidden/>
          </w:rPr>
          <w:tab/>
        </w:r>
        <w:r>
          <w:rPr>
            <w:noProof/>
            <w:webHidden/>
          </w:rPr>
          <w:fldChar w:fldCharType="begin"/>
        </w:r>
        <w:r>
          <w:rPr>
            <w:noProof/>
            <w:webHidden/>
          </w:rPr>
          <w:instrText xml:space="preserve"> PAGEREF _Toc413391049 \h </w:instrText>
        </w:r>
        <w:r>
          <w:rPr>
            <w:noProof/>
            <w:webHidden/>
          </w:rPr>
        </w:r>
        <w:r>
          <w:rPr>
            <w:noProof/>
            <w:webHidden/>
          </w:rPr>
          <w:fldChar w:fldCharType="separate"/>
        </w:r>
        <w:r>
          <w:rPr>
            <w:noProof/>
            <w:webHidden/>
          </w:rPr>
          <w:t>35</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50" w:history="1">
        <w:r w:rsidRPr="00B63162">
          <w:rPr>
            <w:rStyle w:val="Hyperlink"/>
            <w:noProof/>
          </w:rPr>
          <w:t>Обновление Windows 8.1 Корпоративная и Software Assurance с MDOP На устройство</w:t>
        </w:r>
        <w:r>
          <w:rPr>
            <w:noProof/>
            <w:webHidden/>
          </w:rPr>
          <w:tab/>
        </w:r>
        <w:r>
          <w:rPr>
            <w:noProof/>
            <w:webHidden/>
          </w:rPr>
          <w:fldChar w:fldCharType="begin"/>
        </w:r>
        <w:r>
          <w:rPr>
            <w:noProof/>
            <w:webHidden/>
          </w:rPr>
          <w:instrText xml:space="preserve"> PAGEREF _Toc413391050 \h </w:instrText>
        </w:r>
        <w:r>
          <w:rPr>
            <w:noProof/>
            <w:webHidden/>
          </w:rPr>
        </w:r>
        <w:r>
          <w:rPr>
            <w:noProof/>
            <w:webHidden/>
          </w:rPr>
          <w:fldChar w:fldCharType="separate"/>
        </w:r>
        <w:r>
          <w:rPr>
            <w:noProof/>
            <w:webHidden/>
          </w:rPr>
          <w:t>35</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51" w:history="1">
        <w:r w:rsidRPr="00B63162">
          <w:rPr>
            <w:rStyle w:val="Hyperlink"/>
            <w:noProof/>
          </w:rPr>
          <w:t>Windows 8.1 Корпоративная с обновлением и SA с MDOP «на пользователя»</w:t>
        </w:r>
        <w:r>
          <w:rPr>
            <w:noProof/>
            <w:webHidden/>
          </w:rPr>
          <w:tab/>
        </w:r>
        <w:r>
          <w:rPr>
            <w:noProof/>
            <w:webHidden/>
          </w:rPr>
          <w:fldChar w:fldCharType="begin"/>
        </w:r>
        <w:r>
          <w:rPr>
            <w:noProof/>
            <w:webHidden/>
          </w:rPr>
          <w:instrText xml:space="preserve"> PAGEREF _Toc413391051 \h </w:instrText>
        </w:r>
        <w:r>
          <w:rPr>
            <w:noProof/>
            <w:webHidden/>
          </w:rPr>
        </w:r>
        <w:r>
          <w:rPr>
            <w:noProof/>
            <w:webHidden/>
          </w:rPr>
          <w:fldChar w:fldCharType="separate"/>
        </w:r>
        <w:r>
          <w:rPr>
            <w:noProof/>
            <w:webHidden/>
          </w:rPr>
          <w:t>35</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52" w:history="1">
        <w:r w:rsidRPr="00B63162">
          <w:rPr>
            <w:rStyle w:val="Hyperlink"/>
            <w:noProof/>
          </w:rPr>
          <w:t>Обновление Windows 8.1 Корпоративная и Software Assurance с MDOP на пользователя (из Software Assurance)</w:t>
        </w:r>
        <w:r>
          <w:rPr>
            <w:noProof/>
            <w:webHidden/>
          </w:rPr>
          <w:tab/>
        </w:r>
        <w:r>
          <w:rPr>
            <w:noProof/>
            <w:webHidden/>
          </w:rPr>
          <w:fldChar w:fldCharType="begin"/>
        </w:r>
        <w:r>
          <w:rPr>
            <w:noProof/>
            <w:webHidden/>
          </w:rPr>
          <w:instrText xml:space="preserve"> PAGEREF _Toc413391052 \h </w:instrText>
        </w:r>
        <w:r>
          <w:rPr>
            <w:noProof/>
            <w:webHidden/>
          </w:rPr>
        </w:r>
        <w:r>
          <w:rPr>
            <w:noProof/>
            <w:webHidden/>
          </w:rPr>
          <w:fldChar w:fldCharType="separate"/>
        </w:r>
        <w:r>
          <w:rPr>
            <w:noProof/>
            <w:webHidden/>
          </w:rPr>
          <w:t>35</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53" w:history="1">
        <w:r w:rsidRPr="00B63162">
          <w:rPr>
            <w:rStyle w:val="Hyperlink"/>
            <w:noProof/>
          </w:rPr>
          <w:t>Обновление Windows 8.1 Профессиональная</w:t>
        </w:r>
        <w:r>
          <w:rPr>
            <w:noProof/>
            <w:webHidden/>
          </w:rPr>
          <w:tab/>
        </w:r>
        <w:r>
          <w:rPr>
            <w:noProof/>
            <w:webHidden/>
          </w:rPr>
          <w:fldChar w:fldCharType="begin"/>
        </w:r>
        <w:r>
          <w:rPr>
            <w:noProof/>
            <w:webHidden/>
          </w:rPr>
          <w:instrText xml:space="preserve"> PAGEREF _Toc413391053 \h </w:instrText>
        </w:r>
        <w:r>
          <w:rPr>
            <w:noProof/>
            <w:webHidden/>
          </w:rPr>
        </w:r>
        <w:r>
          <w:rPr>
            <w:noProof/>
            <w:webHidden/>
          </w:rPr>
          <w:fldChar w:fldCharType="separate"/>
        </w:r>
        <w:r>
          <w:rPr>
            <w:noProof/>
            <w:webHidden/>
          </w:rPr>
          <w:t>35</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54" w:history="1">
        <w:r w:rsidRPr="00B63162">
          <w:rPr>
            <w:rStyle w:val="Hyperlink"/>
            <w:noProof/>
          </w:rPr>
          <w:t>Доступ к виртуальному рабочему столу Windows На устройство</w:t>
        </w:r>
        <w:r>
          <w:rPr>
            <w:noProof/>
            <w:webHidden/>
          </w:rPr>
          <w:tab/>
        </w:r>
        <w:r>
          <w:rPr>
            <w:noProof/>
            <w:webHidden/>
          </w:rPr>
          <w:fldChar w:fldCharType="begin"/>
        </w:r>
        <w:r>
          <w:rPr>
            <w:noProof/>
            <w:webHidden/>
          </w:rPr>
          <w:instrText xml:space="preserve"> PAGEREF _Toc413391054 \h </w:instrText>
        </w:r>
        <w:r>
          <w:rPr>
            <w:noProof/>
            <w:webHidden/>
          </w:rPr>
        </w:r>
        <w:r>
          <w:rPr>
            <w:noProof/>
            <w:webHidden/>
          </w:rPr>
          <w:fldChar w:fldCharType="separate"/>
        </w:r>
        <w:r>
          <w:rPr>
            <w:noProof/>
            <w:webHidden/>
          </w:rPr>
          <w:t>35</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55" w:history="1">
        <w:r w:rsidRPr="00B63162">
          <w:rPr>
            <w:rStyle w:val="Hyperlink"/>
            <w:noProof/>
          </w:rPr>
          <w:t>Доступ к виртуальному рабочему столу Windows «на пользователя»</w:t>
        </w:r>
        <w:r>
          <w:rPr>
            <w:noProof/>
            <w:webHidden/>
          </w:rPr>
          <w:tab/>
        </w:r>
        <w:r>
          <w:rPr>
            <w:noProof/>
            <w:webHidden/>
          </w:rPr>
          <w:fldChar w:fldCharType="begin"/>
        </w:r>
        <w:r>
          <w:rPr>
            <w:noProof/>
            <w:webHidden/>
          </w:rPr>
          <w:instrText xml:space="preserve"> PAGEREF _Toc413391055 \h </w:instrText>
        </w:r>
        <w:r>
          <w:rPr>
            <w:noProof/>
            <w:webHidden/>
          </w:rPr>
        </w:r>
        <w:r>
          <w:rPr>
            <w:noProof/>
            <w:webHidden/>
          </w:rPr>
          <w:fldChar w:fldCharType="separate"/>
        </w:r>
        <w:r>
          <w:rPr>
            <w:noProof/>
            <w:webHidden/>
          </w:rPr>
          <w:t>35</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56" w:history="1">
        <w:r w:rsidRPr="00B63162">
          <w:rPr>
            <w:rStyle w:val="Hyperlink"/>
            <w:noProof/>
          </w:rPr>
          <w:t>Доступ к виртуальному рабочему столу Windows с MDOP «на пользователя»</w:t>
        </w:r>
        <w:r>
          <w:rPr>
            <w:noProof/>
            <w:webHidden/>
          </w:rPr>
          <w:tab/>
        </w:r>
        <w:r>
          <w:rPr>
            <w:noProof/>
            <w:webHidden/>
          </w:rPr>
          <w:fldChar w:fldCharType="begin"/>
        </w:r>
        <w:r>
          <w:rPr>
            <w:noProof/>
            <w:webHidden/>
          </w:rPr>
          <w:instrText xml:space="preserve"> PAGEREF _Toc413391056 \h </w:instrText>
        </w:r>
        <w:r>
          <w:rPr>
            <w:noProof/>
            <w:webHidden/>
          </w:rPr>
        </w:r>
        <w:r>
          <w:rPr>
            <w:noProof/>
            <w:webHidden/>
          </w:rPr>
          <w:fldChar w:fldCharType="separate"/>
        </w:r>
        <w:r>
          <w:rPr>
            <w:noProof/>
            <w:webHidden/>
          </w:rPr>
          <w:t>35</w:t>
        </w:r>
        <w:r>
          <w:rPr>
            <w:noProof/>
            <w:webHidden/>
          </w:rPr>
          <w:fldChar w:fldCharType="end"/>
        </w:r>
      </w:hyperlink>
    </w:p>
    <w:p w:rsidR="000643A5" w:rsidRDefault="000643A5">
      <w:pPr>
        <w:pStyle w:val="TOC4"/>
        <w:rPr>
          <w:rFonts w:eastAsiaTheme="minorEastAsia"/>
          <w:smallCaps w:val="0"/>
          <w:sz w:val="22"/>
          <w:lang w:val="en-US" w:eastAsia="en-US" w:bidi="ar-SA"/>
        </w:rPr>
      </w:pPr>
      <w:hyperlink w:anchor="_Toc413391057" w:history="1">
        <w:r w:rsidRPr="00B63162">
          <w:rPr>
            <w:rStyle w:val="Hyperlink"/>
          </w:rPr>
          <w:t>Продукт Windows Embedded Industry</w:t>
        </w:r>
        <w:r>
          <w:rPr>
            <w:webHidden/>
          </w:rPr>
          <w:tab/>
        </w:r>
        <w:r>
          <w:rPr>
            <w:webHidden/>
          </w:rPr>
          <w:fldChar w:fldCharType="begin"/>
        </w:r>
        <w:r>
          <w:rPr>
            <w:webHidden/>
          </w:rPr>
          <w:instrText xml:space="preserve"> PAGEREF _Toc413391057 \h </w:instrText>
        </w:r>
        <w:r>
          <w:rPr>
            <w:webHidden/>
          </w:rPr>
        </w:r>
        <w:r>
          <w:rPr>
            <w:webHidden/>
          </w:rPr>
          <w:fldChar w:fldCharType="separate"/>
        </w:r>
        <w:r>
          <w:rPr>
            <w:webHidden/>
          </w:rPr>
          <w:t>41</w:t>
        </w:r>
        <w:r>
          <w:rPr>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58" w:history="1">
        <w:r w:rsidRPr="00B63162">
          <w:rPr>
            <w:rStyle w:val="Hyperlink"/>
            <w:noProof/>
          </w:rPr>
          <w:t>Windows Embedded 8 Standard Enterprise Kit (упаковка из 100 лицензий)</w:t>
        </w:r>
        <w:r>
          <w:rPr>
            <w:noProof/>
            <w:webHidden/>
          </w:rPr>
          <w:tab/>
        </w:r>
        <w:r>
          <w:rPr>
            <w:noProof/>
            <w:webHidden/>
          </w:rPr>
          <w:fldChar w:fldCharType="begin"/>
        </w:r>
        <w:r>
          <w:rPr>
            <w:noProof/>
            <w:webHidden/>
          </w:rPr>
          <w:instrText xml:space="preserve"> PAGEREF _Toc413391058 \h </w:instrText>
        </w:r>
        <w:r>
          <w:rPr>
            <w:noProof/>
            <w:webHidden/>
          </w:rPr>
        </w:r>
        <w:r>
          <w:rPr>
            <w:noProof/>
            <w:webHidden/>
          </w:rPr>
          <w:fldChar w:fldCharType="separate"/>
        </w:r>
        <w:r>
          <w:rPr>
            <w:noProof/>
            <w:webHidden/>
          </w:rPr>
          <w:t>41</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59" w:history="1">
        <w:r w:rsidRPr="00B63162">
          <w:rPr>
            <w:rStyle w:val="Hyperlink"/>
            <w:noProof/>
          </w:rPr>
          <w:t>Windows Embedded 8.1 Industry Pro, обновление</w:t>
        </w:r>
        <w:r>
          <w:rPr>
            <w:noProof/>
            <w:webHidden/>
          </w:rPr>
          <w:tab/>
        </w:r>
        <w:r>
          <w:rPr>
            <w:noProof/>
            <w:webHidden/>
          </w:rPr>
          <w:fldChar w:fldCharType="begin"/>
        </w:r>
        <w:r>
          <w:rPr>
            <w:noProof/>
            <w:webHidden/>
          </w:rPr>
          <w:instrText xml:space="preserve"> PAGEREF _Toc413391059 \h </w:instrText>
        </w:r>
        <w:r>
          <w:rPr>
            <w:noProof/>
            <w:webHidden/>
          </w:rPr>
        </w:r>
        <w:r>
          <w:rPr>
            <w:noProof/>
            <w:webHidden/>
          </w:rPr>
          <w:fldChar w:fldCharType="separate"/>
        </w:r>
        <w:r>
          <w:rPr>
            <w:noProof/>
            <w:webHidden/>
          </w:rPr>
          <w:t>41</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60" w:history="1">
        <w:r w:rsidRPr="00B63162">
          <w:rPr>
            <w:rStyle w:val="Hyperlink"/>
            <w:noProof/>
          </w:rPr>
          <w:t>Обновление Windows Embedded 8.1 Industry Enterprise</w:t>
        </w:r>
        <w:r>
          <w:rPr>
            <w:noProof/>
            <w:webHidden/>
          </w:rPr>
          <w:tab/>
        </w:r>
        <w:r>
          <w:rPr>
            <w:noProof/>
            <w:webHidden/>
          </w:rPr>
          <w:fldChar w:fldCharType="begin"/>
        </w:r>
        <w:r>
          <w:rPr>
            <w:noProof/>
            <w:webHidden/>
          </w:rPr>
          <w:instrText xml:space="preserve"> PAGEREF _Toc413391060 \h </w:instrText>
        </w:r>
        <w:r>
          <w:rPr>
            <w:noProof/>
            <w:webHidden/>
          </w:rPr>
        </w:r>
        <w:r>
          <w:rPr>
            <w:noProof/>
            <w:webHidden/>
          </w:rPr>
          <w:fldChar w:fldCharType="separate"/>
        </w:r>
        <w:r>
          <w:rPr>
            <w:noProof/>
            <w:webHidden/>
          </w:rPr>
          <w:t>41</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61" w:history="1">
        <w:r w:rsidRPr="00B63162">
          <w:rPr>
            <w:rStyle w:val="Hyperlink"/>
            <w:noProof/>
          </w:rPr>
          <w:t>Обновление Windows Embedded 8.1 Industry Enterprise (Std, POSR, Ind Retail)</w:t>
        </w:r>
        <w:r>
          <w:rPr>
            <w:noProof/>
            <w:webHidden/>
          </w:rPr>
          <w:tab/>
        </w:r>
        <w:r>
          <w:rPr>
            <w:noProof/>
            <w:webHidden/>
          </w:rPr>
          <w:fldChar w:fldCharType="begin"/>
        </w:r>
        <w:r>
          <w:rPr>
            <w:noProof/>
            <w:webHidden/>
          </w:rPr>
          <w:instrText xml:space="preserve"> PAGEREF _Toc413391061 \h </w:instrText>
        </w:r>
        <w:r>
          <w:rPr>
            <w:noProof/>
            <w:webHidden/>
          </w:rPr>
        </w:r>
        <w:r>
          <w:rPr>
            <w:noProof/>
            <w:webHidden/>
          </w:rPr>
          <w:fldChar w:fldCharType="separate"/>
        </w:r>
        <w:r>
          <w:rPr>
            <w:noProof/>
            <w:webHidden/>
          </w:rPr>
          <w:t>41</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62" w:history="1">
        <w:r w:rsidRPr="00B63162">
          <w:rPr>
            <w:rStyle w:val="Hyperlink"/>
            <w:noProof/>
          </w:rPr>
          <w:t>Windows Embedded 8.1 Industry Enterprise, обновление и SA</w:t>
        </w:r>
        <w:r>
          <w:rPr>
            <w:noProof/>
            <w:webHidden/>
          </w:rPr>
          <w:tab/>
        </w:r>
        <w:r>
          <w:rPr>
            <w:noProof/>
            <w:webHidden/>
          </w:rPr>
          <w:fldChar w:fldCharType="begin"/>
        </w:r>
        <w:r>
          <w:rPr>
            <w:noProof/>
            <w:webHidden/>
          </w:rPr>
          <w:instrText xml:space="preserve"> PAGEREF _Toc413391062 \h </w:instrText>
        </w:r>
        <w:r>
          <w:rPr>
            <w:noProof/>
            <w:webHidden/>
          </w:rPr>
        </w:r>
        <w:r>
          <w:rPr>
            <w:noProof/>
            <w:webHidden/>
          </w:rPr>
          <w:fldChar w:fldCharType="separate"/>
        </w:r>
        <w:r>
          <w:rPr>
            <w:noProof/>
            <w:webHidden/>
          </w:rPr>
          <w:t>41</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63" w:history="1">
        <w:r w:rsidRPr="00B63162">
          <w:rPr>
            <w:rStyle w:val="Hyperlink"/>
            <w:noProof/>
          </w:rPr>
          <w:t>Windows Embedded 8.1 Industry Enterprise, обновление и SA (Std, POSR, Ind Retail)</w:t>
        </w:r>
        <w:r>
          <w:rPr>
            <w:noProof/>
            <w:webHidden/>
          </w:rPr>
          <w:tab/>
        </w:r>
        <w:r>
          <w:rPr>
            <w:noProof/>
            <w:webHidden/>
          </w:rPr>
          <w:fldChar w:fldCharType="begin"/>
        </w:r>
        <w:r>
          <w:rPr>
            <w:noProof/>
            <w:webHidden/>
          </w:rPr>
          <w:instrText xml:space="preserve"> PAGEREF _Toc413391063 \h </w:instrText>
        </w:r>
        <w:r>
          <w:rPr>
            <w:noProof/>
            <w:webHidden/>
          </w:rPr>
        </w:r>
        <w:r>
          <w:rPr>
            <w:noProof/>
            <w:webHidden/>
          </w:rPr>
          <w:fldChar w:fldCharType="separate"/>
        </w:r>
        <w:r>
          <w:rPr>
            <w:noProof/>
            <w:webHidden/>
          </w:rPr>
          <w:t>41</w:t>
        </w:r>
        <w:r>
          <w:rPr>
            <w:noProof/>
            <w:webHidden/>
          </w:rPr>
          <w:fldChar w:fldCharType="end"/>
        </w:r>
      </w:hyperlink>
    </w:p>
    <w:p w:rsidR="000643A5" w:rsidRDefault="000643A5">
      <w:pPr>
        <w:pStyle w:val="TOC2"/>
        <w:rPr>
          <w:rFonts w:eastAsiaTheme="minorEastAsia"/>
          <w:b w:val="0"/>
          <w:smallCaps w:val="0"/>
          <w:sz w:val="22"/>
          <w:lang w:val="en-US" w:eastAsia="en-US" w:bidi="ar-SA"/>
        </w:rPr>
      </w:pPr>
      <w:hyperlink w:anchor="_Toc413391064" w:history="1">
        <w:r w:rsidRPr="00B63162">
          <w:rPr>
            <w:rStyle w:val="Hyperlink"/>
          </w:rPr>
          <w:t>Windows Server</w:t>
        </w:r>
        <w:r>
          <w:rPr>
            <w:webHidden/>
          </w:rPr>
          <w:tab/>
        </w:r>
        <w:r>
          <w:rPr>
            <w:webHidden/>
          </w:rPr>
          <w:fldChar w:fldCharType="begin"/>
        </w:r>
        <w:r>
          <w:rPr>
            <w:webHidden/>
          </w:rPr>
          <w:instrText xml:space="preserve"> PAGEREF _Toc413391064 \h </w:instrText>
        </w:r>
        <w:r>
          <w:rPr>
            <w:webHidden/>
          </w:rPr>
        </w:r>
        <w:r>
          <w:rPr>
            <w:webHidden/>
          </w:rPr>
          <w:fldChar w:fldCharType="separate"/>
        </w:r>
        <w:r>
          <w:rPr>
            <w:webHidden/>
          </w:rPr>
          <w:t>43</w:t>
        </w:r>
        <w:r>
          <w:rPr>
            <w:webHidden/>
          </w:rPr>
          <w:fldChar w:fldCharType="end"/>
        </w:r>
      </w:hyperlink>
    </w:p>
    <w:p w:rsidR="000643A5" w:rsidRDefault="000643A5">
      <w:pPr>
        <w:pStyle w:val="TOC4"/>
        <w:rPr>
          <w:rFonts w:eastAsiaTheme="minorEastAsia"/>
          <w:smallCaps w:val="0"/>
          <w:sz w:val="22"/>
          <w:lang w:val="en-US" w:eastAsia="en-US" w:bidi="ar-SA"/>
        </w:rPr>
      </w:pPr>
      <w:hyperlink w:anchor="_Toc413391065" w:history="1">
        <w:r w:rsidRPr="00B63162">
          <w:rPr>
            <w:rStyle w:val="Hyperlink"/>
          </w:rPr>
          <w:t>Windows MultiPoint Server</w:t>
        </w:r>
        <w:r>
          <w:rPr>
            <w:webHidden/>
          </w:rPr>
          <w:tab/>
        </w:r>
        <w:r>
          <w:rPr>
            <w:webHidden/>
          </w:rPr>
          <w:fldChar w:fldCharType="begin"/>
        </w:r>
        <w:r>
          <w:rPr>
            <w:webHidden/>
          </w:rPr>
          <w:instrText xml:space="preserve"> PAGEREF _Toc413391065 \h </w:instrText>
        </w:r>
        <w:r>
          <w:rPr>
            <w:webHidden/>
          </w:rPr>
        </w:r>
        <w:r>
          <w:rPr>
            <w:webHidden/>
          </w:rPr>
          <w:fldChar w:fldCharType="separate"/>
        </w:r>
        <w:r>
          <w:rPr>
            <w:webHidden/>
          </w:rPr>
          <w:t>43</w:t>
        </w:r>
        <w:r>
          <w:rPr>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66" w:history="1">
        <w:r w:rsidRPr="00B63162">
          <w:rPr>
            <w:rStyle w:val="Hyperlink"/>
            <w:noProof/>
          </w:rPr>
          <w:t>Windows MultiPoint Server 2012 CAL («на пользователя» и «на устройство»)</w:t>
        </w:r>
        <w:r>
          <w:rPr>
            <w:noProof/>
            <w:webHidden/>
          </w:rPr>
          <w:tab/>
        </w:r>
        <w:r>
          <w:rPr>
            <w:noProof/>
            <w:webHidden/>
          </w:rPr>
          <w:fldChar w:fldCharType="begin"/>
        </w:r>
        <w:r>
          <w:rPr>
            <w:noProof/>
            <w:webHidden/>
          </w:rPr>
          <w:instrText xml:space="preserve"> PAGEREF _Toc413391066 \h </w:instrText>
        </w:r>
        <w:r>
          <w:rPr>
            <w:noProof/>
            <w:webHidden/>
          </w:rPr>
        </w:r>
        <w:r>
          <w:rPr>
            <w:noProof/>
            <w:webHidden/>
          </w:rPr>
          <w:fldChar w:fldCharType="separate"/>
        </w:r>
        <w:r>
          <w:rPr>
            <w:noProof/>
            <w:webHidden/>
          </w:rPr>
          <w:t>43</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67" w:history="1">
        <w:r w:rsidRPr="00B63162">
          <w:rPr>
            <w:rStyle w:val="Hyperlink"/>
            <w:noProof/>
          </w:rPr>
          <w:t>Windows MultiPoint Server 2012 CAL с Windows Server 2012 CAL («на пользователя» и «на устройство»)</w:t>
        </w:r>
        <w:r>
          <w:rPr>
            <w:noProof/>
            <w:webHidden/>
          </w:rPr>
          <w:tab/>
        </w:r>
        <w:r>
          <w:rPr>
            <w:noProof/>
            <w:webHidden/>
          </w:rPr>
          <w:fldChar w:fldCharType="begin"/>
        </w:r>
        <w:r>
          <w:rPr>
            <w:noProof/>
            <w:webHidden/>
          </w:rPr>
          <w:instrText xml:space="preserve"> PAGEREF _Toc413391067 \h </w:instrText>
        </w:r>
        <w:r>
          <w:rPr>
            <w:noProof/>
            <w:webHidden/>
          </w:rPr>
        </w:r>
        <w:r>
          <w:rPr>
            <w:noProof/>
            <w:webHidden/>
          </w:rPr>
          <w:fldChar w:fldCharType="separate"/>
        </w:r>
        <w:r>
          <w:rPr>
            <w:noProof/>
            <w:webHidden/>
          </w:rPr>
          <w:t>43</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68" w:history="1">
        <w:r w:rsidRPr="00B63162">
          <w:rPr>
            <w:rStyle w:val="Hyperlink"/>
            <w:noProof/>
          </w:rPr>
          <w:t>Windows MultiPoint Server 2012 Premium</w:t>
        </w:r>
        <w:r>
          <w:rPr>
            <w:noProof/>
            <w:webHidden/>
          </w:rPr>
          <w:tab/>
        </w:r>
        <w:r>
          <w:rPr>
            <w:noProof/>
            <w:webHidden/>
          </w:rPr>
          <w:fldChar w:fldCharType="begin"/>
        </w:r>
        <w:r>
          <w:rPr>
            <w:noProof/>
            <w:webHidden/>
          </w:rPr>
          <w:instrText xml:space="preserve"> PAGEREF _Toc413391068 \h </w:instrText>
        </w:r>
        <w:r>
          <w:rPr>
            <w:noProof/>
            <w:webHidden/>
          </w:rPr>
        </w:r>
        <w:r>
          <w:rPr>
            <w:noProof/>
            <w:webHidden/>
          </w:rPr>
          <w:fldChar w:fldCharType="separate"/>
        </w:r>
        <w:r>
          <w:rPr>
            <w:noProof/>
            <w:webHidden/>
          </w:rPr>
          <w:t>43</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69" w:history="1">
        <w:r w:rsidRPr="00B63162">
          <w:rPr>
            <w:rStyle w:val="Hyperlink"/>
            <w:noProof/>
          </w:rPr>
          <w:t>Windows MultiPoint Server 2012 Premium с Windows MultiPoint Server CAL (5 клиентов) («на пользователя» и «на устройство»)</w:t>
        </w:r>
        <w:r>
          <w:rPr>
            <w:noProof/>
            <w:webHidden/>
          </w:rPr>
          <w:tab/>
        </w:r>
        <w:r>
          <w:rPr>
            <w:noProof/>
            <w:webHidden/>
          </w:rPr>
          <w:fldChar w:fldCharType="begin"/>
        </w:r>
        <w:r>
          <w:rPr>
            <w:noProof/>
            <w:webHidden/>
          </w:rPr>
          <w:instrText xml:space="preserve"> PAGEREF _Toc413391069 \h </w:instrText>
        </w:r>
        <w:r>
          <w:rPr>
            <w:noProof/>
            <w:webHidden/>
          </w:rPr>
        </w:r>
        <w:r>
          <w:rPr>
            <w:noProof/>
            <w:webHidden/>
          </w:rPr>
          <w:fldChar w:fldCharType="separate"/>
        </w:r>
        <w:r>
          <w:rPr>
            <w:noProof/>
            <w:webHidden/>
          </w:rPr>
          <w:t>44</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70" w:history="1">
        <w:r w:rsidRPr="00B63162">
          <w:rPr>
            <w:rStyle w:val="Hyperlink"/>
            <w:noProof/>
          </w:rPr>
          <w:t>Windows MultiPoint Server 2012 Premium с Windows MultiPoint Server CAL (5 клиентов) с Windows Server 2010 CAL (5 клиентов) («на пользователя» и «на устройство»)</w:t>
        </w:r>
        <w:r>
          <w:rPr>
            <w:noProof/>
            <w:webHidden/>
          </w:rPr>
          <w:tab/>
        </w:r>
        <w:r>
          <w:rPr>
            <w:noProof/>
            <w:webHidden/>
          </w:rPr>
          <w:fldChar w:fldCharType="begin"/>
        </w:r>
        <w:r>
          <w:rPr>
            <w:noProof/>
            <w:webHidden/>
          </w:rPr>
          <w:instrText xml:space="preserve"> PAGEREF _Toc413391070 \h </w:instrText>
        </w:r>
        <w:r>
          <w:rPr>
            <w:noProof/>
            <w:webHidden/>
          </w:rPr>
        </w:r>
        <w:r>
          <w:rPr>
            <w:noProof/>
            <w:webHidden/>
          </w:rPr>
          <w:fldChar w:fldCharType="separate"/>
        </w:r>
        <w:r>
          <w:rPr>
            <w:noProof/>
            <w:webHidden/>
          </w:rPr>
          <w:t>44</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71" w:history="1">
        <w:r w:rsidRPr="00B63162">
          <w:rPr>
            <w:rStyle w:val="Hyperlink"/>
            <w:noProof/>
          </w:rPr>
          <w:t>Windows MultiPoint Server 2012 Standard</w:t>
        </w:r>
        <w:r>
          <w:rPr>
            <w:noProof/>
            <w:webHidden/>
          </w:rPr>
          <w:tab/>
        </w:r>
        <w:r>
          <w:rPr>
            <w:noProof/>
            <w:webHidden/>
          </w:rPr>
          <w:fldChar w:fldCharType="begin"/>
        </w:r>
        <w:r>
          <w:rPr>
            <w:noProof/>
            <w:webHidden/>
          </w:rPr>
          <w:instrText xml:space="preserve"> PAGEREF _Toc413391071 \h </w:instrText>
        </w:r>
        <w:r>
          <w:rPr>
            <w:noProof/>
            <w:webHidden/>
          </w:rPr>
        </w:r>
        <w:r>
          <w:rPr>
            <w:noProof/>
            <w:webHidden/>
          </w:rPr>
          <w:fldChar w:fldCharType="separate"/>
        </w:r>
        <w:r>
          <w:rPr>
            <w:noProof/>
            <w:webHidden/>
          </w:rPr>
          <w:t>44</w:t>
        </w:r>
        <w:r>
          <w:rPr>
            <w:noProof/>
            <w:webHidden/>
          </w:rPr>
          <w:fldChar w:fldCharType="end"/>
        </w:r>
      </w:hyperlink>
    </w:p>
    <w:p w:rsidR="000643A5" w:rsidRDefault="000643A5">
      <w:pPr>
        <w:pStyle w:val="TOC4"/>
        <w:rPr>
          <w:rFonts w:eastAsiaTheme="minorEastAsia"/>
          <w:smallCaps w:val="0"/>
          <w:sz w:val="22"/>
          <w:lang w:val="en-US" w:eastAsia="en-US" w:bidi="ar-SA"/>
        </w:rPr>
      </w:pPr>
      <w:hyperlink w:anchor="_Toc413391072" w:history="1">
        <w:r w:rsidRPr="00B63162">
          <w:rPr>
            <w:rStyle w:val="Hyperlink"/>
          </w:rPr>
          <w:t>Windows Server</w:t>
        </w:r>
        <w:r>
          <w:rPr>
            <w:webHidden/>
          </w:rPr>
          <w:tab/>
        </w:r>
        <w:r>
          <w:rPr>
            <w:webHidden/>
          </w:rPr>
          <w:fldChar w:fldCharType="begin"/>
        </w:r>
        <w:r>
          <w:rPr>
            <w:webHidden/>
          </w:rPr>
          <w:instrText xml:space="preserve"> PAGEREF _Toc413391072 \h </w:instrText>
        </w:r>
        <w:r>
          <w:rPr>
            <w:webHidden/>
          </w:rPr>
        </w:r>
        <w:r>
          <w:rPr>
            <w:webHidden/>
          </w:rPr>
          <w:fldChar w:fldCharType="separate"/>
        </w:r>
        <w:r>
          <w:rPr>
            <w:webHidden/>
          </w:rPr>
          <w:t>44</w:t>
        </w:r>
        <w:r>
          <w:rPr>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73" w:history="1">
        <w:r w:rsidRPr="00B63162">
          <w:rPr>
            <w:rStyle w:val="Hyperlink"/>
            <w:noProof/>
          </w:rPr>
          <w:t>Windows Server 2012 Active Directory Rights Management Services CAL («на пользователя» и</w:t>
        </w:r>
        <w:r w:rsidRPr="00B63162">
          <w:rPr>
            <w:rStyle w:val="Hyperlink"/>
            <w:noProof/>
            <w:lang w:val="en-US"/>
          </w:rPr>
          <w:t> </w:t>
        </w:r>
        <w:r w:rsidRPr="00B63162">
          <w:rPr>
            <w:rStyle w:val="Hyperlink"/>
            <w:noProof/>
          </w:rPr>
          <w:t>«на устройство»)</w:t>
        </w:r>
        <w:r>
          <w:rPr>
            <w:noProof/>
            <w:webHidden/>
          </w:rPr>
          <w:tab/>
        </w:r>
        <w:r>
          <w:rPr>
            <w:noProof/>
            <w:webHidden/>
          </w:rPr>
          <w:fldChar w:fldCharType="begin"/>
        </w:r>
        <w:r>
          <w:rPr>
            <w:noProof/>
            <w:webHidden/>
          </w:rPr>
          <w:instrText xml:space="preserve"> PAGEREF _Toc413391073 \h </w:instrText>
        </w:r>
        <w:r>
          <w:rPr>
            <w:noProof/>
            <w:webHidden/>
          </w:rPr>
        </w:r>
        <w:r>
          <w:rPr>
            <w:noProof/>
            <w:webHidden/>
          </w:rPr>
          <w:fldChar w:fldCharType="separate"/>
        </w:r>
        <w:r>
          <w:rPr>
            <w:noProof/>
            <w:webHidden/>
          </w:rPr>
          <w:t>44</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74" w:history="1">
        <w:r w:rsidRPr="00B63162">
          <w:rPr>
            <w:rStyle w:val="Hyperlink"/>
            <w:noProof/>
          </w:rPr>
          <w:t>Windows Server 2012 CAL («на пользователя» и</w:t>
        </w:r>
        <w:r w:rsidRPr="00B63162">
          <w:rPr>
            <w:rStyle w:val="Hyperlink"/>
            <w:noProof/>
            <w:lang w:val="en-US"/>
          </w:rPr>
          <w:t> </w:t>
        </w:r>
        <w:r w:rsidRPr="00B63162">
          <w:rPr>
            <w:rStyle w:val="Hyperlink"/>
            <w:noProof/>
          </w:rPr>
          <w:t>«на устройство»)</w:t>
        </w:r>
        <w:r>
          <w:rPr>
            <w:noProof/>
            <w:webHidden/>
          </w:rPr>
          <w:tab/>
        </w:r>
        <w:r>
          <w:rPr>
            <w:noProof/>
            <w:webHidden/>
          </w:rPr>
          <w:fldChar w:fldCharType="begin"/>
        </w:r>
        <w:r>
          <w:rPr>
            <w:noProof/>
            <w:webHidden/>
          </w:rPr>
          <w:instrText xml:space="preserve"> PAGEREF _Toc413391074 \h </w:instrText>
        </w:r>
        <w:r>
          <w:rPr>
            <w:noProof/>
            <w:webHidden/>
          </w:rPr>
        </w:r>
        <w:r>
          <w:rPr>
            <w:noProof/>
            <w:webHidden/>
          </w:rPr>
          <w:fldChar w:fldCharType="separate"/>
        </w:r>
        <w:r>
          <w:rPr>
            <w:noProof/>
            <w:webHidden/>
          </w:rPr>
          <w:t>44</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75" w:history="1">
        <w:r w:rsidRPr="00B63162">
          <w:rPr>
            <w:rStyle w:val="Hyperlink"/>
            <w:noProof/>
          </w:rPr>
          <w:t>Windows Server 2012 Remote Desktop Services CAL («на пользователя» и «на устройство»)</w:t>
        </w:r>
        <w:r>
          <w:rPr>
            <w:noProof/>
            <w:webHidden/>
          </w:rPr>
          <w:tab/>
        </w:r>
        <w:r>
          <w:rPr>
            <w:noProof/>
            <w:webHidden/>
          </w:rPr>
          <w:fldChar w:fldCharType="begin"/>
        </w:r>
        <w:r>
          <w:rPr>
            <w:noProof/>
            <w:webHidden/>
          </w:rPr>
          <w:instrText xml:space="preserve"> PAGEREF _Toc413391075 \h </w:instrText>
        </w:r>
        <w:r>
          <w:rPr>
            <w:noProof/>
            <w:webHidden/>
          </w:rPr>
        </w:r>
        <w:r>
          <w:rPr>
            <w:noProof/>
            <w:webHidden/>
          </w:rPr>
          <w:fldChar w:fldCharType="separate"/>
        </w:r>
        <w:r>
          <w:rPr>
            <w:noProof/>
            <w:webHidden/>
          </w:rPr>
          <w:t>44</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76" w:history="1">
        <w:r w:rsidRPr="00B63162">
          <w:rPr>
            <w:rStyle w:val="Hyperlink"/>
            <w:noProof/>
          </w:rPr>
          <w:t>Windows Server 2012 Remote Desktop Services External Connector</w:t>
        </w:r>
        <w:r>
          <w:rPr>
            <w:noProof/>
            <w:webHidden/>
          </w:rPr>
          <w:tab/>
        </w:r>
        <w:r>
          <w:rPr>
            <w:noProof/>
            <w:webHidden/>
          </w:rPr>
          <w:fldChar w:fldCharType="begin"/>
        </w:r>
        <w:r>
          <w:rPr>
            <w:noProof/>
            <w:webHidden/>
          </w:rPr>
          <w:instrText xml:space="preserve"> PAGEREF _Toc413391076 \h </w:instrText>
        </w:r>
        <w:r>
          <w:rPr>
            <w:noProof/>
            <w:webHidden/>
          </w:rPr>
        </w:r>
        <w:r>
          <w:rPr>
            <w:noProof/>
            <w:webHidden/>
          </w:rPr>
          <w:fldChar w:fldCharType="separate"/>
        </w:r>
        <w:r>
          <w:rPr>
            <w:noProof/>
            <w:webHidden/>
          </w:rPr>
          <w:t>44</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77" w:history="1">
        <w:r w:rsidRPr="00B63162">
          <w:rPr>
            <w:rStyle w:val="Hyperlink"/>
            <w:noProof/>
          </w:rPr>
          <w:t>Windows Server 2012 R2 Datacenter</w:t>
        </w:r>
        <w:r>
          <w:rPr>
            <w:noProof/>
            <w:webHidden/>
          </w:rPr>
          <w:tab/>
        </w:r>
        <w:r>
          <w:rPr>
            <w:noProof/>
            <w:webHidden/>
          </w:rPr>
          <w:fldChar w:fldCharType="begin"/>
        </w:r>
        <w:r>
          <w:rPr>
            <w:noProof/>
            <w:webHidden/>
          </w:rPr>
          <w:instrText xml:space="preserve"> PAGEREF _Toc413391077 \h </w:instrText>
        </w:r>
        <w:r>
          <w:rPr>
            <w:noProof/>
            <w:webHidden/>
          </w:rPr>
        </w:r>
        <w:r>
          <w:rPr>
            <w:noProof/>
            <w:webHidden/>
          </w:rPr>
          <w:fldChar w:fldCharType="separate"/>
        </w:r>
        <w:r>
          <w:rPr>
            <w:noProof/>
            <w:webHidden/>
          </w:rPr>
          <w:t>44</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78" w:history="1">
        <w:r w:rsidRPr="00B63162">
          <w:rPr>
            <w:rStyle w:val="Hyperlink"/>
            <w:noProof/>
          </w:rPr>
          <w:t>Windows Server 2012 R2 Essentials</w:t>
        </w:r>
        <w:r>
          <w:rPr>
            <w:noProof/>
            <w:webHidden/>
          </w:rPr>
          <w:tab/>
        </w:r>
        <w:r>
          <w:rPr>
            <w:noProof/>
            <w:webHidden/>
          </w:rPr>
          <w:fldChar w:fldCharType="begin"/>
        </w:r>
        <w:r>
          <w:rPr>
            <w:noProof/>
            <w:webHidden/>
          </w:rPr>
          <w:instrText xml:space="preserve"> PAGEREF _Toc413391078 \h </w:instrText>
        </w:r>
        <w:r>
          <w:rPr>
            <w:noProof/>
            <w:webHidden/>
          </w:rPr>
        </w:r>
        <w:r>
          <w:rPr>
            <w:noProof/>
            <w:webHidden/>
          </w:rPr>
          <w:fldChar w:fldCharType="separate"/>
        </w:r>
        <w:r>
          <w:rPr>
            <w:noProof/>
            <w:webHidden/>
          </w:rPr>
          <w:t>44</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79" w:history="1">
        <w:r w:rsidRPr="00B63162">
          <w:rPr>
            <w:rStyle w:val="Hyperlink"/>
            <w:noProof/>
          </w:rPr>
          <w:t>Windows Server 2012 R2 Standard</w:t>
        </w:r>
        <w:r>
          <w:rPr>
            <w:noProof/>
            <w:webHidden/>
          </w:rPr>
          <w:tab/>
        </w:r>
        <w:r>
          <w:rPr>
            <w:noProof/>
            <w:webHidden/>
          </w:rPr>
          <w:fldChar w:fldCharType="begin"/>
        </w:r>
        <w:r>
          <w:rPr>
            <w:noProof/>
            <w:webHidden/>
          </w:rPr>
          <w:instrText xml:space="preserve"> PAGEREF _Toc413391079 \h </w:instrText>
        </w:r>
        <w:r>
          <w:rPr>
            <w:noProof/>
            <w:webHidden/>
          </w:rPr>
        </w:r>
        <w:r>
          <w:rPr>
            <w:noProof/>
            <w:webHidden/>
          </w:rPr>
          <w:fldChar w:fldCharType="separate"/>
        </w:r>
        <w:r>
          <w:rPr>
            <w:noProof/>
            <w:webHidden/>
          </w:rPr>
          <w:t>44</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80" w:history="1">
        <w:r w:rsidRPr="00B63162">
          <w:rPr>
            <w:rStyle w:val="Hyperlink"/>
            <w:noProof/>
          </w:rPr>
          <w:t>Windows Server 2012 Active Directory Rights Management Services External Connector</w:t>
        </w:r>
        <w:r>
          <w:rPr>
            <w:noProof/>
            <w:webHidden/>
          </w:rPr>
          <w:tab/>
        </w:r>
        <w:r>
          <w:rPr>
            <w:noProof/>
            <w:webHidden/>
          </w:rPr>
          <w:fldChar w:fldCharType="begin"/>
        </w:r>
        <w:r>
          <w:rPr>
            <w:noProof/>
            <w:webHidden/>
          </w:rPr>
          <w:instrText xml:space="preserve"> PAGEREF _Toc413391080 \h </w:instrText>
        </w:r>
        <w:r>
          <w:rPr>
            <w:noProof/>
            <w:webHidden/>
          </w:rPr>
        </w:r>
        <w:r>
          <w:rPr>
            <w:noProof/>
            <w:webHidden/>
          </w:rPr>
          <w:fldChar w:fldCharType="separate"/>
        </w:r>
        <w:r>
          <w:rPr>
            <w:noProof/>
            <w:webHidden/>
          </w:rPr>
          <w:t>44</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81" w:history="1">
        <w:r w:rsidRPr="00B63162">
          <w:rPr>
            <w:rStyle w:val="Hyperlink"/>
            <w:noProof/>
          </w:rPr>
          <w:t>Windows Server 2012 External Connector</w:t>
        </w:r>
        <w:r>
          <w:rPr>
            <w:noProof/>
            <w:webHidden/>
          </w:rPr>
          <w:tab/>
        </w:r>
        <w:r>
          <w:rPr>
            <w:noProof/>
            <w:webHidden/>
          </w:rPr>
          <w:fldChar w:fldCharType="begin"/>
        </w:r>
        <w:r>
          <w:rPr>
            <w:noProof/>
            <w:webHidden/>
          </w:rPr>
          <w:instrText xml:space="preserve"> PAGEREF _Toc413391081 \h </w:instrText>
        </w:r>
        <w:r>
          <w:rPr>
            <w:noProof/>
            <w:webHidden/>
          </w:rPr>
        </w:r>
        <w:r>
          <w:rPr>
            <w:noProof/>
            <w:webHidden/>
          </w:rPr>
          <w:fldChar w:fldCharType="separate"/>
        </w:r>
        <w:r>
          <w:rPr>
            <w:noProof/>
            <w:webHidden/>
          </w:rPr>
          <w:t>44</w:t>
        </w:r>
        <w:r>
          <w:rPr>
            <w:noProof/>
            <w:webHidden/>
          </w:rPr>
          <w:fldChar w:fldCharType="end"/>
        </w:r>
      </w:hyperlink>
    </w:p>
    <w:p w:rsidR="000643A5" w:rsidRDefault="000643A5">
      <w:pPr>
        <w:pStyle w:val="TOC4"/>
        <w:rPr>
          <w:rFonts w:eastAsiaTheme="minorEastAsia"/>
          <w:smallCaps w:val="0"/>
          <w:sz w:val="22"/>
          <w:lang w:val="en-US" w:eastAsia="en-US" w:bidi="ar-SA"/>
        </w:rPr>
      </w:pPr>
      <w:hyperlink w:anchor="_Toc413391082" w:history="1">
        <w:r w:rsidRPr="00B63162">
          <w:rPr>
            <w:rStyle w:val="Hyperlink"/>
          </w:rPr>
          <w:t>Windows Small Business Server</w:t>
        </w:r>
        <w:r>
          <w:rPr>
            <w:webHidden/>
          </w:rPr>
          <w:tab/>
        </w:r>
        <w:r>
          <w:rPr>
            <w:webHidden/>
          </w:rPr>
          <w:fldChar w:fldCharType="begin"/>
        </w:r>
        <w:r>
          <w:rPr>
            <w:webHidden/>
          </w:rPr>
          <w:instrText xml:space="preserve"> PAGEREF _Toc413391082 \h </w:instrText>
        </w:r>
        <w:r>
          <w:rPr>
            <w:webHidden/>
          </w:rPr>
        </w:r>
        <w:r>
          <w:rPr>
            <w:webHidden/>
          </w:rPr>
          <w:fldChar w:fldCharType="separate"/>
        </w:r>
        <w:r>
          <w:rPr>
            <w:webHidden/>
          </w:rPr>
          <w:t>45</w:t>
        </w:r>
        <w:r>
          <w:rPr>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83" w:history="1">
        <w:r w:rsidRPr="00B63162">
          <w:rPr>
            <w:rStyle w:val="Hyperlink"/>
            <w:noProof/>
          </w:rPr>
          <w:t>Windows Small Business Server 2011 CAL Suite (1 клиент)</w:t>
        </w:r>
        <w:r>
          <w:rPr>
            <w:noProof/>
            <w:webHidden/>
          </w:rPr>
          <w:tab/>
        </w:r>
        <w:r>
          <w:rPr>
            <w:noProof/>
            <w:webHidden/>
          </w:rPr>
          <w:fldChar w:fldCharType="begin"/>
        </w:r>
        <w:r>
          <w:rPr>
            <w:noProof/>
            <w:webHidden/>
          </w:rPr>
          <w:instrText xml:space="preserve"> PAGEREF _Toc413391083 \h </w:instrText>
        </w:r>
        <w:r>
          <w:rPr>
            <w:noProof/>
            <w:webHidden/>
          </w:rPr>
        </w:r>
        <w:r>
          <w:rPr>
            <w:noProof/>
            <w:webHidden/>
          </w:rPr>
          <w:fldChar w:fldCharType="separate"/>
        </w:r>
        <w:r>
          <w:rPr>
            <w:noProof/>
            <w:webHidden/>
          </w:rPr>
          <w:t>45</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84" w:history="1">
        <w:r w:rsidRPr="00B63162">
          <w:rPr>
            <w:rStyle w:val="Hyperlink"/>
            <w:noProof/>
          </w:rPr>
          <w:t>Windows Small Business Server 2011 CAL Suite (5 клиент)</w:t>
        </w:r>
        <w:r>
          <w:rPr>
            <w:noProof/>
            <w:webHidden/>
          </w:rPr>
          <w:tab/>
        </w:r>
        <w:r>
          <w:rPr>
            <w:noProof/>
            <w:webHidden/>
          </w:rPr>
          <w:fldChar w:fldCharType="begin"/>
        </w:r>
        <w:r>
          <w:rPr>
            <w:noProof/>
            <w:webHidden/>
          </w:rPr>
          <w:instrText xml:space="preserve"> PAGEREF _Toc413391084 \h </w:instrText>
        </w:r>
        <w:r>
          <w:rPr>
            <w:noProof/>
            <w:webHidden/>
          </w:rPr>
        </w:r>
        <w:r>
          <w:rPr>
            <w:noProof/>
            <w:webHidden/>
          </w:rPr>
          <w:fldChar w:fldCharType="separate"/>
        </w:r>
        <w:r>
          <w:rPr>
            <w:noProof/>
            <w:webHidden/>
          </w:rPr>
          <w:t>45</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85" w:history="1">
        <w:r w:rsidRPr="00B63162">
          <w:rPr>
            <w:rStyle w:val="Hyperlink"/>
            <w:noProof/>
          </w:rPr>
          <w:t>Windows Small Business Server 2011 CAL Suite (20 клиент)</w:t>
        </w:r>
        <w:r>
          <w:rPr>
            <w:noProof/>
            <w:webHidden/>
          </w:rPr>
          <w:tab/>
        </w:r>
        <w:r>
          <w:rPr>
            <w:noProof/>
            <w:webHidden/>
          </w:rPr>
          <w:fldChar w:fldCharType="begin"/>
        </w:r>
        <w:r>
          <w:rPr>
            <w:noProof/>
            <w:webHidden/>
          </w:rPr>
          <w:instrText xml:space="preserve"> PAGEREF _Toc413391085 \h </w:instrText>
        </w:r>
        <w:r>
          <w:rPr>
            <w:noProof/>
            <w:webHidden/>
          </w:rPr>
        </w:r>
        <w:r>
          <w:rPr>
            <w:noProof/>
            <w:webHidden/>
          </w:rPr>
          <w:fldChar w:fldCharType="separate"/>
        </w:r>
        <w:r>
          <w:rPr>
            <w:noProof/>
            <w:webHidden/>
          </w:rPr>
          <w:t>45</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86" w:history="1">
        <w:r w:rsidRPr="00B63162">
          <w:rPr>
            <w:rStyle w:val="Hyperlink"/>
            <w:noProof/>
          </w:rPr>
          <w:t>Windows Small Business Server 2011 Premium Add-on CAL Suite (1 клиент)</w:t>
        </w:r>
        <w:r>
          <w:rPr>
            <w:noProof/>
            <w:webHidden/>
          </w:rPr>
          <w:tab/>
        </w:r>
        <w:r>
          <w:rPr>
            <w:noProof/>
            <w:webHidden/>
          </w:rPr>
          <w:fldChar w:fldCharType="begin"/>
        </w:r>
        <w:r>
          <w:rPr>
            <w:noProof/>
            <w:webHidden/>
          </w:rPr>
          <w:instrText xml:space="preserve"> PAGEREF _Toc413391086 \h </w:instrText>
        </w:r>
        <w:r>
          <w:rPr>
            <w:noProof/>
            <w:webHidden/>
          </w:rPr>
        </w:r>
        <w:r>
          <w:rPr>
            <w:noProof/>
            <w:webHidden/>
          </w:rPr>
          <w:fldChar w:fldCharType="separate"/>
        </w:r>
        <w:r>
          <w:rPr>
            <w:noProof/>
            <w:webHidden/>
          </w:rPr>
          <w:t>45</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87" w:history="1">
        <w:r w:rsidRPr="00B63162">
          <w:rPr>
            <w:rStyle w:val="Hyperlink"/>
            <w:noProof/>
          </w:rPr>
          <w:t>Windows Small Business Server 2011 Premium Add-on CAL Suite (5 клиент)</w:t>
        </w:r>
        <w:r>
          <w:rPr>
            <w:noProof/>
            <w:webHidden/>
          </w:rPr>
          <w:tab/>
        </w:r>
        <w:r>
          <w:rPr>
            <w:noProof/>
            <w:webHidden/>
          </w:rPr>
          <w:fldChar w:fldCharType="begin"/>
        </w:r>
        <w:r>
          <w:rPr>
            <w:noProof/>
            <w:webHidden/>
          </w:rPr>
          <w:instrText xml:space="preserve"> PAGEREF _Toc413391087 \h </w:instrText>
        </w:r>
        <w:r>
          <w:rPr>
            <w:noProof/>
            <w:webHidden/>
          </w:rPr>
        </w:r>
        <w:r>
          <w:rPr>
            <w:noProof/>
            <w:webHidden/>
          </w:rPr>
          <w:fldChar w:fldCharType="separate"/>
        </w:r>
        <w:r>
          <w:rPr>
            <w:noProof/>
            <w:webHidden/>
          </w:rPr>
          <w:t>45</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88" w:history="1">
        <w:r w:rsidRPr="00B63162">
          <w:rPr>
            <w:rStyle w:val="Hyperlink"/>
            <w:noProof/>
          </w:rPr>
          <w:t>Windows Small Business Server 2011 Premium Add-on CAL Suite (20 клиент)</w:t>
        </w:r>
        <w:r>
          <w:rPr>
            <w:noProof/>
            <w:webHidden/>
          </w:rPr>
          <w:tab/>
        </w:r>
        <w:r>
          <w:rPr>
            <w:noProof/>
            <w:webHidden/>
          </w:rPr>
          <w:fldChar w:fldCharType="begin"/>
        </w:r>
        <w:r>
          <w:rPr>
            <w:noProof/>
            <w:webHidden/>
          </w:rPr>
          <w:instrText xml:space="preserve"> PAGEREF _Toc413391088 \h </w:instrText>
        </w:r>
        <w:r>
          <w:rPr>
            <w:noProof/>
            <w:webHidden/>
          </w:rPr>
        </w:r>
        <w:r>
          <w:rPr>
            <w:noProof/>
            <w:webHidden/>
          </w:rPr>
          <w:fldChar w:fldCharType="separate"/>
        </w:r>
        <w:r>
          <w:rPr>
            <w:noProof/>
            <w:webHidden/>
          </w:rPr>
          <w:t>45</w:t>
        </w:r>
        <w:r>
          <w:rPr>
            <w:noProof/>
            <w:webHidden/>
          </w:rPr>
          <w:fldChar w:fldCharType="end"/>
        </w:r>
      </w:hyperlink>
    </w:p>
    <w:p w:rsidR="000643A5" w:rsidRDefault="000643A5">
      <w:pPr>
        <w:pStyle w:val="TOC1"/>
        <w:rPr>
          <w:rFonts w:eastAsiaTheme="minorEastAsia"/>
          <w:b w:val="0"/>
          <w:caps w:val="0"/>
          <w:sz w:val="22"/>
          <w:lang w:val="en-US" w:eastAsia="en-US" w:bidi="ar-SA"/>
        </w:rPr>
      </w:pPr>
      <w:hyperlink w:anchor="_Toc413391089" w:history="1">
        <w:r w:rsidRPr="00B63162">
          <w:rPr>
            <w:rStyle w:val="Hyperlink"/>
          </w:rPr>
          <w:t>Веб-службы</w:t>
        </w:r>
        <w:r>
          <w:rPr>
            <w:webHidden/>
          </w:rPr>
          <w:tab/>
        </w:r>
        <w:r>
          <w:rPr>
            <w:webHidden/>
          </w:rPr>
          <w:fldChar w:fldCharType="begin"/>
        </w:r>
        <w:r>
          <w:rPr>
            <w:webHidden/>
          </w:rPr>
          <w:instrText xml:space="preserve"> PAGEREF _Toc413391089 \h </w:instrText>
        </w:r>
        <w:r>
          <w:rPr>
            <w:webHidden/>
          </w:rPr>
        </w:r>
        <w:r>
          <w:rPr>
            <w:webHidden/>
          </w:rPr>
          <w:fldChar w:fldCharType="separate"/>
        </w:r>
        <w:r>
          <w:rPr>
            <w:webHidden/>
          </w:rPr>
          <w:t>46</w:t>
        </w:r>
        <w:r>
          <w:rPr>
            <w:webHidden/>
          </w:rPr>
          <w:fldChar w:fldCharType="end"/>
        </w:r>
      </w:hyperlink>
    </w:p>
    <w:p w:rsidR="000643A5" w:rsidRDefault="000643A5">
      <w:pPr>
        <w:pStyle w:val="TOC2"/>
        <w:rPr>
          <w:rFonts w:eastAsiaTheme="minorEastAsia"/>
          <w:b w:val="0"/>
          <w:smallCaps w:val="0"/>
          <w:sz w:val="22"/>
          <w:lang w:val="en-US" w:eastAsia="en-US" w:bidi="ar-SA"/>
        </w:rPr>
      </w:pPr>
      <w:hyperlink w:anchor="_Toc413391090" w:history="1">
        <w:r w:rsidRPr="00B63162">
          <w:rPr>
            <w:rStyle w:val="Hyperlink"/>
          </w:rPr>
          <w:t>Общие условия</w:t>
        </w:r>
        <w:r>
          <w:rPr>
            <w:webHidden/>
          </w:rPr>
          <w:tab/>
        </w:r>
        <w:r>
          <w:rPr>
            <w:webHidden/>
          </w:rPr>
          <w:fldChar w:fldCharType="begin"/>
        </w:r>
        <w:r>
          <w:rPr>
            <w:webHidden/>
          </w:rPr>
          <w:instrText xml:space="preserve"> PAGEREF _Toc413391090 \h </w:instrText>
        </w:r>
        <w:r>
          <w:rPr>
            <w:webHidden/>
          </w:rPr>
        </w:r>
        <w:r>
          <w:rPr>
            <w:webHidden/>
          </w:rPr>
          <w:fldChar w:fldCharType="separate"/>
        </w:r>
        <w:r>
          <w:rPr>
            <w:webHidden/>
          </w:rPr>
          <w:t>46</w:t>
        </w:r>
        <w:r>
          <w:rPr>
            <w:webHidden/>
          </w:rPr>
          <w:fldChar w:fldCharType="end"/>
        </w:r>
      </w:hyperlink>
    </w:p>
    <w:p w:rsidR="000643A5" w:rsidRDefault="000643A5">
      <w:pPr>
        <w:pStyle w:val="TOC4"/>
        <w:rPr>
          <w:rFonts w:eastAsiaTheme="minorEastAsia"/>
          <w:smallCaps w:val="0"/>
          <w:sz w:val="22"/>
          <w:lang w:val="en-US" w:eastAsia="en-US" w:bidi="ar-SA"/>
        </w:rPr>
      </w:pPr>
      <w:hyperlink w:anchor="_Toc413391091" w:history="1">
        <w:r w:rsidRPr="00B63162">
          <w:rPr>
            <w:rStyle w:val="Hyperlink"/>
          </w:rPr>
          <w:t>Доступность Веб-служб в регионах</w:t>
        </w:r>
        <w:r>
          <w:rPr>
            <w:webHidden/>
          </w:rPr>
          <w:tab/>
        </w:r>
        <w:r>
          <w:rPr>
            <w:webHidden/>
          </w:rPr>
          <w:fldChar w:fldCharType="begin"/>
        </w:r>
        <w:r>
          <w:rPr>
            <w:webHidden/>
          </w:rPr>
          <w:instrText xml:space="preserve"> PAGEREF _Toc413391091 \h </w:instrText>
        </w:r>
        <w:r>
          <w:rPr>
            <w:webHidden/>
          </w:rPr>
        </w:r>
        <w:r>
          <w:rPr>
            <w:webHidden/>
          </w:rPr>
          <w:fldChar w:fldCharType="separate"/>
        </w:r>
        <w:r>
          <w:rPr>
            <w:webHidden/>
          </w:rPr>
          <w:t>46</w:t>
        </w:r>
        <w:r>
          <w:rPr>
            <w:webHidden/>
          </w:rPr>
          <w:fldChar w:fldCharType="end"/>
        </w:r>
      </w:hyperlink>
    </w:p>
    <w:p w:rsidR="000643A5" w:rsidRDefault="000643A5">
      <w:pPr>
        <w:pStyle w:val="TOC4"/>
        <w:rPr>
          <w:rFonts w:eastAsiaTheme="minorEastAsia"/>
          <w:smallCaps w:val="0"/>
          <w:sz w:val="22"/>
          <w:lang w:val="en-US" w:eastAsia="en-US" w:bidi="ar-SA"/>
        </w:rPr>
      </w:pPr>
      <w:hyperlink w:anchor="_Toc413391092" w:history="1">
        <w:r w:rsidRPr="00B63162">
          <w:rPr>
            <w:rStyle w:val="Hyperlink"/>
          </w:rPr>
          <w:t>Правила заказа веб-служб</w:t>
        </w:r>
        <w:r>
          <w:rPr>
            <w:webHidden/>
          </w:rPr>
          <w:tab/>
        </w:r>
        <w:r>
          <w:rPr>
            <w:webHidden/>
          </w:rPr>
          <w:fldChar w:fldCharType="begin"/>
        </w:r>
        <w:r>
          <w:rPr>
            <w:webHidden/>
          </w:rPr>
          <w:instrText xml:space="preserve"> PAGEREF _Toc413391092 \h </w:instrText>
        </w:r>
        <w:r>
          <w:rPr>
            <w:webHidden/>
          </w:rPr>
        </w:r>
        <w:r>
          <w:rPr>
            <w:webHidden/>
          </w:rPr>
          <w:fldChar w:fldCharType="separate"/>
        </w:r>
        <w:r>
          <w:rPr>
            <w:webHidden/>
          </w:rPr>
          <w:t>46</w:t>
        </w:r>
        <w:r>
          <w:rPr>
            <w:webHidden/>
          </w:rPr>
          <w:fldChar w:fldCharType="end"/>
        </w:r>
      </w:hyperlink>
    </w:p>
    <w:p w:rsidR="000643A5" w:rsidRDefault="000643A5">
      <w:pPr>
        <w:pStyle w:val="TOC4"/>
        <w:rPr>
          <w:rFonts w:eastAsiaTheme="minorEastAsia"/>
          <w:smallCaps w:val="0"/>
          <w:sz w:val="22"/>
          <w:lang w:val="en-US" w:eastAsia="en-US" w:bidi="ar-SA"/>
        </w:rPr>
      </w:pPr>
      <w:hyperlink w:anchor="_Toc413391093" w:history="1">
        <w:r w:rsidRPr="00B63162">
          <w:rPr>
            <w:rStyle w:val="Hyperlink"/>
          </w:rPr>
          <w:t>Варианты условий оплаты и подписки на веб-службы</w:t>
        </w:r>
        <w:r>
          <w:rPr>
            <w:webHidden/>
          </w:rPr>
          <w:tab/>
        </w:r>
        <w:r>
          <w:rPr>
            <w:webHidden/>
          </w:rPr>
          <w:fldChar w:fldCharType="begin"/>
        </w:r>
        <w:r>
          <w:rPr>
            <w:webHidden/>
          </w:rPr>
          <w:instrText xml:space="preserve"> PAGEREF _Toc413391093 \h </w:instrText>
        </w:r>
        <w:r>
          <w:rPr>
            <w:webHidden/>
          </w:rPr>
        </w:r>
        <w:r>
          <w:rPr>
            <w:webHidden/>
          </w:rPr>
          <w:fldChar w:fldCharType="separate"/>
        </w:r>
        <w:r>
          <w:rPr>
            <w:webHidden/>
          </w:rPr>
          <w:t>47</w:t>
        </w:r>
        <w:r>
          <w:rPr>
            <w:webHidden/>
          </w:rPr>
          <w:fldChar w:fldCharType="end"/>
        </w:r>
      </w:hyperlink>
    </w:p>
    <w:p w:rsidR="000643A5" w:rsidRDefault="000643A5">
      <w:pPr>
        <w:pStyle w:val="TOC4"/>
        <w:rPr>
          <w:rFonts w:eastAsiaTheme="minorEastAsia"/>
          <w:smallCaps w:val="0"/>
          <w:sz w:val="22"/>
          <w:lang w:val="en-US" w:eastAsia="en-US" w:bidi="ar-SA"/>
        </w:rPr>
      </w:pPr>
      <w:hyperlink w:anchor="_Toc413391094" w:history="1">
        <w:r w:rsidRPr="00B63162">
          <w:rPr>
            <w:rStyle w:val="Hyperlink"/>
          </w:rPr>
          <w:t>Возобновление веб-службы</w:t>
        </w:r>
        <w:r>
          <w:rPr>
            <w:webHidden/>
          </w:rPr>
          <w:tab/>
        </w:r>
        <w:r>
          <w:rPr>
            <w:webHidden/>
          </w:rPr>
          <w:fldChar w:fldCharType="begin"/>
        </w:r>
        <w:r>
          <w:rPr>
            <w:webHidden/>
          </w:rPr>
          <w:instrText xml:space="preserve"> PAGEREF _Toc413391094 \h </w:instrText>
        </w:r>
        <w:r>
          <w:rPr>
            <w:webHidden/>
          </w:rPr>
        </w:r>
        <w:r>
          <w:rPr>
            <w:webHidden/>
          </w:rPr>
          <w:fldChar w:fldCharType="separate"/>
        </w:r>
        <w:r>
          <w:rPr>
            <w:webHidden/>
          </w:rPr>
          <w:t>47</w:t>
        </w:r>
        <w:r>
          <w:rPr>
            <w:webHidden/>
          </w:rPr>
          <w:fldChar w:fldCharType="end"/>
        </w:r>
      </w:hyperlink>
    </w:p>
    <w:p w:rsidR="000643A5" w:rsidRDefault="000643A5">
      <w:pPr>
        <w:pStyle w:val="TOC2"/>
        <w:rPr>
          <w:rFonts w:eastAsiaTheme="minorEastAsia"/>
          <w:b w:val="0"/>
          <w:smallCaps w:val="0"/>
          <w:sz w:val="22"/>
          <w:lang w:val="en-US" w:eastAsia="en-US" w:bidi="ar-SA"/>
        </w:rPr>
      </w:pPr>
      <w:hyperlink w:anchor="_Toc413391095" w:history="1">
        <w:r w:rsidRPr="00B63162">
          <w:rPr>
            <w:rStyle w:val="Hyperlink"/>
          </w:rPr>
          <w:t>Службы Microsoft Azure</w:t>
        </w:r>
        <w:r>
          <w:rPr>
            <w:webHidden/>
          </w:rPr>
          <w:tab/>
        </w:r>
        <w:r>
          <w:rPr>
            <w:webHidden/>
          </w:rPr>
          <w:fldChar w:fldCharType="begin"/>
        </w:r>
        <w:r>
          <w:rPr>
            <w:webHidden/>
          </w:rPr>
          <w:instrText xml:space="preserve"> PAGEREF _Toc413391095 \h </w:instrText>
        </w:r>
        <w:r>
          <w:rPr>
            <w:webHidden/>
          </w:rPr>
        </w:r>
        <w:r>
          <w:rPr>
            <w:webHidden/>
          </w:rPr>
          <w:fldChar w:fldCharType="separate"/>
        </w:r>
        <w:r>
          <w:rPr>
            <w:webHidden/>
          </w:rPr>
          <w:t>47</w:t>
        </w:r>
        <w:r>
          <w:rPr>
            <w:webHidden/>
          </w:rPr>
          <w:fldChar w:fldCharType="end"/>
        </w:r>
      </w:hyperlink>
    </w:p>
    <w:p w:rsidR="000643A5" w:rsidRDefault="000643A5">
      <w:pPr>
        <w:pStyle w:val="TOC4"/>
        <w:rPr>
          <w:rFonts w:eastAsiaTheme="minorEastAsia"/>
          <w:smallCaps w:val="0"/>
          <w:sz w:val="22"/>
          <w:lang w:val="en-US" w:eastAsia="en-US" w:bidi="ar-SA"/>
        </w:rPr>
      </w:pPr>
      <w:hyperlink w:anchor="_Toc413391096" w:history="1">
        <w:r w:rsidRPr="00B63162">
          <w:rPr>
            <w:rStyle w:val="Hyperlink"/>
          </w:rPr>
          <w:t>Службы Microsoft Azure</w:t>
        </w:r>
        <w:r>
          <w:rPr>
            <w:webHidden/>
          </w:rPr>
          <w:tab/>
        </w:r>
        <w:r>
          <w:rPr>
            <w:webHidden/>
          </w:rPr>
          <w:fldChar w:fldCharType="begin"/>
        </w:r>
        <w:r>
          <w:rPr>
            <w:webHidden/>
          </w:rPr>
          <w:instrText xml:space="preserve"> PAGEREF _Toc413391096 \h </w:instrText>
        </w:r>
        <w:r>
          <w:rPr>
            <w:webHidden/>
          </w:rPr>
        </w:r>
        <w:r>
          <w:rPr>
            <w:webHidden/>
          </w:rPr>
          <w:fldChar w:fldCharType="separate"/>
        </w:r>
        <w:r>
          <w:rPr>
            <w:webHidden/>
          </w:rPr>
          <w:t>50</w:t>
        </w:r>
        <w:r>
          <w:rPr>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97" w:history="1">
        <w:r w:rsidRPr="00B63162">
          <w:rPr>
            <w:rStyle w:val="Hyperlink"/>
            <w:noProof/>
          </w:rPr>
          <w:t>Службы Microsoft Azure</w:t>
        </w:r>
        <w:r>
          <w:rPr>
            <w:noProof/>
            <w:webHidden/>
          </w:rPr>
          <w:tab/>
        </w:r>
        <w:r>
          <w:rPr>
            <w:noProof/>
            <w:webHidden/>
          </w:rPr>
          <w:fldChar w:fldCharType="begin"/>
        </w:r>
        <w:r>
          <w:rPr>
            <w:noProof/>
            <w:webHidden/>
          </w:rPr>
          <w:instrText xml:space="preserve"> PAGEREF _Toc413391097 \h </w:instrText>
        </w:r>
        <w:r>
          <w:rPr>
            <w:noProof/>
            <w:webHidden/>
          </w:rPr>
        </w:r>
        <w:r>
          <w:rPr>
            <w:noProof/>
            <w:webHidden/>
          </w:rPr>
          <w:fldChar w:fldCharType="separate"/>
        </w:r>
        <w:r>
          <w:rPr>
            <w:noProof/>
            <w:webHidden/>
          </w:rPr>
          <w:t>50</w:t>
        </w:r>
        <w:r>
          <w:rPr>
            <w:noProof/>
            <w:webHidden/>
          </w:rPr>
          <w:fldChar w:fldCharType="end"/>
        </w:r>
      </w:hyperlink>
    </w:p>
    <w:p w:rsidR="000643A5" w:rsidRDefault="000643A5">
      <w:pPr>
        <w:pStyle w:val="TOC4"/>
        <w:rPr>
          <w:rFonts w:eastAsiaTheme="minorEastAsia"/>
          <w:smallCaps w:val="0"/>
          <w:sz w:val="22"/>
          <w:lang w:val="en-US" w:eastAsia="en-US" w:bidi="ar-SA"/>
        </w:rPr>
      </w:pPr>
      <w:hyperlink w:anchor="_Toc413391098" w:history="1">
        <w:r w:rsidRPr="00B63162">
          <w:rPr>
            <w:rStyle w:val="Hyperlink"/>
          </w:rPr>
          <w:t>Поддержка Microsoft Azure (План)</w:t>
        </w:r>
        <w:r>
          <w:rPr>
            <w:webHidden/>
          </w:rPr>
          <w:tab/>
        </w:r>
        <w:r>
          <w:rPr>
            <w:webHidden/>
          </w:rPr>
          <w:fldChar w:fldCharType="begin"/>
        </w:r>
        <w:r>
          <w:rPr>
            <w:webHidden/>
          </w:rPr>
          <w:instrText xml:space="preserve"> PAGEREF _Toc413391098 \h </w:instrText>
        </w:r>
        <w:r>
          <w:rPr>
            <w:webHidden/>
          </w:rPr>
        </w:r>
        <w:r>
          <w:rPr>
            <w:webHidden/>
          </w:rPr>
          <w:fldChar w:fldCharType="separate"/>
        </w:r>
        <w:r>
          <w:rPr>
            <w:webHidden/>
          </w:rPr>
          <w:t>50</w:t>
        </w:r>
        <w:r>
          <w:rPr>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099" w:history="1">
        <w:r w:rsidRPr="00B63162">
          <w:rPr>
            <w:rStyle w:val="Hyperlink"/>
            <w:noProof/>
          </w:rPr>
          <w:t>Стандартная поддержка Microsoft Azure</w:t>
        </w:r>
        <w:r>
          <w:rPr>
            <w:noProof/>
            <w:webHidden/>
          </w:rPr>
          <w:tab/>
        </w:r>
        <w:r>
          <w:rPr>
            <w:noProof/>
            <w:webHidden/>
          </w:rPr>
          <w:fldChar w:fldCharType="begin"/>
        </w:r>
        <w:r>
          <w:rPr>
            <w:noProof/>
            <w:webHidden/>
          </w:rPr>
          <w:instrText xml:space="preserve"> PAGEREF _Toc413391099 \h </w:instrText>
        </w:r>
        <w:r>
          <w:rPr>
            <w:noProof/>
            <w:webHidden/>
          </w:rPr>
        </w:r>
        <w:r>
          <w:rPr>
            <w:noProof/>
            <w:webHidden/>
          </w:rPr>
          <w:fldChar w:fldCharType="separate"/>
        </w:r>
        <w:r>
          <w:rPr>
            <w:noProof/>
            <w:webHidden/>
          </w:rPr>
          <w:t>50</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00" w:history="1">
        <w:r w:rsidRPr="00B63162">
          <w:rPr>
            <w:rStyle w:val="Hyperlink"/>
            <w:noProof/>
          </w:rPr>
          <w:t>Профессиональная прямая поддержка Microsoft Azure</w:t>
        </w:r>
        <w:r>
          <w:rPr>
            <w:noProof/>
            <w:webHidden/>
          </w:rPr>
          <w:tab/>
        </w:r>
        <w:r>
          <w:rPr>
            <w:noProof/>
            <w:webHidden/>
          </w:rPr>
          <w:fldChar w:fldCharType="begin"/>
        </w:r>
        <w:r>
          <w:rPr>
            <w:noProof/>
            <w:webHidden/>
          </w:rPr>
          <w:instrText xml:space="preserve"> PAGEREF _Toc413391100 \h </w:instrText>
        </w:r>
        <w:r>
          <w:rPr>
            <w:noProof/>
            <w:webHidden/>
          </w:rPr>
        </w:r>
        <w:r>
          <w:rPr>
            <w:noProof/>
            <w:webHidden/>
          </w:rPr>
          <w:fldChar w:fldCharType="separate"/>
        </w:r>
        <w:r>
          <w:rPr>
            <w:noProof/>
            <w:webHidden/>
          </w:rPr>
          <w:t>50</w:t>
        </w:r>
        <w:r>
          <w:rPr>
            <w:noProof/>
            <w:webHidden/>
          </w:rPr>
          <w:fldChar w:fldCharType="end"/>
        </w:r>
      </w:hyperlink>
    </w:p>
    <w:p w:rsidR="000643A5" w:rsidRDefault="000643A5">
      <w:pPr>
        <w:pStyle w:val="TOC4"/>
        <w:rPr>
          <w:rFonts w:eastAsiaTheme="minorEastAsia"/>
          <w:smallCaps w:val="0"/>
          <w:sz w:val="22"/>
          <w:lang w:val="en-US" w:eastAsia="en-US" w:bidi="ar-SA"/>
        </w:rPr>
      </w:pPr>
      <w:hyperlink w:anchor="_Toc413391101" w:history="1">
        <w:r w:rsidRPr="00B63162">
          <w:rPr>
            <w:rStyle w:val="Hyperlink"/>
          </w:rPr>
          <w:t>Служба архивации Microsoft Azure (План)</w:t>
        </w:r>
        <w:r>
          <w:rPr>
            <w:webHidden/>
          </w:rPr>
          <w:tab/>
        </w:r>
        <w:r>
          <w:rPr>
            <w:webHidden/>
          </w:rPr>
          <w:fldChar w:fldCharType="begin"/>
        </w:r>
        <w:r>
          <w:rPr>
            <w:webHidden/>
          </w:rPr>
          <w:instrText xml:space="preserve"> PAGEREF _Toc413391101 \h </w:instrText>
        </w:r>
        <w:r>
          <w:rPr>
            <w:webHidden/>
          </w:rPr>
        </w:r>
        <w:r>
          <w:rPr>
            <w:webHidden/>
          </w:rPr>
          <w:fldChar w:fldCharType="separate"/>
        </w:r>
        <w:r>
          <w:rPr>
            <w:webHidden/>
          </w:rPr>
          <w:t>50</w:t>
        </w:r>
        <w:r>
          <w:rPr>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02" w:history="1">
        <w:r w:rsidRPr="00B63162">
          <w:rPr>
            <w:rStyle w:val="Hyperlink"/>
            <w:noProof/>
          </w:rPr>
          <w:t>Служба архивации Microsoft Azure</w:t>
        </w:r>
        <w:r>
          <w:rPr>
            <w:noProof/>
            <w:webHidden/>
          </w:rPr>
          <w:tab/>
        </w:r>
        <w:r>
          <w:rPr>
            <w:noProof/>
            <w:webHidden/>
          </w:rPr>
          <w:fldChar w:fldCharType="begin"/>
        </w:r>
        <w:r>
          <w:rPr>
            <w:noProof/>
            <w:webHidden/>
          </w:rPr>
          <w:instrText xml:space="preserve"> PAGEREF _Toc413391102 \h </w:instrText>
        </w:r>
        <w:r>
          <w:rPr>
            <w:noProof/>
            <w:webHidden/>
          </w:rPr>
        </w:r>
        <w:r>
          <w:rPr>
            <w:noProof/>
            <w:webHidden/>
          </w:rPr>
          <w:fldChar w:fldCharType="separate"/>
        </w:r>
        <w:r>
          <w:rPr>
            <w:noProof/>
            <w:webHidden/>
          </w:rPr>
          <w:t>50</w:t>
        </w:r>
        <w:r>
          <w:rPr>
            <w:noProof/>
            <w:webHidden/>
          </w:rPr>
          <w:fldChar w:fldCharType="end"/>
        </w:r>
      </w:hyperlink>
    </w:p>
    <w:p w:rsidR="000643A5" w:rsidRDefault="000643A5">
      <w:pPr>
        <w:pStyle w:val="TOC4"/>
        <w:rPr>
          <w:rFonts w:eastAsiaTheme="minorEastAsia"/>
          <w:smallCaps w:val="0"/>
          <w:sz w:val="22"/>
          <w:lang w:val="en-US" w:eastAsia="en-US" w:bidi="ar-SA"/>
        </w:rPr>
      </w:pPr>
      <w:hyperlink w:anchor="_Toc413391103" w:history="1">
        <w:r w:rsidRPr="00B63162">
          <w:rPr>
            <w:rStyle w:val="Hyperlink"/>
          </w:rPr>
          <w:t>Microsoft Azure Site Recovery (план)</w:t>
        </w:r>
        <w:r>
          <w:rPr>
            <w:webHidden/>
          </w:rPr>
          <w:tab/>
        </w:r>
        <w:r>
          <w:rPr>
            <w:webHidden/>
          </w:rPr>
          <w:fldChar w:fldCharType="begin"/>
        </w:r>
        <w:r>
          <w:rPr>
            <w:webHidden/>
          </w:rPr>
          <w:instrText xml:space="preserve"> PAGEREF _Toc413391103 \h </w:instrText>
        </w:r>
        <w:r>
          <w:rPr>
            <w:webHidden/>
          </w:rPr>
        </w:r>
        <w:r>
          <w:rPr>
            <w:webHidden/>
          </w:rPr>
          <w:fldChar w:fldCharType="separate"/>
        </w:r>
        <w:r>
          <w:rPr>
            <w:webHidden/>
          </w:rPr>
          <w:t>51</w:t>
        </w:r>
        <w:r>
          <w:rPr>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04" w:history="1">
        <w:r w:rsidRPr="00B63162">
          <w:rPr>
            <w:rStyle w:val="Hyperlink"/>
            <w:noProof/>
          </w:rPr>
          <w:t>Microsoft Azure Site Recovery To Azure</w:t>
        </w:r>
        <w:r>
          <w:rPr>
            <w:noProof/>
            <w:webHidden/>
          </w:rPr>
          <w:tab/>
        </w:r>
        <w:r>
          <w:rPr>
            <w:noProof/>
            <w:webHidden/>
          </w:rPr>
          <w:fldChar w:fldCharType="begin"/>
        </w:r>
        <w:r>
          <w:rPr>
            <w:noProof/>
            <w:webHidden/>
          </w:rPr>
          <w:instrText xml:space="preserve"> PAGEREF _Toc413391104 \h </w:instrText>
        </w:r>
        <w:r>
          <w:rPr>
            <w:noProof/>
            <w:webHidden/>
          </w:rPr>
        </w:r>
        <w:r>
          <w:rPr>
            <w:noProof/>
            <w:webHidden/>
          </w:rPr>
          <w:fldChar w:fldCharType="separate"/>
        </w:r>
        <w:r>
          <w:rPr>
            <w:noProof/>
            <w:webHidden/>
          </w:rPr>
          <w:t>51</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05" w:history="1">
        <w:r w:rsidRPr="00B63162">
          <w:rPr>
            <w:rStyle w:val="Hyperlink"/>
            <w:noProof/>
          </w:rPr>
          <w:t>Восстановление Сайта Microsoft Azure на Собственный сайт клиента</w:t>
        </w:r>
        <w:r>
          <w:rPr>
            <w:noProof/>
            <w:webHidden/>
          </w:rPr>
          <w:tab/>
        </w:r>
        <w:r>
          <w:rPr>
            <w:noProof/>
            <w:webHidden/>
          </w:rPr>
          <w:fldChar w:fldCharType="begin"/>
        </w:r>
        <w:r>
          <w:rPr>
            <w:noProof/>
            <w:webHidden/>
          </w:rPr>
          <w:instrText xml:space="preserve"> PAGEREF _Toc413391105 \h </w:instrText>
        </w:r>
        <w:r>
          <w:rPr>
            <w:noProof/>
            <w:webHidden/>
          </w:rPr>
        </w:r>
        <w:r>
          <w:rPr>
            <w:noProof/>
            <w:webHidden/>
          </w:rPr>
          <w:fldChar w:fldCharType="separate"/>
        </w:r>
        <w:r>
          <w:rPr>
            <w:noProof/>
            <w:webHidden/>
          </w:rPr>
          <w:t>51</w:t>
        </w:r>
        <w:r>
          <w:rPr>
            <w:noProof/>
            <w:webHidden/>
          </w:rPr>
          <w:fldChar w:fldCharType="end"/>
        </w:r>
      </w:hyperlink>
    </w:p>
    <w:p w:rsidR="000643A5" w:rsidRDefault="000643A5">
      <w:pPr>
        <w:pStyle w:val="TOC4"/>
        <w:rPr>
          <w:rFonts w:eastAsiaTheme="minorEastAsia"/>
          <w:smallCaps w:val="0"/>
          <w:sz w:val="22"/>
          <w:lang w:val="en-US" w:eastAsia="en-US" w:bidi="ar-SA"/>
        </w:rPr>
      </w:pPr>
      <w:hyperlink w:anchor="_Toc413391106" w:history="1">
        <w:r w:rsidRPr="00B63162">
          <w:rPr>
            <w:rStyle w:val="Hyperlink"/>
          </w:rPr>
          <w:t>Enterprise Mobility Suite (План)</w:t>
        </w:r>
        <w:r>
          <w:rPr>
            <w:webHidden/>
          </w:rPr>
          <w:tab/>
        </w:r>
        <w:r>
          <w:rPr>
            <w:webHidden/>
          </w:rPr>
          <w:fldChar w:fldCharType="begin"/>
        </w:r>
        <w:r>
          <w:rPr>
            <w:webHidden/>
          </w:rPr>
          <w:instrText xml:space="preserve"> PAGEREF _Toc413391106 \h </w:instrText>
        </w:r>
        <w:r>
          <w:rPr>
            <w:webHidden/>
          </w:rPr>
        </w:r>
        <w:r>
          <w:rPr>
            <w:webHidden/>
          </w:rPr>
          <w:fldChar w:fldCharType="separate"/>
        </w:r>
        <w:r>
          <w:rPr>
            <w:webHidden/>
          </w:rPr>
          <w:t>51</w:t>
        </w:r>
        <w:r>
          <w:rPr>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07" w:history="1">
        <w:r w:rsidRPr="00B63162">
          <w:rPr>
            <w:rStyle w:val="Hyperlink"/>
            <w:noProof/>
          </w:rPr>
          <w:t>Enterprise Mobility Suite (User SL)</w:t>
        </w:r>
        <w:r>
          <w:rPr>
            <w:noProof/>
            <w:webHidden/>
          </w:rPr>
          <w:tab/>
        </w:r>
        <w:r>
          <w:rPr>
            <w:noProof/>
            <w:webHidden/>
          </w:rPr>
          <w:fldChar w:fldCharType="begin"/>
        </w:r>
        <w:r>
          <w:rPr>
            <w:noProof/>
            <w:webHidden/>
          </w:rPr>
          <w:instrText xml:space="preserve"> PAGEREF _Toc413391107 \h </w:instrText>
        </w:r>
        <w:r>
          <w:rPr>
            <w:noProof/>
            <w:webHidden/>
          </w:rPr>
        </w:r>
        <w:r>
          <w:rPr>
            <w:noProof/>
            <w:webHidden/>
          </w:rPr>
          <w:fldChar w:fldCharType="separate"/>
        </w:r>
        <w:r>
          <w:rPr>
            <w:noProof/>
            <w:webHidden/>
          </w:rPr>
          <w:t>51</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08" w:history="1">
        <w:r w:rsidRPr="00B63162">
          <w:rPr>
            <w:rStyle w:val="Hyperlink"/>
            <w:noProof/>
          </w:rPr>
          <w:t>Enterprise Mobility Suite Add On (User SL)</w:t>
        </w:r>
        <w:r>
          <w:rPr>
            <w:noProof/>
            <w:webHidden/>
          </w:rPr>
          <w:tab/>
        </w:r>
        <w:r>
          <w:rPr>
            <w:noProof/>
            <w:webHidden/>
          </w:rPr>
          <w:fldChar w:fldCharType="begin"/>
        </w:r>
        <w:r>
          <w:rPr>
            <w:noProof/>
            <w:webHidden/>
          </w:rPr>
          <w:instrText xml:space="preserve"> PAGEREF _Toc413391108 \h </w:instrText>
        </w:r>
        <w:r>
          <w:rPr>
            <w:noProof/>
            <w:webHidden/>
          </w:rPr>
        </w:r>
        <w:r>
          <w:rPr>
            <w:noProof/>
            <w:webHidden/>
          </w:rPr>
          <w:fldChar w:fldCharType="separate"/>
        </w:r>
        <w:r>
          <w:rPr>
            <w:noProof/>
            <w:webHidden/>
          </w:rPr>
          <w:t>51</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09" w:history="1">
        <w:r w:rsidRPr="00B63162">
          <w:rPr>
            <w:rStyle w:val="Hyperlink"/>
            <w:noProof/>
          </w:rPr>
          <w:t>Enterprise Mobility Suite From SA (User SL)</w:t>
        </w:r>
        <w:r>
          <w:rPr>
            <w:noProof/>
            <w:webHidden/>
          </w:rPr>
          <w:tab/>
        </w:r>
        <w:r>
          <w:rPr>
            <w:noProof/>
            <w:webHidden/>
          </w:rPr>
          <w:fldChar w:fldCharType="begin"/>
        </w:r>
        <w:r>
          <w:rPr>
            <w:noProof/>
            <w:webHidden/>
          </w:rPr>
          <w:instrText xml:space="preserve"> PAGEREF _Toc413391109 \h </w:instrText>
        </w:r>
        <w:r>
          <w:rPr>
            <w:noProof/>
            <w:webHidden/>
          </w:rPr>
        </w:r>
        <w:r>
          <w:rPr>
            <w:noProof/>
            <w:webHidden/>
          </w:rPr>
          <w:fldChar w:fldCharType="separate"/>
        </w:r>
        <w:r>
          <w:rPr>
            <w:noProof/>
            <w:webHidden/>
          </w:rPr>
          <w:t>51</w:t>
        </w:r>
        <w:r>
          <w:rPr>
            <w:noProof/>
            <w:webHidden/>
          </w:rPr>
          <w:fldChar w:fldCharType="end"/>
        </w:r>
      </w:hyperlink>
    </w:p>
    <w:p w:rsidR="000643A5" w:rsidRDefault="000643A5">
      <w:pPr>
        <w:pStyle w:val="TOC4"/>
        <w:rPr>
          <w:rFonts w:eastAsiaTheme="minorEastAsia"/>
          <w:smallCaps w:val="0"/>
          <w:sz w:val="22"/>
          <w:lang w:val="en-US" w:eastAsia="en-US" w:bidi="ar-SA"/>
        </w:rPr>
      </w:pPr>
      <w:hyperlink w:anchor="_Toc413391110" w:history="1">
        <w:r w:rsidRPr="00B63162">
          <w:rPr>
            <w:rStyle w:val="Hyperlink"/>
          </w:rPr>
          <w:t>Azure Active Directory (план)</w:t>
        </w:r>
        <w:r>
          <w:rPr>
            <w:webHidden/>
          </w:rPr>
          <w:tab/>
        </w:r>
        <w:r>
          <w:rPr>
            <w:webHidden/>
          </w:rPr>
          <w:fldChar w:fldCharType="begin"/>
        </w:r>
        <w:r>
          <w:rPr>
            <w:webHidden/>
          </w:rPr>
          <w:instrText xml:space="preserve"> PAGEREF _Toc413391110 \h </w:instrText>
        </w:r>
        <w:r>
          <w:rPr>
            <w:webHidden/>
          </w:rPr>
        </w:r>
        <w:r>
          <w:rPr>
            <w:webHidden/>
          </w:rPr>
          <w:fldChar w:fldCharType="separate"/>
        </w:r>
        <w:r>
          <w:rPr>
            <w:webHidden/>
          </w:rPr>
          <w:t>52</w:t>
        </w:r>
        <w:r>
          <w:rPr>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11" w:history="1">
        <w:r w:rsidRPr="00B63162">
          <w:rPr>
            <w:rStyle w:val="Hyperlink"/>
            <w:noProof/>
          </w:rPr>
          <w:t>Azure Active Directory Basic</w:t>
        </w:r>
        <w:r>
          <w:rPr>
            <w:noProof/>
            <w:webHidden/>
          </w:rPr>
          <w:tab/>
        </w:r>
        <w:r>
          <w:rPr>
            <w:noProof/>
            <w:webHidden/>
          </w:rPr>
          <w:fldChar w:fldCharType="begin"/>
        </w:r>
        <w:r>
          <w:rPr>
            <w:noProof/>
            <w:webHidden/>
          </w:rPr>
          <w:instrText xml:space="preserve"> PAGEREF _Toc413391111 \h </w:instrText>
        </w:r>
        <w:r>
          <w:rPr>
            <w:noProof/>
            <w:webHidden/>
          </w:rPr>
        </w:r>
        <w:r>
          <w:rPr>
            <w:noProof/>
            <w:webHidden/>
          </w:rPr>
          <w:fldChar w:fldCharType="separate"/>
        </w:r>
        <w:r>
          <w:rPr>
            <w:noProof/>
            <w:webHidden/>
          </w:rPr>
          <w:t>52</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12" w:history="1">
        <w:r w:rsidRPr="00B63162">
          <w:rPr>
            <w:rStyle w:val="Hyperlink"/>
            <w:noProof/>
          </w:rPr>
          <w:t>Azure Active Directory Premium</w:t>
        </w:r>
        <w:r>
          <w:rPr>
            <w:noProof/>
            <w:webHidden/>
          </w:rPr>
          <w:tab/>
        </w:r>
        <w:r>
          <w:rPr>
            <w:noProof/>
            <w:webHidden/>
          </w:rPr>
          <w:fldChar w:fldCharType="begin"/>
        </w:r>
        <w:r>
          <w:rPr>
            <w:noProof/>
            <w:webHidden/>
          </w:rPr>
          <w:instrText xml:space="preserve"> PAGEREF _Toc413391112 \h </w:instrText>
        </w:r>
        <w:r>
          <w:rPr>
            <w:noProof/>
            <w:webHidden/>
          </w:rPr>
        </w:r>
        <w:r>
          <w:rPr>
            <w:noProof/>
            <w:webHidden/>
          </w:rPr>
          <w:fldChar w:fldCharType="separate"/>
        </w:r>
        <w:r>
          <w:rPr>
            <w:noProof/>
            <w:webHidden/>
          </w:rPr>
          <w:t>52</w:t>
        </w:r>
        <w:r>
          <w:rPr>
            <w:noProof/>
            <w:webHidden/>
          </w:rPr>
          <w:fldChar w:fldCharType="end"/>
        </w:r>
      </w:hyperlink>
    </w:p>
    <w:p w:rsidR="000643A5" w:rsidRDefault="000643A5">
      <w:pPr>
        <w:pStyle w:val="TOC4"/>
        <w:rPr>
          <w:rFonts w:eastAsiaTheme="minorEastAsia"/>
          <w:smallCaps w:val="0"/>
          <w:sz w:val="22"/>
          <w:lang w:val="en-US" w:eastAsia="en-US" w:bidi="ar-SA"/>
        </w:rPr>
      </w:pPr>
      <w:hyperlink w:anchor="_Toc413391113" w:history="1">
        <w:r w:rsidRPr="00B63162">
          <w:rPr>
            <w:rStyle w:val="Hyperlink"/>
          </w:rPr>
          <w:t>Служба управления правами Azure (План)</w:t>
        </w:r>
        <w:r>
          <w:rPr>
            <w:webHidden/>
          </w:rPr>
          <w:tab/>
        </w:r>
        <w:r>
          <w:rPr>
            <w:webHidden/>
          </w:rPr>
          <w:fldChar w:fldCharType="begin"/>
        </w:r>
        <w:r>
          <w:rPr>
            <w:webHidden/>
          </w:rPr>
          <w:instrText xml:space="preserve"> PAGEREF _Toc413391113 \h </w:instrText>
        </w:r>
        <w:r>
          <w:rPr>
            <w:webHidden/>
          </w:rPr>
        </w:r>
        <w:r>
          <w:rPr>
            <w:webHidden/>
          </w:rPr>
          <w:fldChar w:fldCharType="separate"/>
        </w:r>
        <w:r>
          <w:rPr>
            <w:webHidden/>
          </w:rPr>
          <w:t>53</w:t>
        </w:r>
        <w:r>
          <w:rPr>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14" w:history="1">
        <w:r w:rsidRPr="00B63162">
          <w:rPr>
            <w:rStyle w:val="Hyperlink"/>
            <w:noProof/>
          </w:rPr>
          <w:t>Управление правами Azure (подписная лицензия «на пользователя»)</w:t>
        </w:r>
        <w:r>
          <w:rPr>
            <w:noProof/>
            <w:webHidden/>
          </w:rPr>
          <w:tab/>
        </w:r>
        <w:r>
          <w:rPr>
            <w:noProof/>
            <w:webHidden/>
          </w:rPr>
          <w:fldChar w:fldCharType="begin"/>
        </w:r>
        <w:r>
          <w:rPr>
            <w:noProof/>
            <w:webHidden/>
          </w:rPr>
          <w:instrText xml:space="preserve"> PAGEREF _Toc413391114 \h </w:instrText>
        </w:r>
        <w:r>
          <w:rPr>
            <w:noProof/>
            <w:webHidden/>
          </w:rPr>
        </w:r>
        <w:r>
          <w:rPr>
            <w:noProof/>
            <w:webHidden/>
          </w:rPr>
          <w:fldChar w:fldCharType="separate"/>
        </w:r>
        <w:r>
          <w:rPr>
            <w:noProof/>
            <w:webHidden/>
          </w:rPr>
          <w:t>53</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15" w:history="1">
        <w:r w:rsidRPr="00B63162">
          <w:rPr>
            <w:rStyle w:val="Hyperlink"/>
            <w:noProof/>
          </w:rPr>
          <w:t>Управление правами Azure A (подписная лицензия «на пользователя»)</w:t>
        </w:r>
        <w:r>
          <w:rPr>
            <w:noProof/>
            <w:webHidden/>
          </w:rPr>
          <w:tab/>
        </w:r>
        <w:r>
          <w:rPr>
            <w:noProof/>
            <w:webHidden/>
          </w:rPr>
          <w:fldChar w:fldCharType="begin"/>
        </w:r>
        <w:r>
          <w:rPr>
            <w:noProof/>
            <w:webHidden/>
          </w:rPr>
          <w:instrText xml:space="preserve"> PAGEREF _Toc413391115 \h </w:instrText>
        </w:r>
        <w:r>
          <w:rPr>
            <w:noProof/>
            <w:webHidden/>
          </w:rPr>
        </w:r>
        <w:r>
          <w:rPr>
            <w:noProof/>
            <w:webHidden/>
          </w:rPr>
          <w:fldChar w:fldCharType="separate"/>
        </w:r>
        <w:r>
          <w:rPr>
            <w:noProof/>
            <w:webHidden/>
          </w:rPr>
          <w:t>53</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16" w:history="1">
        <w:r w:rsidRPr="00B63162">
          <w:rPr>
            <w:rStyle w:val="Hyperlink"/>
            <w:noProof/>
          </w:rPr>
          <w:t>Управление правами Azure Add-on (подписная</w:t>
        </w:r>
        <w:r w:rsidRPr="00B63162">
          <w:rPr>
            <w:rStyle w:val="Hyperlink"/>
            <w:noProof/>
            <w:lang w:val="en-US"/>
          </w:rPr>
          <w:t> </w:t>
        </w:r>
        <w:r w:rsidRPr="00B63162">
          <w:rPr>
            <w:rStyle w:val="Hyperlink"/>
            <w:noProof/>
          </w:rPr>
          <w:t>лицензия «на пользователя»)</w:t>
        </w:r>
        <w:r>
          <w:rPr>
            <w:noProof/>
            <w:webHidden/>
          </w:rPr>
          <w:tab/>
        </w:r>
        <w:r>
          <w:rPr>
            <w:noProof/>
            <w:webHidden/>
          </w:rPr>
          <w:fldChar w:fldCharType="begin"/>
        </w:r>
        <w:r>
          <w:rPr>
            <w:noProof/>
            <w:webHidden/>
          </w:rPr>
          <w:instrText xml:space="preserve"> PAGEREF _Toc413391116 \h </w:instrText>
        </w:r>
        <w:r>
          <w:rPr>
            <w:noProof/>
            <w:webHidden/>
          </w:rPr>
        </w:r>
        <w:r>
          <w:rPr>
            <w:noProof/>
            <w:webHidden/>
          </w:rPr>
          <w:fldChar w:fldCharType="separate"/>
        </w:r>
        <w:r>
          <w:rPr>
            <w:noProof/>
            <w:webHidden/>
          </w:rPr>
          <w:t>53</w:t>
        </w:r>
        <w:r>
          <w:rPr>
            <w:noProof/>
            <w:webHidden/>
          </w:rPr>
          <w:fldChar w:fldCharType="end"/>
        </w:r>
      </w:hyperlink>
    </w:p>
    <w:p w:rsidR="000643A5" w:rsidRDefault="000643A5">
      <w:pPr>
        <w:pStyle w:val="TOC4"/>
        <w:rPr>
          <w:rFonts w:eastAsiaTheme="minorEastAsia"/>
          <w:smallCaps w:val="0"/>
          <w:sz w:val="22"/>
          <w:lang w:val="en-US" w:eastAsia="en-US" w:bidi="ar-SA"/>
        </w:rPr>
      </w:pPr>
      <w:hyperlink w:anchor="_Toc413391117" w:history="1">
        <w:r w:rsidRPr="00B63162">
          <w:rPr>
            <w:rStyle w:val="Hyperlink"/>
          </w:rPr>
          <w:t>Azure RemoteApp (План)</w:t>
        </w:r>
        <w:r>
          <w:rPr>
            <w:webHidden/>
          </w:rPr>
          <w:tab/>
        </w:r>
        <w:r>
          <w:rPr>
            <w:webHidden/>
          </w:rPr>
          <w:fldChar w:fldCharType="begin"/>
        </w:r>
        <w:r>
          <w:rPr>
            <w:webHidden/>
          </w:rPr>
          <w:instrText xml:space="preserve"> PAGEREF _Toc413391117 \h </w:instrText>
        </w:r>
        <w:r>
          <w:rPr>
            <w:webHidden/>
          </w:rPr>
        </w:r>
        <w:r>
          <w:rPr>
            <w:webHidden/>
          </w:rPr>
          <w:fldChar w:fldCharType="separate"/>
        </w:r>
        <w:r>
          <w:rPr>
            <w:webHidden/>
          </w:rPr>
          <w:t>53</w:t>
        </w:r>
        <w:r>
          <w:rPr>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18" w:history="1">
        <w:r w:rsidRPr="00B63162">
          <w:rPr>
            <w:rStyle w:val="Hyperlink"/>
            <w:noProof/>
          </w:rPr>
          <w:t>Azure RemoteApp (User SL)</w:t>
        </w:r>
        <w:r>
          <w:rPr>
            <w:noProof/>
            <w:webHidden/>
          </w:rPr>
          <w:tab/>
        </w:r>
        <w:r>
          <w:rPr>
            <w:noProof/>
            <w:webHidden/>
          </w:rPr>
          <w:fldChar w:fldCharType="begin"/>
        </w:r>
        <w:r>
          <w:rPr>
            <w:noProof/>
            <w:webHidden/>
          </w:rPr>
          <w:instrText xml:space="preserve"> PAGEREF _Toc413391118 \h </w:instrText>
        </w:r>
        <w:r>
          <w:rPr>
            <w:noProof/>
            <w:webHidden/>
          </w:rPr>
        </w:r>
        <w:r>
          <w:rPr>
            <w:noProof/>
            <w:webHidden/>
          </w:rPr>
          <w:fldChar w:fldCharType="separate"/>
        </w:r>
        <w:r>
          <w:rPr>
            <w:noProof/>
            <w:webHidden/>
          </w:rPr>
          <w:t>53</w:t>
        </w:r>
        <w:r>
          <w:rPr>
            <w:noProof/>
            <w:webHidden/>
          </w:rPr>
          <w:fldChar w:fldCharType="end"/>
        </w:r>
      </w:hyperlink>
    </w:p>
    <w:p w:rsidR="000643A5" w:rsidRDefault="000643A5">
      <w:pPr>
        <w:pStyle w:val="TOC3"/>
        <w:tabs>
          <w:tab w:val="right" w:leader="dot" w:pos="5030"/>
        </w:tabs>
        <w:rPr>
          <w:rFonts w:eastAsiaTheme="minorEastAsia"/>
          <w:smallCaps w:val="0"/>
          <w:noProof/>
          <w:sz w:val="22"/>
          <w:lang w:val="en-US" w:eastAsia="en-US" w:bidi="ar-SA"/>
        </w:rPr>
      </w:pPr>
      <w:hyperlink w:anchor="_Toc413391119" w:history="1">
        <w:r w:rsidRPr="00B63162">
          <w:rPr>
            <w:rStyle w:val="Hyperlink"/>
            <w:noProof/>
          </w:rPr>
          <w:t>Enterprise Cloud Suite</w:t>
        </w:r>
        <w:r>
          <w:rPr>
            <w:noProof/>
            <w:webHidden/>
          </w:rPr>
          <w:tab/>
        </w:r>
        <w:r>
          <w:rPr>
            <w:noProof/>
            <w:webHidden/>
          </w:rPr>
          <w:fldChar w:fldCharType="begin"/>
        </w:r>
        <w:r>
          <w:rPr>
            <w:noProof/>
            <w:webHidden/>
          </w:rPr>
          <w:instrText xml:space="preserve"> PAGEREF _Toc413391119 \h </w:instrText>
        </w:r>
        <w:r>
          <w:rPr>
            <w:noProof/>
            <w:webHidden/>
          </w:rPr>
        </w:r>
        <w:r>
          <w:rPr>
            <w:noProof/>
            <w:webHidden/>
          </w:rPr>
          <w:fldChar w:fldCharType="separate"/>
        </w:r>
        <w:r>
          <w:rPr>
            <w:noProof/>
            <w:webHidden/>
          </w:rPr>
          <w:t>53</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1120" w:history="1">
        <w:r w:rsidRPr="00B63162">
          <w:rPr>
            <w:rStyle w:val="Hyperlink"/>
            <w:noProof/>
          </w:rPr>
          <w:t>Enterprise Cloud Suite</w:t>
        </w:r>
        <w:r>
          <w:rPr>
            <w:noProof/>
            <w:webHidden/>
          </w:rPr>
          <w:tab/>
        </w:r>
        <w:r>
          <w:rPr>
            <w:noProof/>
            <w:webHidden/>
          </w:rPr>
          <w:fldChar w:fldCharType="begin"/>
        </w:r>
        <w:r>
          <w:rPr>
            <w:noProof/>
            <w:webHidden/>
          </w:rPr>
          <w:instrText xml:space="preserve"> PAGEREF _Toc413391120 \h </w:instrText>
        </w:r>
        <w:r>
          <w:rPr>
            <w:noProof/>
            <w:webHidden/>
          </w:rPr>
        </w:r>
        <w:r>
          <w:rPr>
            <w:noProof/>
            <w:webHidden/>
          </w:rPr>
          <w:fldChar w:fldCharType="separate"/>
        </w:r>
        <w:r>
          <w:rPr>
            <w:noProof/>
            <w:webHidden/>
          </w:rPr>
          <w:t>53</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1121" w:history="1">
        <w:r w:rsidRPr="00B63162">
          <w:rPr>
            <w:rStyle w:val="Hyperlink"/>
            <w:noProof/>
          </w:rPr>
          <w:t>Enterprise Cloud Suite Add On</w:t>
        </w:r>
        <w:r>
          <w:rPr>
            <w:noProof/>
            <w:webHidden/>
          </w:rPr>
          <w:tab/>
        </w:r>
        <w:r>
          <w:rPr>
            <w:noProof/>
            <w:webHidden/>
          </w:rPr>
          <w:fldChar w:fldCharType="begin"/>
        </w:r>
        <w:r>
          <w:rPr>
            <w:noProof/>
            <w:webHidden/>
          </w:rPr>
          <w:instrText xml:space="preserve"> PAGEREF _Toc413391121 \h </w:instrText>
        </w:r>
        <w:r>
          <w:rPr>
            <w:noProof/>
            <w:webHidden/>
          </w:rPr>
        </w:r>
        <w:r>
          <w:rPr>
            <w:noProof/>
            <w:webHidden/>
          </w:rPr>
          <w:fldChar w:fldCharType="separate"/>
        </w:r>
        <w:r>
          <w:rPr>
            <w:noProof/>
            <w:webHidden/>
          </w:rPr>
          <w:t>53</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1122" w:history="1">
        <w:r w:rsidRPr="00B63162">
          <w:rPr>
            <w:rStyle w:val="Hyperlink"/>
            <w:noProof/>
          </w:rPr>
          <w:t>Enterprise Cloud Suite From SA</w:t>
        </w:r>
        <w:r>
          <w:rPr>
            <w:noProof/>
            <w:webHidden/>
          </w:rPr>
          <w:tab/>
        </w:r>
        <w:r>
          <w:rPr>
            <w:noProof/>
            <w:webHidden/>
          </w:rPr>
          <w:fldChar w:fldCharType="begin"/>
        </w:r>
        <w:r>
          <w:rPr>
            <w:noProof/>
            <w:webHidden/>
          </w:rPr>
          <w:instrText xml:space="preserve"> PAGEREF _Toc413391122 \h </w:instrText>
        </w:r>
        <w:r>
          <w:rPr>
            <w:noProof/>
            <w:webHidden/>
          </w:rPr>
        </w:r>
        <w:r>
          <w:rPr>
            <w:noProof/>
            <w:webHidden/>
          </w:rPr>
          <w:fldChar w:fldCharType="separate"/>
        </w:r>
        <w:r>
          <w:rPr>
            <w:noProof/>
            <w:webHidden/>
          </w:rPr>
          <w:t>53</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1123" w:history="1">
        <w:r w:rsidRPr="00B63162">
          <w:rPr>
            <w:rStyle w:val="Hyperlink"/>
            <w:noProof/>
          </w:rPr>
          <w:t>Lync Voice Add-on для Enterprise Cloud Suite</w:t>
        </w:r>
        <w:r>
          <w:rPr>
            <w:noProof/>
            <w:webHidden/>
          </w:rPr>
          <w:tab/>
        </w:r>
        <w:r>
          <w:rPr>
            <w:noProof/>
            <w:webHidden/>
          </w:rPr>
          <w:fldChar w:fldCharType="begin"/>
        </w:r>
        <w:r>
          <w:rPr>
            <w:noProof/>
            <w:webHidden/>
          </w:rPr>
          <w:instrText xml:space="preserve"> PAGEREF _Toc413391123 \h </w:instrText>
        </w:r>
        <w:r>
          <w:rPr>
            <w:noProof/>
            <w:webHidden/>
          </w:rPr>
        </w:r>
        <w:r>
          <w:rPr>
            <w:noProof/>
            <w:webHidden/>
          </w:rPr>
          <w:fldChar w:fldCharType="separate"/>
        </w:r>
        <w:r>
          <w:rPr>
            <w:noProof/>
            <w:webHidden/>
          </w:rPr>
          <w:t>53</w:t>
        </w:r>
        <w:r>
          <w:rPr>
            <w:noProof/>
            <w:webHidden/>
          </w:rPr>
          <w:fldChar w:fldCharType="end"/>
        </w:r>
      </w:hyperlink>
    </w:p>
    <w:p w:rsidR="000643A5" w:rsidRDefault="000643A5">
      <w:pPr>
        <w:pStyle w:val="TOC3"/>
        <w:tabs>
          <w:tab w:val="right" w:leader="dot" w:pos="5030"/>
        </w:tabs>
        <w:rPr>
          <w:rFonts w:eastAsiaTheme="minorEastAsia"/>
          <w:smallCaps w:val="0"/>
          <w:noProof/>
          <w:sz w:val="22"/>
          <w:lang w:val="en-US" w:eastAsia="en-US" w:bidi="ar-SA"/>
        </w:rPr>
      </w:pPr>
      <w:hyperlink w:anchor="_Toc413391124" w:history="1">
        <w:r w:rsidRPr="00B63162">
          <w:rPr>
            <w:rStyle w:val="Hyperlink"/>
            <w:noProof/>
          </w:rPr>
          <w:t>Microsoft Intune</w:t>
        </w:r>
        <w:r>
          <w:rPr>
            <w:noProof/>
            <w:webHidden/>
          </w:rPr>
          <w:tab/>
        </w:r>
        <w:r>
          <w:rPr>
            <w:noProof/>
            <w:webHidden/>
          </w:rPr>
          <w:fldChar w:fldCharType="begin"/>
        </w:r>
        <w:r>
          <w:rPr>
            <w:noProof/>
            <w:webHidden/>
          </w:rPr>
          <w:instrText xml:space="preserve"> PAGEREF _Toc413391124 \h </w:instrText>
        </w:r>
        <w:r>
          <w:rPr>
            <w:noProof/>
            <w:webHidden/>
          </w:rPr>
        </w:r>
        <w:r>
          <w:rPr>
            <w:noProof/>
            <w:webHidden/>
          </w:rPr>
          <w:fldChar w:fldCharType="separate"/>
        </w:r>
        <w:r>
          <w:rPr>
            <w:noProof/>
            <w:webHidden/>
          </w:rPr>
          <w:t>54</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1125" w:history="1">
        <w:r w:rsidRPr="00B63162">
          <w:rPr>
            <w:rStyle w:val="Hyperlink"/>
            <w:noProof/>
          </w:rPr>
          <w:t>Microsoft Intune (подписная лицензия «на пользователя»)</w:t>
        </w:r>
        <w:r>
          <w:rPr>
            <w:noProof/>
            <w:webHidden/>
          </w:rPr>
          <w:tab/>
        </w:r>
        <w:r>
          <w:rPr>
            <w:noProof/>
            <w:webHidden/>
          </w:rPr>
          <w:fldChar w:fldCharType="begin"/>
        </w:r>
        <w:r>
          <w:rPr>
            <w:noProof/>
            <w:webHidden/>
          </w:rPr>
          <w:instrText xml:space="preserve"> PAGEREF _Toc413391125 \h </w:instrText>
        </w:r>
        <w:r>
          <w:rPr>
            <w:noProof/>
            <w:webHidden/>
          </w:rPr>
        </w:r>
        <w:r>
          <w:rPr>
            <w:noProof/>
            <w:webHidden/>
          </w:rPr>
          <w:fldChar w:fldCharType="separate"/>
        </w:r>
        <w:r>
          <w:rPr>
            <w:noProof/>
            <w:webHidden/>
          </w:rPr>
          <w:t>54</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1126" w:history="1">
        <w:r w:rsidRPr="00B63162">
          <w:rPr>
            <w:rStyle w:val="Hyperlink"/>
            <w:noProof/>
          </w:rPr>
          <w:t>Microsoft Intune Add-on (подписная лицензия «на пользователя»)</w:t>
        </w:r>
        <w:r>
          <w:rPr>
            <w:noProof/>
            <w:webHidden/>
          </w:rPr>
          <w:tab/>
        </w:r>
        <w:r>
          <w:rPr>
            <w:noProof/>
            <w:webHidden/>
          </w:rPr>
          <w:fldChar w:fldCharType="begin"/>
        </w:r>
        <w:r>
          <w:rPr>
            <w:noProof/>
            <w:webHidden/>
          </w:rPr>
          <w:instrText xml:space="preserve"> PAGEREF _Toc413391126 \h </w:instrText>
        </w:r>
        <w:r>
          <w:rPr>
            <w:noProof/>
            <w:webHidden/>
          </w:rPr>
        </w:r>
        <w:r>
          <w:rPr>
            <w:noProof/>
            <w:webHidden/>
          </w:rPr>
          <w:fldChar w:fldCharType="separate"/>
        </w:r>
        <w:r>
          <w:rPr>
            <w:noProof/>
            <w:webHidden/>
          </w:rPr>
          <w:t>54</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1127" w:history="1">
        <w:r w:rsidRPr="00B63162">
          <w:rPr>
            <w:rStyle w:val="Hyperlink"/>
            <w:noProof/>
          </w:rPr>
          <w:t>Microsoft Intune для System Center Configuration Manager и System Center Endpoint Protection (подписная лицензия «на пользователя»)</w:t>
        </w:r>
        <w:r>
          <w:rPr>
            <w:noProof/>
            <w:webHidden/>
          </w:rPr>
          <w:tab/>
        </w:r>
        <w:r>
          <w:rPr>
            <w:noProof/>
            <w:webHidden/>
          </w:rPr>
          <w:fldChar w:fldCharType="begin"/>
        </w:r>
        <w:r>
          <w:rPr>
            <w:noProof/>
            <w:webHidden/>
          </w:rPr>
          <w:instrText xml:space="preserve"> PAGEREF _Toc413391127 \h </w:instrText>
        </w:r>
        <w:r>
          <w:rPr>
            <w:noProof/>
            <w:webHidden/>
          </w:rPr>
        </w:r>
        <w:r>
          <w:rPr>
            <w:noProof/>
            <w:webHidden/>
          </w:rPr>
          <w:fldChar w:fldCharType="separate"/>
        </w:r>
        <w:r>
          <w:rPr>
            <w:noProof/>
            <w:webHidden/>
          </w:rPr>
          <w:t>54</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1128" w:history="1">
        <w:r w:rsidRPr="00B63162">
          <w:rPr>
            <w:rStyle w:val="Hyperlink"/>
            <w:noProof/>
          </w:rPr>
          <w:t>Веб-служба Microsoft Intune Add-on</w:t>
        </w:r>
        <w:r>
          <w:rPr>
            <w:noProof/>
            <w:webHidden/>
          </w:rPr>
          <w:tab/>
        </w:r>
        <w:r>
          <w:rPr>
            <w:noProof/>
            <w:webHidden/>
          </w:rPr>
          <w:fldChar w:fldCharType="begin"/>
        </w:r>
        <w:r>
          <w:rPr>
            <w:noProof/>
            <w:webHidden/>
          </w:rPr>
          <w:instrText xml:space="preserve"> PAGEREF _Toc413391128 \h </w:instrText>
        </w:r>
        <w:r>
          <w:rPr>
            <w:noProof/>
            <w:webHidden/>
          </w:rPr>
        </w:r>
        <w:r>
          <w:rPr>
            <w:noProof/>
            <w:webHidden/>
          </w:rPr>
          <w:fldChar w:fldCharType="separate"/>
        </w:r>
        <w:r>
          <w:rPr>
            <w:noProof/>
            <w:webHidden/>
          </w:rPr>
          <w:t>54</w:t>
        </w:r>
        <w:r>
          <w:rPr>
            <w:noProof/>
            <w:webHidden/>
          </w:rPr>
          <w:fldChar w:fldCharType="end"/>
        </w:r>
      </w:hyperlink>
    </w:p>
    <w:p w:rsidR="000643A5" w:rsidRDefault="000643A5">
      <w:pPr>
        <w:pStyle w:val="TOC5"/>
        <w:tabs>
          <w:tab w:val="right" w:leader="dot" w:pos="5030"/>
        </w:tabs>
        <w:rPr>
          <w:rFonts w:eastAsiaTheme="minorEastAsia"/>
          <w:noProof/>
          <w:sz w:val="22"/>
          <w:lang w:val="en-US" w:eastAsia="en-US" w:bidi="ar-SA"/>
        </w:rPr>
      </w:pPr>
      <w:hyperlink w:anchor="_Toc413391129" w:history="1">
        <w:r w:rsidRPr="00B63162">
          <w:rPr>
            <w:rStyle w:val="Hyperlink"/>
            <w:noProof/>
          </w:rPr>
          <w:t>Дополнительное хранилище для Microsoft Intune USL Add-On (1 ГБ)</w:t>
        </w:r>
        <w:r>
          <w:rPr>
            <w:noProof/>
            <w:webHidden/>
          </w:rPr>
          <w:tab/>
        </w:r>
        <w:r>
          <w:rPr>
            <w:noProof/>
            <w:webHidden/>
          </w:rPr>
          <w:fldChar w:fldCharType="begin"/>
        </w:r>
        <w:r>
          <w:rPr>
            <w:noProof/>
            <w:webHidden/>
          </w:rPr>
          <w:instrText xml:space="preserve"> PAGEREF _Toc413391129 \h </w:instrText>
        </w:r>
        <w:r>
          <w:rPr>
            <w:noProof/>
            <w:webHidden/>
          </w:rPr>
        </w:r>
        <w:r>
          <w:rPr>
            <w:noProof/>
            <w:webHidden/>
          </w:rPr>
          <w:fldChar w:fldCharType="separate"/>
        </w:r>
        <w:r>
          <w:rPr>
            <w:noProof/>
            <w:webHidden/>
          </w:rPr>
          <w:t>54</w:t>
        </w:r>
        <w:r>
          <w:rPr>
            <w:noProof/>
            <w:webHidden/>
          </w:rPr>
          <w:fldChar w:fldCharType="end"/>
        </w:r>
      </w:hyperlink>
    </w:p>
    <w:p w:rsidR="000643A5" w:rsidRDefault="000643A5">
      <w:pPr>
        <w:pStyle w:val="TOC2"/>
        <w:rPr>
          <w:rFonts w:eastAsiaTheme="minorEastAsia"/>
          <w:b w:val="0"/>
          <w:smallCaps w:val="0"/>
          <w:sz w:val="22"/>
          <w:lang w:val="en-US" w:eastAsia="en-US" w:bidi="ar-SA"/>
        </w:rPr>
      </w:pPr>
      <w:hyperlink w:anchor="_Toc413391130" w:history="1">
        <w:r w:rsidRPr="00B63162">
          <w:rPr>
            <w:rStyle w:val="Hyperlink"/>
          </w:rPr>
          <w:t>Службы Microsoft Dynamics Online</w:t>
        </w:r>
        <w:r>
          <w:rPr>
            <w:webHidden/>
          </w:rPr>
          <w:tab/>
        </w:r>
        <w:r>
          <w:rPr>
            <w:webHidden/>
          </w:rPr>
          <w:fldChar w:fldCharType="begin"/>
        </w:r>
        <w:r>
          <w:rPr>
            <w:webHidden/>
          </w:rPr>
          <w:instrText xml:space="preserve"> PAGEREF _Toc413391130 \h </w:instrText>
        </w:r>
        <w:r>
          <w:rPr>
            <w:webHidden/>
          </w:rPr>
        </w:r>
        <w:r>
          <w:rPr>
            <w:webHidden/>
          </w:rPr>
          <w:fldChar w:fldCharType="separate"/>
        </w:r>
        <w:r>
          <w:rPr>
            <w:webHidden/>
          </w:rPr>
          <w:t>54</w:t>
        </w:r>
        <w:r>
          <w:rPr>
            <w:webHidden/>
          </w:rPr>
          <w:fldChar w:fldCharType="end"/>
        </w:r>
      </w:hyperlink>
    </w:p>
    <w:p w:rsidR="000643A5" w:rsidRDefault="000643A5">
      <w:pPr>
        <w:pStyle w:val="TOC4"/>
        <w:rPr>
          <w:rFonts w:eastAsiaTheme="minorEastAsia"/>
          <w:smallCaps w:val="0"/>
          <w:sz w:val="22"/>
          <w:lang w:val="en-US" w:eastAsia="en-US" w:bidi="ar-SA"/>
        </w:rPr>
      </w:pPr>
      <w:hyperlink w:anchor="_Toc413391131" w:history="1">
        <w:r w:rsidRPr="00B63162">
          <w:rPr>
            <w:rStyle w:val="Hyperlink"/>
          </w:rPr>
          <w:t>Microsoft Dynamics CRM Online</w:t>
        </w:r>
        <w:r>
          <w:rPr>
            <w:webHidden/>
          </w:rPr>
          <w:tab/>
        </w:r>
        <w:r>
          <w:rPr>
            <w:webHidden/>
          </w:rPr>
          <w:fldChar w:fldCharType="begin"/>
        </w:r>
        <w:r>
          <w:rPr>
            <w:webHidden/>
          </w:rPr>
          <w:instrText xml:space="preserve"> PAGEREF _Toc413391131 \h </w:instrText>
        </w:r>
        <w:r>
          <w:rPr>
            <w:webHidden/>
          </w:rPr>
        </w:r>
        <w:r>
          <w:rPr>
            <w:webHidden/>
          </w:rPr>
          <w:fldChar w:fldCharType="separate"/>
        </w:r>
        <w:r>
          <w:rPr>
            <w:webHidden/>
          </w:rPr>
          <w:t>54</w:t>
        </w:r>
        <w:r>
          <w:rPr>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32" w:history="1">
        <w:r w:rsidRPr="00B63162">
          <w:rPr>
            <w:rStyle w:val="Hyperlink"/>
            <w:noProof/>
          </w:rPr>
          <w:t>Microsoft Dynamics CRM Online Basic (подписная лицензия «на пользователя»)</w:t>
        </w:r>
        <w:r>
          <w:rPr>
            <w:noProof/>
            <w:webHidden/>
          </w:rPr>
          <w:tab/>
        </w:r>
        <w:r>
          <w:rPr>
            <w:noProof/>
            <w:webHidden/>
          </w:rPr>
          <w:fldChar w:fldCharType="begin"/>
        </w:r>
        <w:r>
          <w:rPr>
            <w:noProof/>
            <w:webHidden/>
          </w:rPr>
          <w:instrText xml:space="preserve"> PAGEREF _Toc413391132 \h </w:instrText>
        </w:r>
        <w:r>
          <w:rPr>
            <w:noProof/>
            <w:webHidden/>
          </w:rPr>
        </w:r>
        <w:r>
          <w:rPr>
            <w:noProof/>
            <w:webHidden/>
          </w:rPr>
          <w:fldChar w:fldCharType="separate"/>
        </w:r>
        <w:r>
          <w:rPr>
            <w:noProof/>
            <w:webHidden/>
          </w:rPr>
          <w:t>54</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33" w:history="1">
        <w:r w:rsidRPr="00B63162">
          <w:rPr>
            <w:rStyle w:val="Hyperlink"/>
            <w:noProof/>
          </w:rPr>
          <w:t>Microsoft Dynamics CRM Online Basic для SA (подписная лицензия «на пользователя»)</w:t>
        </w:r>
        <w:r>
          <w:rPr>
            <w:noProof/>
            <w:webHidden/>
          </w:rPr>
          <w:tab/>
        </w:r>
        <w:r>
          <w:rPr>
            <w:noProof/>
            <w:webHidden/>
          </w:rPr>
          <w:fldChar w:fldCharType="begin"/>
        </w:r>
        <w:r>
          <w:rPr>
            <w:noProof/>
            <w:webHidden/>
          </w:rPr>
          <w:instrText xml:space="preserve"> PAGEREF _Toc413391133 \h </w:instrText>
        </w:r>
        <w:r>
          <w:rPr>
            <w:noProof/>
            <w:webHidden/>
          </w:rPr>
        </w:r>
        <w:r>
          <w:rPr>
            <w:noProof/>
            <w:webHidden/>
          </w:rPr>
          <w:fldChar w:fldCharType="separate"/>
        </w:r>
        <w:r>
          <w:rPr>
            <w:noProof/>
            <w:webHidden/>
          </w:rPr>
          <w:t>54</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34" w:history="1">
        <w:r w:rsidRPr="00B63162">
          <w:rPr>
            <w:rStyle w:val="Hyperlink"/>
            <w:noProof/>
          </w:rPr>
          <w:t>Расширенная поддержка Microsoft Dynamics CRM Online</w:t>
        </w:r>
        <w:r>
          <w:rPr>
            <w:noProof/>
            <w:webHidden/>
          </w:rPr>
          <w:tab/>
        </w:r>
        <w:r>
          <w:rPr>
            <w:noProof/>
            <w:webHidden/>
          </w:rPr>
          <w:fldChar w:fldCharType="begin"/>
        </w:r>
        <w:r>
          <w:rPr>
            <w:noProof/>
            <w:webHidden/>
          </w:rPr>
          <w:instrText xml:space="preserve"> PAGEREF _Toc413391134 \h </w:instrText>
        </w:r>
        <w:r>
          <w:rPr>
            <w:noProof/>
            <w:webHidden/>
          </w:rPr>
        </w:r>
        <w:r>
          <w:rPr>
            <w:noProof/>
            <w:webHidden/>
          </w:rPr>
          <w:fldChar w:fldCharType="separate"/>
        </w:r>
        <w:r>
          <w:rPr>
            <w:noProof/>
            <w:webHidden/>
          </w:rPr>
          <w:t>54</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35" w:history="1">
        <w:r w:rsidRPr="00B63162">
          <w:rPr>
            <w:rStyle w:val="Hyperlink"/>
            <w:noProof/>
          </w:rPr>
          <w:t>Microsoft Dynamics CRM Online Enterprise (подписная лицензия «на пользователя»)</w:t>
        </w:r>
        <w:r>
          <w:rPr>
            <w:noProof/>
            <w:webHidden/>
          </w:rPr>
          <w:tab/>
        </w:r>
        <w:r>
          <w:rPr>
            <w:noProof/>
            <w:webHidden/>
          </w:rPr>
          <w:fldChar w:fldCharType="begin"/>
        </w:r>
        <w:r>
          <w:rPr>
            <w:noProof/>
            <w:webHidden/>
          </w:rPr>
          <w:instrText xml:space="preserve"> PAGEREF _Toc413391135 \h </w:instrText>
        </w:r>
        <w:r>
          <w:rPr>
            <w:noProof/>
            <w:webHidden/>
          </w:rPr>
        </w:r>
        <w:r>
          <w:rPr>
            <w:noProof/>
            <w:webHidden/>
          </w:rPr>
          <w:fldChar w:fldCharType="separate"/>
        </w:r>
        <w:r>
          <w:rPr>
            <w:noProof/>
            <w:webHidden/>
          </w:rPr>
          <w:t>54</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36" w:history="1">
        <w:r w:rsidRPr="00B63162">
          <w:rPr>
            <w:rStyle w:val="Hyperlink"/>
            <w:noProof/>
          </w:rPr>
          <w:t>Microsoft Dynamics CRM Online Enterprise для Software Assurance (Подписная лицензия «на пользователя»)</w:t>
        </w:r>
        <w:r>
          <w:rPr>
            <w:noProof/>
            <w:webHidden/>
          </w:rPr>
          <w:tab/>
        </w:r>
        <w:r>
          <w:rPr>
            <w:noProof/>
            <w:webHidden/>
          </w:rPr>
          <w:fldChar w:fldCharType="begin"/>
        </w:r>
        <w:r>
          <w:rPr>
            <w:noProof/>
            <w:webHidden/>
          </w:rPr>
          <w:instrText xml:space="preserve"> PAGEREF _Toc413391136 \h </w:instrText>
        </w:r>
        <w:r>
          <w:rPr>
            <w:noProof/>
            <w:webHidden/>
          </w:rPr>
        </w:r>
        <w:r>
          <w:rPr>
            <w:noProof/>
            <w:webHidden/>
          </w:rPr>
          <w:fldChar w:fldCharType="separate"/>
        </w:r>
        <w:r>
          <w:rPr>
            <w:noProof/>
            <w:webHidden/>
          </w:rPr>
          <w:t>54</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37" w:history="1">
        <w:r w:rsidRPr="00B63162">
          <w:rPr>
            <w:rStyle w:val="Hyperlink"/>
            <w:noProof/>
          </w:rPr>
          <w:t>Microsoft Dynamics CRM Online Essential (Подписная лицензия «на пользователя»)</w:t>
        </w:r>
        <w:r>
          <w:rPr>
            <w:noProof/>
            <w:webHidden/>
          </w:rPr>
          <w:tab/>
        </w:r>
        <w:r>
          <w:rPr>
            <w:noProof/>
            <w:webHidden/>
          </w:rPr>
          <w:fldChar w:fldCharType="begin"/>
        </w:r>
        <w:r>
          <w:rPr>
            <w:noProof/>
            <w:webHidden/>
          </w:rPr>
          <w:instrText xml:space="preserve"> PAGEREF _Toc413391137 \h </w:instrText>
        </w:r>
        <w:r>
          <w:rPr>
            <w:noProof/>
            <w:webHidden/>
          </w:rPr>
        </w:r>
        <w:r>
          <w:rPr>
            <w:noProof/>
            <w:webHidden/>
          </w:rPr>
          <w:fldChar w:fldCharType="separate"/>
        </w:r>
        <w:r>
          <w:rPr>
            <w:noProof/>
            <w:webHidden/>
          </w:rPr>
          <w:t>54</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38" w:history="1">
        <w:r w:rsidRPr="00B63162">
          <w:rPr>
            <w:rStyle w:val="Hyperlink"/>
            <w:noProof/>
          </w:rPr>
          <w:t>Microsoft Dynamics CRM Online Essential для SA (лицензия SL «на пользователя»)</w:t>
        </w:r>
        <w:r>
          <w:rPr>
            <w:noProof/>
            <w:webHidden/>
          </w:rPr>
          <w:tab/>
        </w:r>
        <w:r>
          <w:rPr>
            <w:noProof/>
            <w:webHidden/>
          </w:rPr>
          <w:fldChar w:fldCharType="begin"/>
        </w:r>
        <w:r>
          <w:rPr>
            <w:noProof/>
            <w:webHidden/>
          </w:rPr>
          <w:instrText xml:space="preserve"> PAGEREF _Toc413391138 \h </w:instrText>
        </w:r>
        <w:r>
          <w:rPr>
            <w:noProof/>
            <w:webHidden/>
          </w:rPr>
        </w:r>
        <w:r>
          <w:rPr>
            <w:noProof/>
            <w:webHidden/>
          </w:rPr>
          <w:fldChar w:fldCharType="separate"/>
        </w:r>
        <w:r>
          <w:rPr>
            <w:noProof/>
            <w:webHidden/>
          </w:rPr>
          <w:t>55</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39" w:history="1">
        <w:r w:rsidRPr="00B63162">
          <w:rPr>
            <w:rStyle w:val="Hyperlink"/>
            <w:noProof/>
          </w:rPr>
          <w:t>Дополнительный непроизводственный экземпляр Microsoft Dynamics CRM Online (подписная лицензия Add-on)</w:t>
        </w:r>
        <w:r>
          <w:rPr>
            <w:noProof/>
            <w:webHidden/>
          </w:rPr>
          <w:tab/>
        </w:r>
        <w:r>
          <w:rPr>
            <w:noProof/>
            <w:webHidden/>
          </w:rPr>
          <w:fldChar w:fldCharType="begin"/>
        </w:r>
        <w:r>
          <w:rPr>
            <w:noProof/>
            <w:webHidden/>
          </w:rPr>
          <w:instrText xml:space="preserve"> PAGEREF _Toc413391139 \h </w:instrText>
        </w:r>
        <w:r>
          <w:rPr>
            <w:noProof/>
            <w:webHidden/>
          </w:rPr>
        </w:r>
        <w:r>
          <w:rPr>
            <w:noProof/>
            <w:webHidden/>
          </w:rPr>
          <w:fldChar w:fldCharType="separate"/>
        </w:r>
        <w:r>
          <w:rPr>
            <w:noProof/>
            <w:webHidden/>
          </w:rPr>
          <w:t>55</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40" w:history="1">
        <w:r w:rsidRPr="00B63162">
          <w:rPr>
            <w:rStyle w:val="Hyperlink"/>
            <w:noProof/>
          </w:rPr>
          <w:t>Дополнительный производственный экземпляр Microsoft Dynamics CRM Online (подписная лицензия Add-on)</w:t>
        </w:r>
        <w:r>
          <w:rPr>
            <w:noProof/>
            <w:webHidden/>
          </w:rPr>
          <w:tab/>
        </w:r>
        <w:r>
          <w:rPr>
            <w:noProof/>
            <w:webHidden/>
          </w:rPr>
          <w:fldChar w:fldCharType="begin"/>
        </w:r>
        <w:r>
          <w:rPr>
            <w:noProof/>
            <w:webHidden/>
          </w:rPr>
          <w:instrText xml:space="preserve"> PAGEREF _Toc413391140 \h </w:instrText>
        </w:r>
        <w:r>
          <w:rPr>
            <w:noProof/>
            <w:webHidden/>
          </w:rPr>
        </w:r>
        <w:r>
          <w:rPr>
            <w:noProof/>
            <w:webHidden/>
          </w:rPr>
          <w:fldChar w:fldCharType="separate"/>
        </w:r>
        <w:r>
          <w:rPr>
            <w:noProof/>
            <w:webHidden/>
          </w:rPr>
          <w:t>55</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41" w:history="1">
        <w:r w:rsidRPr="00B63162">
          <w:rPr>
            <w:rStyle w:val="Hyperlink"/>
            <w:noProof/>
          </w:rPr>
          <w:t>Microsoft Dynamics CRM Online Professional (подписная лицензия «на пользователя»)</w:t>
        </w:r>
        <w:r>
          <w:rPr>
            <w:noProof/>
            <w:webHidden/>
          </w:rPr>
          <w:tab/>
        </w:r>
        <w:r>
          <w:rPr>
            <w:noProof/>
            <w:webHidden/>
          </w:rPr>
          <w:fldChar w:fldCharType="begin"/>
        </w:r>
        <w:r>
          <w:rPr>
            <w:noProof/>
            <w:webHidden/>
          </w:rPr>
          <w:instrText xml:space="preserve"> PAGEREF _Toc413391141 \h </w:instrText>
        </w:r>
        <w:r>
          <w:rPr>
            <w:noProof/>
            <w:webHidden/>
          </w:rPr>
        </w:r>
        <w:r>
          <w:rPr>
            <w:noProof/>
            <w:webHidden/>
          </w:rPr>
          <w:fldChar w:fldCharType="separate"/>
        </w:r>
        <w:r>
          <w:rPr>
            <w:noProof/>
            <w:webHidden/>
          </w:rPr>
          <w:t>55</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42" w:history="1">
        <w:r w:rsidRPr="00B63162">
          <w:rPr>
            <w:rStyle w:val="Hyperlink"/>
            <w:noProof/>
          </w:rPr>
          <w:t>Microsoft Dynamics CRM Online Professional для государственных организаций (подписная лицензия «на пользователя»)</w:t>
        </w:r>
        <w:r>
          <w:rPr>
            <w:noProof/>
            <w:webHidden/>
          </w:rPr>
          <w:tab/>
        </w:r>
        <w:r>
          <w:rPr>
            <w:noProof/>
            <w:webHidden/>
          </w:rPr>
          <w:fldChar w:fldCharType="begin"/>
        </w:r>
        <w:r>
          <w:rPr>
            <w:noProof/>
            <w:webHidden/>
          </w:rPr>
          <w:instrText xml:space="preserve"> PAGEREF _Toc413391142 \h </w:instrText>
        </w:r>
        <w:r>
          <w:rPr>
            <w:noProof/>
            <w:webHidden/>
          </w:rPr>
        </w:r>
        <w:r>
          <w:rPr>
            <w:noProof/>
            <w:webHidden/>
          </w:rPr>
          <w:fldChar w:fldCharType="separate"/>
        </w:r>
        <w:r>
          <w:rPr>
            <w:noProof/>
            <w:webHidden/>
          </w:rPr>
          <w:t>55</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43" w:history="1">
        <w:r w:rsidRPr="00B63162">
          <w:rPr>
            <w:rStyle w:val="Hyperlink"/>
            <w:noProof/>
          </w:rPr>
          <w:t>Microsoft Dynamics CRM Online Professional для SA (лицензия SL «на пользователя»)</w:t>
        </w:r>
        <w:r>
          <w:rPr>
            <w:noProof/>
            <w:webHidden/>
          </w:rPr>
          <w:tab/>
        </w:r>
        <w:r>
          <w:rPr>
            <w:noProof/>
            <w:webHidden/>
          </w:rPr>
          <w:fldChar w:fldCharType="begin"/>
        </w:r>
        <w:r>
          <w:rPr>
            <w:noProof/>
            <w:webHidden/>
          </w:rPr>
          <w:instrText xml:space="preserve"> PAGEREF _Toc413391143 \h </w:instrText>
        </w:r>
        <w:r>
          <w:rPr>
            <w:noProof/>
            <w:webHidden/>
          </w:rPr>
        </w:r>
        <w:r>
          <w:rPr>
            <w:noProof/>
            <w:webHidden/>
          </w:rPr>
          <w:fldChar w:fldCharType="separate"/>
        </w:r>
        <w:r>
          <w:rPr>
            <w:noProof/>
            <w:webHidden/>
          </w:rPr>
          <w:t>55</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44" w:history="1">
        <w:r w:rsidRPr="00B63162">
          <w:rPr>
            <w:rStyle w:val="Hyperlink"/>
            <w:noProof/>
          </w:rPr>
          <w:t>Профессиональная прямая поддержка для Microsoft Dynamics CRM Online</w:t>
        </w:r>
        <w:r>
          <w:rPr>
            <w:noProof/>
            <w:webHidden/>
          </w:rPr>
          <w:tab/>
        </w:r>
        <w:r>
          <w:rPr>
            <w:noProof/>
            <w:webHidden/>
          </w:rPr>
          <w:fldChar w:fldCharType="begin"/>
        </w:r>
        <w:r>
          <w:rPr>
            <w:noProof/>
            <w:webHidden/>
          </w:rPr>
          <w:instrText xml:space="preserve"> PAGEREF _Toc413391144 \h </w:instrText>
        </w:r>
        <w:r>
          <w:rPr>
            <w:noProof/>
            <w:webHidden/>
          </w:rPr>
        </w:r>
        <w:r>
          <w:rPr>
            <w:noProof/>
            <w:webHidden/>
          </w:rPr>
          <w:fldChar w:fldCharType="separate"/>
        </w:r>
        <w:r>
          <w:rPr>
            <w:noProof/>
            <w:webHidden/>
          </w:rPr>
          <w:t>55</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45" w:history="1">
        <w:r w:rsidRPr="00B63162">
          <w:rPr>
            <w:rStyle w:val="Hyperlink"/>
            <w:noProof/>
          </w:rPr>
          <w:t>Дополнительное хранилище Microsoft Dynamics CRM Online (подписная лицензия Add-on)</w:t>
        </w:r>
        <w:r>
          <w:rPr>
            <w:noProof/>
            <w:webHidden/>
          </w:rPr>
          <w:tab/>
        </w:r>
        <w:r>
          <w:rPr>
            <w:noProof/>
            <w:webHidden/>
          </w:rPr>
          <w:fldChar w:fldCharType="begin"/>
        </w:r>
        <w:r>
          <w:rPr>
            <w:noProof/>
            <w:webHidden/>
          </w:rPr>
          <w:instrText xml:space="preserve"> PAGEREF _Toc413391145 \h </w:instrText>
        </w:r>
        <w:r>
          <w:rPr>
            <w:noProof/>
            <w:webHidden/>
          </w:rPr>
        </w:r>
        <w:r>
          <w:rPr>
            <w:noProof/>
            <w:webHidden/>
          </w:rPr>
          <w:fldChar w:fldCharType="separate"/>
        </w:r>
        <w:r>
          <w:rPr>
            <w:noProof/>
            <w:webHidden/>
          </w:rPr>
          <w:t>55</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46" w:history="1">
        <w:r w:rsidRPr="00B63162">
          <w:rPr>
            <w:rStyle w:val="Hyperlink"/>
            <w:noProof/>
          </w:rPr>
          <w:t>Microsoft Dynamics CRM Online Basic EDU (User SL)</w:t>
        </w:r>
        <w:r>
          <w:rPr>
            <w:noProof/>
            <w:webHidden/>
          </w:rPr>
          <w:tab/>
        </w:r>
        <w:r>
          <w:rPr>
            <w:noProof/>
            <w:webHidden/>
          </w:rPr>
          <w:fldChar w:fldCharType="begin"/>
        </w:r>
        <w:r>
          <w:rPr>
            <w:noProof/>
            <w:webHidden/>
          </w:rPr>
          <w:instrText xml:space="preserve"> PAGEREF _Toc413391146 \h </w:instrText>
        </w:r>
        <w:r>
          <w:rPr>
            <w:noProof/>
            <w:webHidden/>
          </w:rPr>
        </w:r>
        <w:r>
          <w:rPr>
            <w:noProof/>
            <w:webHidden/>
          </w:rPr>
          <w:fldChar w:fldCharType="separate"/>
        </w:r>
        <w:r>
          <w:rPr>
            <w:noProof/>
            <w:webHidden/>
          </w:rPr>
          <w:t>55</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47" w:history="1">
        <w:r w:rsidRPr="00B63162">
          <w:rPr>
            <w:rStyle w:val="Hyperlink"/>
            <w:noProof/>
          </w:rPr>
          <w:t>Microsoft Dynamics CRM Online Essential EDU (User SL)</w:t>
        </w:r>
        <w:r>
          <w:rPr>
            <w:noProof/>
            <w:webHidden/>
          </w:rPr>
          <w:tab/>
        </w:r>
        <w:r>
          <w:rPr>
            <w:noProof/>
            <w:webHidden/>
          </w:rPr>
          <w:fldChar w:fldCharType="begin"/>
        </w:r>
        <w:r>
          <w:rPr>
            <w:noProof/>
            <w:webHidden/>
          </w:rPr>
          <w:instrText xml:space="preserve"> PAGEREF _Toc413391147 \h </w:instrText>
        </w:r>
        <w:r>
          <w:rPr>
            <w:noProof/>
            <w:webHidden/>
          </w:rPr>
        </w:r>
        <w:r>
          <w:rPr>
            <w:noProof/>
            <w:webHidden/>
          </w:rPr>
          <w:fldChar w:fldCharType="separate"/>
        </w:r>
        <w:r>
          <w:rPr>
            <w:noProof/>
            <w:webHidden/>
          </w:rPr>
          <w:t>55</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48" w:history="1">
        <w:r w:rsidRPr="00B63162">
          <w:rPr>
            <w:rStyle w:val="Hyperlink"/>
            <w:noProof/>
          </w:rPr>
          <w:t>Microsoft Dynamics CRM Online Professional EDU (подписная лицензия «на пользователя»)</w:t>
        </w:r>
        <w:r>
          <w:rPr>
            <w:noProof/>
            <w:webHidden/>
          </w:rPr>
          <w:tab/>
        </w:r>
        <w:r>
          <w:rPr>
            <w:noProof/>
            <w:webHidden/>
          </w:rPr>
          <w:fldChar w:fldCharType="begin"/>
        </w:r>
        <w:r>
          <w:rPr>
            <w:noProof/>
            <w:webHidden/>
          </w:rPr>
          <w:instrText xml:space="preserve"> PAGEREF _Toc413391148 \h </w:instrText>
        </w:r>
        <w:r>
          <w:rPr>
            <w:noProof/>
            <w:webHidden/>
          </w:rPr>
        </w:r>
        <w:r>
          <w:rPr>
            <w:noProof/>
            <w:webHidden/>
          </w:rPr>
          <w:fldChar w:fldCharType="separate"/>
        </w:r>
        <w:r>
          <w:rPr>
            <w:noProof/>
            <w:webHidden/>
          </w:rPr>
          <w:t>55</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49" w:history="1">
        <w:r w:rsidRPr="00B63162">
          <w:rPr>
            <w:rStyle w:val="Hyperlink"/>
            <w:noProof/>
          </w:rPr>
          <w:t>Microsoft Dynamics CRM Online Enterprise EDU (подписная лицензия «на пользователя»)</w:t>
        </w:r>
        <w:r>
          <w:rPr>
            <w:noProof/>
            <w:webHidden/>
          </w:rPr>
          <w:tab/>
        </w:r>
        <w:r>
          <w:rPr>
            <w:noProof/>
            <w:webHidden/>
          </w:rPr>
          <w:fldChar w:fldCharType="begin"/>
        </w:r>
        <w:r>
          <w:rPr>
            <w:noProof/>
            <w:webHidden/>
          </w:rPr>
          <w:instrText xml:space="preserve"> PAGEREF _Toc413391149 \h </w:instrText>
        </w:r>
        <w:r>
          <w:rPr>
            <w:noProof/>
            <w:webHidden/>
          </w:rPr>
        </w:r>
        <w:r>
          <w:rPr>
            <w:noProof/>
            <w:webHidden/>
          </w:rPr>
          <w:fldChar w:fldCharType="separate"/>
        </w:r>
        <w:r>
          <w:rPr>
            <w:noProof/>
            <w:webHidden/>
          </w:rPr>
          <w:t>55</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50" w:history="1">
        <w:r w:rsidRPr="00B63162">
          <w:rPr>
            <w:rStyle w:val="Hyperlink"/>
            <w:noProof/>
          </w:rPr>
          <w:t>Дополнительное хранилище Microsoft Dynamics CRM Online EDU (подписная лицензия Add-on)</w:t>
        </w:r>
        <w:r>
          <w:rPr>
            <w:noProof/>
            <w:webHidden/>
          </w:rPr>
          <w:tab/>
        </w:r>
        <w:r>
          <w:rPr>
            <w:noProof/>
            <w:webHidden/>
          </w:rPr>
          <w:fldChar w:fldCharType="begin"/>
        </w:r>
        <w:r>
          <w:rPr>
            <w:noProof/>
            <w:webHidden/>
          </w:rPr>
          <w:instrText xml:space="preserve"> PAGEREF _Toc413391150 \h </w:instrText>
        </w:r>
        <w:r>
          <w:rPr>
            <w:noProof/>
            <w:webHidden/>
          </w:rPr>
        </w:r>
        <w:r>
          <w:rPr>
            <w:noProof/>
            <w:webHidden/>
          </w:rPr>
          <w:fldChar w:fldCharType="separate"/>
        </w:r>
        <w:r>
          <w:rPr>
            <w:noProof/>
            <w:webHidden/>
          </w:rPr>
          <w:t>55</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51" w:history="1">
        <w:r w:rsidRPr="00B63162">
          <w:rPr>
            <w:rStyle w:val="Hyperlink"/>
            <w:noProof/>
          </w:rPr>
          <w:t>Дополнительный непроизводственный экземпляр Microsoft Dynamics CRM Online EDU (подписная лицензия Add-on)</w:t>
        </w:r>
        <w:r>
          <w:rPr>
            <w:noProof/>
            <w:webHidden/>
          </w:rPr>
          <w:tab/>
        </w:r>
        <w:r>
          <w:rPr>
            <w:noProof/>
            <w:webHidden/>
          </w:rPr>
          <w:fldChar w:fldCharType="begin"/>
        </w:r>
        <w:r>
          <w:rPr>
            <w:noProof/>
            <w:webHidden/>
          </w:rPr>
          <w:instrText xml:space="preserve"> PAGEREF _Toc413391151 \h </w:instrText>
        </w:r>
        <w:r>
          <w:rPr>
            <w:noProof/>
            <w:webHidden/>
          </w:rPr>
        </w:r>
        <w:r>
          <w:rPr>
            <w:noProof/>
            <w:webHidden/>
          </w:rPr>
          <w:fldChar w:fldCharType="separate"/>
        </w:r>
        <w:r>
          <w:rPr>
            <w:noProof/>
            <w:webHidden/>
          </w:rPr>
          <w:t>55</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52" w:history="1">
        <w:r w:rsidRPr="00B63162">
          <w:rPr>
            <w:rStyle w:val="Hyperlink"/>
            <w:noProof/>
          </w:rPr>
          <w:t>Дополнительный производственный экземпляр Microsoft Dynamics CRM Online EDU (подписная лицензия Add-on)</w:t>
        </w:r>
        <w:r>
          <w:rPr>
            <w:noProof/>
            <w:webHidden/>
          </w:rPr>
          <w:tab/>
        </w:r>
        <w:r>
          <w:rPr>
            <w:noProof/>
            <w:webHidden/>
          </w:rPr>
          <w:fldChar w:fldCharType="begin"/>
        </w:r>
        <w:r>
          <w:rPr>
            <w:noProof/>
            <w:webHidden/>
          </w:rPr>
          <w:instrText xml:space="preserve"> PAGEREF _Toc413391152 \h </w:instrText>
        </w:r>
        <w:r>
          <w:rPr>
            <w:noProof/>
            <w:webHidden/>
          </w:rPr>
        </w:r>
        <w:r>
          <w:rPr>
            <w:noProof/>
            <w:webHidden/>
          </w:rPr>
          <w:fldChar w:fldCharType="separate"/>
        </w:r>
        <w:r>
          <w:rPr>
            <w:noProof/>
            <w:webHidden/>
          </w:rPr>
          <w:t>55</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53" w:history="1">
        <w:r w:rsidRPr="00B63162">
          <w:rPr>
            <w:rStyle w:val="Hyperlink"/>
            <w:noProof/>
          </w:rPr>
          <w:t>Расширенная поддержка Microsoft Dynamics CRM Online EDU</w:t>
        </w:r>
        <w:r>
          <w:rPr>
            <w:noProof/>
            <w:webHidden/>
          </w:rPr>
          <w:tab/>
        </w:r>
        <w:r>
          <w:rPr>
            <w:noProof/>
            <w:webHidden/>
          </w:rPr>
          <w:fldChar w:fldCharType="begin"/>
        </w:r>
        <w:r>
          <w:rPr>
            <w:noProof/>
            <w:webHidden/>
          </w:rPr>
          <w:instrText xml:space="preserve"> PAGEREF _Toc413391153 \h </w:instrText>
        </w:r>
        <w:r>
          <w:rPr>
            <w:noProof/>
            <w:webHidden/>
          </w:rPr>
        </w:r>
        <w:r>
          <w:rPr>
            <w:noProof/>
            <w:webHidden/>
          </w:rPr>
          <w:fldChar w:fldCharType="separate"/>
        </w:r>
        <w:r>
          <w:rPr>
            <w:noProof/>
            <w:webHidden/>
          </w:rPr>
          <w:t>55</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54" w:history="1">
        <w:r w:rsidRPr="00B63162">
          <w:rPr>
            <w:rStyle w:val="Hyperlink"/>
            <w:noProof/>
          </w:rPr>
          <w:t>Прямая поддержка Microsoft Dynamics CRM Online Professional EDU</w:t>
        </w:r>
        <w:r>
          <w:rPr>
            <w:noProof/>
            <w:webHidden/>
          </w:rPr>
          <w:tab/>
        </w:r>
        <w:r>
          <w:rPr>
            <w:noProof/>
            <w:webHidden/>
          </w:rPr>
          <w:fldChar w:fldCharType="begin"/>
        </w:r>
        <w:r>
          <w:rPr>
            <w:noProof/>
            <w:webHidden/>
          </w:rPr>
          <w:instrText xml:space="preserve"> PAGEREF _Toc413391154 \h </w:instrText>
        </w:r>
        <w:r>
          <w:rPr>
            <w:noProof/>
            <w:webHidden/>
          </w:rPr>
        </w:r>
        <w:r>
          <w:rPr>
            <w:noProof/>
            <w:webHidden/>
          </w:rPr>
          <w:fldChar w:fldCharType="separate"/>
        </w:r>
        <w:r>
          <w:rPr>
            <w:noProof/>
            <w:webHidden/>
          </w:rPr>
          <w:t>55</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55" w:history="1">
        <w:r w:rsidRPr="00B63162">
          <w:rPr>
            <w:rStyle w:val="Hyperlink"/>
            <w:noProof/>
          </w:rPr>
          <w:t>Microsoft Dynamics CRM Online Professional для государственных организаций для SA (подписная лицензия «на пользователя»)</w:t>
        </w:r>
        <w:r>
          <w:rPr>
            <w:noProof/>
            <w:webHidden/>
          </w:rPr>
          <w:tab/>
        </w:r>
        <w:r>
          <w:rPr>
            <w:noProof/>
            <w:webHidden/>
          </w:rPr>
          <w:fldChar w:fldCharType="begin"/>
        </w:r>
        <w:r>
          <w:rPr>
            <w:noProof/>
            <w:webHidden/>
          </w:rPr>
          <w:instrText xml:space="preserve"> PAGEREF _Toc413391155 \h </w:instrText>
        </w:r>
        <w:r>
          <w:rPr>
            <w:noProof/>
            <w:webHidden/>
          </w:rPr>
        </w:r>
        <w:r>
          <w:rPr>
            <w:noProof/>
            <w:webHidden/>
          </w:rPr>
          <w:fldChar w:fldCharType="separate"/>
        </w:r>
        <w:r>
          <w:rPr>
            <w:noProof/>
            <w:webHidden/>
          </w:rPr>
          <w:t>55</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56" w:history="1">
        <w:r w:rsidRPr="00B63162">
          <w:rPr>
            <w:rStyle w:val="Hyperlink"/>
            <w:noProof/>
          </w:rPr>
          <w:t>Дополнительное хранилище Microsoft Dynamics CRM Online для государственных организаций (подписная лицензия Add-on)</w:t>
        </w:r>
        <w:r>
          <w:rPr>
            <w:noProof/>
            <w:webHidden/>
          </w:rPr>
          <w:tab/>
        </w:r>
        <w:r>
          <w:rPr>
            <w:noProof/>
            <w:webHidden/>
          </w:rPr>
          <w:fldChar w:fldCharType="begin"/>
        </w:r>
        <w:r>
          <w:rPr>
            <w:noProof/>
            <w:webHidden/>
          </w:rPr>
          <w:instrText xml:space="preserve"> PAGEREF _Toc413391156 \h </w:instrText>
        </w:r>
        <w:r>
          <w:rPr>
            <w:noProof/>
            <w:webHidden/>
          </w:rPr>
        </w:r>
        <w:r>
          <w:rPr>
            <w:noProof/>
            <w:webHidden/>
          </w:rPr>
          <w:fldChar w:fldCharType="separate"/>
        </w:r>
        <w:r>
          <w:rPr>
            <w:noProof/>
            <w:webHidden/>
          </w:rPr>
          <w:t>55</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57" w:history="1">
        <w:r w:rsidRPr="00B63162">
          <w:rPr>
            <w:rStyle w:val="Hyperlink"/>
            <w:noProof/>
          </w:rPr>
          <w:t>Дополнительный непроизводственный экземпляр Microsoft Dynamics CRM Online для государственных организаций (подписная лицензия Add-on)</w:t>
        </w:r>
        <w:r>
          <w:rPr>
            <w:noProof/>
            <w:webHidden/>
          </w:rPr>
          <w:tab/>
        </w:r>
        <w:r>
          <w:rPr>
            <w:noProof/>
            <w:webHidden/>
          </w:rPr>
          <w:fldChar w:fldCharType="begin"/>
        </w:r>
        <w:r>
          <w:rPr>
            <w:noProof/>
            <w:webHidden/>
          </w:rPr>
          <w:instrText xml:space="preserve"> PAGEREF _Toc413391157 \h </w:instrText>
        </w:r>
        <w:r>
          <w:rPr>
            <w:noProof/>
            <w:webHidden/>
          </w:rPr>
        </w:r>
        <w:r>
          <w:rPr>
            <w:noProof/>
            <w:webHidden/>
          </w:rPr>
          <w:fldChar w:fldCharType="separate"/>
        </w:r>
        <w:r>
          <w:rPr>
            <w:noProof/>
            <w:webHidden/>
          </w:rPr>
          <w:t>55</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58" w:history="1">
        <w:r w:rsidRPr="00B63162">
          <w:rPr>
            <w:rStyle w:val="Hyperlink"/>
            <w:noProof/>
          </w:rPr>
          <w:t>Дополнительный производственный экземпляр Microsoft Dynamics CRM Online для государственных организаций (подписная лицензия Add-on)</w:t>
        </w:r>
        <w:r>
          <w:rPr>
            <w:noProof/>
            <w:webHidden/>
          </w:rPr>
          <w:tab/>
        </w:r>
        <w:r>
          <w:rPr>
            <w:noProof/>
            <w:webHidden/>
          </w:rPr>
          <w:fldChar w:fldCharType="begin"/>
        </w:r>
        <w:r>
          <w:rPr>
            <w:noProof/>
            <w:webHidden/>
          </w:rPr>
          <w:instrText xml:space="preserve"> PAGEREF _Toc413391158 \h </w:instrText>
        </w:r>
        <w:r>
          <w:rPr>
            <w:noProof/>
            <w:webHidden/>
          </w:rPr>
        </w:r>
        <w:r>
          <w:rPr>
            <w:noProof/>
            <w:webHidden/>
          </w:rPr>
          <w:fldChar w:fldCharType="separate"/>
        </w:r>
        <w:r>
          <w:rPr>
            <w:noProof/>
            <w:webHidden/>
          </w:rPr>
          <w:t>55</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59" w:history="1">
        <w:r w:rsidRPr="00B63162">
          <w:rPr>
            <w:rStyle w:val="Hyperlink"/>
            <w:noProof/>
          </w:rPr>
          <w:t>Расширенная поддержка Microsoft Dynamics CRM Online для государственных организаций</w:t>
        </w:r>
        <w:r>
          <w:rPr>
            <w:noProof/>
            <w:webHidden/>
          </w:rPr>
          <w:tab/>
        </w:r>
        <w:r>
          <w:rPr>
            <w:noProof/>
            <w:webHidden/>
          </w:rPr>
          <w:fldChar w:fldCharType="begin"/>
        </w:r>
        <w:r>
          <w:rPr>
            <w:noProof/>
            <w:webHidden/>
          </w:rPr>
          <w:instrText xml:space="preserve"> PAGEREF _Toc413391159 \h </w:instrText>
        </w:r>
        <w:r>
          <w:rPr>
            <w:noProof/>
            <w:webHidden/>
          </w:rPr>
        </w:r>
        <w:r>
          <w:rPr>
            <w:noProof/>
            <w:webHidden/>
          </w:rPr>
          <w:fldChar w:fldCharType="separate"/>
        </w:r>
        <w:r>
          <w:rPr>
            <w:noProof/>
            <w:webHidden/>
          </w:rPr>
          <w:t>56</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60" w:history="1">
        <w:r w:rsidRPr="00B63162">
          <w:rPr>
            <w:rStyle w:val="Hyperlink"/>
            <w:noProof/>
          </w:rPr>
          <w:t>Прямая поддержка для Microsoft Dynamics CRM Online Professional для государственных организаций</w:t>
        </w:r>
        <w:r>
          <w:rPr>
            <w:noProof/>
            <w:webHidden/>
          </w:rPr>
          <w:tab/>
        </w:r>
        <w:r>
          <w:rPr>
            <w:noProof/>
            <w:webHidden/>
          </w:rPr>
          <w:fldChar w:fldCharType="begin"/>
        </w:r>
        <w:r>
          <w:rPr>
            <w:noProof/>
            <w:webHidden/>
          </w:rPr>
          <w:instrText xml:space="preserve"> PAGEREF _Toc413391160 \h </w:instrText>
        </w:r>
        <w:r>
          <w:rPr>
            <w:noProof/>
            <w:webHidden/>
          </w:rPr>
        </w:r>
        <w:r>
          <w:rPr>
            <w:noProof/>
            <w:webHidden/>
          </w:rPr>
          <w:fldChar w:fldCharType="separate"/>
        </w:r>
        <w:r>
          <w:rPr>
            <w:noProof/>
            <w:webHidden/>
          </w:rPr>
          <w:t>56</w:t>
        </w:r>
        <w:r>
          <w:rPr>
            <w:noProof/>
            <w:webHidden/>
          </w:rPr>
          <w:fldChar w:fldCharType="end"/>
        </w:r>
      </w:hyperlink>
    </w:p>
    <w:p w:rsidR="000643A5" w:rsidRDefault="000643A5">
      <w:pPr>
        <w:pStyle w:val="TOC4"/>
        <w:rPr>
          <w:rFonts w:eastAsiaTheme="minorEastAsia"/>
          <w:smallCaps w:val="0"/>
          <w:sz w:val="22"/>
          <w:lang w:val="en-US" w:eastAsia="en-US" w:bidi="ar-SA"/>
        </w:rPr>
      </w:pPr>
      <w:hyperlink w:anchor="_Toc413391161" w:history="1">
        <w:r w:rsidRPr="00B63162">
          <w:rPr>
            <w:rStyle w:val="Hyperlink"/>
          </w:rPr>
          <w:t>Microsoft Dynamics Marketing</w:t>
        </w:r>
        <w:r>
          <w:rPr>
            <w:webHidden/>
          </w:rPr>
          <w:tab/>
        </w:r>
        <w:r>
          <w:rPr>
            <w:webHidden/>
          </w:rPr>
          <w:fldChar w:fldCharType="begin"/>
        </w:r>
        <w:r>
          <w:rPr>
            <w:webHidden/>
          </w:rPr>
          <w:instrText xml:space="preserve"> PAGEREF _Toc413391161 \h </w:instrText>
        </w:r>
        <w:r>
          <w:rPr>
            <w:webHidden/>
          </w:rPr>
        </w:r>
        <w:r>
          <w:rPr>
            <w:webHidden/>
          </w:rPr>
          <w:fldChar w:fldCharType="separate"/>
        </w:r>
        <w:r>
          <w:rPr>
            <w:webHidden/>
          </w:rPr>
          <w:t>56</w:t>
        </w:r>
        <w:r>
          <w:rPr>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62" w:history="1">
        <w:r w:rsidRPr="00B63162">
          <w:rPr>
            <w:rStyle w:val="Hyperlink"/>
            <w:noProof/>
          </w:rPr>
          <w:t>Microsoft Dynamics Marketing Enterprise (подписная лицензия «на пользователя»)</w:t>
        </w:r>
        <w:r>
          <w:rPr>
            <w:noProof/>
            <w:webHidden/>
          </w:rPr>
          <w:tab/>
        </w:r>
        <w:r>
          <w:rPr>
            <w:noProof/>
            <w:webHidden/>
          </w:rPr>
          <w:fldChar w:fldCharType="begin"/>
        </w:r>
        <w:r>
          <w:rPr>
            <w:noProof/>
            <w:webHidden/>
          </w:rPr>
          <w:instrText xml:space="preserve"> PAGEREF _Toc413391162 \h </w:instrText>
        </w:r>
        <w:r>
          <w:rPr>
            <w:noProof/>
            <w:webHidden/>
          </w:rPr>
        </w:r>
        <w:r>
          <w:rPr>
            <w:noProof/>
            <w:webHidden/>
          </w:rPr>
          <w:fldChar w:fldCharType="separate"/>
        </w:r>
        <w:r>
          <w:rPr>
            <w:noProof/>
            <w:webHidden/>
          </w:rPr>
          <w:t>56</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63" w:history="1">
        <w:r w:rsidRPr="00B63162">
          <w:rPr>
            <w:rStyle w:val="Hyperlink"/>
            <w:noProof/>
          </w:rPr>
          <w:t>Дополнительные сообщения в Microsoft Dynamics Marketing Enterprise (подписная лицензия «на дополнительный компонент»)</w:t>
        </w:r>
        <w:r>
          <w:rPr>
            <w:noProof/>
            <w:webHidden/>
          </w:rPr>
          <w:tab/>
        </w:r>
        <w:r>
          <w:rPr>
            <w:noProof/>
            <w:webHidden/>
          </w:rPr>
          <w:fldChar w:fldCharType="begin"/>
        </w:r>
        <w:r>
          <w:rPr>
            <w:noProof/>
            <w:webHidden/>
          </w:rPr>
          <w:instrText xml:space="preserve"> PAGEREF _Toc413391163 \h </w:instrText>
        </w:r>
        <w:r>
          <w:rPr>
            <w:noProof/>
            <w:webHidden/>
          </w:rPr>
        </w:r>
        <w:r>
          <w:rPr>
            <w:noProof/>
            <w:webHidden/>
          </w:rPr>
          <w:fldChar w:fldCharType="separate"/>
        </w:r>
        <w:r>
          <w:rPr>
            <w:noProof/>
            <w:webHidden/>
          </w:rPr>
          <w:t>56</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64" w:history="1">
        <w:r w:rsidRPr="00B63162">
          <w:rPr>
            <w:rStyle w:val="Hyperlink"/>
            <w:noProof/>
          </w:rPr>
          <w:t>Дополнительное пространство для хранения в Microsoft Dynamics Marketing Enterprise (подписная лицензия «на дополнительный компонент»)</w:t>
        </w:r>
        <w:r>
          <w:rPr>
            <w:noProof/>
            <w:webHidden/>
          </w:rPr>
          <w:tab/>
        </w:r>
        <w:r>
          <w:rPr>
            <w:noProof/>
            <w:webHidden/>
          </w:rPr>
          <w:fldChar w:fldCharType="begin"/>
        </w:r>
        <w:r>
          <w:rPr>
            <w:noProof/>
            <w:webHidden/>
          </w:rPr>
          <w:instrText xml:space="preserve"> PAGEREF _Toc413391164 \h </w:instrText>
        </w:r>
        <w:r>
          <w:rPr>
            <w:noProof/>
            <w:webHidden/>
          </w:rPr>
        </w:r>
        <w:r>
          <w:rPr>
            <w:noProof/>
            <w:webHidden/>
          </w:rPr>
          <w:fldChar w:fldCharType="separate"/>
        </w:r>
        <w:r>
          <w:rPr>
            <w:noProof/>
            <w:webHidden/>
          </w:rPr>
          <w:t>56</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65" w:history="1">
        <w:r w:rsidRPr="00B63162">
          <w:rPr>
            <w:rStyle w:val="Hyperlink"/>
            <w:noProof/>
          </w:rPr>
          <w:t>Microsoft Dynamics Marketing Enterprise EDU (подписная лицензия «на пользователя»)</w:t>
        </w:r>
        <w:r>
          <w:rPr>
            <w:noProof/>
            <w:webHidden/>
          </w:rPr>
          <w:tab/>
        </w:r>
        <w:r>
          <w:rPr>
            <w:noProof/>
            <w:webHidden/>
          </w:rPr>
          <w:fldChar w:fldCharType="begin"/>
        </w:r>
        <w:r>
          <w:rPr>
            <w:noProof/>
            <w:webHidden/>
          </w:rPr>
          <w:instrText xml:space="preserve"> PAGEREF _Toc413391165 \h </w:instrText>
        </w:r>
        <w:r>
          <w:rPr>
            <w:noProof/>
            <w:webHidden/>
          </w:rPr>
        </w:r>
        <w:r>
          <w:rPr>
            <w:noProof/>
            <w:webHidden/>
          </w:rPr>
          <w:fldChar w:fldCharType="separate"/>
        </w:r>
        <w:r>
          <w:rPr>
            <w:noProof/>
            <w:webHidden/>
          </w:rPr>
          <w:t>57</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66" w:history="1">
        <w:r w:rsidRPr="00B63162">
          <w:rPr>
            <w:rStyle w:val="Hyperlink"/>
            <w:noProof/>
          </w:rPr>
          <w:t>Дополнительные сообщения в Microsoft Dynamics Marketing Enterprise EDU (подписная лицензия Add-on)</w:t>
        </w:r>
        <w:r>
          <w:rPr>
            <w:noProof/>
            <w:webHidden/>
          </w:rPr>
          <w:tab/>
        </w:r>
        <w:r>
          <w:rPr>
            <w:noProof/>
            <w:webHidden/>
          </w:rPr>
          <w:fldChar w:fldCharType="begin"/>
        </w:r>
        <w:r>
          <w:rPr>
            <w:noProof/>
            <w:webHidden/>
          </w:rPr>
          <w:instrText xml:space="preserve"> PAGEREF _Toc413391166 \h </w:instrText>
        </w:r>
        <w:r>
          <w:rPr>
            <w:noProof/>
            <w:webHidden/>
          </w:rPr>
        </w:r>
        <w:r>
          <w:rPr>
            <w:noProof/>
            <w:webHidden/>
          </w:rPr>
          <w:fldChar w:fldCharType="separate"/>
        </w:r>
        <w:r>
          <w:rPr>
            <w:noProof/>
            <w:webHidden/>
          </w:rPr>
          <w:t>57</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67" w:history="1">
        <w:r w:rsidRPr="00B63162">
          <w:rPr>
            <w:rStyle w:val="Hyperlink"/>
            <w:noProof/>
          </w:rPr>
          <w:t>Расширенная поддержка Microsoft Dynamics Marketing</w:t>
        </w:r>
        <w:r>
          <w:rPr>
            <w:noProof/>
            <w:webHidden/>
          </w:rPr>
          <w:tab/>
        </w:r>
        <w:r>
          <w:rPr>
            <w:noProof/>
            <w:webHidden/>
          </w:rPr>
          <w:fldChar w:fldCharType="begin"/>
        </w:r>
        <w:r>
          <w:rPr>
            <w:noProof/>
            <w:webHidden/>
          </w:rPr>
          <w:instrText xml:space="preserve"> PAGEREF _Toc413391167 \h </w:instrText>
        </w:r>
        <w:r>
          <w:rPr>
            <w:noProof/>
            <w:webHidden/>
          </w:rPr>
        </w:r>
        <w:r>
          <w:rPr>
            <w:noProof/>
            <w:webHidden/>
          </w:rPr>
          <w:fldChar w:fldCharType="separate"/>
        </w:r>
        <w:r>
          <w:rPr>
            <w:noProof/>
            <w:webHidden/>
          </w:rPr>
          <w:t>57</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68" w:history="1">
        <w:r w:rsidRPr="00B63162">
          <w:rPr>
            <w:rStyle w:val="Hyperlink"/>
            <w:noProof/>
          </w:rPr>
          <w:t>Прямая поддержка Microsoft Dynamics Marketing Professional</w:t>
        </w:r>
        <w:r>
          <w:rPr>
            <w:noProof/>
            <w:webHidden/>
          </w:rPr>
          <w:tab/>
        </w:r>
        <w:r>
          <w:rPr>
            <w:noProof/>
            <w:webHidden/>
          </w:rPr>
          <w:fldChar w:fldCharType="begin"/>
        </w:r>
        <w:r>
          <w:rPr>
            <w:noProof/>
            <w:webHidden/>
          </w:rPr>
          <w:instrText xml:space="preserve"> PAGEREF _Toc413391168 \h </w:instrText>
        </w:r>
        <w:r>
          <w:rPr>
            <w:noProof/>
            <w:webHidden/>
          </w:rPr>
        </w:r>
        <w:r>
          <w:rPr>
            <w:noProof/>
            <w:webHidden/>
          </w:rPr>
          <w:fldChar w:fldCharType="separate"/>
        </w:r>
        <w:r>
          <w:rPr>
            <w:noProof/>
            <w:webHidden/>
          </w:rPr>
          <w:t>57</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69" w:history="1">
        <w:r w:rsidRPr="00B63162">
          <w:rPr>
            <w:rStyle w:val="Hyperlink"/>
            <w:noProof/>
          </w:rPr>
          <w:t>Microsoft Dynamics Marketing Sales Collaboration</w:t>
        </w:r>
        <w:r>
          <w:rPr>
            <w:noProof/>
            <w:webHidden/>
          </w:rPr>
          <w:tab/>
        </w:r>
        <w:r>
          <w:rPr>
            <w:noProof/>
            <w:webHidden/>
          </w:rPr>
          <w:fldChar w:fldCharType="begin"/>
        </w:r>
        <w:r>
          <w:rPr>
            <w:noProof/>
            <w:webHidden/>
          </w:rPr>
          <w:instrText xml:space="preserve"> PAGEREF _Toc413391169 \h </w:instrText>
        </w:r>
        <w:r>
          <w:rPr>
            <w:noProof/>
            <w:webHidden/>
          </w:rPr>
        </w:r>
        <w:r>
          <w:rPr>
            <w:noProof/>
            <w:webHidden/>
          </w:rPr>
          <w:fldChar w:fldCharType="separate"/>
        </w:r>
        <w:r>
          <w:rPr>
            <w:noProof/>
            <w:webHidden/>
          </w:rPr>
          <w:t>57</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70" w:history="1">
        <w:r w:rsidRPr="00B63162">
          <w:rPr>
            <w:rStyle w:val="Hyperlink"/>
            <w:noProof/>
          </w:rPr>
          <w:t>Microsoft Dynamics Marketing Sales Collaboration EDU</w:t>
        </w:r>
        <w:r>
          <w:rPr>
            <w:noProof/>
            <w:webHidden/>
          </w:rPr>
          <w:tab/>
        </w:r>
        <w:r>
          <w:rPr>
            <w:noProof/>
            <w:webHidden/>
          </w:rPr>
          <w:fldChar w:fldCharType="begin"/>
        </w:r>
        <w:r>
          <w:rPr>
            <w:noProof/>
            <w:webHidden/>
          </w:rPr>
          <w:instrText xml:space="preserve"> PAGEREF _Toc413391170 \h </w:instrText>
        </w:r>
        <w:r>
          <w:rPr>
            <w:noProof/>
            <w:webHidden/>
          </w:rPr>
        </w:r>
        <w:r>
          <w:rPr>
            <w:noProof/>
            <w:webHidden/>
          </w:rPr>
          <w:fldChar w:fldCharType="separate"/>
        </w:r>
        <w:r>
          <w:rPr>
            <w:noProof/>
            <w:webHidden/>
          </w:rPr>
          <w:t>57</w:t>
        </w:r>
        <w:r>
          <w:rPr>
            <w:noProof/>
            <w:webHidden/>
          </w:rPr>
          <w:fldChar w:fldCharType="end"/>
        </w:r>
      </w:hyperlink>
    </w:p>
    <w:p w:rsidR="000643A5" w:rsidRDefault="000643A5">
      <w:pPr>
        <w:pStyle w:val="TOC4"/>
        <w:rPr>
          <w:rFonts w:eastAsiaTheme="minorEastAsia"/>
          <w:smallCaps w:val="0"/>
          <w:sz w:val="22"/>
          <w:lang w:val="en-US" w:eastAsia="en-US" w:bidi="ar-SA"/>
        </w:rPr>
      </w:pPr>
      <w:hyperlink w:anchor="_Toc413391171" w:history="1">
        <w:r w:rsidRPr="00B63162">
          <w:rPr>
            <w:rStyle w:val="Hyperlink"/>
          </w:rPr>
          <w:t>Microsoft Social Listening</w:t>
        </w:r>
        <w:r>
          <w:rPr>
            <w:webHidden/>
          </w:rPr>
          <w:tab/>
        </w:r>
        <w:r>
          <w:rPr>
            <w:webHidden/>
          </w:rPr>
          <w:fldChar w:fldCharType="begin"/>
        </w:r>
        <w:r>
          <w:rPr>
            <w:webHidden/>
          </w:rPr>
          <w:instrText xml:space="preserve"> PAGEREF _Toc413391171 \h </w:instrText>
        </w:r>
        <w:r>
          <w:rPr>
            <w:webHidden/>
          </w:rPr>
        </w:r>
        <w:r>
          <w:rPr>
            <w:webHidden/>
          </w:rPr>
          <w:fldChar w:fldCharType="separate"/>
        </w:r>
        <w:r>
          <w:rPr>
            <w:webHidden/>
          </w:rPr>
          <w:t>57</w:t>
        </w:r>
        <w:r>
          <w:rPr>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72" w:history="1">
        <w:r w:rsidRPr="00B63162">
          <w:rPr>
            <w:rStyle w:val="Hyperlink"/>
            <w:noProof/>
          </w:rPr>
          <w:t>Microsoft Social Listening Professional (подписная лицензия «на пользователя»)</w:t>
        </w:r>
        <w:r>
          <w:rPr>
            <w:noProof/>
            <w:webHidden/>
          </w:rPr>
          <w:tab/>
        </w:r>
        <w:r>
          <w:rPr>
            <w:noProof/>
            <w:webHidden/>
          </w:rPr>
          <w:fldChar w:fldCharType="begin"/>
        </w:r>
        <w:r>
          <w:rPr>
            <w:noProof/>
            <w:webHidden/>
          </w:rPr>
          <w:instrText xml:space="preserve"> PAGEREF _Toc413391172 \h </w:instrText>
        </w:r>
        <w:r>
          <w:rPr>
            <w:noProof/>
            <w:webHidden/>
          </w:rPr>
        </w:r>
        <w:r>
          <w:rPr>
            <w:noProof/>
            <w:webHidden/>
          </w:rPr>
          <w:fldChar w:fldCharType="separate"/>
        </w:r>
        <w:r>
          <w:rPr>
            <w:noProof/>
            <w:webHidden/>
          </w:rPr>
          <w:t>57</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73" w:history="1">
        <w:r w:rsidRPr="00B63162">
          <w:rPr>
            <w:rStyle w:val="Hyperlink"/>
            <w:noProof/>
          </w:rPr>
          <w:t>Дополнительный компонент Microsoft Social Listening Professional (подписная лицензия «на пользователя»)</w:t>
        </w:r>
        <w:r>
          <w:rPr>
            <w:noProof/>
            <w:webHidden/>
          </w:rPr>
          <w:tab/>
        </w:r>
        <w:r>
          <w:rPr>
            <w:noProof/>
            <w:webHidden/>
          </w:rPr>
          <w:fldChar w:fldCharType="begin"/>
        </w:r>
        <w:r>
          <w:rPr>
            <w:noProof/>
            <w:webHidden/>
          </w:rPr>
          <w:instrText xml:space="preserve"> PAGEREF _Toc413391173 \h </w:instrText>
        </w:r>
        <w:r>
          <w:rPr>
            <w:noProof/>
            <w:webHidden/>
          </w:rPr>
        </w:r>
        <w:r>
          <w:rPr>
            <w:noProof/>
            <w:webHidden/>
          </w:rPr>
          <w:fldChar w:fldCharType="separate"/>
        </w:r>
        <w:r>
          <w:rPr>
            <w:noProof/>
            <w:webHidden/>
          </w:rPr>
          <w:t>57</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74" w:history="1">
        <w:r w:rsidRPr="00B63162">
          <w:rPr>
            <w:rStyle w:val="Hyperlink"/>
            <w:noProof/>
          </w:rPr>
          <w:t>Дополнительные публикации Microsoft Social Listening (подписная лицензия Add-on)</w:t>
        </w:r>
        <w:r>
          <w:rPr>
            <w:noProof/>
            <w:webHidden/>
          </w:rPr>
          <w:tab/>
        </w:r>
        <w:r>
          <w:rPr>
            <w:noProof/>
            <w:webHidden/>
          </w:rPr>
          <w:fldChar w:fldCharType="begin"/>
        </w:r>
        <w:r>
          <w:rPr>
            <w:noProof/>
            <w:webHidden/>
          </w:rPr>
          <w:instrText xml:space="preserve"> PAGEREF _Toc413391174 \h </w:instrText>
        </w:r>
        <w:r>
          <w:rPr>
            <w:noProof/>
            <w:webHidden/>
          </w:rPr>
        </w:r>
        <w:r>
          <w:rPr>
            <w:noProof/>
            <w:webHidden/>
          </w:rPr>
          <w:fldChar w:fldCharType="separate"/>
        </w:r>
        <w:r>
          <w:rPr>
            <w:noProof/>
            <w:webHidden/>
          </w:rPr>
          <w:t>57</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75" w:history="1">
        <w:r w:rsidRPr="00B63162">
          <w:rPr>
            <w:rStyle w:val="Hyperlink"/>
            <w:noProof/>
          </w:rPr>
          <w:t>Microsoft Social Listening Professional EDU (подписная лицензия «на пользователя»)</w:t>
        </w:r>
        <w:r>
          <w:rPr>
            <w:noProof/>
            <w:webHidden/>
          </w:rPr>
          <w:tab/>
        </w:r>
        <w:r>
          <w:rPr>
            <w:noProof/>
            <w:webHidden/>
          </w:rPr>
          <w:fldChar w:fldCharType="begin"/>
        </w:r>
        <w:r>
          <w:rPr>
            <w:noProof/>
            <w:webHidden/>
          </w:rPr>
          <w:instrText xml:space="preserve"> PAGEREF _Toc413391175 \h </w:instrText>
        </w:r>
        <w:r>
          <w:rPr>
            <w:noProof/>
            <w:webHidden/>
          </w:rPr>
        </w:r>
        <w:r>
          <w:rPr>
            <w:noProof/>
            <w:webHidden/>
          </w:rPr>
          <w:fldChar w:fldCharType="separate"/>
        </w:r>
        <w:r>
          <w:rPr>
            <w:noProof/>
            <w:webHidden/>
          </w:rPr>
          <w:t>57</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76" w:history="1">
        <w:r w:rsidRPr="00B63162">
          <w:rPr>
            <w:rStyle w:val="Hyperlink"/>
            <w:noProof/>
          </w:rPr>
          <w:t>Microsoft Social Listening Professional EDU Add-on (подписная лицензия «на пользователя»)</w:t>
        </w:r>
        <w:r>
          <w:rPr>
            <w:noProof/>
            <w:webHidden/>
          </w:rPr>
          <w:tab/>
        </w:r>
        <w:r>
          <w:rPr>
            <w:noProof/>
            <w:webHidden/>
          </w:rPr>
          <w:fldChar w:fldCharType="begin"/>
        </w:r>
        <w:r>
          <w:rPr>
            <w:noProof/>
            <w:webHidden/>
          </w:rPr>
          <w:instrText xml:space="preserve"> PAGEREF _Toc413391176 \h </w:instrText>
        </w:r>
        <w:r>
          <w:rPr>
            <w:noProof/>
            <w:webHidden/>
          </w:rPr>
        </w:r>
        <w:r>
          <w:rPr>
            <w:noProof/>
            <w:webHidden/>
          </w:rPr>
          <w:fldChar w:fldCharType="separate"/>
        </w:r>
        <w:r>
          <w:rPr>
            <w:noProof/>
            <w:webHidden/>
          </w:rPr>
          <w:t>57</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77" w:history="1">
        <w:r w:rsidRPr="00B63162">
          <w:rPr>
            <w:rStyle w:val="Hyperlink"/>
            <w:noProof/>
          </w:rPr>
          <w:t>Дополнительные публикации Microsoft Social Listening EDU (подписная лицензия Add-on)</w:t>
        </w:r>
        <w:r>
          <w:rPr>
            <w:noProof/>
            <w:webHidden/>
          </w:rPr>
          <w:tab/>
        </w:r>
        <w:r>
          <w:rPr>
            <w:noProof/>
            <w:webHidden/>
          </w:rPr>
          <w:fldChar w:fldCharType="begin"/>
        </w:r>
        <w:r>
          <w:rPr>
            <w:noProof/>
            <w:webHidden/>
          </w:rPr>
          <w:instrText xml:space="preserve"> PAGEREF _Toc413391177 \h </w:instrText>
        </w:r>
        <w:r>
          <w:rPr>
            <w:noProof/>
            <w:webHidden/>
          </w:rPr>
        </w:r>
        <w:r>
          <w:rPr>
            <w:noProof/>
            <w:webHidden/>
          </w:rPr>
          <w:fldChar w:fldCharType="separate"/>
        </w:r>
        <w:r>
          <w:rPr>
            <w:noProof/>
            <w:webHidden/>
          </w:rPr>
          <w:t>57</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78" w:history="1">
        <w:r w:rsidRPr="00B63162">
          <w:rPr>
            <w:rStyle w:val="Hyperlink"/>
            <w:noProof/>
          </w:rPr>
          <w:t>Расширенная поддержка Microsoft Social Listening</w:t>
        </w:r>
        <w:r>
          <w:rPr>
            <w:noProof/>
            <w:webHidden/>
          </w:rPr>
          <w:tab/>
        </w:r>
        <w:r>
          <w:rPr>
            <w:noProof/>
            <w:webHidden/>
          </w:rPr>
          <w:fldChar w:fldCharType="begin"/>
        </w:r>
        <w:r>
          <w:rPr>
            <w:noProof/>
            <w:webHidden/>
          </w:rPr>
          <w:instrText xml:space="preserve"> PAGEREF _Toc413391178 \h </w:instrText>
        </w:r>
        <w:r>
          <w:rPr>
            <w:noProof/>
            <w:webHidden/>
          </w:rPr>
        </w:r>
        <w:r>
          <w:rPr>
            <w:noProof/>
            <w:webHidden/>
          </w:rPr>
          <w:fldChar w:fldCharType="separate"/>
        </w:r>
        <w:r>
          <w:rPr>
            <w:noProof/>
            <w:webHidden/>
          </w:rPr>
          <w:t>57</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79" w:history="1">
        <w:r w:rsidRPr="00B63162">
          <w:rPr>
            <w:rStyle w:val="Hyperlink"/>
            <w:noProof/>
          </w:rPr>
          <w:t>Прямая поддержка Microsoft Social Listening Professional</w:t>
        </w:r>
        <w:r>
          <w:rPr>
            <w:noProof/>
            <w:webHidden/>
          </w:rPr>
          <w:tab/>
        </w:r>
        <w:r>
          <w:rPr>
            <w:noProof/>
            <w:webHidden/>
          </w:rPr>
          <w:fldChar w:fldCharType="begin"/>
        </w:r>
        <w:r>
          <w:rPr>
            <w:noProof/>
            <w:webHidden/>
          </w:rPr>
          <w:instrText xml:space="preserve"> PAGEREF _Toc413391179 \h </w:instrText>
        </w:r>
        <w:r>
          <w:rPr>
            <w:noProof/>
            <w:webHidden/>
          </w:rPr>
        </w:r>
        <w:r>
          <w:rPr>
            <w:noProof/>
            <w:webHidden/>
          </w:rPr>
          <w:fldChar w:fldCharType="separate"/>
        </w:r>
        <w:r>
          <w:rPr>
            <w:noProof/>
            <w:webHidden/>
          </w:rPr>
          <w:t>57</w:t>
        </w:r>
        <w:r>
          <w:rPr>
            <w:noProof/>
            <w:webHidden/>
          </w:rPr>
          <w:fldChar w:fldCharType="end"/>
        </w:r>
      </w:hyperlink>
    </w:p>
    <w:p w:rsidR="000643A5" w:rsidRDefault="000643A5">
      <w:pPr>
        <w:pStyle w:val="TOC4"/>
        <w:rPr>
          <w:rFonts w:eastAsiaTheme="minorEastAsia"/>
          <w:smallCaps w:val="0"/>
          <w:sz w:val="22"/>
          <w:lang w:val="en-US" w:eastAsia="en-US" w:bidi="ar-SA"/>
        </w:rPr>
      </w:pPr>
      <w:hyperlink w:anchor="_Toc413391180" w:history="1">
        <w:r w:rsidRPr="00B63162">
          <w:rPr>
            <w:rStyle w:val="Hyperlink"/>
          </w:rPr>
          <w:t>Parature от Microsoft</w:t>
        </w:r>
        <w:r>
          <w:rPr>
            <w:webHidden/>
          </w:rPr>
          <w:tab/>
        </w:r>
        <w:r>
          <w:rPr>
            <w:webHidden/>
          </w:rPr>
          <w:fldChar w:fldCharType="begin"/>
        </w:r>
        <w:r>
          <w:rPr>
            <w:webHidden/>
          </w:rPr>
          <w:instrText xml:space="preserve"> PAGEREF _Toc413391180 \h </w:instrText>
        </w:r>
        <w:r>
          <w:rPr>
            <w:webHidden/>
          </w:rPr>
        </w:r>
        <w:r>
          <w:rPr>
            <w:webHidden/>
          </w:rPr>
          <w:fldChar w:fldCharType="separate"/>
        </w:r>
        <w:r>
          <w:rPr>
            <w:webHidden/>
          </w:rPr>
          <w:t>58</w:t>
        </w:r>
        <w:r>
          <w:rPr>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81" w:history="1">
        <w:r w:rsidRPr="00B63162">
          <w:rPr>
            <w:rStyle w:val="Hyperlink"/>
            <w:noProof/>
          </w:rPr>
          <w:t>Parature Enterprise (Подписная лицензия «на пользователя»)</w:t>
        </w:r>
        <w:r>
          <w:rPr>
            <w:noProof/>
            <w:webHidden/>
          </w:rPr>
          <w:tab/>
        </w:r>
        <w:r>
          <w:rPr>
            <w:noProof/>
            <w:webHidden/>
          </w:rPr>
          <w:fldChar w:fldCharType="begin"/>
        </w:r>
        <w:r>
          <w:rPr>
            <w:noProof/>
            <w:webHidden/>
          </w:rPr>
          <w:instrText xml:space="preserve"> PAGEREF _Toc413391181 \h </w:instrText>
        </w:r>
        <w:r>
          <w:rPr>
            <w:noProof/>
            <w:webHidden/>
          </w:rPr>
        </w:r>
        <w:r>
          <w:rPr>
            <w:noProof/>
            <w:webHidden/>
          </w:rPr>
          <w:fldChar w:fldCharType="separate"/>
        </w:r>
        <w:r>
          <w:rPr>
            <w:noProof/>
            <w:webHidden/>
          </w:rPr>
          <w:t>58</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82" w:history="1">
        <w:r w:rsidRPr="00B63162">
          <w:rPr>
            <w:rStyle w:val="Hyperlink"/>
            <w:noProof/>
          </w:rPr>
          <w:t>Дополнительные записи Parature Enterprise (лицензия Add-on SL)</w:t>
        </w:r>
        <w:r>
          <w:rPr>
            <w:noProof/>
            <w:webHidden/>
          </w:rPr>
          <w:tab/>
        </w:r>
        <w:r>
          <w:rPr>
            <w:noProof/>
            <w:webHidden/>
          </w:rPr>
          <w:fldChar w:fldCharType="begin"/>
        </w:r>
        <w:r>
          <w:rPr>
            <w:noProof/>
            <w:webHidden/>
          </w:rPr>
          <w:instrText xml:space="preserve"> PAGEREF _Toc413391182 \h </w:instrText>
        </w:r>
        <w:r>
          <w:rPr>
            <w:noProof/>
            <w:webHidden/>
          </w:rPr>
        </w:r>
        <w:r>
          <w:rPr>
            <w:noProof/>
            <w:webHidden/>
          </w:rPr>
          <w:fldChar w:fldCharType="separate"/>
        </w:r>
        <w:r>
          <w:rPr>
            <w:noProof/>
            <w:webHidden/>
          </w:rPr>
          <w:t>58</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83" w:history="1">
        <w:r w:rsidRPr="00B63162">
          <w:rPr>
            <w:rStyle w:val="Hyperlink"/>
            <w:noProof/>
          </w:rPr>
          <w:t>Дополнительные просмотры страниц Parature Enterprise (лицензия Add-on SL)</w:t>
        </w:r>
        <w:r>
          <w:rPr>
            <w:noProof/>
            <w:webHidden/>
          </w:rPr>
          <w:tab/>
        </w:r>
        <w:r>
          <w:rPr>
            <w:noProof/>
            <w:webHidden/>
          </w:rPr>
          <w:fldChar w:fldCharType="begin"/>
        </w:r>
        <w:r>
          <w:rPr>
            <w:noProof/>
            <w:webHidden/>
          </w:rPr>
          <w:instrText xml:space="preserve"> PAGEREF _Toc413391183 \h </w:instrText>
        </w:r>
        <w:r>
          <w:rPr>
            <w:noProof/>
            <w:webHidden/>
          </w:rPr>
        </w:r>
        <w:r>
          <w:rPr>
            <w:noProof/>
            <w:webHidden/>
          </w:rPr>
          <w:fldChar w:fldCharType="separate"/>
        </w:r>
        <w:r>
          <w:rPr>
            <w:noProof/>
            <w:webHidden/>
          </w:rPr>
          <w:t>58</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84" w:history="1">
        <w:r w:rsidRPr="00B63162">
          <w:rPr>
            <w:rStyle w:val="Hyperlink"/>
            <w:noProof/>
          </w:rPr>
          <w:t>Дополнительные подразделения Parature Enterprise (лицензия Add-on SL)</w:t>
        </w:r>
        <w:r>
          <w:rPr>
            <w:noProof/>
            <w:webHidden/>
          </w:rPr>
          <w:tab/>
        </w:r>
        <w:r>
          <w:rPr>
            <w:noProof/>
            <w:webHidden/>
          </w:rPr>
          <w:fldChar w:fldCharType="begin"/>
        </w:r>
        <w:r>
          <w:rPr>
            <w:noProof/>
            <w:webHidden/>
          </w:rPr>
          <w:instrText xml:space="preserve"> PAGEREF _Toc413391184 \h </w:instrText>
        </w:r>
        <w:r>
          <w:rPr>
            <w:noProof/>
            <w:webHidden/>
          </w:rPr>
        </w:r>
        <w:r>
          <w:rPr>
            <w:noProof/>
            <w:webHidden/>
          </w:rPr>
          <w:fldChar w:fldCharType="separate"/>
        </w:r>
        <w:r>
          <w:rPr>
            <w:noProof/>
            <w:webHidden/>
          </w:rPr>
          <w:t>58</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85" w:history="1">
        <w:r w:rsidRPr="00B63162">
          <w:rPr>
            <w:rStyle w:val="Hyperlink"/>
            <w:noProof/>
          </w:rPr>
          <w:t>Дополнительное хранилище файлов Parature Enterprise (лицензия Add-on SL)</w:t>
        </w:r>
        <w:r>
          <w:rPr>
            <w:noProof/>
            <w:webHidden/>
          </w:rPr>
          <w:tab/>
        </w:r>
        <w:r>
          <w:rPr>
            <w:noProof/>
            <w:webHidden/>
          </w:rPr>
          <w:fldChar w:fldCharType="begin"/>
        </w:r>
        <w:r>
          <w:rPr>
            <w:noProof/>
            <w:webHidden/>
          </w:rPr>
          <w:instrText xml:space="preserve"> PAGEREF _Toc413391185 \h </w:instrText>
        </w:r>
        <w:r>
          <w:rPr>
            <w:noProof/>
            <w:webHidden/>
          </w:rPr>
        </w:r>
        <w:r>
          <w:rPr>
            <w:noProof/>
            <w:webHidden/>
          </w:rPr>
          <w:fldChar w:fldCharType="separate"/>
        </w:r>
        <w:r>
          <w:rPr>
            <w:noProof/>
            <w:webHidden/>
          </w:rPr>
          <w:t>58</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86" w:history="1">
        <w:r w:rsidRPr="00B63162">
          <w:rPr>
            <w:rStyle w:val="Hyperlink"/>
            <w:noProof/>
          </w:rPr>
          <w:t>Parature Enterprise EDU (Подписная лицензия «на пользователя»)</w:t>
        </w:r>
        <w:r>
          <w:rPr>
            <w:noProof/>
            <w:webHidden/>
          </w:rPr>
          <w:tab/>
        </w:r>
        <w:r>
          <w:rPr>
            <w:noProof/>
            <w:webHidden/>
          </w:rPr>
          <w:fldChar w:fldCharType="begin"/>
        </w:r>
        <w:r>
          <w:rPr>
            <w:noProof/>
            <w:webHidden/>
          </w:rPr>
          <w:instrText xml:space="preserve"> PAGEREF _Toc413391186 \h </w:instrText>
        </w:r>
        <w:r>
          <w:rPr>
            <w:noProof/>
            <w:webHidden/>
          </w:rPr>
        </w:r>
        <w:r>
          <w:rPr>
            <w:noProof/>
            <w:webHidden/>
          </w:rPr>
          <w:fldChar w:fldCharType="separate"/>
        </w:r>
        <w:r>
          <w:rPr>
            <w:noProof/>
            <w:webHidden/>
          </w:rPr>
          <w:t>58</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87" w:history="1">
        <w:r w:rsidRPr="00B63162">
          <w:rPr>
            <w:rStyle w:val="Hyperlink"/>
            <w:noProof/>
          </w:rPr>
          <w:t>Дополнительные записи Parature Enterprise EDU (лицензия Add-on SL)</w:t>
        </w:r>
        <w:r>
          <w:rPr>
            <w:noProof/>
            <w:webHidden/>
          </w:rPr>
          <w:tab/>
        </w:r>
        <w:r>
          <w:rPr>
            <w:noProof/>
            <w:webHidden/>
          </w:rPr>
          <w:fldChar w:fldCharType="begin"/>
        </w:r>
        <w:r>
          <w:rPr>
            <w:noProof/>
            <w:webHidden/>
          </w:rPr>
          <w:instrText xml:space="preserve"> PAGEREF _Toc413391187 \h </w:instrText>
        </w:r>
        <w:r>
          <w:rPr>
            <w:noProof/>
            <w:webHidden/>
          </w:rPr>
        </w:r>
        <w:r>
          <w:rPr>
            <w:noProof/>
            <w:webHidden/>
          </w:rPr>
          <w:fldChar w:fldCharType="separate"/>
        </w:r>
        <w:r>
          <w:rPr>
            <w:noProof/>
            <w:webHidden/>
          </w:rPr>
          <w:t>58</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88" w:history="1">
        <w:r w:rsidRPr="00B63162">
          <w:rPr>
            <w:rStyle w:val="Hyperlink"/>
            <w:noProof/>
          </w:rPr>
          <w:t>Дополнительные просмотры страниц Parature Enterprise EDU (лицензия Add-on SL)</w:t>
        </w:r>
        <w:r>
          <w:rPr>
            <w:noProof/>
            <w:webHidden/>
          </w:rPr>
          <w:tab/>
        </w:r>
        <w:r>
          <w:rPr>
            <w:noProof/>
            <w:webHidden/>
          </w:rPr>
          <w:fldChar w:fldCharType="begin"/>
        </w:r>
        <w:r>
          <w:rPr>
            <w:noProof/>
            <w:webHidden/>
          </w:rPr>
          <w:instrText xml:space="preserve"> PAGEREF _Toc413391188 \h </w:instrText>
        </w:r>
        <w:r>
          <w:rPr>
            <w:noProof/>
            <w:webHidden/>
          </w:rPr>
        </w:r>
        <w:r>
          <w:rPr>
            <w:noProof/>
            <w:webHidden/>
          </w:rPr>
          <w:fldChar w:fldCharType="separate"/>
        </w:r>
        <w:r>
          <w:rPr>
            <w:noProof/>
            <w:webHidden/>
          </w:rPr>
          <w:t>58</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89" w:history="1">
        <w:r w:rsidRPr="00B63162">
          <w:rPr>
            <w:rStyle w:val="Hyperlink"/>
            <w:noProof/>
          </w:rPr>
          <w:t>Дополнительные подразделения Parature Enterprise EDU (лицензия Add-on SL)</w:t>
        </w:r>
        <w:r>
          <w:rPr>
            <w:noProof/>
            <w:webHidden/>
          </w:rPr>
          <w:tab/>
        </w:r>
        <w:r>
          <w:rPr>
            <w:noProof/>
            <w:webHidden/>
          </w:rPr>
          <w:fldChar w:fldCharType="begin"/>
        </w:r>
        <w:r>
          <w:rPr>
            <w:noProof/>
            <w:webHidden/>
          </w:rPr>
          <w:instrText xml:space="preserve"> PAGEREF _Toc413391189 \h </w:instrText>
        </w:r>
        <w:r>
          <w:rPr>
            <w:noProof/>
            <w:webHidden/>
          </w:rPr>
        </w:r>
        <w:r>
          <w:rPr>
            <w:noProof/>
            <w:webHidden/>
          </w:rPr>
          <w:fldChar w:fldCharType="separate"/>
        </w:r>
        <w:r>
          <w:rPr>
            <w:noProof/>
            <w:webHidden/>
          </w:rPr>
          <w:t>58</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90" w:history="1">
        <w:r w:rsidRPr="00B63162">
          <w:rPr>
            <w:rStyle w:val="Hyperlink"/>
            <w:noProof/>
          </w:rPr>
          <w:t>Дополнительное хранилище файлов Parature Enterprise EDU (лицензия Add-on SL)</w:t>
        </w:r>
        <w:r>
          <w:rPr>
            <w:noProof/>
            <w:webHidden/>
          </w:rPr>
          <w:tab/>
        </w:r>
        <w:r>
          <w:rPr>
            <w:noProof/>
            <w:webHidden/>
          </w:rPr>
          <w:fldChar w:fldCharType="begin"/>
        </w:r>
        <w:r>
          <w:rPr>
            <w:noProof/>
            <w:webHidden/>
          </w:rPr>
          <w:instrText xml:space="preserve"> PAGEREF _Toc413391190 \h </w:instrText>
        </w:r>
        <w:r>
          <w:rPr>
            <w:noProof/>
            <w:webHidden/>
          </w:rPr>
        </w:r>
        <w:r>
          <w:rPr>
            <w:noProof/>
            <w:webHidden/>
          </w:rPr>
          <w:fldChar w:fldCharType="separate"/>
        </w:r>
        <w:r>
          <w:rPr>
            <w:noProof/>
            <w:webHidden/>
          </w:rPr>
          <w:t>58</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91" w:history="1">
        <w:r w:rsidRPr="00B63162">
          <w:rPr>
            <w:rStyle w:val="Hyperlink"/>
            <w:noProof/>
          </w:rPr>
          <w:t>Расширенная поддержка Parature</w:t>
        </w:r>
        <w:r>
          <w:rPr>
            <w:noProof/>
            <w:webHidden/>
          </w:rPr>
          <w:tab/>
        </w:r>
        <w:r>
          <w:rPr>
            <w:noProof/>
            <w:webHidden/>
          </w:rPr>
          <w:fldChar w:fldCharType="begin"/>
        </w:r>
        <w:r>
          <w:rPr>
            <w:noProof/>
            <w:webHidden/>
          </w:rPr>
          <w:instrText xml:space="preserve"> PAGEREF _Toc413391191 \h </w:instrText>
        </w:r>
        <w:r>
          <w:rPr>
            <w:noProof/>
            <w:webHidden/>
          </w:rPr>
        </w:r>
        <w:r>
          <w:rPr>
            <w:noProof/>
            <w:webHidden/>
          </w:rPr>
          <w:fldChar w:fldCharType="separate"/>
        </w:r>
        <w:r>
          <w:rPr>
            <w:noProof/>
            <w:webHidden/>
          </w:rPr>
          <w:t>58</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92" w:history="1">
        <w:r w:rsidRPr="00B63162">
          <w:rPr>
            <w:rStyle w:val="Hyperlink"/>
            <w:noProof/>
          </w:rPr>
          <w:t>Профессиональная прямая поддержка для Parature</w:t>
        </w:r>
        <w:r>
          <w:rPr>
            <w:noProof/>
            <w:webHidden/>
          </w:rPr>
          <w:tab/>
        </w:r>
        <w:r>
          <w:rPr>
            <w:noProof/>
            <w:webHidden/>
          </w:rPr>
          <w:fldChar w:fldCharType="begin"/>
        </w:r>
        <w:r>
          <w:rPr>
            <w:noProof/>
            <w:webHidden/>
          </w:rPr>
          <w:instrText xml:space="preserve"> PAGEREF _Toc413391192 \h </w:instrText>
        </w:r>
        <w:r>
          <w:rPr>
            <w:noProof/>
            <w:webHidden/>
          </w:rPr>
        </w:r>
        <w:r>
          <w:rPr>
            <w:noProof/>
            <w:webHidden/>
          </w:rPr>
          <w:fldChar w:fldCharType="separate"/>
        </w:r>
        <w:r>
          <w:rPr>
            <w:noProof/>
            <w:webHidden/>
          </w:rPr>
          <w:t>58</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93" w:history="1">
        <w:r w:rsidRPr="00B63162">
          <w:rPr>
            <w:rStyle w:val="Hyperlink"/>
            <w:noProof/>
          </w:rPr>
          <w:t>Расширенная поддержка Parature EDU</w:t>
        </w:r>
        <w:r>
          <w:rPr>
            <w:noProof/>
            <w:webHidden/>
          </w:rPr>
          <w:tab/>
        </w:r>
        <w:r>
          <w:rPr>
            <w:noProof/>
            <w:webHidden/>
          </w:rPr>
          <w:fldChar w:fldCharType="begin"/>
        </w:r>
        <w:r>
          <w:rPr>
            <w:noProof/>
            <w:webHidden/>
          </w:rPr>
          <w:instrText xml:space="preserve"> PAGEREF _Toc413391193 \h </w:instrText>
        </w:r>
        <w:r>
          <w:rPr>
            <w:noProof/>
            <w:webHidden/>
          </w:rPr>
        </w:r>
        <w:r>
          <w:rPr>
            <w:noProof/>
            <w:webHidden/>
          </w:rPr>
          <w:fldChar w:fldCharType="separate"/>
        </w:r>
        <w:r>
          <w:rPr>
            <w:noProof/>
            <w:webHidden/>
          </w:rPr>
          <w:t>58</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94" w:history="1">
        <w:r w:rsidRPr="00B63162">
          <w:rPr>
            <w:rStyle w:val="Hyperlink"/>
            <w:noProof/>
          </w:rPr>
          <w:t>Профессиональная прямая поддержка для Parature EDU</w:t>
        </w:r>
        <w:r>
          <w:rPr>
            <w:noProof/>
            <w:webHidden/>
          </w:rPr>
          <w:tab/>
        </w:r>
        <w:r>
          <w:rPr>
            <w:noProof/>
            <w:webHidden/>
          </w:rPr>
          <w:fldChar w:fldCharType="begin"/>
        </w:r>
        <w:r>
          <w:rPr>
            <w:noProof/>
            <w:webHidden/>
          </w:rPr>
          <w:instrText xml:space="preserve"> PAGEREF _Toc413391194 \h </w:instrText>
        </w:r>
        <w:r>
          <w:rPr>
            <w:noProof/>
            <w:webHidden/>
          </w:rPr>
        </w:r>
        <w:r>
          <w:rPr>
            <w:noProof/>
            <w:webHidden/>
          </w:rPr>
          <w:fldChar w:fldCharType="separate"/>
        </w:r>
        <w:r>
          <w:rPr>
            <w:noProof/>
            <w:webHidden/>
          </w:rPr>
          <w:t>58</w:t>
        </w:r>
        <w:r>
          <w:rPr>
            <w:noProof/>
            <w:webHidden/>
          </w:rPr>
          <w:fldChar w:fldCharType="end"/>
        </w:r>
      </w:hyperlink>
    </w:p>
    <w:p w:rsidR="000643A5" w:rsidRDefault="000643A5">
      <w:pPr>
        <w:pStyle w:val="TOC2"/>
        <w:rPr>
          <w:rFonts w:eastAsiaTheme="minorEastAsia"/>
          <w:b w:val="0"/>
          <w:smallCaps w:val="0"/>
          <w:sz w:val="22"/>
          <w:lang w:val="en-US" w:eastAsia="en-US" w:bidi="ar-SA"/>
        </w:rPr>
      </w:pPr>
      <w:hyperlink w:anchor="_Toc413391195" w:history="1">
        <w:r w:rsidRPr="00B63162">
          <w:rPr>
            <w:rStyle w:val="Hyperlink"/>
          </w:rPr>
          <w:t>Службы Office 365</w:t>
        </w:r>
        <w:r>
          <w:rPr>
            <w:webHidden/>
          </w:rPr>
          <w:tab/>
        </w:r>
        <w:r>
          <w:rPr>
            <w:webHidden/>
          </w:rPr>
          <w:fldChar w:fldCharType="begin"/>
        </w:r>
        <w:r>
          <w:rPr>
            <w:webHidden/>
          </w:rPr>
          <w:instrText xml:space="preserve"> PAGEREF _Toc413391195 \h </w:instrText>
        </w:r>
        <w:r>
          <w:rPr>
            <w:webHidden/>
          </w:rPr>
        </w:r>
        <w:r>
          <w:rPr>
            <w:webHidden/>
          </w:rPr>
          <w:fldChar w:fldCharType="separate"/>
        </w:r>
        <w:r>
          <w:rPr>
            <w:webHidden/>
          </w:rPr>
          <w:t>59</w:t>
        </w:r>
        <w:r>
          <w:rPr>
            <w:webHidden/>
          </w:rPr>
          <w:fldChar w:fldCharType="end"/>
        </w:r>
      </w:hyperlink>
    </w:p>
    <w:p w:rsidR="000643A5" w:rsidRDefault="000643A5">
      <w:pPr>
        <w:pStyle w:val="TOC4"/>
        <w:rPr>
          <w:rFonts w:eastAsiaTheme="minorEastAsia"/>
          <w:smallCaps w:val="0"/>
          <w:sz w:val="22"/>
          <w:lang w:val="en-US" w:eastAsia="en-US" w:bidi="ar-SA"/>
        </w:rPr>
      </w:pPr>
      <w:hyperlink w:anchor="_Toc413391196" w:history="1">
        <w:r w:rsidRPr="00B63162">
          <w:rPr>
            <w:rStyle w:val="Hyperlink"/>
          </w:rPr>
          <w:t>Exchange Online</w:t>
        </w:r>
        <w:r>
          <w:rPr>
            <w:webHidden/>
          </w:rPr>
          <w:tab/>
        </w:r>
        <w:r>
          <w:rPr>
            <w:webHidden/>
          </w:rPr>
          <w:fldChar w:fldCharType="begin"/>
        </w:r>
        <w:r>
          <w:rPr>
            <w:webHidden/>
          </w:rPr>
          <w:instrText xml:space="preserve"> PAGEREF _Toc413391196 \h </w:instrText>
        </w:r>
        <w:r>
          <w:rPr>
            <w:webHidden/>
          </w:rPr>
        </w:r>
        <w:r>
          <w:rPr>
            <w:webHidden/>
          </w:rPr>
          <w:fldChar w:fldCharType="separate"/>
        </w:r>
        <w:r>
          <w:rPr>
            <w:webHidden/>
          </w:rPr>
          <w:t>59</w:t>
        </w:r>
        <w:r>
          <w:rPr>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97" w:history="1">
        <w:r w:rsidRPr="00B63162">
          <w:rPr>
            <w:rStyle w:val="Hyperlink"/>
            <w:noProof/>
          </w:rPr>
          <w:t>Архивация на базе Exchange Online для Exchange Online (подписная лицензия «на пользователя»)</w:t>
        </w:r>
        <w:r>
          <w:rPr>
            <w:noProof/>
            <w:webHidden/>
          </w:rPr>
          <w:tab/>
        </w:r>
        <w:r>
          <w:rPr>
            <w:noProof/>
            <w:webHidden/>
          </w:rPr>
          <w:fldChar w:fldCharType="begin"/>
        </w:r>
        <w:r>
          <w:rPr>
            <w:noProof/>
            <w:webHidden/>
          </w:rPr>
          <w:instrText xml:space="preserve"> PAGEREF _Toc413391197 \h </w:instrText>
        </w:r>
        <w:r>
          <w:rPr>
            <w:noProof/>
            <w:webHidden/>
          </w:rPr>
        </w:r>
        <w:r>
          <w:rPr>
            <w:noProof/>
            <w:webHidden/>
          </w:rPr>
          <w:fldChar w:fldCharType="separate"/>
        </w:r>
        <w:r>
          <w:rPr>
            <w:noProof/>
            <w:webHidden/>
          </w:rPr>
          <w:t>59</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98" w:history="1">
        <w:r w:rsidRPr="00B63162">
          <w:rPr>
            <w:rStyle w:val="Hyperlink"/>
            <w:noProof/>
          </w:rPr>
          <w:t>Архивация на базе Exchange Online для Exchange Online A (подписная лицензия «на пользователя»)</w:t>
        </w:r>
        <w:r>
          <w:rPr>
            <w:noProof/>
            <w:webHidden/>
          </w:rPr>
          <w:tab/>
        </w:r>
        <w:r>
          <w:rPr>
            <w:noProof/>
            <w:webHidden/>
          </w:rPr>
          <w:fldChar w:fldCharType="begin"/>
        </w:r>
        <w:r>
          <w:rPr>
            <w:noProof/>
            <w:webHidden/>
          </w:rPr>
          <w:instrText xml:space="preserve"> PAGEREF _Toc413391198 \h </w:instrText>
        </w:r>
        <w:r>
          <w:rPr>
            <w:noProof/>
            <w:webHidden/>
          </w:rPr>
        </w:r>
        <w:r>
          <w:rPr>
            <w:noProof/>
            <w:webHidden/>
          </w:rPr>
          <w:fldChar w:fldCharType="separate"/>
        </w:r>
        <w:r>
          <w:rPr>
            <w:noProof/>
            <w:webHidden/>
          </w:rPr>
          <w:t>59</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199" w:history="1">
        <w:r w:rsidRPr="00B63162">
          <w:rPr>
            <w:rStyle w:val="Hyperlink"/>
            <w:noProof/>
          </w:rPr>
          <w:t>Архивация на базе Exchange Online для Exchange Online G (подписная лицензия «на пользователя»)</w:t>
        </w:r>
        <w:r>
          <w:rPr>
            <w:noProof/>
            <w:webHidden/>
          </w:rPr>
          <w:tab/>
        </w:r>
        <w:r>
          <w:rPr>
            <w:noProof/>
            <w:webHidden/>
          </w:rPr>
          <w:fldChar w:fldCharType="begin"/>
        </w:r>
        <w:r>
          <w:rPr>
            <w:noProof/>
            <w:webHidden/>
          </w:rPr>
          <w:instrText xml:space="preserve"> PAGEREF _Toc413391199 \h </w:instrText>
        </w:r>
        <w:r>
          <w:rPr>
            <w:noProof/>
            <w:webHidden/>
          </w:rPr>
        </w:r>
        <w:r>
          <w:rPr>
            <w:noProof/>
            <w:webHidden/>
          </w:rPr>
          <w:fldChar w:fldCharType="separate"/>
        </w:r>
        <w:r>
          <w:rPr>
            <w:noProof/>
            <w:webHidden/>
          </w:rPr>
          <w:t>59</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00" w:history="1">
        <w:r w:rsidRPr="00B63162">
          <w:rPr>
            <w:rStyle w:val="Hyperlink"/>
            <w:noProof/>
          </w:rPr>
          <w:t>Архивация на базе Exchange Online для Exchange Server (User SL)</w:t>
        </w:r>
        <w:r>
          <w:rPr>
            <w:noProof/>
            <w:webHidden/>
          </w:rPr>
          <w:tab/>
        </w:r>
        <w:r>
          <w:rPr>
            <w:noProof/>
            <w:webHidden/>
          </w:rPr>
          <w:fldChar w:fldCharType="begin"/>
        </w:r>
        <w:r>
          <w:rPr>
            <w:noProof/>
            <w:webHidden/>
          </w:rPr>
          <w:instrText xml:space="preserve"> PAGEREF _Toc413391200 \h </w:instrText>
        </w:r>
        <w:r>
          <w:rPr>
            <w:noProof/>
            <w:webHidden/>
          </w:rPr>
        </w:r>
        <w:r>
          <w:rPr>
            <w:noProof/>
            <w:webHidden/>
          </w:rPr>
          <w:fldChar w:fldCharType="separate"/>
        </w:r>
        <w:r>
          <w:rPr>
            <w:noProof/>
            <w:webHidden/>
          </w:rPr>
          <w:t>59</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01" w:history="1">
        <w:r w:rsidRPr="00B63162">
          <w:rPr>
            <w:rStyle w:val="Hyperlink"/>
            <w:noProof/>
          </w:rPr>
          <w:t>Архивация на базе Exchange Online для Exchange Server A (подписная лицензия «на пользователя»)</w:t>
        </w:r>
        <w:r>
          <w:rPr>
            <w:noProof/>
            <w:webHidden/>
          </w:rPr>
          <w:tab/>
        </w:r>
        <w:r>
          <w:rPr>
            <w:noProof/>
            <w:webHidden/>
          </w:rPr>
          <w:fldChar w:fldCharType="begin"/>
        </w:r>
        <w:r>
          <w:rPr>
            <w:noProof/>
            <w:webHidden/>
          </w:rPr>
          <w:instrText xml:space="preserve"> PAGEREF _Toc413391201 \h </w:instrText>
        </w:r>
        <w:r>
          <w:rPr>
            <w:noProof/>
            <w:webHidden/>
          </w:rPr>
        </w:r>
        <w:r>
          <w:rPr>
            <w:noProof/>
            <w:webHidden/>
          </w:rPr>
          <w:fldChar w:fldCharType="separate"/>
        </w:r>
        <w:r>
          <w:rPr>
            <w:noProof/>
            <w:webHidden/>
          </w:rPr>
          <w:t>59</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02" w:history="1">
        <w:r w:rsidRPr="00B63162">
          <w:rPr>
            <w:rStyle w:val="Hyperlink"/>
            <w:noProof/>
          </w:rPr>
          <w:t>Архивация на базе Exchange Online для Exchange Server G (подписная лицензия «на пользователя»)</w:t>
        </w:r>
        <w:r>
          <w:rPr>
            <w:noProof/>
            <w:webHidden/>
          </w:rPr>
          <w:tab/>
        </w:r>
        <w:r>
          <w:rPr>
            <w:noProof/>
            <w:webHidden/>
          </w:rPr>
          <w:fldChar w:fldCharType="begin"/>
        </w:r>
        <w:r>
          <w:rPr>
            <w:noProof/>
            <w:webHidden/>
          </w:rPr>
          <w:instrText xml:space="preserve"> PAGEREF _Toc413391202 \h </w:instrText>
        </w:r>
        <w:r>
          <w:rPr>
            <w:noProof/>
            <w:webHidden/>
          </w:rPr>
        </w:r>
        <w:r>
          <w:rPr>
            <w:noProof/>
            <w:webHidden/>
          </w:rPr>
          <w:fldChar w:fldCharType="separate"/>
        </w:r>
        <w:r>
          <w:rPr>
            <w:noProof/>
            <w:webHidden/>
          </w:rPr>
          <w:t>59</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03" w:history="1">
        <w:r w:rsidRPr="00B63162">
          <w:rPr>
            <w:rStyle w:val="Hyperlink"/>
            <w:noProof/>
          </w:rPr>
          <w:t>Базовая подписка на Exchange Online (подписная лицензия «на пользователя»)</w:t>
        </w:r>
        <w:r>
          <w:rPr>
            <w:noProof/>
            <w:webHidden/>
          </w:rPr>
          <w:tab/>
        </w:r>
        <w:r>
          <w:rPr>
            <w:noProof/>
            <w:webHidden/>
          </w:rPr>
          <w:fldChar w:fldCharType="begin"/>
        </w:r>
        <w:r>
          <w:rPr>
            <w:noProof/>
            <w:webHidden/>
          </w:rPr>
          <w:instrText xml:space="preserve"> PAGEREF _Toc413391203 \h </w:instrText>
        </w:r>
        <w:r>
          <w:rPr>
            <w:noProof/>
            <w:webHidden/>
          </w:rPr>
        </w:r>
        <w:r>
          <w:rPr>
            <w:noProof/>
            <w:webHidden/>
          </w:rPr>
          <w:fldChar w:fldCharType="separate"/>
        </w:r>
        <w:r>
          <w:rPr>
            <w:noProof/>
            <w:webHidden/>
          </w:rPr>
          <w:t>59</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04" w:history="1">
        <w:r w:rsidRPr="00B63162">
          <w:rPr>
            <w:rStyle w:val="Hyperlink"/>
            <w:noProof/>
          </w:rPr>
          <w:t>Базовая подписка на Exchange Online G (подписная лицензия «на пользователя»)</w:t>
        </w:r>
        <w:r>
          <w:rPr>
            <w:noProof/>
            <w:webHidden/>
          </w:rPr>
          <w:tab/>
        </w:r>
        <w:r>
          <w:rPr>
            <w:noProof/>
            <w:webHidden/>
          </w:rPr>
          <w:fldChar w:fldCharType="begin"/>
        </w:r>
        <w:r>
          <w:rPr>
            <w:noProof/>
            <w:webHidden/>
          </w:rPr>
          <w:instrText xml:space="preserve"> PAGEREF _Toc413391204 \h </w:instrText>
        </w:r>
        <w:r>
          <w:rPr>
            <w:noProof/>
            <w:webHidden/>
          </w:rPr>
        </w:r>
        <w:r>
          <w:rPr>
            <w:noProof/>
            <w:webHidden/>
          </w:rPr>
          <w:fldChar w:fldCharType="separate"/>
        </w:r>
        <w:r>
          <w:rPr>
            <w:noProof/>
            <w:webHidden/>
          </w:rPr>
          <w:t>59</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05" w:history="1">
        <w:r w:rsidRPr="00B63162">
          <w:rPr>
            <w:rStyle w:val="Hyperlink"/>
            <w:noProof/>
          </w:rPr>
          <w:t>Exchange Online (план 1) (подписная лицензия «на пользователя»)</w:t>
        </w:r>
        <w:r>
          <w:rPr>
            <w:noProof/>
            <w:webHidden/>
          </w:rPr>
          <w:tab/>
        </w:r>
        <w:r>
          <w:rPr>
            <w:noProof/>
            <w:webHidden/>
          </w:rPr>
          <w:fldChar w:fldCharType="begin"/>
        </w:r>
        <w:r>
          <w:rPr>
            <w:noProof/>
            <w:webHidden/>
          </w:rPr>
          <w:instrText xml:space="preserve"> PAGEREF _Toc413391205 \h </w:instrText>
        </w:r>
        <w:r>
          <w:rPr>
            <w:noProof/>
            <w:webHidden/>
          </w:rPr>
        </w:r>
        <w:r>
          <w:rPr>
            <w:noProof/>
            <w:webHidden/>
          </w:rPr>
          <w:fldChar w:fldCharType="separate"/>
        </w:r>
        <w:r>
          <w:rPr>
            <w:noProof/>
            <w:webHidden/>
          </w:rPr>
          <w:t>59</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06" w:history="1">
        <w:r w:rsidRPr="00B63162">
          <w:rPr>
            <w:rStyle w:val="Hyperlink"/>
            <w:noProof/>
          </w:rPr>
          <w:t>Exchange Online (план 1) Add-on (подписная лицензия «на пользователя»)</w:t>
        </w:r>
        <w:r>
          <w:rPr>
            <w:noProof/>
            <w:webHidden/>
          </w:rPr>
          <w:tab/>
        </w:r>
        <w:r>
          <w:rPr>
            <w:noProof/>
            <w:webHidden/>
          </w:rPr>
          <w:fldChar w:fldCharType="begin"/>
        </w:r>
        <w:r>
          <w:rPr>
            <w:noProof/>
            <w:webHidden/>
          </w:rPr>
          <w:instrText xml:space="preserve"> PAGEREF _Toc413391206 \h </w:instrText>
        </w:r>
        <w:r>
          <w:rPr>
            <w:noProof/>
            <w:webHidden/>
          </w:rPr>
        </w:r>
        <w:r>
          <w:rPr>
            <w:noProof/>
            <w:webHidden/>
          </w:rPr>
          <w:fldChar w:fldCharType="separate"/>
        </w:r>
        <w:r>
          <w:rPr>
            <w:noProof/>
            <w:webHidden/>
          </w:rPr>
          <w:t>59</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07" w:history="1">
        <w:r w:rsidRPr="00B63162">
          <w:rPr>
            <w:rStyle w:val="Hyperlink"/>
            <w:noProof/>
          </w:rPr>
          <w:t>Exchange Online (план 1) A для выпускников (подписная лицензия «на пользователя»)</w:t>
        </w:r>
        <w:r>
          <w:rPr>
            <w:noProof/>
            <w:webHidden/>
          </w:rPr>
          <w:tab/>
        </w:r>
        <w:r>
          <w:rPr>
            <w:noProof/>
            <w:webHidden/>
          </w:rPr>
          <w:fldChar w:fldCharType="begin"/>
        </w:r>
        <w:r>
          <w:rPr>
            <w:noProof/>
            <w:webHidden/>
          </w:rPr>
          <w:instrText xml:space="preserve"> PAGEREF _Toc413391207 \h </w:instrText>
        </w:r>
        <w:r>
          <w:rPr>
            <w:noProof/>
            <w:webHidden/>
          </w:rPr>
        </w:r>
        <w:r>
          <w:rPr>
            <w:noProof/>
            <w:webHidden/>
          </w:rPr>
          <w:fldChar w:fldCharType="separate"/>
        </w:r>
        <w:r>
          <w:rPr>
            <w:noProof/>
            <w:webHidden/>
          </w:rPr>
          <w:t>59</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08" w:history="1">
        <w:r w:rsidRPr="00B63162">
          <w:rPr>
            <w:rStyle w:val="Hyperlink"/>
            <w:noProof/>
          </w:rPr>
          <w:t>Exchange Online (план 1G) (подписная лицензия «на пользователя»)</w:t>
        </w:r>
        <w:r>
          <w:rPr>
            <w:noProof/>
            <w:webHidden/>
          </w:rPr>
          <w:tab/>
        </w:r>
        <w:r>
          <w:rPr>
            <w:noProof/>
            <w:webHidden/>
          </w:rPr>
          <w:fldChar w:fldCharType="begin"/>
        </w:r>
        <w:r>
          <w:rPr>
            <w:noProof/>
            <w:webHidden/>
          </w:rPr>
          <w:instrText xml:space="preserve"> PAGEREF _Toc413391208 \h </w:instrText>
        </w:r>
        <w:r>
          <w:rPr>
            <w:noProof/>
            <w:webHidden/>
          </w:rPr>
        </w:r>
        <w:r>
          <w:rPr>
            <w:noProof/>
            <w:webHidden/>
          </w:rPr>
          <w:fldChar w:fldCharType="separate"/>
        </w:r>
        <w:r>
          <w:rPr>
            <w:noProof/>
            <w:webHidden/>
          </w:rPr>
          <w:t>59</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09" w:history="1">
        <w:r w:rsidRPr="00B63162">
          <w:rPr>
            <w:rStyle w:val="Hyperlink"/>
            <w:noProof/>
          </w:rPr>
          <w:t>Exchange Online (план 2) (подписная лицензия «на пользователя»)</w:t>
        </w:r>
        <w:r>
          <w:rPr>
            <w:noProof/>
            <w:webHidden/>
          </w:rPr>
          <w:tab/>
        </w:r>
        <w:r>
          <w:rPr>
            <w:noProof/>
            <w:webHidden/>
          </w:rPr>
          <w:fldChar w:fldCharType="begin"/>
        </w:r>
        <w:r>
          <w:rPr>
            <w:noProof/>
            <w:webHidden/>
          </w:rPr>
          <w:instrText xml:space="preserve"> PAGEREF _Toc413391209 \h </w:instrText>
        </w:r>
        <w:r>
          <w:rPr>
            <w:noProof/>
            <w:webHidden/>
          </w:rPr>
        </w:r>
        <w:r>
          <w:rPr>
            <w:noProof/>
            <w:webHidden/>
          </w:rPr>
          <w:fldChar w:fldCharType="separate"/>
        </w:r>
        <w:r>
          <w:rPr>
            <w:noProof/>
            <w:webHidden/>
          </w:rPr>
          <w:t>59</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10" w:history="1">
        <w:r w:rsidRPr="00B63162">
          <w:rPr>
            <w:rStyle w:val="Hyperlink"/>
            <w:noProof/>
          </w:rPr>
          <w:t>Exchange Online (план 2A) (подписная лицензия «на пользователя»)</w:t>
        </w:r>
        <w:r>
          <w:rPr>
            <w:noProof/>
            <w:webHidden/>
          </w:rPr>
          <w:tab/>
        </w:r>
        <w:r>
          <w:rPr>
            <w:noProof/>
            <w:webHidden/>
          </w:rPr>
          <w:fldChar w:fldCharType="begin"/>
        </w:r>
        <w:r>
          <w:rPr>
            <w:noProof/>
            <w:webHidden/>
          </w:rPr>
          <w:instrText xml:space="preserve"> PAGEREF _Toc413391210 \h </w:instrText>
        </w:r>
        <w:r>
          <w:rPr>
            <w:noProof/>
            <w:webHidden/>
          </w:rPr>
        </w:r>
        <w:r>
          <w:rPr>
            <w:noProof/>
            <w:webHidden/>
          </w:rPr>
          <w:fldChar w:fldCharType="separate"/>
        </w:r>
        <w:r>
          <w:rPr>
            <w:noProof/>
            <w:webHidden/>
          </w:rPr>
          <w:t>59</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11" w:history="1">
        <w:r w:rsidRPr="00B63162">
          <w:rPr>
            <w:rStyle w:val="Hyperlink"/>
            <w:noProof/>
          </w:rPr>
          <w:t>Exchange Online (план 2G) (подписная лицензия «на пользователя»)</w:t>
        </w:r>
        <w:r>
          <w:rPr>
            <w:noProof/>
            <w:webHidden/>
          </w:rPr>
          <w:tab/>
        </w:r>
        <w:r>
          <w:rPr>
            <w:noProof/>
            <w:webHidden/>
          </w:rPr>
          <w:fldChar w:fldCharType="begin"/>
        </w:r>
        <w:r>
          <w:rPr>
            <w:noProof/>
            <w:webHidden/>
          </w:rPr>
          <w:instrText xml:space="preserve"> PAGEREF _Toc413391211 \h </w:instrText>
        </w:r>
        <w:r>
          <w:rPr>
            <w:noProof/>
            <w:webHidden/>
          </w:rPr>
        </w:r>
        <w:r>
          <w:rPr>
            <w:noProof/>
            <w:webHidden/>
          </w:rPr>
          <w:fldChar w:fldCharType="separate"/>
        </w:r>
        <w:r>
          <w:rPr>
            <w:noProof/>
            <w:webHidden/>
          </w:rPr>
          <w:t>59</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12" w:history="1">
        <w:r w:rsidRPr="00B63162">
          <w:rPr>
            <w:rStyle w:val="Hyperlink"/>
            <w:noProof/>
          </w:rPr>
          <w:t>Exchange Online Protection (подписная лицензия «на пользователя»)</w:t>
        </w:r>
        <w:r>
          <w:rPr>
            <w:noProof/>
            <w:webHidden/>
          </w:rPr>
          <w:tab/>
        </w:r>
        <w:r>
          <w:rPr>
            <w:noProof/>
            <w:webHidden/>
          </w:rPr>
          <w:fldChar w:fldCharType="begin"/>
        </w:r>
        <w:r>
          <w:rPr>
            <w:noProof/>
            <w:webHidden/>
          </w:rPr>
          <w:instrText xml:space="preserve"> PAGEREF _Toc413391212 \h </w:instrText>
        </w:r>
        <w:r>
          <w:rPr>
            <w:noProof/>
            <w:webHidden/>
          </w:rPr>
        </w:r>
        <w:r>
          <w:rPr>
            <w:noProof/>
            <w:webHidden/>
          </w:rPr>
          <w:fldChar w:fldCharType="separate"/>
        </w:r>
        <w:r>
          <w:rPr>
            <w:noProof/>
            <w:webHidden/>
          </w:rPr>
          <w:t>59</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13" w:history="1">
        <w:r w:rsidRPr="00B63162">
          <w:rPr>
            <w:rStyle w:val="Hyperlink"/>
            <w:noProof/>
          </w:rPr>
          <w:t>Exchange Online Protection A (подписная лицензия «на пользователя»)</w:t>
        </w:r>
        <w:r>
          <w:rPr>
            <w:noProof/>
            <w:webHidden/>
          </w:rPr>
          <w:tab/>
        </w:r>
        <w:r>
          <w:rPr>
            <w:noProof/>
            <w:webHidden/>
          </w:rPr>
          <w:fldChar w:fldCharType="begin"/>
        </w:r>
        <w:r>
          <w:rPr>
            <w:noProof/>
            <w:webHidden/>
          </w:rPr>
          <w:instrText xml:space="preserve"> PAGEREF _Toc413391213 \h </w:instrText>
        </w:r>
        <w:r>
          <w:rPr>
            <w:noProof/>
            <w:webHidden/>
          </w:rPr>
        </w:r>
        <w:r>
          <w:rPr>
            <w:noProof/>
            <w:webHidden/>
          </w:rPr>
          <w:fldChar w:fldCharType="separate"/>
        </w:r>
        <w:r>
          <w:rPr>
            <w:noProof/>
            <w:webHidden/>
          </w:rPr>
          <w:t>59</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14" w:history="1">
        <w:r w:rsidRPr="00B63162">
          <w:rPr>
            <w:rStyle w:val="Hyperlink"/>
            <w:noProof/>
          </w:rPr>
          <w:t>Exchange Online Protection G (подписная лицензия «на пользователя»)</w:t>
        </w:r>
        <w:r>
          <w:rPr>
            <w:noProof/>
            <w:webHidden/>
          </w:rPr>
          <w:tab/>
        </w:r>
        <w:r>
          <w:rPr>
            <w:noProof/>
            <w:webHidden/>
          </w:rPr>
          <w:fldChar w:fldCharType="begin"/>
        </w:r>
        <w:r>
          <w:rPr>
            <w:noProof/>
            <w:webHidden/>
          </w:rPr>
          <w:instrText xml:space="preserve"> PAGEREF _Toc413391214 \h </w:instrText>
        </w:r>
        <w:r>
          <w:rPr>
            <w:noProof/>
            <w:webHidden/>
          </w:rPr>
        </w:r>
        <w:r>
          <w:rPr>
            <w:noProof/>
            <w:webHidden/>
          </w:rPr>
          <w:fldChar w:fldCharType="separate"/>
        </w:r>
        <w:r>
          <w:rPr>
            <w:noProof/>
            <w:webHidden/>
          </w:rPr>
          <w:t>59</w:t>
        </w:r>
        <w:r>
          <w:rPr>
            <w:noProof/>
            <w:webHidden/>
          </w:rPr>
          <w:fldChar w:fldCharType="end"/>
        </w:r>
      </w:hyperlink>
    </w:p>
    <w:p w:rsidR="000643A5" w:rsidRDefault="000643A5">
      <w:pPr>
        <w:pStyle w:val="TOC4"/>
        <w:rPr>
          <w:rFonts w:eastAsiaTheme="minorEastAsia"/>
          <w:smallCaps w:val="0"/>
          <w:sz w:val="22"/>
          <w:lang w:val="en-US" w:eastAsia="en-US" w:bidi="ar-SA"/>
        </w:rPr>
      </w:pPr>
      <w:hyperlink w:anchor="_Toc413391215" w:history="1">
        <w:r w:rsidRPr="00B63162">
          <w:rPr>
            <w:rStyle w:val="Hyperlink"/>
          </w:rPr>
          <w:t>Lync Online</w:t>
        </w:r>
        <w:r>
          <w:rPr>
            <w:webHidden/>
          </w:rPr>
          <w:tab/>
        </w:r>
        <w:r>
          <w:rPr>
            <w:webHidden/>
          </w:rPr>
          <w:fldChar w:fldCharType="begin"/>
        </w:r>
        <w:r>
          <w:rPr>
            <w:webHidden/>
          </w:rPr>
          <w:instrText xml:space="preserve"> PAGEREF _Toc413391215 \h </w:instrText>
        </w:r>
        <w:r>
          <w:rPr>
            <w:webHidden/>
          </w:rPr>
        </w:r>
        <w:r>
          <w:rPr>
            <w:webHidden/>
          </w:rPr>
          <w:fldChar w:fldCharType="separate"/>
        </w:r>
        <w:r>
          <w:rPr>
            <w:webHidden/>
          </w:rPr>
          <w:t>60</w:t>
        </w:r>
        <w:r>
          <w:rPr>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16" w:history="1">
        <w:r w:rsidRPr="00B63162">
          <w:rPr>
            <w:rStyle w:val="Hyperlink"/>
            <w:noProof/>
          </w:rPr>
          <w:t>Lync Online (план 1) (подписная лицензия «на пользователя»)</w:t>
        </w:r>
        <w:r>
          <w:rPr>
            <w:noProof/>
            <w:webHidden/>
          </w:rPr>
          <w:tab/>
        </w:r>
        <w:r>
          <w:rPr>
            <w:noProof/>
            <w:webHidden/>
          </w:rPr>
          <w:fldChar w:fldCharType="begin"/>
        </w:r>
        <w:r>
          <w:rPr>
            <w:noProof/>
            <w:webHidden/>
          </w:rPr>
          <w:instrText xml:space="preserve"> PAGEREF _Toc413391216 \h </w:instrText>
        </w:r>
        <w:r>
          <w:rPr>
            <w:noProof/>
            <w:webHidden/>
          </w:rPr>
        </w:r>
        <w:r>
          <w:rPr>
            <w:noProof/>
            <w:webHidden/>
          </w:rPr>
          <w:fldChar w:fldCharType="separate"/>
        </w:r>
        <w:r>
          <w:rPr>
            <w:noProof/>
            <w:webHidden/>
          </w:rPr>
          <w:t>60</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17" w:history="1">
        <w:r w:rsidRPr="00B63162">
          <w:rPr>
            <w:rStyle w:val="Hyperlink"/>
            <w:noProof/>
          </w:rPr>
          <w:t>Lync Online (план 1)  Add-on (подписная лицензия «на пользователя»)</w:t>
        </w:r>
        <w:r>
          <w:rPr>
            <w:noProof/>
            <w:webHidden/>
          </w:rPr>
          <w:tab/>
        </w:r>
        <w:r>
          <w:rPr>
            <w:noProof/>
            <w:webHidden/>
          </w:rPr>
          <w:fldChar w:fldCharType="begin"/>
        </w:r>
        <w:r>
          <w:rPr>
            <w:noProof/>
            <w:webHidden/>
          </w:rPr>
          <w:instrText xml:space="preserve"> PAGEREF _Toc413391217 \h </w:instrText>
        </w:r>
        <w:r>
          <w:rPr>
            <w:noProof/>
            <w:webHidden/>
          </w:rPr>
        </w:r>
        <w:r>
          <w:rPr>
            <w:noProof/>
            <w:webHidden/>
          </w:rPr>
          <w:fldChar w:fldCharType="separate"/>
        </w:r>
        <w:r>
          <w:rPr>
            <w:noProof/>
            <w:webHidden/>
          </w:rPr>
          <w:t>60</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18" w:history="1">
        <w:r w:rsidRPr="00B63162">
          <w:rPr>
            <w:rStyle w:val="Hyperlink"/>
            <w:noProof/>
          </w:rPr>
          <w:t>Lync Online (план 1G) (подписная лицензия «на пользователя»)</w:t>
        </w:r>
        <w:r>
          <w:rPr>
            <w:noProof/>
            <w:webHidden/>
          </w:rPr>
          <w:tab/>
        </w:r>
        <w:r>
          <w:rPr>
            <w:noProof/>
            <w:webHidden/>
          </w:rPr>
          <w:fldChar w:fldCharType="begin"/>
        </w:r>
        <w:r>
          <w:rPr>
            <w:noProof/>
            <w:webHidden/>
          </w:rPr>
          <w:instrText xml:space="preserve"> PAGEREF _Toc413391218 \h </w:instrText>
        </w:r>
        <w:r>
          <w:rPr>
            <w:noProof/>
            <w:webHidden/>
          </w:rPr>
        </w:r>
        <w:r>
          <w:rPr>
            <w:noProof/>
            <w:webHidden/>
          </w:rPr>
          <w:fldChar w:fldCharType="separate"/>
        </w:r>
        <w:r>
          <w:rPr>
            <w:noProof/>
            <w:webHidden/>
          </w:rPr>
          <w:t>60</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19" w:history="1">
        <w:r w:rsidRPr="00B63162">
          <w:rPr>
            <w:rStyle w:val="Hyperlink"/>
            <w:noProof/>
          </w:rPr>
          <w:t>Lync Online (план 2) (подписная лицензия «на пользователя»)</w:t>
        </w:r>
        <w:r>
          <w:rPr>
            <w:noProof/>
            <w:webHidden/>
          </w:rPr>
          <w:tab/>
        </w:r>
        <w:r>
          <w:rPr>
            <w:noProof/>
            <w:webHidden/>
          </w:rPr>
          <w:fldChar w:fldCharType="begin"/>
        </w:r>
        <w:r>
          <w:rPr>
            <w:noProof/>
            <w:webHidden/>
          </w:rPr>
          <w:instrText xml:space="preserve"> PAGEREF _Toc413391219 \h </w:instrText>
        </w:r>
        <w:r>
          <w:rPr>
            <w:noProof/>
            <w:webHidden/>
          </w:rPr>
        </w:r>
        <w:r>
          <w:rPr>
            <w:noProof/>
            <w:webHidden/>
          </w:rPr>
          <w:fldChar w:fldCharType="separate"/>
        </w:r>
        <w:r>
          <w:rPr>
            <w:noProof/>
            <w:webHidden/>
          </w:rPr>
          <w:t>60</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20" w:history="1">
        <w:r w:rsidRPr="00B63162">
          <w:rPr>
            <w:rStyle w:val="Hyperlink"/>
            <w:noProof/>
          </w:rPr>
          <w:t>Lync Online (план 2G) (подписная лицензия «на пользователя»)</w:t>
        </w:r>
        <w:r>
          <w:rPr>
            <w:noProof/>
            <w:webHidden/>
          </w:rPr>
          <w:tab/>
        </w:r>
        <w:r>
          <w:rPr>
            <w:noProof/>
            <w:webHidden/>
          </w:rPr>
          <w:fldChar w:fldCharType="begin"/>
        </w:r>
        <w:r>
          <w:rPr>
            <w:noProof/>
            <w:webHidden/>
          </w:rPr>
          <w:instrText xml:space="preserve"> PAGEREF _Toc413391220 \h </w:instrText>
        </w:r>
        <w:r>
          <w:rPr>
            <w:noProof/>
            <w:webHidden/>
          </w:rPr>
        </w:r>
        <w:r>
          <w:rPr>
            <w:noProof/>
            <w:webHidden/>
          </w:rPr>
          <w:fldChar w:fldCharType="separate"/>
        </w:r>
        <w:r>
          <w:rPr>
            <w:noProof/>
            <w:webHidden/>
          </w:rPr>
          <w:t>60</w:t>
        </w:r>
        <w:r>
          <w:rPr>
            <w:noProof/>
            <w:webHidden/>
          </w:rPr>
          <w:fldChar w:fldCharType="end"/>
        </w:r>
      </w:hyperlink>
    </w:p>
    <w:p w:rsidR="000643A5" w:rsidRDefault="000643A5">
      <w:pPr>
        <w:pStyle w:val="TOC4"/>
        <w:rPr>
          <w:rFonts w:eastAsiaTheme="minorEastAsia"/>
          <w:smallCaps w:val="0"/>
          <w:sz w:val="22"/>
          <w:lang w:val="en-US" w:eastAsia="en-US" w:bidi="ar-SA"/>
        </w:rPr>
      </w:pPr>
      <w:hyperlink w:anchor="_Toc413391221" w:history="1">
        <w:r w:rsidRPr="00B63162">
          <w:rPr>
            <w:rStyle w:val="Hyperlink"/>
          </w:rPr>
          <w:t>Приложения Office 365</w:t>
        </w:r>
        <w:r>
          <w:rPr>
            <w:webHidden/>
          </w:rPr>
          <w:tab/>
        </w:r>
        <w:r>
          <w:rPr>
            <w:webHidden/>
          </w:rPr>
          <w:fldChar w:fldCharType="begin"/>
        </w:r>
        <w:r>
          <w:rPr>
            <w:webHidden/>
          </w:rPr>
          <w:instrText xml:space="preserve"> PAGEREF _Toc413391221 \h </w:instrText>
        </w:r>
        <w:r>
          <w:rPr>
            <w:webHidden/>
          </w:rPr>
        </w:r>
        <w:r>
          <w:rPr>
            <w:webHidden/>
          </w:rPr>
          <w:fldChar w:fldCharType="separate"/>
        </w:r>
        <w:r>
          <w:rPr>
            <w:webHidden/>
          </w:rPr>
          <w:t>61</w:t>
        </w:r>
        <w:r>
          <w:rPr>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22" w:history="1">
        <w:r w:rsidRPr="00B63162">
          <w:rPr>
            <w:rStyle w:val="Hyperlink"/>
            <w:noProof/>
          </w:rPr>
          <w:t>Office 365 Business</w:t>
        </w:r>
        <w:r>
          <w:rPr>
            <w:noProof/>
            <w:webHidden/>
          </w:rPr>
          <w:tab/>
        </w:r>
        <w:r>
          <w:rPr>
            <w:noProof/>
            <w:webHidden/>
          </w:rPr>
          <w:fldChar w:fldCharType="begin"/>
        </w:r>
        <w:r>
          <w:rPr>
            <w:noProof/>
            <w:webHidden/>
          </w:rPr>
          <w:instrText xml:space="preserve"> PAGEREF _Toc413391222 \h </w:instrText>
        </w:r>
        <w:r>
          <w:rPr>
            <w:noProof/>
            <w:webHidden/>
          </w:rPr>
        </w:r>
        <w:r>
          <w:rPr>
            <w:noProof/>
            <w:webHidden/>
          </w:rPr>
          <w:fldChar w:fldCharType="separate"/>
        </w:r>
        <w:r>
          <w:rPr>
            <w:noProof/>
            <w:webHidden/>
          </w:rPr>
          <w:t>61</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23" w:history="1">
        <w:r w:rsidRPr="00B63162">
          <w:rPr>
            <w:rStyle w:val="Hyperlink"/>
            <w:noProof/>
          </w:rPr>
          <w:t>Office 365 профессиональный плюс (подписная лицензия «на пользователя»)</w:t>
        </w:r>
        <w:r>
          <w:rPr>
            <w:noProof/>
            <w:webHidden/>
          </w:rPr>
          <w:tab/>
        </w:r>
        <w:r>
          <w:rPr>
            <w:noProof/>
            <w:webHidden/>
          </w:rPr>
          <w:fldChar w:fldCharType="begin"/>
        </w:r>
        <w:r>
          <w:rPr>
            <w:noProof/>
            <w:webHidden/>
          </w:rPr>
          <w:instrText xml:space="preserve"> PAGEREF _Toc413391223 \h </w:instrText>
        </w:r>
        <w:r>
          <w:rPr>
            <w:noProof/>
            <w:webHidden/>
          </w:rPr>
        </w:r>
        <w:r>
          <w:rPr>
            <w:noProof/>
            <w:webHidden/>
          </w:rPr>
          <w:fldChar w:fldCharType="separate"/>
        </w:r>
        <w:r>
          <w:rPr>
            <w:noProof/>
            <w:webHidden/>
          </w:rPr>
          <w:t>61</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24" w:history="1">
        <w:r w:rsidRPr="00B63162">
          <w:rPr>
            <w:rStyle w:val="Hyperlink"/>
            <w:noProof/>
          </w:rPr>
          <w:t>Office 365 профессиональный плюс A (подписная лицензия «на пользователя»)</w:t>
        </w:r>
        <w:r>
          <w:rPr>
            <w:noProof/>
            <w:webHidden/>
          </w:rPr>
          <w:tab/>
        </w:r>
        <w:r>
          <w:rPr>
            <w:noProof/>
            <w:webHidden/>
          </w:rPr>
          <w:fldChar w:fldCharType="begin"/>
        </w:r>
        <w:r>
          <w:rPr>
            <w:noProof/>
            <w:webHidden/>
          </w:rPr>
          <w:instrText xml:space="preserve"> PAGEREF _Toc413391224 \h </w:instrText>
        </w:r>
        <w:r>
          <w:rPr>
            <w:noProof/>
            <w:webHidden/>
          </w:rPr>
        </w:r>
        <w:r>
          <w:rPr>
            <w:noProof/>
            <w:webHidden/>
          </w:rPr>
          <w:fldChar w:fldCharType="separate"/>
        </w:r>
        <w:r>
          <w:rPr>
            <w:noProof/>
            <w:webHidden/>
          </w:rPr>
          <w:t>61</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25" w:history="1">
        <w:r w:rsidRPr="00B63162">
          <w:rPr>
            <w:rStyle w:val="Hyperlink"/>
            <w:noProof/>
          </w:rPr>
          <w:t>Office 365 профессиональный плюс для образовательных учреждений (User SL)</w:t>
        </w:r>
        <w:r>
          <w:rPr>
            <w:noProof/>
            <w:webHidden/>
          </w:rPr>
          <w:tab/>
        </w:r>
        <w:r>
          <w:rPr>
            <w:noProof/>
            <w:webHidden/>
          </w:rPr>
          <w:fldChar w:fldCharType="begin"/>
        </w:r>
        <w:r>
          <w:rPr>
            <w:noProof/>
            <w:webHidden/>
          </w:rPr>
          <w:instrText xml:space="preserve"> PAGEREF _Toc413391225 \h </w:instrText>
        </w:r>
        <w:r>
          <w:rPr>
            <w:noProof/>
            <w:webHidden/>
          </w:rPr>
        </w:r>
        <w:r>
          <w:rPr>
            <w:noProof/>
            <w:webHidden/>
          </w:rPr>
          <w:fldChar w:fldCharType="separate"/>
        </w:r>
        <w:r>
          <w:rPr>
            <w:noProof/>
            <w:webHidden/>
          </w:rPr>
          <w:t>61</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26" w:history="1">
        <w:r w:rsidRPr="00B63162">
          <w:rPr>
            <w:rStyle w:val="Hyperlink"/>
            <w:noProof/>
          </w:rPr>
          <w:t>Office 365 ProPlus для государственных организаций G (подписная лицензия «на пользователя»)</w:t>
        </w:r>
        <w:r>
          <w:rPr>
            <w:noProof/>
            <w:webHidden/>
          </w:rPr>
          <w:tab/>
        </w:r>
        <w:r>
          <w:rPr>
            <w:noProof/>
            <w:webHidden/>
          </w:rPr>
          <w:fldChar w:fldCharType="begin"/>
        </w:r>
        <w:r>
          <w:rPr>
            <w:noProof/>
            <w:webHidden/>
          </w:rPr>
          <w:instrText xml:space="preserve"> PAGEREF _Toc413391226 \h </w:instrText>
        </w:r>
        <w:r>
          <w:rPr>
            <w:noProof/>
            <w:webHidden/>
          </w:rPr>
        </w:r>
        <w:r>
          <w:rPr>
            <w:noProof/>
            <w:webHidden/>
          </w:rPr>
          <w:fldChar w:fldCharType="separate"/>
        </w:r>
        <w:r>
          <w:rPr>
            <w:noProof/>
            <w:webHidden/>
          </w:rPr>
          <w:t>61</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27" w:history="1">
        <w:r w:rsidRPr="00B63162">
          <w:rPr>
            <w:rStyle w:val="Hyperlink"/>
            <w:noProof/>
          </w:rPr>
          <w:t>Office 365 профессиональный плюс, From SA (подписная лицензия «на пользователя»)</w:t>
        </w:r>
        <w:r>
          <w:rPr>
            <w:noProof/>
            <w:webHidden/>
          </w:rPr>
          <w:tab/>
        </w:r>
        <w:r>
          <w:rPr>
            <w:noProof/>
            <w:webHidden/>
          </w:rPr>
          <w:fldChar w:fldCharType="begin"/>
        </w:r>
        <w:r>
          <w:rPr>
            <w:noProof/>
            <w:webHidden/>
          </w:rPr>
          <w:instrText xml:space="preserve"> PAGEREF _Toc413391227 \h </w:instrText>
        </w:r>
        <w:r>
          <w:rPr>
            <w:noProof/>
            <w:webHidden/>
          </w:rPr>
        </w:r>
        <w:r>
          <w:rPr>
            <w:noProof/>
            <w:webHidden/>
          </w:rPr>
          <w:fldChar w:fldCharType="separate"/>
        </w:r>
        <w:r>
          <w:rPr>
            <w:noProof/>
            <w:webHidden/>
          </w:rPr>
          <w:t>61</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28" w:history="1">
        <w:r w:rsidRPr="00B63162">
          <w:rPr>
            <w:rStyle w:val="Hyperlink"/>
            <w:noProof/>
          </w:rPr>
          <w:t>Project Online с Project Pro для служб Office 365 (подписная лицензия «на пользователя»)</w:t>
        </w:r>
        <w:r>
          <w:rPr>
            <w:noProof/>
            <w:webHidden/>
          </w:rPr>
          <w:tab/>
        </w:r>
        <w:r>
          <w:rPr>
            <w:noProof/>
            <w:webHidden/>
          </w:rPr>
          <w:fldChar w:fldCharType="begin"/>
        </w:r>
        <w:r>
          <w:rPr>
            <w:noProof/>
            <w:webHidden/>
          </w:rPr>
          <w:instrText xml:space="preserve"> PAGEREF _Toc413391228 \h </w:instrText>
        </w:r>
        <w:r>
          <w:rPr>
            <w:noProof/>
            <w:webHidden/>
          </w:rPr>
        </w:r>
        <w:r>
          <w:rPr>
            <w:noProof/>
            <w:webHidden/>
          </w:rPr>
          <w:fldChar w:fldCharType="separate"/>
        </w:r>
        <w:r>
          <w:rPr>
            <w:noProof/>
            <w:webHidden/>
          </w:rPr>
          <w:t>61</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29" w:history="1">
        <w:r w:rsidRPr="00B63162">
          <w:rPr>
            <w:rStyle w:val="Hyperlink"/>
            <w:noProof/>
          </w:rPr>
          <w:t>Project Online с Project Pro для служб Office 365, переход с SA  (подписная лицензия «на пользователя»)</w:t>
        </w:r>
        <w:r>
          <w:rPr>
            <w:noProof/>
            <w:webHidden/>
          </w:rPr>
          <w:tab/>
        </w:r>
        <w:r>
          <w:rPr>
            <w:noProof/>
            <w:webHidden/>
          </w:rPr>
          <w:fldChar w:fldCharType="begin"/>
        </w:r>
        <w:r>
          <w:rPr>
            <w:noProof/>
            <w:webHidden/>
          </w:rPr>
          <w:instrText xml:space="preserve"> PAGEREF _Toc413391229 \h </w:instrText>
        </w:r>
        <w:r>
          <w:rPr>
            <w:noProof/>
            <w:webHidden/>
          </w:rPr>
        </w:r>
        <w:r>
          <w:rPr>
            <w:noProof/>
            <w:webHidden/>
          </w:rPr>
          <w:fldChar w:fldCharType="separate"/>
        </w:r>
        <w:r>
          <w:rPr>
            <w:noProof/>
            <w:webHidden/>
          </w:rPr>
          <w:t>61</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30" w:history="1">
        <w:r w:rsidRPr="00B63162">
          <w:rPr>
            <w:rStyle w:val="Hyperlink"/>
            <w:noProof/>
          </w:rPr>
          <w:t>Project Pro для Office 365</w:t>
        </w:r>
        <w:r>
          <w:rPr>
            <w:noProof/>
            <w:webHidden/>
          </w:rPr>
          <w:tab/>
        </w:r>
        <w:r>
          <w:rPr>
            <w:noProof/>
            <w:webHidden/>
          </w:rPr>
          <w:fldChar w:fldCharType="begin"/>
        </w:r>
        <w:r>
          <w:rPr>
            <w:noProof/>
            <w:webHidden/>
          </w:rPr>
          <w:instrText xml:space="preserve"> PAGEREF _Toc413391230 \h </w:instrText>
        </w:r>
        <w:r>
          <w:rPr>
            <w:noProof/>
            <w:webHidden/>
          </w:rPr>
        </w:r>
        <w:r>
          <w:rPr>
            <w:noProof/>
            <w:webHidden/>
          </w:rPr>
          <w:fldChar w:fldCharType="separate"/>
        </w:r>
        <w:r>
          <w:rPr>
            <w:noProof/>
            <w:webHidden/>
          </w:rPr>
          <w:t>61</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31" w:history="1">
        <w:r w:rsidRPr="00B63162">
          <w:rPr>
            <w:rStyle w:val="Hyperlink"/>
            <w:noProof/>
          </w:rPr>
          <w:t>Project Pro для Office 365 A</w:t>
        </w:r>
        <w:r>
          <w:rPr>
            <w:noProof/>
            <w:webHidden/>
          </w:rPr>
          <w:tab/>
        </w:r>
        <w:r>
          <w:rPr>
            <w:noProof/>
            <w:webHidden/>
          </w:rPr>
          <w:fldChar w:fldCharType="begin"/>
        </w:r>
        <w:r>
          <w:rPr>
            <w:noProof/>
            <w:webHidden/>
          </w:rPr>
          <w:instrText xml:space="preserve"> PAGEREF _Toc413391231 \h </w:instrText>
        </w:r>
        <w:r>
          <w:rPr>
            <w:noProof/>
            <w:webHidden/>
          </w:rPr>
        </w:r>
        <w:r>
          <w:rPr>
            <w:noProof/>
            <w:webHidden/>
          </w:rPr>
          <w:fldChar w:fldCharType="separate"/>
        </w:r>
        <w:r>
          <w:rPr>
            <w:noProof/>
            <w:webHidden/>
          </w:rPr>
          <w:t>61</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32" w:history="1">
        <w:r w:rsidRPr="00B63162">
          <w:rPr>
            <w:rStyle w:val="Hyperlink"/>
            <w:noProof/>
          </w:rPr>
          <w:t>Project Pro для Office 365, переход с SA</w:t>
        </w:r>
        <w:r>
          <w:rPr>
            <w:noProof/>
            <w:webHidden/>
          </w:rPr>
          <w:tab/>
        </w:r>
        <w:r>
          <w:rPr>
            <w:noProof/>
            <w:webHidden/>
          </w:rPr>
          <w:fldChar w:fldCharType="begin"/>
        </w:r>
        <w:r>
          <w:rPr>
            <w:noProof/>
            <w:webHidden/>
          </w:rPr>
          <w:instrText xml:space="preserve"> PAGEREF _Toc413391232 \h </w:instrText>
        </w:r>
        <w:r>
          <w:rPr>
            <w:noProof/>
            <w:webHidden/>
          </w:rPr>
        </w:r>
        <w:r>
          <w:rPr>
            <w:noProof/>
            <w:webHidden/>
          </w:rPr>
          <w:fldChar w:fldCharType="separate"/>
        </w:r>
        <w:r>
          <w:rPr>
            <w:noProof/>
            <w:webHidden/>
          </w:rPr>
          <w:t>61</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33" w:history="1">
        <w:r w:rsidRPr="00B63162">
          <w:rPr>
            <w:rStyle w:val="Hyperlink"/>
            <w:noProof/>
          </w:rPr>
          <w:t>Visio профессиональный для Office 365</w:t>
        </w:r>
        <w:r>
          <w:rPr>
            <w:noProof/>
            <w:webHidden/>
          </w:rPr>
          <w:tab/>
        </w:r>
        <w:r>
          <w:rPr>
            <w:noProof/>
            <w:webHidden/>
          </w:rPr>
          <w:fldChar w:fldCharType="begin"/>
        </w:r>
        <w:r>
          <w:rPr>
            <w:noProof/>
            <w:webHidden/>
          </w:rPr>
          <w:instrText xml:space="preserve"> PAGEREF _Toc413391233 \h </w:instrText>
        </w:r>
        <w:r>
          <w:rPr>
            <w:noProof/>
            <w:webHidden/>
          </w:rPr>
        </w:r>
        <w:r>
          <w:rPr>
            <w:noProof/>
            <w:webHidden/>
          </w:rPr>
          <w:fldChar w:fldCharType="separate"/>
        </w:r>
        <w:r>
          <w:rPr>
            <w:noProof/>
            <w:webHidden/>
          </w:rPr>
          <w:t>61</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34" w:history="1">
        <w:r w:rsidRPr="00B63162">
          <w:rPr>
            <w:rStyle w:val="Hyperlink"/>
            <w:noProof/>
          </w:rPr>
          <w:t>Visio Pro для Office 365 A</w:t>
        </w:r>
        <w:r>
          <w:rPr>
            <w:noProof/>
            <w:webHidden/>
          </w:rPr>
          <w:tab/>
        </w:r>
        <w:r>
          <w:rPr>
            <w:noProof/>
            <w:webHidden/>
          </w:rPr>
          <w:fldChar w:fldCharType="begin"/>
        </w:r>
        <w:r>
          <w:rPr>
            <w:noProof/>
            <w:webHidden/>
          </w:rPr>
          <w:instrText xml:space="preserve"> PAGEREF _Toc413391234 \h </w:instrText>
        </w:r>
        <w:r>
          <w:rPr>
            <w:noProof/>
            <w:webHidden/>
          </w:rPr>
        </w:r>
        <w:r>
          <w:rPr>
            <w:noProof/>
            <w:webHidden/>
          </w:rPr>
          <w:fldChar w:fldCharType="separate"/>
        </w:r>
        <w:r>
          <w:rPr>
            <w:noProof/>
            <w:webHidden/>
          </w:rPr>
          <w:t>61</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35" w:history="1">
        <w:r w:rsidRPr="00B63162">
          <w:rPr>
            <w:rStyle w:val="Hyperlink"/>
            <w:noProof/>
          </w:rPr>
          <w:t>Visio Pro для Office 365, переход с SA</w:t>
        </w:r>
        <w:r>
          <w:rPr>
            <w:noProof/>
            <w:webHidden/>
          </w:rPr>
          <w:tab/>
        </w:r>
        <w:r>
          <w:rPr>
            <w:noProof/>
            <w:webHidden/>
          </w:rPr>
          <w:fldChar w:fldCharType="begin"/>
        </w:r>
        <w:r>
          <w:rPr>
            <w:noProof/>
            <w:webHidden/>
          </w:rPr>
          <w:instrText xml:space="preserve"> PAGEREF _Toc413391235 \h </w:instrText>
        </w:r>
        <w:r>
          <w:rPr>
            <w:noProof/>
            <w:webHidden/>
          </w:rPr>
        </w:r>
        <w:r>
          <w:rPr>
            <w:noProof/>
            <w:webHidden/>
          </w:rPr>
          <w:fldChar w:fldCharType="separate"/>
        </w:r>
        <w:r>
          <w:rPr>
            <w:noProof/>
            <w:webHidden/>
          </w:rPr>
          <w:t>61</w:t>
        </w:r>
        <w:r>
          <w:rPr>
            <w:noProof/>
            <w:webHidden/>
          </w:rPr>
          <w:fldChar w:fldCharType="end"/>
        </w:r>
      </w:hyperlink>
    </w:p>
    <w:p w:rsidR="000643A5" w:rsidRDefault="000643A5">
      <w:pPr>
        <w:pStyle w:val="TOC4"/>
        <w:rPr>
          <w:rFonts w:eastAsiaTheme="minorEastAsia"/>
          <w:smallCaps w:val="0"/>
          <w:sz w:val="22"/>
          <w:lang w:val="en-US" w:eastAsia="en-US" w:bidi="ar-SA"/>
        </w:rPr>
      </w:pPr>
      <w:hyperlink w:anchor="_Toc413391236" w:history="1">
        <w:r w:rsidRPr="00B63162">
          <w:rPr>
            <w:rStyle w:val="Hyperlink"/>
          </w:rPr>
          <w:t>Наборы Office 365</w:t>
        </w:r>
        <w:r>
          <w:rPr>
            <w:webHidden/>
          </w:rPr>
          <w:tab/>
        </w:r>
        <w:r>
          <w:rPr>
            <w:webHidden/>
          </w:rPr>
          <w:fldChar w:fldCharType="begin"/>
        </w:r>
        <w:r>
          <w:rPr>
            <w:webHidden/>
          </w:rPr>
          <w:instrText xml:space="preserve"> PAGEREF _Toc413391236 \h </w:instrText>
        </w:r>
        <w:r>
          <w:rPr>
            <w:webHidden/>
          </w:rPr>
        </w:r>
        <w:r>
          <w:rPr>
            <w:webHidden/>
          </w:rPr>
          <w:fldChar w:fldCharType="separate"/>
        </w:r>
        <w:r>
          <w:rPr>
            <w:webHidden/>
          </w:rPr>
          <w:t>63</w:t>
        </w:r>
        <w:r>
          <w:rPr>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37" w:history="1">
        <w:r w:rsidRPr="00B63162">
          <w:rPr>
            <w:rStyle w:val="Hyperlink"/>
            <w:noProof/>
          </w:rPr>
          <w:t>Office 365 Business Essentials</w:t>
        </w:r>
        <w:r>
          <w:rPr>
            <w:noProof/>
            <w:webHidden/>
          </w:rPr>
          <w:tab/>
        </w:r>
        <w:r>
          <w:rPr>
            <w:noProof/>
            <w:webHidden/>
          </w:rPr>
          <w:fldChar w:fldCharType="begin"/>
        </w:r>
        <w:r>
          <w:rPr>
            <w:noProof/>
            <w:webHidden/>
          </w:rPr>
          <w:instrText xml:space="preserve"> PAGEREF _Toc413391237 \h </w:instrText>
        </w:r>
        <w:r>
          <w:rPr>
            <w:noProof/>
            <w:webHidden/>
          </w:rPr>
        </w:r>
        <w:r>
          <w:rPr>
            <w:noProof/>
            <w:webHidden/>
          </w:rPr>
          <w:fldChar w:fldCharType="separate"/>
        </w:r>
        <w:r>
          <w:rPr>
            <w:noProof/>
            <w:webHidden/>
          </w:rPr>
          <w:t>63</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38" w:history="1">
        <w:r w:rsidRPr="00B63162">
          <w:rPr>
            <w:rStyle w:val="Hyperlink"/>
            <w:noProof/>
          </w:rPr>
          <w:t>Office 365 Business Premium</w:t>
        </w:r>
        <w:r>
          <w:rPr>
            <w:noProof/>
            <w:webHidden/>
          </w:rPr>
          <w:tab/>
        </w:r>
        <w:r>
          <w:rPr>
            <w:noProof/>
            <w:webHidden/>
          </w:rPr>
          <w:fldChar w:fldCharType="begin"/>
        </w:r>
        <w:r>
          <w:rPr>
            <w:noProof/>
            <w:webHidden/>
          </w:rPr>
          <w:instrText xml:space="preserve"> PAGEREF _Toc413391238 \h </w:instrText>
        </w:r>
        <w:r>
          <w:rPr>
            <w:noProof/>
            <w:webHidden/>
          </w:rPr>
        </w:r>
        <w:r>
          <w:rPr>
            <w:noProof/>
            <w:webHidden/>
          </w:rPr>
          <w:fldChar w:fldCharType="separate"/>
        </w:r>
        <w:r>
          <w:rPr>
            <w:noProof/>
            <w:webHidden/>
          </w:rPr>
          <w:t>63</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39" w:history="1">
        <w:r w:rsidRPr="00B63162">
          <w:rPr>
            <w:rStyle w:val="Hyperlink"/>
            <w:noProof/>
          </w:rPr>
          <w:t>Office 365 для образовательных учреждений E1 (подписная лицензия «на пользователя»)</w:t>
        </w:r>
        <w:r>
          <w:rPr>
            <w:noProof/>
            <w:webHidden/>
          </w:rPr>
          <w:tab/>
        </w:r>
        <w:r>
          <w:rPr>
            <w:noProof/>
            <w:webHidden/>
          </w:rPr>
          <w:fldChar w:fldCharType="begin"/>
        </w:r>
        <w:r>
          <w:rPr>
            <w:noProof/>
            <w:webHidden/>
          </w:rPr>
          <w:instrText xml:space="preserve"> PAGEREF _Toc413391239 \h </w:instrText>
        </w:r>
        <w:r>
          <w:rPr>
            <w:noProof/>
            <w:webHidden/>
          </w:rPr>
        </w:r>
        <w:r>
          <w:rPr>
            <w:noProof/>
            <w:webHidden/>
          </w:rPr>
          <w:fldChar w:fldCharType="separate"/>
        </w:r>
        <w:r>
          <w:rPr>
            <w:noProof/>
            <w:webHidden/>
          </w:rPr>
          <w:t>63</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40" w:history="1">
        <w:r w:rsidRPr="00B63162">
          <w:rPr>
            <w:rStyle w:val="Hyperlink"/>
            <w:noProof/>
          </w:rPr>
          <w:t>Office 365 для образовательных учреждений E3 (подписная лицензия «на пользователя»)</w:t>
        </w:r>
        <w:r>
          <w:rPr>
            <w:noProof/>
            <w:webHidden/>
          </w:rPr>
          <w:tab/>
        </w:r>
        <w:r>
          <w:rPr>
            <w:noProof/>
            <w:webHidden/>
          </w:rPr>
          <w:fldChar w:fldCharType="begin"/>
        </w:r>
        <w:r>
          <w:rPr>
            <w:noProof/>
            <w:webHidden/>
          </w:rPr>
          <w:instrText xml:space="preserve"> PAGEREF _Toc413391240 \h </w:instrText>
        </w:r>
        <w:r>
          <w:rPr>
            <w:noProof/>
            <w:webHidden/>
          </w:rPr>
        </w:r>
        <w:r>
          <w:rPr>
            <w:noProof/>
            <w:webHidden/>
          </w:rPr>
          <w:fldChar w:fldCharType="separate"/>
        </w:r>
        <w:r>
          <w:rPr>
            <w:noProof/>
            <w:webHidden/>
          </w:rPr>
          <w:t>63</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41" w:history="1">
        <w:r w:rsidRPr="00B63162">
          <w:rPr>
            <w:rStyle w:val="Hyperlink"/>
            <w:noProof/>
          </w:rPr>
          <w:t>Office 365 для образовательных учреждений E4 (подписная лицензия «на пользователя»)</w:t>
        </w:r>
        <w:r>
          <w:rPr>
            <w:noProof/>
            <w:webHidden/>
          </w:rPr>
          <w:tab/>
        </w:r>
        <w:r>
          <w:rPr>
            <w:noProof/>
            <w:webHidden/>
          </w:rPr>
          <w:fldChar w:fldCharType="begin"/>
        </w:r>
        <w:r>
          <w:rPr>
            <w:noProof/>
            <w:webHidden/>
          </w:rPr>
          <w:instrText xml:space="preserve"> PAGEREF _Toc413391241 \h </w:instrText>
        </w:r>
        <w:r>
          <w:rPr>
            <w:noProof/>
            <w:webHidden/>
          </w:rPr>
        </w:r>
        <w:r>
          <w:rPr>
            <w:noProof/>
            <w:webHidden/>
          </w:rPr>
          <w:fldChar w:fldCharType="separate"/>
        </w:r>
        <w:r>
          <w:rPr>
            <w:noProof/>
            <w:webHidden/>
          </w:rPr>
          <w:t>63</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42" w:history="1">
        <w:r w:rsidRPr="00B63162">
          <w:rPr>
            <w:rStyle w:val="Hyperlink"/>
            <w:noProof/>
          </w:rPr>
          <w:t>Office 365 для образовательных учреждений E3, E4 Add-on (подписная лицензия «на пользователя»)</w:t>
        </w:r>
        <w:r>
          <w:rPr>
            <w:noProof/>
            <w:webHidden/>
          </w:rPr>
          <w:tab/>
        </w:r>
        <w:r>
          <w:rPr>
            <w:noProof/>
            <w:webHidden/>
          </w:rPr>
          <w:fldChar w:fldCharType="begin"/>
        </w:r>
        <w:r>
          <w:rPr>
            <w:noProof/>
            <w:webHidden/>
          </w:rPr>
          <w:instrText xml:space="preserve"> PAGEREF _Toc413391242 \h </w:instrText>
        </w:r>
        <w:r>
          <w:rPr>
            <w:noProof/>
            <w:webHidden/>
          </w:rPr>
        </w:r>
        <w:r>
          <w:rPr>
            <w:noProof/>
            <w:webHidden/>
          </w:rPr>
          <w:fldChar w:fldCharType="separate"/>
        </w:r>
        <w:r>
          <w:rPr>
            <w:noProof/>
            <w:webHidden/>
          </w:rPr>
          <w:t>63</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43" w:history="1">
        <w:r w:rsidRPr="00B63162">
          <w:rPr>
            <w:rStyle w:val="Hyperlink"/>
            <w:noProof/>
          </w:rPr>
          <w:t>Office 365 для образовательных учреждений E3 и E4 без ProPlus Add-on (подписная лицензия «на пользователя»)</w:t>
        </w:r>
        <w:r>
          <w:rPr>
            <w:noProof/>
            <w:webHidden/>
          </w:rPr>
          <w:tab/>
        </w:r>
        <w:r>
          <w:rPr>
            <w:noProof/>
            <w:webHidden/>
          </w:rPr>
          <w:fldChar w:fldCharType="begin"/>
        </w:r>
        <w:r>
          <w:rPr>
            <w:noProof/>
            <w:webHidden/>
          </w:rPr>
          <w:instrText xml:space="preserve"> PAGEREF _Toc413391243 \h </w:instrText>
        </w:r>
        <w:r>
          <w:rPr>
            <w:noProof/>
            <w:webHidden/>
          </w:rPr>
        </w:r>
        <w:r>
          <w:rPr>
            <w:noProof/>
            <w:webHidden/>
          </w:rPr>
          <w:fldChar w:fldCharType="separate"/>
        </w:r>
        <w:r>
          <w:rPr>
            <w:noProof/>
            <w:webHidden/>
          </w:rPr>
          <w:t>63</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44" w:history="1">
        <w:r w:rsidRPr="00B63162">
          <w:rPr>
            <w:rStyle w:val="Hyperlink"/>
            <w:noProof/>
          </w:rPr>
          <w:t>Office 365 корпоративный E1 (подписная лицензия «на пользователя»)</w:t>
        </w:r>
        <w:r>
          <w:rPr>
            <w:noProof/>
            <w:webHidden/>
          </w:rPr>
          <w:tab/>
        </w:r>
        <w:r>
          <w:rPr>
            <w:noProof/>
            <w:webHidden/>
          </w:rPr>
          <w:fldChar w:fldCharType="begin"/>
        </w:r>
        <w:r>
          <w:rPr>
            <w:noProof/>
            <w:webHidden/>
          </w:rPr>
          <w:instrText xml:space="preserve"> PAGEREF _Toc413391244 \h </w:instrText>
        </w:r>
        <w:r>
          <w:rPr>
            <w:noProof/>
            <w:webHidden/>
          </w:rPr>
        </w:r>
        <w:r>
          <w:rPr>
            <w:noProof/>
            <w:webHidden/>
          </w:rPr>
          <w:fldChar w:fldCharType="separate"/>
        </w:r>
        <w:r>
          <w:rPr>
            <w:noProof/>
            <w:webHidden/>
          </w:rPr>
          <w:t>63</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45" w:history="1">
        <w:r w:rsidRPr="00B63162">
          <w:rPr>
            <w:rStyle w:val="Hyperlink"/>
            <w:noProof/>
          </w:rPr>
          <w:t>Office 365 корпоративный E1, переход с SA (лицензия SL «на пользователя»)</w:t>
        </w:r>
        <w:r>
          <w:rPr>
            <w:noProof/>
            <w:webHidden/>
          </w:rPr>
          <w:tab/>
        </w:r>
        <w:r>
          <w:rPr>
            <w:noProof/>
            <w:webHidden/>
          </w:rPr>
          <w:fldChar w:fldCharType="begin"/>
        </w:r>
        <w:r>
          <w:rPr>
            <w:noProof/>
            <w:webHidden/>
          </w:rPr>
          <w:instrText xml:space="preserve"> PAGEREF _Toc413391245 \h </w:instrText>
        </w:r>
        <w:r>
          <w:rPr>
            <w:noProof/>
            <w:webHidden/>
          </w:rPr>
        </w:r>
        <w:r>
          <w:rPr>
            <w:noProof/>
            <w:webHidden/>
          </w:rPr>
          <w:fldChar w:fldCharType="separate"/>
        </w:r>
        <w:r>
          <w:rPr>
            <w:noProof/>
            <w:webHidden/>
          </w:rPr>
          <w:t>63</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46" w:history="1">
        <w:r w:rsidRPr="00B63162">
          <w:rPr>
            <w:rStyle w:val="Hyperlink"/>
            <w:noProof/>
          </w:rPr>
          <w:t>Office 365 корпоративный E3 (подписная лицензия «на пользователя»)</w:t>
        </w:r>
        <w:r>
          <w:rPr>
            <w:noProof/>
            <w:webHidden/>
          </w:rPr>
          <w:tab/>
        </w:r>
        <w:r>
          <w:rPr>
            <w:noProof/>
            <w:webHidden/>
          </w:rPr>
          <w:fldChar w:fldCharType="begin"/>
        </w:r>
        <w:r>
          <w:rPr>
            <w:noProof/>
            <w:webHidden/>
          </w:rPr>
          <w:instrText xml:space="preserve"> PAGEREF _Toc413391246 \h </w:instrText>
        </w:r>
        <w:r>
          <w:rPr>
            <w:noProof/>
            <w:webHidden/>
          </w:rPr>
        </w:r>
        <w:r>
          <w:rPr>
            <w:noProof/>
            <w:webHidden/>
          </w:rPr>
          <w:fldChar w:fldCharType="separate"/>
        </w:r>
        <w:r>
          <w:rPr>
            <w:noProof/>
            <w:webHidden/>
          </w:rPr>
          <w:t>63</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47" w:history="1">
        <w:r w:rsidRPr="00B63162">
          <w:rPr>
            <w:rStyle w:val="Hyperlink"/>
            <w:noProof/>
          </w:rPr>
          <w:t>Office 365 корпоративный E3, переход с SA (лицензия SL «на пользователя»)</w:t>
        </w:r>
        <w:r>
          <w:rPr>
            <w:noProof/>
            <w:webHidden/>
          </w:rPr>
          <w:tab/>
        </w:r>
        <w:r>
          <w:rPr>
            <w:noProof/>
            <w:webHidden/>
          </w:rPr>
          <w:fldChar w:fldCharType="begin"/>
        </w:r>
        <w:r>
          <w:rPr>
            <w:noProof/>
            <w:webHidden/>
          </w:rPr>
          <w:instrText xml:space="preserve"> PAGEREF _Toc413391247 \h </w:instrText>
        </w:r>
        <w:r>
          <w:rPr>
            <w:noProof/>
            <w:webHidden/>
          </w:rPr>
        </w:r>
        <w:r>
          <w:rPr>
            <w:noProof/>
            <w:webHidden/>
          </w:rPr>
          <w:fldChar w:fldCharType="separate"/>
        </w:r>
        <w:r>
          <w:rPr>
            <w:noProof/>
            <w:webHidden/>
          </w:rPr>
          <w:t>63</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48" w:history="1">
        <w:r w:rsidRPr="00B63162">
          <w:rPr>
            <w:rStyle w:val="Hyperlink"/>
            <w:noProof/>
          </w:rPr>
          <w:t>Office 365 корпоративный E4 (подписная лицензия «на пользователя»)</w:t>
        </w:r>
        <w:r>
          <w:rPr>
            <w:noProof/>
            <w:webHidden/>
          </w:rPr>
          <w:tab/>
        </w:r>
        <w:r>
          <w:rPr>
            <w:noProof/>
            <w:webHidden/>
          </w:rPr>
          <w:fldChar w:fldCharType="begin"/>
        </w:r>
        <w:r>
          <w:rPr>
            <w:noProof/>
            <w:webHidden/>
          </w:rPr>
          <w:instrText xml:space="preserve"> PAGEREF _Toc413391248 \h </w:instrText>
        </w:r>
        <w:r>
          <w:rPr>
            <w:noProof/>
            <w:webHidden/>
          </w:rPr>
        </w:r>
        <w:r>
          <w:rPr>
            <w:noProof/>
            <w:webHidden/>
          </w:rPr>
          <w:fldChar w:fldCharType="separate"/>
        </w:r>
        <w:r>
          <w:rPr>
            <w:noProof/>
            <w:webHidden/>
          </w:rPr>
          <w:t>63</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49" w:history="1">
        <w:r w:rsidRPr="00B63162">
          <w:rPr>
            <w:rStyle w:val="Hyperlink"/>
            <w:noProof/>
          </w:rPr>
          <w:t>Office 365 корпоративный E4, переход с SA (лицензия SL «на пользователя»)</w:t>
        </w:r>
        <w:r>
          <w:rPr>
            <w:noProof/>
            <w:webHidden/>
          </w:rPr>
          <w:tab/>
        </w:r>
        <w:r>
          <w:rPr>
            <w:noProof/>
            <w:webHidden/>
          </w:rPr>
          <w:fldChar w:fldCharType="begin"/>
        </w:r>
        <w:r>
          <w:rPr>
            <w:noProof/>
            <w:webHidden/>
          </w:rPr>
          <w:instrText xml:space="preserve"> PAGEREF _Toc413391249 \h </w:instrText>
        </w:r>
        <w:r>
          <w:rPr>
            <w:noProof/>
            <w:webHidden/>
          </w:rPr>
        </w:r>
        <w:r>
          <w:rPr>
            <w:noProof/>
            <w:webHidden/>
          </w:rPr>
          <w:fldChar w:fldCharType="separate"/>
        </w:r>
        <w:r>
          <w:rPr>
            <w:noProof/>
            <w:webHidden/>
          </w:rPr>
          <w:t>63</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50" w:history="1">
        <w:r w:rsidRPr="00B63162">
          <w:rPr>
            <w:rStyle w:val="Hyperlink"/>
            <w:noProof/>
          </w:rPr>
          <w:t>Office 365 корпоративный E1 и E3 Add-on (подписная лицензия «на пользователя»)</w:t>
        </w:r>
        <w:r>
          <w:rPr>
            <w:noProof/>
            <w:webHidden/>
          </w:rPr>
          <w:tab/>
        </w:r>
        <w:r>
          <w:rPr>
            <w:noProof/>
            <w:webHidden/>
          </w:rPr>
          <w:fldChar w:fldCharType="begin"/>
        </w:r>
        <w:r>
          <w:rPr>
            <w:noProof/>
            <w:webHidden/>
          </w:rPr>
          <w:instrText xml:space="preserve"> PAGEREF _Toc413391250 \h </w:instrText>
        </w:r>
        <w:r>
          <w:rPr>
            <w:noProof/>
            <w:webHidden/>
          </w:rPr>
        </w:r>
        <w:r>
          <w:rPr>
            <w:noProof/>
            <w:webHidden/>
          </w:rPr>
          <w:fldChar w:fldCharType="separate"/>
        </w:r>
        <w:r>
          <w:rPr>
            <w:noProof/>
            <w:webHidden/>
          </w:rPr>
          <w:t>64</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51" w:history="1">
        <w:r w:rsidRPr="00B63162">
          <w:rPr>
            <w:rStyle w:val="Hyperlink"/>
            <w:noProof/>
          </w:rPr>
          <w:t>Office 365 корпоративный E4 Add-on (подписная лицензия «на пользователя»)</w:t>
        </w:r>
        <w:r>
          <w:rPr>
            <w:noProof/>
            <w:webHidden/>
          </w:rPr>
          <w:tab/>
        </w:r>
        <w:r>
          <w:rPr>
            <w:noProof/>
            <w:webHidden/>
          </w:rPr>
          <w:fldChar w:fldCharType="begin"/>
        </w:r>
        <w:r>
          <w:rPr>
            <w:noProof/>
            <w:webHidden/>
          </w:rPr>
          <w:instrText xml:space="preserve"> PAGEREF _Toc413391251 \h </w:instrText>
        </w:r>
        <w:r>
          <w:rPr>
            <w:noProof/>
            <w:webHidden/>
          </w:rPr>
        </w:r>
        <w:r>
          <w:rPr>
            <w:noProof/>
            <w:webHidden/>
          </w:rPr>
          <w:fldChar w:fldCharType="separate"/>
        </w:r>
        <w:r>
          <w:rPr>
            <w:noProof/>
            <w:webHidden/>
          </w:rPr>
          <w:t>64</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52" w:history="1">
        <w:r w:rsidRPr="00B63162">
          <w:rPr>
            <w:rStyle w:val="Hyperlink"/>
            <w:noProof/>
          </w:rPr>
          <w:t>Office 365 корпоративный  E3 и E4 без ProPlus Add-on (подписная лицензия «на пользователя»)</w:t>
        </w:r>
        <w:r>
          <w:rPr>
            <w:noProof/>
            <w:webHidden/>
          </w:rPr>
          <w:tab/>
        </w:r>
        <w:r>
          <w:rPr>
            <w:noProof/>
            <w:webHidden/>
          </w:rPr>
          <w:fldChar w:fldCharType="begin"/>
        </w:r>
        <w:r>
          <w:rPr>
            <w:noProof/>
            <w:webHidden/>
          </w:rPr>
          <w:instrText xml:space="preserve"> PAGEREF _Toc413391252 \h </w:instrText>
        </w:r>
        <w:r>
          <w:rPr>
            <w:noProof/>
            <w:webHidden/>
          </w:rPr>
        </w:r>
        <w:r>
          <w:rPr>
            <w:noProof/>
            <w:webHidden/>
          </w:rPr>
          <w:fldChar w:fldCharType="separate"/>
        </w:r>
        <w:r>
          <w:rPr>
            <w:noProof/>
            <w:webHidden/>
          </w:rPr>
          <w:t>64</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53" w:history="1">
        <w:r w:rsidRPr="00B63162">
          <w:rPr>
            <w:rStyle w:val="Hyperlink"/>
            <w:noProof/>
          </w:rPr>
          <w:t>Office 365 корпоративный K1 (подписная лицензия «на пользователя»)</w:t>
        </w:r>
        <w:r>
          <w:rPr>
            <w:noProof/>
            <w:webHidden/>
          </w:rPr>
          <w:tab/>
        </w:r>
        <w:r>
          <w:rPr>
            <w:noProof/>
            <w:webHidden/>
          </w:rPr>
          <w:fldChar w:fldCharType="begin"/>
        </w:r>
        <w:r>
          <w:rPr>
            <w:noProof/>
            <w:webHidden/>
          </w:rPr>
          <w:instrText xml:space="preserve"> PAGEREF _Toc413391253 \h </w:instrText>
        </w:r>
        <w:r>
          <w:rPr>
            <w:noProof/>
            <w:webHidden/>
          </w:rPr>
        </w:r>
        <w:r>
          <w:rPr>
            <w:noProof/>
            <w:webHidden/>
          </w:rPr>
          <w:fldChar w:fldCharType="separate"/>
        </w:r>
        <w:r>
          <w:rPr>
            <w:noProof/>
            <w:webHidden/>
          </w:rPr>
          <w:t>64</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54" w:history="1">
        <w:r w:rsidRPr="00B63162">
          <w:rPr>
            <w:rStyle w:val="Hyperlink"/>
            <w:noProof/>
          </w:rPr>
          <w:t>Office 365 для государственных организаций E1, E3, E4 (подписная лицензия «на пользователя»)</w:t>
        </w:r>
        <w:r>
          <w:rPr>
            <w:noProof/>
            <w:webHidden/>
          </w:rPr>
          <w:tab/>
        </w:r>
        <w:r>
          <w:rPr>
            <w:noProof/>
            <w:webHidden/>
          </w:rPr>
          <w:fldChar w:fldCharType="begin"/>
        </w:r>
        <w:r>
          <w:rPr>
            <w:noProof/>
            <w:webHidden/>
          </w:rPr>
          <w:instrText xml:space="preserve"> PAGEREF _Toc413391254 \h </w:instrText>
        </w:r>
        <w:r>
          <w:rPr>
            <w:noProof/>
            <w:webHidden/>
          </w:rPr>
        </w:r>
        <w:r>
          <w:rPr>
            <w:noProof/>
            <w:webHidden/>
          </w:rPr>
          <w:fldChar w:fldCharType="separate"/>
        </w:r>
        <w:r>
          <w:rPr>
            <w:noProof/>
            <w:webHidden/>
          </w:rPr>
          <w:t>64</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55" w:history="1">
        <w:r w:rsidRPr="00B63162">
          <w:rPr>
            <w:rStyle w:val="Hyperlink"/>
            <w:noProof/>
          </w:rPr>
          <w:t>Office 365 для государственных организаций E1, E3, E4, переход с SA (лицензия SL «на пользователя»)</w:t>
        </w:r>
        <w:r>
          <w:rPr>
            <w:noProof/>
            <w:webHidden/>
          </w:rPr>
          <w:tab/>
        </w:r>
        <w:r>
          <w:rPr>
            <w:noProof/>
            <w:webHidden/>
          </w:rPr>
          <w:fldChar w:fldCharType="begin"/>
        </w:r>
        <w:r>
          <w:rPr>
            <w:noProof/>
            <w:webHidden/>
          </w:rPr>
          <w:instrText xml:space="preserve"> PAGEREF _Toc413391255 \h </w:instrText>
        </w:r>
        <w:r>
          <w:rPr>
            <w:noProof/>
            <w:webHidden/>
          </w:rPr>
        </w:r>
        <w:r>
          <w:rPr>
            <w:noProof/>
            <w:webHidden/>
          </w:rPr>
          <w:fldChar w:fldCharType="separate"/>
        </w:r>
        <w:r>
          <w:rPr>
            <w:noProof/>
            <w:webHidden/>
          </w:rPr>
          <w:t>64</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56" w:history="1">
        <w:r w:rsidRPr="00B63162">
          <w:rPr>
            <w:rStyle w:val="Hyperlink"/>
            <w:noProof/>
          </w:rPr>
          <w:t>Office 365 для государственных организаций E1, E3, E4 Add-on (подписная лицензия «на пользователя»)</w:t>
        </w:r>
        <w:r>
          <w:rPr>
            <w:noProof/>
            <w:webHidden/>
          </w:rPr>
          <w:tab/>
        </w:r>
        <w:r>
          <w:rPr>
            <w:noProof/>
            <w:webHidden/>
          </w:rPr>
          <w:fldChar w:fldCharType="begin"/>
        </w:r>
        <w:r>
          <w:rPr>
            <w:noProof/>
            <w:webHidden/>
          </w:rPr>
          <w:instrText xml:space="preserve"> PAGEREF _Toc413391256 \h </w:instrText>
        </w:r>
        <w:r>
          <w:rPr>
            <w:noProof/>
            <w:webHidden/>
          </w:rPr>
        </w:r>
        <w:r>
          <w:rPr>
            <w:noProof/>
            <w:webHidden/>
          </w:rPr>
          <w:fldChar w:fldCharType="separate"/>
        </w:r>
        <w:r>
          <w:rPr>
            <w:noProof/>
            <w:webHidden/>
          </w:rPr>
          <w:t>64</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57" w:history="1">
        <w:r w:rsidRPr="00B63162">
          <w:rPr>
            <w:rStyle w:val="Hyperlink"/>
            <w:noProof/>
          </w:rPr>
          <w:t>Office 365 для государственных организаций E3 и E4 без ProPlus Add-on (подписная лицензия «на пользователя»)</w:t>
        </w:r>
        <w:r>
          <w:rPr>
            <w:noProof/>
            <w:webHidden/>
          </w:rPr>
          <w:tab/>
        </w:r>
        <w:r>
          <w:rPr>
            <w:noProof/>
            <w:webHidden/>
          </w:rPr>
          <w:fldChar w:fldCharType="begin"/>
        </w:r>
        <w:r>
          <w:rPr>
            <w:noProof/>
            <w:webHidden/>
          </w:rPr>
          <w:instrText xml:space="preserve"> PAGEREF _Toc413391257 \h </w:instrText>
        </w:r>
        <w:r>
          <w:rPr>
            <w:noProof/>
            <w:webHidden/>
          </w:rPr>
        </w:r>
        <w:r>
          <w:rPr>
            <w:noProof/>
            <w:webHidden/>
          </w:rPr>
          <w:fldChar w:fldCharType="separate"/>
        </w:r>
        <w:r>
          <w:rPr>
            <w:noProof/>
            <w:webHidden/>
          </w:rPr>
          <w:t>64</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58" w:history="1">
        <w:r w:rsidRPr="00B63162">
          <w:rPr>
            <w:rStyle w:val="Hyperlink"/>
            <w:noProof/>
          </w:rPr>
          <w:t>Office 365 для среднего бизнеса (подписная лицензия «на пользователя»)</w:t>
        </w:r>
        <w:r>
          <w:rPr>
            <w:noProof/>
            <w:webHidden/>
          </w:rPr>
          <w:tab/>
        </w:r>
        <w:r>
          <w:rPr>
            <w:noProof/>
            <w:webHidden/>
          </w:rPr>
          <w:fldChar w:fldCharType="begin"/>
        </w:r>
        <w:r>
          <w:rPr>
            <w:noProof/>
            <w:webHidden/>
          </w:rPr>
          <w:instrText xml:space="preserve"> PAGEREF _Toc413391258 \h </w:instrText>
        </w:r>
        <w:r>
          <w:rPr>
            <w:noProof/>
            <w:webHidden/>
          </w:rPr>
        </w:r>
        <w:r>
          <w:rPr>
            <w:noProof/>
            <w:webHidden/>
          </w:rPr>
          <w:fldChar w:fldCharType="separate"/>
        </w:r>
        <w:r>
          <w:rPr>
            <w:noProof/>
            <w:webHidden/>
          </w:rPr>
          <w:t>64</w:t>
        </w:r>
        <w:r>
          <w:rPr>
            <w:noProof/>
            <w:webHidden/>
          </w:rPr>
          <w:fldChar w:fldCharType="end"/>
        </w:r>
      </w:hyperlink>
    </w:p>
    <w:p w:rsidR="000643A5" w:rsidRDefault="000643A5">
      <w:pPr>
        <w:pStyle w:val="TOC4"/>
        <w:rPr>
          <w:rFonts w:eastAsiaTheme="minorEastAsia"/>
          <w:smallCaps w:val="0"/>
          <w:sz w:val="22"/>
          <w:lang w:val="en-US" w:eastAsia="en-US" w:bidi="ar-SA"/>
        </w:rPr>
      </w:pPr>
      <w:hyperlink w:anchor="_Toc413391259" w:history="1">
        <w:r w:rsidRPr="00B63162">
          <w:rPr>
            <w:rStyle w:val="Hyperlink"/>
          </w:rPr>
          <w:t>OneDrive для бизнеса</w:t>
        </w:r>
        <w:r>
          <w:rPr>
            <w:webHidden/>
          </w:rPr>
          <w:tab/>
        </w:r>
        <w:r>
          <w:rPr>
            <w:webHidden/>
          </w:rPr>
          <w:fldChar w:fldCharType="begin"/>
        </w:r>
        <w:r>
          <w:rPr>
            <w:webHidden/>
          </w:rPr>
          <w:instrText xml:space="preserve"> PAGEREF _Toc413391259 \h </w:instrText>
        </w:r>
        <w:r>
          <w:rPr>
            <w:webHidden/>
          </w:rPr>
        </w:r>
        <w:r>
          <w:rPr>
            <w:webHidden/>
          </w:rPr>
          <w:fldChar w:fldCharType="separate"/>
        </w:r>
        <w:r>
          <w:rPr>
            <w:webHidden/>
          </w:rPr>
          <w:t>68</w:t>
        </w:r>
        <w:r>
          <w:rPr>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60" w:history="1">
        <w:r w:rsidRPr="00B63162">
          <w:rPr>
            <w:rStyle w:val="Hyperlink"/>
            <w:noProof/>
          </w:rPr>
          <w:t>OneDrive для бизнеса с Office Online (подписная лицензия «на пользователя»)</w:t>
        </w:r>
        <w:r>
          <w:rPr>
            <w:noProof/>
            <w:webHidden/>
          </w:rPr>
          <w:tab/>
        </w:r>
        <w:r>
          <w:rPr>
            <w:noProof/>
            <w:webHidden/>
          </w:rPr>
          <w:fldChar w:fldCharType="begin"/>
        </w:r>
        <w:r>
          <w:rPr>
            <w:noProof/>
            <w:webHidden/>
          </w:rPr>
          <w:instrText xml:space="preserve"> PAGEREF _Toc413391260 \h </w:instrText>
        </w:r>
        <w:r>
          <w:rPr>
            <w:noProof/>
            <w:webHidden/>
          </w:rPr>
        </w:r>
        <w:r>
          <w:rPr>
            <w:noProof/>
            <w:webHidden/>
          </w:rPr>
          <w:fldChar w:fldCharType="separate"/>
        </w:r>
        <w:r>
          <w:rPr>
            <w:noProof/>
            <w:webHidden/>
          </w:rPr>
          <w:t>68</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61" w:history="1">
        <w:r w:rsidRPr="00B63162">
          <w:rPr>
            <w:rStyle w:val="Hyperlink"/>
            <w:noProof/>
          </w:rPr>
          <w:t>OneDrive для бизнеса с Office Online G (подписная лицензия «на пользователя»)</w:t>
        </w:r>
        <w:r>
          <w:rPr>
            <w:noProof/>
            <w:webHidden/>
          </w:rPr>
          <w:tab/>
        </w:r>
        <w:r>
          <w:rPr>
            <w:noProof/>
            <w:webHidden/>
          </w:rPr>
          <w:fldChar w:fldCharType="begin"/>
        </w:r>
        <w:r>
          <w:rPr>
            <w:noProof/>
            <w:webHidden/>
          </w:rPr>
          <w:instrText xml:space="preserve"> PAGEREF _Toc413391261 \h </w:instrText>
        </w:r>
        <w:r>
          <w:rPr>
            <w:noProof/>
            <w:webHidden/>
          </w:rPr>
        </w:r>
        <w:r>
          <w:rPr>
            <w:noProof/>
            <w:webHidden/>
          </w:rPr>
          <w:fldChar w:fldCharType="separate"/>
        </w:r>
        <w:r>
          <w:rPr>
            <w:noProof/>
            <w:webHidden/>
          </w:rPr>
          <w:t>68</w:t>
        </w:r>
        <w:r>
          <w:rPr>
            <w:noProof/>
            <w:webHidden/>
          </w:rPr>
          <w:fldChar w:fldCharType="end"/>
        </w:r>
      </w:hyperlink>
    </w:p>
    <w:p w:rsidR="000643A5" w:rsidRDefault="000643A5">
      <w:pPr>
        <w:pStyle w:val="TOC4"/>
        <w:rPr>
          <w:rFonts w:eastAsiaTheme="minorEastAsia"/>
          <w:smallCaps w:val="0"/>
          <w:sz w:val="22"/>
          <w:lang w:val="en-US" w:eastAsia="en-US" w:bidi="ar-SA"/>
        </w:rPr>
      </w:pPr>
      <w:hyperlink w:anchor="_Toc413391262" w:history="1">
        <w:r w:rsidRPr="00B63162">
          <w:rPr>
            <w:rStyle w:val="Hyperlink"/>
          </w:rPr>
          <w:t>Project Online</w:t>
        </w:r>
        <w:r>
          <w:rPr>
            <w:webHidden/>
          </w:rPr>
          <w:tab/>
        </w:r>
        <w:r>
          <w:rPr>
            <w:webHidden/>
          </w:rPr>
          <w:fldChar w:fldCharType="begin"/>
        </w:r>
        <w:r>
          <w:rPr>
            <w:webHidden/>
          </w:rPr>
          <w:instrText xml:space="preserve"> PAGEREF _Toc413391262 \h </w:instrText>
        </w:r>
        <w:r>
          <w:rPr>
            <w:webHidden/>
          </w:rPr>
        </w:r>
        <w:r>
          <w:rPr>
            <w:webHidden/>
          </w:rPr>
          <w:fldChar w:fldCharType="separate"/>
        </w:r>
        <w:r>
          <w:rPr>
            <w:webHidden/>
          </w:rPr>
          <w:t>68</w:t>
        </w:r>
        <w:r>
          <w:rPr>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63" w:history="1">
        <w:r w:rsidRPr="00B63162">
          <w:rPr>
            <w:rStyle w:val="Hyperlink"/>
            <w:noProof/>
          </w:rPr>
          <w:t>Project Online</w:t>
        </w:r>
        <w:r>
          <w:rPr>
            <w:noProof/>
            <w:webHidden/>
          </w:rPr>
          <w:tab/>
        </w:r>
        <w:r>
          <w:rPr>
            <w:noProof/>
            <w:webHidden/>
          </w:rPr>
          <w:fldChar w:fldCharType="begin"/>
        </w:r>
        <w:r>
          <w:rPr>
            <w:noProof/>
            <w:webHidden/>
          </w:rPr>
          <w:instrText xml:space="preserve"> PAGEREF _Toc413391263 \h </w:instrText>
        </w:r>
        <w:r>
          <w:rPr>
            <w:noProof/>
            <w:webHidden/>
          </w:rPr>
        </w:r>
        <w:r>
          <w:rPr>
            <w:noProof/>
            <w:webHidden/>
          </w:rPr>
          <w:fldChar w:fldCharType="separate"/>
        </w:r>
        <w:r>
          <w:rPr>
            <w:noProof/>
            <w:webHidden/>
          </w:rPr>
          <w:t>68</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64" w:history="1">
        <w:r w:rsidRPr="00B63162">
          <w:rPr>
            <w:rStyle w:val="Hyperlink"/>
            <w:noProof/>
          </w:rPr>
          <w:t>Project Online A</w:t>
        </w:r>
        <w:r>
          <w:rPr>
            <w:noProof/>
            <w:webHidden/>
          </w:rPr>
          <w:tab/>
        </w:r>
        <w:r>
          <w:rPr>
            <w:noProof/>
            <w:webHidden/>
          </w:rPr>
          <w:fldChar w:fldCharType="begin"/>
        </w:r>
        <w:r>
          <w:rPr>
            <w:noProof/>
            <w:webHidden/>
          </w:rPr>
          <w:instrText xml:space="preserve"> PAGEREF _Toc413391264 \h </w:instrText>
        </w:r>
        <w:r>
          <w:rPr>
            <w:noProof/>
            <w:webHidden/>
          </w:rPr>
        </w:r>
        <w:r>
          <w:rPr>
            <w:noProof/>
            <w:webHidden/>
          </w:rPr>
          <w:fldChar w:fldCharType="separate"/>
        </w:r>
        <w:r>
          <w:rPr>
            <w:noProof/>
            <w:webHidden/>
          </w:rPr>
          <w:t>68</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65" w:history="1">
        <w:r w:rsidRPr="00B63162">
          <w:rPr>
            <w:rStyle w:val="Hyperlink"/>
            <w:noProof/>
          </w:rPr>
          <w:t>Project Lite</w:t>
        </w:r>
        <w:r>
          <w:rPr>
            <w:noProof/>
            <w:webHidden/>
          </w:rPr>
          <w:tab/>
        </w:r>
        <w:r>
          <w:rPr>
            <w:noProof/>
            <w:webHidden/>
          </w:rPr>
          <w:fldChar w:fldCharType="begin"/>
        </w:r>
        <w:r>
          <w:rPr>
            <w:noProof/>
            <w:webHidden/>
          </w:rPr>
          <w:instrText xml:space="preserve"> PAGEREF _Toc413391265 \h </w:instrText>
        </w:r>
        <w:r>
          <w:rPr>
            <w:noProof/>
            <w:webHidden/>
          </w:rPr>
        </w:r>
        <w:r>
          <w:rPr>
            <w:noProof/>
            <w:webHidden/>
          </w:rPr>
          <w:fldChar w:fldCharType="separate"/>
        </w:r>
        <w:r>
          <w:rPr>
            <w:noProof/>
            <w:webHidden/>
          </w:rPr>
          <w:t>68</w:t>
        </w:r>
        <w:r>
          <w:rPr>
            <w:noProof/>
            <w:webHidden/>
          </w:rPr>
          <w:fldChar w:fldCharType="end"/>
        </w:r>
      </w:hyperlink>
    </w:p>
    <w:p w:rsidR="000643A5" w:rsidRDefault="000643A5">
      <w:pPr>
        <w:pStyle w:val="TOC4"/>
        <w:rPr>
          <w:rFonts w:eastAsiaTheme="minorEastAsia"/>
          <w:smallCaps w:val="0"/>
          <w:sz w:val="22"/>
          <w:lang w:val="en-US" w:eastAsia="en-US" w:bidi="ar-SA"/>
        </w:rPr>
      </w:pPr>
      <w:hyperlink w:anchor="_Toc413391266" w:history="1">
        <w:r w:rsidRPr="00B63162">
          <w:rPr>
            <w:rStyle w:val="Hyperlink"/>
          </w:rPr>
          <w:t>SharePoint Online</w:t>
        </w:r>
        <w:r>
          <w:rPr>
            <w:webHidden/>
          </w:rPr>
          <w:tab/>
        </w:r>
        <w:r>
          <w:rPr>
            <w:webHidden/>
          </w:rPr>
          <w:fldChar w:fldCharType="begin"/>
        </w:r>
        <w:r>
          <w:rPr>
            <w:webHidden/>
          </w:rPr>
          <w:instrText xml:space="preserve"> PAGEREF _Toc413391266 \h </w:instrText>
        </w:r>
        <w:r>
          <w:rPr>
            <w:webHidden/>
          </w:rPr>
        </w:r>
        <w:r>
          <w:rPr>
            <w:webHidden/>
          </w:rPr>
          <w:fldChar w:fldCharType="separate"/>
        </w:r>
        <w:r>
          <w:rPr>
            <w:webHidden/>
          </w:rPr>
          <w:t>68</w:t>
        </w:r>
        <w:r>
          <w:rPr>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67" w:history="1">
        <w:r w:rsidRPr="00B63162">
          <w:rPr>
            <w:rStyle w:val="Hyperlink"/>
            <w:noProof/>
          </w:rPr>
          <w:t>Office 365, дополнительное хранилище для файлов на 1 ГБ (подписная лицензия Add-on)</w:t>
        </w:r>
        <w:r>
          <w:rPr>
            <w:noProof/>
            <w:webHidden/>
          </w:rPr>
          <w:tab/>
        </w:r>
        <w:r>
          <w:rPr>
            <w:noProof/>
            <w:webHidden/>
          </w:rPr>
          <w:fldChar w:fldCharType="begin"/>
        </w:r>
        <w:r>
          <w:rPr>
            <w:noProof/>
            <w:webHidden/>
          </w:rPr>
          <w:instrText xml:space="preserve"> PAGEREF _Toc413391267 \h </w:instrText>
        </w:r>
        <w:r>
          <w:rPr>
            <w:noProof/>
            <w:webHidden/>
          </w:rPr>
        </w:r>
        <w:r>
          <w:rPr>
            <w:noProof/>
            <w:webHidden/>
          </w:rPr>
          <w:fldChar w:fldCharType="separate"/>
        </w:r>
        <w:r>
          <w:rPr>
            <w:noProof/>
            <w:webHidden/>
          </w:rPr>
          <w:t>68</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68" w:history="1">
        <w:r w:rsidRPr="00B63162">
          <w:rPr>
            <w:rStyle w:val="Hyperlink"/>
            <w:noProof/>
          </w:rPr>
          <w:t>Office 365, дополнительное хранилище для файлов на 1 ГБ A (подписная лицензия Add-on)</w:t>
        </w:r>
        <w:r>
          <w:rPr>
            <w:noProof/>
            <w:webHidden/>
          </w:rPr>
          <w:tab/>
        </w:r>
        <w:r>
          <w:rPr>
            <w:noProof/>
            <w:webHidden/>
          </w:rPr>
          <w:fldChar w:fldCharType="begin"/>
        </w:r>
        <w:r>
          <w:rPr>
            <w:noProof/>
            <w:webHidden/>
          </w:rPr>
          <w:instrText xml:space="preserve"> PAGEREF _Toc413391268 \h </w:instrText>
        </w:r>
        <w:r>
          <w:rPr>
            <w:noProof/>
            <w:webHidden/>
          </w:rPr>
        </w:r>
        <w:r>
          <w:rPr>
            <w:noProof/>
            <w:webHidden/>
          </w:rPr>
          <w:fldChar w:fldCharType="separate"/>
        </w:r>
        <w:r>
          <w:rPr>
            <w:noProof/>
            <w:webHidden/>
          </w:rPr>
          <w:t>69</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69" w:history="1">
        <w:r w:rsidRPr="00B63162">
          <w:rPr>
            <w:rStyle w:val="Hyperlink"/>
            <w:noProof/>
          </w:rPr>
          <w:t>SharePoint Online (план 1) (подписная лицензия «на пользователя»)</w:t>
        </w:r>
        <w:r>
          <w:rPr>
            <w:noProof/>
            <w:webHidden/>
          </w:rPr>
          <w:tab/>
        </w:r>
        <w:r>
          <w:rPr>
            <w:noProof/>
            <w:webHidden/>
          </w:rPr>
          <w:fldChar w:fldCharType="begin"/>
        </w:r>
        <w:r>
          <w:rPr>
            <w:noProof/>
            <w:webHidden/>
          </w:rPr>
          <w:instrText xml:space="preserve"> PAGEREF _Toc413391269 \h </w:instrText>
        </w:r>
        <w:r>
          <w:rPr>
            <w:noProof/>
            <w:webHidden/>
          </w:rPr>
        </w:r>
        <w:r>
          <w:rPr>
            <w:noProof/>
            <w:webHidden/>
          </w:rPr>
          <w:fldChar w:fldCharType="separate"/>
        </w:r>
        <w:r>
          <w:rPr>
            <w:noProof/>
            <w:webHidden/>
          </w:rPr>
          <w:t>69</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70" w:history="1">
        <w:r w:rsidRPr="00B63162">
          <w:rPr>
            <w:rStyle w:val="Hyperlink"/>
            <w:noProof/>
          </w:rPr>
          <w:t>SharePoint Online (план 1) Add-on (подписная лицензия «на пользователя»)</w:t>
        </w:r>
        <w:r>
          <w:rPr>
            <w:noProof/>
            <w:webHidden/>
          </w:rPr>
          <w:tab/>
        </w:r>
        <w:r>
          <w:rPr>
            <w:noProof/>
            <w:webHidden/>
          </w:rPr>
          <w:fldChar w:fldCharType="begin"/>
        </w:r>
        <w:r>
          <w:rPr>
            <w:noProof/>
            <w:webHidden/>
          </w:rPr>
          <w:instrText xml:space="preserve"> PAGEREF _Toc413391270 \h </w:instrText>
        </w:r>
        <w:r>
          <w:rPr>
            <w:noProof/>
            <w:webHidden/>
          </w:rPr>
        </w:r>
        <w:r>
          <w:rPr>
            <w:noProof/>
            <w:webHidden/>
          </w:rPr>
          <w:fldChar w:fldCharType="separate"/>
        </w:r>
        <w:r>
          <w:rPr>
            <w:noProof/>
            <w:webHidden/>
          </w:rPr>
          <w:t>69</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71" w:history="1">
        <w:r w:rsidRPr="00B63162">
          <w:rPr>
            <w:rStyle w:val="Hyperlink"/>
            <w:noProof/>
          </w:rPr>
          <w:t>SharePoint Online (план 1G) (подписная лицензия «на пользователя»)</w:t>
        </w:r>
        <w:r>
          <w:rPr>
            <w:noProof/>
            <w:webHidden/>
          </w:rPr>
          <w:tab/>
        </w:r>
        <w:r>
          <w:rPr>
            <w:noProof/>
            <w:webHidden/>
          </w:rPr>
          <w:fldChar w:fldCharType="begin"/>
        </w:r>
        <w:r>
          <w:rPr>
            <w:noProof/>
            <w:webHidden/>
          </w:rPr>
          <w:instrText xml:space="preserve"> PAGEREF _Toc413391271 \h </w:instrText>
        </w:r>
        <w:r>
          <w:rPr>
            <w:noProof/>
            <w:webHidden/>
          </w:rPr>
        </w:r>
        <w:r>
          <w:rPr>
            <w:noProof/>
            <w:webHidden/>
          </w:rPr>
          <w:fldChar w:fldCharType="separate"/>
        </w:r>
        <w:r>
          <w:rPr>
            <w:noProof/>
            <w:webHidden/>
          </w:rPr>
          <w:t>69</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72" w:history="1">
        <w:r w:rsidRPr="00B63162">
          <w:rPr>
            <w:rStyle w:val="Hyperlink"/>
            <w:noProof/>
          </w:rPr>
          <w:t>SharePoint Online (план 2) (подписная лицензия «на пользователя»)</w:t>
        </w:r>
        <w:r>
          <w:rPr>
            <w:noProof/>
            <w:webHidden/>
          </w:rPr>
          <w:tab/>
        </w:r>
        <w:r>
          <w:rPr>
            <w:noProof/>
            <w:webHidden/>
          </w:rPr>
          <w:fldChar w:fldCharType="begin"/>
        </w:r>
        <w:r>
          <w:rPr>
            <w:noProof/>
            <w:webHidden/>
          </w:rPr>
          <w:instrText xml:space="preserve"> PAGEREF _Toc413391272 \h </w:instrText>
        </w:r>
        <w:r>
          <w:rPr>
            <w:noProof/>
            <w:webHidden/>
          </w:rPr>
        </w:r>
        <w:r>
          <w:rPr>
            <w:noProof/>
            <w:webHidden/>
          </w:rPr>
          <w:fldChar w:fldCharType="separate"/>
        </w:r>
        <w:r>
          <w:rPr>
            <w:noProof/>
            <w:webHidden/>
          </w:rPr>
          <w:t>69</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73" w:history="1">
        <w:r w:rsidRPr="00B63162">
          <w:rPr>
            <w:rStyle w:val="Hyperlink"/>
            <w:noProof/>
          </w:rPr>
          <w:t>SharePoint Online (план 2G) (подписная лицензия «на пользователя»)</w:t>
        </w:r>
        <w:r>
          <w:rPr>
            <w:noProof/>
            <w:webHidden/>
          </w:rPr>
          <w:tab/>
        </w:r>
        <w:r>
          <w:rPr>
            <w:noProof/>
            <w:webHidden/>
          </w:rPr>
          <w:fldChar w:fldCharType="begin"/>
        </w:r>
        <w:r>
          <w:rPr>
            <w:noProof/>
            <w:webHidden/>
          </w:rPr>
          <w:instrText xml:space="preserve"> PAGEREF _Toc413391273 \h </w:instrText>
        </w:r>
        <w:r>
          <w:rPr>
            <w:noProof/>
            <w:webHidden/>
          </w:rPr>
        </w:r>
        <w:r>
          <w:rPr>
            <w:noProof/>
            <w:webHidden/>
          </w:rPr>
          <w:fldChar w:fldCharType="separate"/>
        </w:r>
        <w:r>
          <w:rPr>
            <w:noProof/>
            <w:webHidden/>
          </w:rPr>
          <w:t>69</w:t>
        </w:r>
        <w:r>
          <w:rPr>
            <w:noProof/>
            <w:webHidden/>
          </w:rPr>
          <w:fldChar w:fldCharType="end"/>
        </w:r>
      </w:hyperlink>
    </w:p>
    <w:p w:rsidR="000643A5" w:rsidRDefault="000643A5">
      <w:pPr>
        <w:pStyle w:val="TOC2"/>
        <w:rPr>
          <w:rFonts w:eastAsiaTheme="minorEastAsia"/>
          <w:b w:val="0"/>
          <w:smallCaps w:val="0"/>
          <w:sz w:val="22"/>
          <w:lang w:val="en-US" w:eastAsia="en-US" w:bidi="ar-SA"/>
        </w:rPr>
      </w:pPr>
      <w:hyperlink w:anchor="_Toc413391274" w:history="1">
        <w:r w:rsidRPr="00B63162">
          <w:rPr>
            <w:rStyle w:val="Hyperlink"/>
          </w:rPr>
          <w:t>Другие веб-службы</w:t>
        </w:r>
        <w:r>
          <w:rPr>
            <w:webHidden/>
          </w:rPr>
          <w:tab/>
        </w:r>
        <w:r>
          <w:rPr>
            <w:webHidden/>
          </w:rPr>
          <w:fldChar w:fldCharType="begin"/>
        </w:r>
        <w:r>
          <w:rPr>
            <w:webHidden/>
          </w:rPr>
          <w:instrText xml:space="preserve"> PAGEREF _Toc413391274 \h </w:instrText>
        </w:r>
        <w:r>
          <w:rPr>
            <w:webHidden/>
          </w:rPr>
        </w:r>
        <w:r>
          <w:rPr>
            <w:webHidden/>
          </w:rPr>
          <w:fldChar w:fldCharType="separate"/>
        </w:r>
        <w:r>
          <w:rPr>
            <w:webHidden/>
          </w:rPr>
          <w:t>69</w:t>
        </w:r>
        <w:r>
          <w:rPr>
            <w:webHidden/>
          </w:rPr>
          <w:fldChar w:fldCharType="end"/>
        </w:r>
      </w:hyperlink>
    </w:p>
    <w:p w:rsidR="000643A5" w:rsidRDefault="000643A5">
      <w:pPr>
        <w:pStyle w:val="TOC4"/>
        <w:rPr>
          <w:rFonts w:eastAsiaTheme="minorEastAsia"/>
          <w:smallCaps w:val="0"/>
          <w:sz w:val="22"/>
          <w:lang w:val="en-US" w:eastAsia="en-US" w:bidi="ar-SA"/>
        </w:rPr>
      </w:pPr>
      <w:hyperlink w:anchor="_Toc413391275" w:history="1">
        <w:r w:rsidRPr="00B63162">
          <w:rPr>
            <w:rStyle w:val="Hyperlink"/>
          </w:rPr>
          <w:t>Карты Bing</w:t>
        </w:r>
        <w:r>
          <w:rPr>
            <w:webHidden/>
          </w:rPr>
          <w:tab/>
        </w:r>
        <w:r>
          <w:rPr>
            <w:webHidden/>
          </w:rPr>
          <w:fldChar w:fldCharType="begin"/>
        </w:r>
        <w:r>
          <w:rPr>
            <w:webHidden/>
          </w:rPr>
          <w:instrText xml:space="preserve"> PAGEREF _Toc413391275 \h </w:instrText>
        </w:r>
        <w:r>
          <w:rPr>
            <w:webHidden/>
          </w:rPr>
        </w:r>
        <w:r>
          <w:rPr>
            <w:webHidden/>
          </w:rPr>
          <w:fldChar w:fldCharType="separate"/>
        </w:r>
        <w:r>
          <w:rPr>
            <w:webHidden/>
          </w:rPr>
          <w:t>69</w:t>
        </w:r>
        <w:r>
          <w:rPr>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76" w:history="1">
        <w:r w:rsidRPr="00B63162">
          <w:rPr>
            <w:rStyle w:val="Hyperlink"/>
            <w:noProof/>
          </w:rPr>
          <w:t>Карты Bing: отслеживание потребителей «на актив» (ежемесячная подписка)</w:t>
        </w:r>
        <w:r>
          <w:rPr>
            <w:noProof/>
            <w:webHidden/>
          </w:rPr>
          <w:tab/>
        </w:r>
        <w:r>
          <w:rPr>
            <w:noProof/>
            <w:webHidden/>
          </w:rPr>
          <w:fldChar w:fldCharType="begin"/>
        </w:r>
        <w:r>
          <w:rPr>
            <w:noProof/>
            <w:webHidden/>
          </w:rPr>
          <w:instrText xml:space="preserve"> PAGEREF _Toc413391276 \h </w:instrText>
        </w:r>
        <w:r>
          <w:rPr>
            <w:noProof/>
            <w:webHidden/>
          </w:rPr>
        </w:r>
        <w:r>
          <w:rPr>
            <w:noProof/>
            <w:webHidden/>
          </w:rPr>
          <w:fldChar w:fldCharType="separate"/>
        </w:r>
        <w:r>
          <w:rPr>
            <w:noProof/>
            <w:webHidden/>
          </w:rPr>
          <w:t>69</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77" w:history="1">
        <w:r w:rsidRPr="00B63162">
          <w:rPr>
            <w:rStyle w:val="Hyperlink"/>
            <w:noProof/>
          </w:rPr>
          <w:t>Карты Bing для предприятий (ежемесячный взнос по подписке)</w:t>
        </w:r>
        <w:r>
          <w:rPr>
            <w:noProof/>
            <w:webHidden/>
          </w:rPr>
          <w:tab/>
        </w:r>
        <w:r>
          <w:rPr>
            <w:noProof/>
            <w:webHidden/>
          </w:rPr>
          <w:fldChar w:fldCharType="begin"/>
        </w:r>
        <w:r>
          <w:rPr>
            <w:noProof/>
            <w:webHidden/>
          </w:rPr>
          <w:instrText xml:space="preserve"> PAGEREF _Toc413391277 \h </w:instrText>
        </w:r>
        <w:r>
          <w:rPr>
            <w:noProof/>
            <w:webHidden/>
          </w:rPr>
        </w:r>
        <w:r>
          <w:rPr>
            <w:noProof/>
            <w:webHidden/>
          </w:rPr>
          <w:fldChar w:fldCharType="separate"/>
        </w:r>
        <w:r>
          <w:rPr>
            <w:noProof/>
            <w:webHidden/>
          </w:rPr>
          <w:t>69</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78" w:history="1">
        <w:r w:rsidRPr="00B63162">
          <w:rPr>
            <w:rStyle w:val="Hyperlink"/>
            <w:noProof/>
          </w:rPr>
          <w:t>Карты Bing: использование внутреннего веб-сайта (ежемесячная подписка на 100000 транзакций)</w:t>
        </w:r>
        <w:r>
          <w:rPr>
            <w:noProof/>
            <w:webHidden/>
          </w:rPr>
          <w:tab/>
        </w:r>
        <w:r>
          <w:rPr>
            <w:noProof/>
            <w:webHidden/>
          </w:rPr>
          <w:fldChar w:fldCharType="begin"/>
        </w:r>
        <w:r>
          <w:rPr>
            <w:noProof/>
            <w:webHidden/>
          </w:rPr>
          <w:instrText xml:space="preserve"> PAGEREF _Toc413391278 \h </w:instrText>
        </w:r>
        <w:r>
          <w:rPr>
            <w:noProof/>
            <w:webHidden/>
          </w:rPr>
        </w:r>
        <w:r>
          <w:rPr>
            <w:noProof/>
            <w:webHidden/>
          </w:rPr>
          <w:fldChar w:fldCharType="separate"/>
        </w:r>
        <w:r>
          <w:rPr>
            <w:noProof/>
            <w:webHidden/>
          </w:rPr>
          <w:t>69</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79" w:history="1">
        <w:r w:rsidRPr="00B63162">
          <w:rPr>
            <w:rStyle w:val="Hyperlink"/>
            <w:noProof/>
          </w:rPr>
          <w:t>Карты Bing: использование внутреннего веб-сайта (ежемесячная подписка на 250000 (или более) транзакций)</w:t>
        </w:r>
        <w:r>
          <w:rPr>
            <w:noProof/>
            <w:webHidden/>
          </w:rPr>
          <w:tab/>
        </w:r>
        <w:r>
          <w:rPr>
            <w:noProof/>
            <w:webHidden/>
          </w:rPr>
          <w:fldChar w:fldCharType="begin"/>
        </w:r>
        <w:r>
          <w:rPr>
            <w:noProof/>
            <w:webHidden/>
          </w:rPr>
          <w:instrText xml:space="preserve"> PAGEREF _Toc413391279 \h </w:instrText>
        </w:r>
        <w:r>
          <w:rPr>
            <w:noProof/>
            <w:webHidden/>
          </w:rPr>
        </w:r>
        <w:r>
          <w:rPr>
            <w:noProof/>
            <w:webHidden/>
          </w:rPr>
          <w:fldChar w:fldCharType="separate"/>
        </w:r>
        <w:r>
          <w:rPr>
            <w:noProof/>
            <w:webHidden/>
          </w:rPr>
          <w:t>69</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80" w:history="1">
        <w:r w:rsidRPr="00B63162">
          <w:rPr>
            <w:rStyle w:val="Hyperlink"/>
            <w:noProof/>
          </w:rPr>
          <w:t>Карты Bing «на известного пользователя» (ежемесячная подписка)</w:t>
        </w:r>
        <w:r>
          <w:rPr>
            <w:noProof/>
            <w:webHidden/>
          </w:rPr>
          <w:tab/>
        </w:r>
        <w:r>
          <w:rPr>
            <w:noProof/>
            <w:webHidden/>
          </w:rPr>
          <w:fldChar w:fldCharType="begin"/>
        </w:r>
        <w:r>
          <w:rPr>
            <w:noProof/>
            <w:webHidden/>
          </w:rPr>
          <w:instrText xml:space="preserve"> PAGEREF _Toc413391280 \h </w:instrText>
        </w:r>
        <w:r>
          <w:rPr>
            <w:noProof/>
            <w:webHidden/>
          </w:rPr>
        </w:r>
        <w:r>
          <w:rPr>
            <w:noProof/>
            <w:webHidden/>
          </w:rPr>
          <w:fldChar w:fldCharType="separate"/>
        </w:r>
        <w:r>
          <w:rPr>
            <w:noProof/>
            <w:webHidden/>
          </w:rPr>
          <w:t>69</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81" w:history="1">
        <w:r w:rsidRPr="00B63162">
          <w:rPr>
            <w:rStyle w:val="Hyperlink"/>
            <w:noProof/>
          </w:rPr>
          <w:t>Карты Bing: пакет на 5000 известных пользователей (ежемесячная подписка)</w:t>
        </w:r>
        <w:r>
          <w:rPr>
            <w:noProof/>
            <w:webHidden/>
          </w:rPr>
          <w:tab/>
        </w:r>
        <w:r>
          <w:rPr>
            <w:noProof/>
            <w:webHidden/>
          </w:rPr>
          <w:fldChar w:fldCharType="begin"/>
        </w:r>
        <w:r>
          <w:rPr>
            <w:noProof/>
            <w:webHidden/>
          </w:rPr>
          <w:instrText xml:space="preserve"> PAGEREF _Toc413391281 \h </w:instrText>
        </w:r>
        <w:r>
          <w:rPr>
            <w:noProof/>
            <w:webHidden/>
          </w:rPr>
        </w:r>
        <w:r>
          <w:rPr>
            <w:noProof/>
            <w:webHidden/>
          </w:rPr>
          <w:fldChar w:fldCharType="separate"/>
        </w:r>
        <w:r>
          <w:rPr>
            <w:noProof/>
            <w:webHidden/>
          </w:rPr>
          <w:t>69</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82" w:history="1">
        <w:r w:rsidRPr="00B63162">
          <w:rPr>
            <w:rStyle w:val="Hyperlink"/>
            <w:noProof/>
          </w:rPr>
          <w:t>Облегченная версия Карт Bing «на известного пользователя» (ежемесячная подписка)</w:t>
        </w:r>
        <w:r>
          <w:rPr>
            <w:noProof/>
            <w:webHidden/>
          </w:rPr>
          <w:tab/>
        </w:r>
        <w:r>
          <w:rPr>
            <w:noProof/>
            <w:webHidden/>
          </w:rPr>
          <w:fldChar w:fldCharType="begin"/>
        </w:r>
        <w:r>
          <w:rPr>
            <w:noProof/>
            <w:webHidden/>
          </w:rPr>
          <w:instrText xml:space="preserve"> PAGEREF _Toc413391282 \h </w:instrText>
        </w:r>
        <w:r>
          <w:rPr>
            <w:noProof/>
            <w:webHidden/>
          </w:rPr>
        </w:r>
        <w:r>
          <w:rPr>
            <w:noProof/>
            <w:webHidden/>
          </w:rPr>
          <w:fldChar w:fldCharType="separate"/>
        </w:r>
        <w:r>
          <w:rPr>
            <w:noProof/>
            <w:webHidden/>
          </w:rPr>
          <w:t>69</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83" w:history="1">
        <w:r w:rsidRPr="00B63162">
          <w:rPr>
            <w:rStyle w:val="Hyperlink"/>
            <w:noProof/>
          </w:rPr>
          <w:t>Облегченная версия Карт Bing: пакет на 5000 известных пользователей (ежемесячная подписка)</w:t>
        </w:r>
        <w:r>
          <w:rPr>
            <w:noProof/>
            <w:webHidden/>
          </w:rPr>
          <w:tab/>
        </w:r>
        <w:r>
          <w:rPr>
            <w:noProof/>
            <w:webHidden/>
          </w:rPr>
          <w:fldChar w:fldCharType="begin"/>
        </w:r>
        <w:r>
          <w:rPr>
            <w:noProof/>
            <w:webHidden/>
          </w:rPr>
          <w:instrText xml:space="preserve"> PAGEREF _Toc413391283 \h </w:instrText>
        </w:r>
        <w:r>
          <w:rPr>
            <w:noProof/>
            <w:webHidden/>
          </w:rPr>
        </w:r>
        <w:r>
          <w:rPr>
            <w:noProof/>
            <w:webHidden/>
          </w:rPr>
          <w:fldChar w:fldCharType="separate"/>
        </w:r>
        <w:r>
          <w:rPr>
            <w:noProof/>
            <w:webHidden/>
          </w:rPr>
          <w:t>70</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84" w:history="1">
        <w:r w:rsidRPr="00B63162">
          <w:rPr>
            <w:rStyle w:val="Hyperlink"/>
            <w:noProof/>
          </w:rPr>
          <w:t>Карты Bing: управление лицензиями для Windows (для Европы или Северной Америки)</w:t>
        </w:r>
        <w:r>
          <w:rPr>
            <w:noProof/>
            <w:webHidden/>
          </w:rPr>
          <w:tab/>
        </w:r>
        <w:r>
          <w:rPr>
            <w:noProof/>
            <w:webHidden/>
          </w:rPr>
          <w:fldChar w:fldCharType="begin"/>
        </w:r>
        <w:r>
          <w:rPr>
            <w:noProof/>
            <w:webHidden/>
          </w:rPr>
          <w:instrText xml:space="preserve"> PAGEREF _Toc413391284 \h </w:instrText>
        </w:r>
        <w:r>
          <w:rPr>
            <w:noProof/>
            <w:webHidden/>
          </w:rPr>
        </w:r>
        <w:r>
          <w:rPr>
            <w:noProof/>
            <w:webHidden/>
          </w:rPr>
          <w:fldChar w:fldCharType="separate"/>
        </w:r>
        <w:r>
          <w:rPr>
            <w:noProof/>
            <w:webHidden/>
          </w:rPr>
          <w:t>70</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85" w:history="1">
        <w:r w:rsidRPr="00B63162">
          <w:rPr>
            <w:rStyle w:val="Hyperlink"/>
            <w:noProof/>
          </w:rPr>
          <w:t>Карты Bing: управление лицензиями для Windows (ежемесячный взнос по подписке на платформу)</w:t>
        </w:r>
        <w:r>
          <w:rPr>
            <w:noProof/>
            <w:webHidden/>
          </w:rPr>
          <w:tab/>
        </w:r>
        <w:r>
          <w:rPr>
            <w:noProof/>
            <w:webHidden/>
          </w:rPr>
          <w:fldChar w:fldCharType="begin"/>
        </w:r>
        <w:r>
          <w:rPr>
            <w:noProof/>
            <w:webHidden/>
          </w:rPr>
          <w:instrText xml:space="preserve"> PAGEREF _Toc413391285 \h </w:instrText>
        </w:r>
        <w:r>
          <w:rPr>
            <w:noProof/>
            <w:webHidden/>
          </w:rPr>
        </w:r>
        <w:r>
          <w:rPr>
            <w:noProof/>
            <w:webHidden/>
          </w:rPr>
          <w:fldChar w:fldCharType="separate"/>
        </w:r>
        <w:r>
          <w:rPr>
            <w:noProof/>
            <w:webHidden/>
          </w:rPr>
          <w:t>70</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86" w:history="1">
        <w:r w:rsidRPr="00B63162">
          <w:rPr>
            <w:rStyle w:val="Hyperlink"/>
            <w:noProof/>
          </w:rPr>
          <w:t>Карты Bing: использование общедоступного веб-сайта (ежемесячная подписка на 100000 транзакций)</w:t>
        </w:r>
        <w:r>
          <w:rPr>
            <w:noProof/>
            <w:webHidden/>
          </w:rPr>
          <w:tab/>
        </w:r>
        <w:r>
          <w:rPr>
            <w:noProof/>
            <w:webHidden/>
          </w:rPr>
          <w:fldChar w:fldCharType="begin"/>
        </w:r>
        <w:r>
          <w:rPr>
            <w:noProof/>
            <w:webHidden/>
          </w:rPr>
          <w:instrText xml:space="preserve"> PAGEREF _Toc413391286 \h </w:instrText>
        </w:r>
        <w:r>
          <w:rPr>
            <w:noProof/>
            <w:webHidden/>
          </w:rPr>
        </w:r>
        <w:r>
          <w:rPr>
            <w:noProof/>
            <w:webHidden/>
          </w:rPr>
          <w:fldChar w:fldCharType="separate"/>
        </w:r>
        <w:r>
          <w:rPr>
            <w:noProof/>
            <w:webHidden/>
          </w:rPr>
          <w:t>70</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87" w:history="1">
        <w:r w:rsidRPr="00B63162">
          <w:rPr>
            <w:rStyle w:val="Hyperlink"/>
            <w:noProof/>
          </w:rPr>
          <w:t>Карты Bing: использование общедоступного веб-сайта (ежемесячная подписка на 420000 (или более) транзакций)</w:t>
        </w:r>
        <w:r>
          <w:rPr>
            <w:noProof/>
            <w:webHidden/>
          </w:rPr>
          <w:tab/>
        </w:r>
        <w:r>
          <w:rPr>
            <w:noProof/>
            <w:webHidden/>
          </w:rPr>
          <w:fldChar w:fldCharType="begin"/>
        </w:r>
        <w:r>
          <w:rPr>
            <w:noProof/>
            <w:webHidden/>
          </w:rPr>
          <w:instrText xml:space="preserve"> PAGEREF _Toc413391287 \h </w:instrText>
        </w:r>
        <w:r>
          <w:rPr>
            <w:noProof/>
            <w:webHidden/>
          </w:rPr>
        </w:r>
        <w:r>
          <w:rPr>
            <w:noProof/>
            <w:webHidden/>
          </w:rPr>
          <w:fldChar w:fldCharType="separate"/>
        </w:r>
        <w:r>
          <w:rPr>
            <w:noProof/>
            <w:webHidden/>
          </w:rPr>
          <w:t>70</w:t>
        </w:r>
        <w:r>
          <w:rPr>
            <w:noProof/>
            <w:webHidden/>
          </w:rPr>
          <w:fldChar w:fldCharType="end"/>
        </w:r>
      </w:hyperlink>
    </w:p>
    <w:p w:rsidR="000643A5" w:rsidRDefault="000643A5">
      <w:pPr>
        <w:pStyle w:val="TOC4"/>
        <w:rPr>
          <w:rFonts w:eastAsiaTheme="minorEastAsia"/>
          <w:smallCaps w:val="0"/>
          <w:sz w:val="22"/>
          <w:lang w:val="en-US" w:eastAsia="en-US" w:bidi="ar-SA"/>
        </w:rPr>
      </w:pPr>
      <w:hyperlink w:anchor="_Toc413391288" w:history="1">
        <w:r w:rsidRPr="00B63162">
          <w:rPr>
            <w:rStyle w:val="Hyperlink"/>
          </w:rPr>
          <w:t>Forefront Online</w:t>
        </w:r>
        <w:r>
          <w:rPr>
            <w:webHidden/>
          </w:rPr>
          <w:tab/>
        </w:r>
        <w:r>
          <w:rPr>
            <w:webHidden/>
          </w:rPr>
          <w:fldChar w:fldCharType="begin"/>
        </w:r>
        <w:r>
          <w:rPr>
            <w:webHidden/>
          </w:rPr>
          <w:instrText xml:space="preserve"> PAGEREF _Toc413391288 \h </w:instrText>
        </w:r>
        <w:r>
          <w:rPr>
            <w:webHidden/>
          </w:rPr>
        </w:r>
        <w:r>
          <w:rPr>
            <w:webHidden/>
          </w:rPr>
          <w:fldChar w:fldCharType="separate"/>
        </w:r>
        <w:r>
          <w:rPr>
            <w:webHidden/>
          </w:rPr>
          <w:t>70</w:t>
        </w:r>
        <w:r>
          <w:rPr>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89" w:history="1">
        <w:r w:rsidRPr="00B63162">
          <w:rPr>
            <w:rStyle w:val="Hyperlink"/>
            <w:noProof/>
          </w:rPr>
          <w:t>Forefront Protection 2010 для SharePoint для интернет-сайтов (подписная лицензия Add-on)</w:t>
        </w:r>
        <w:r>
          <w:rPr>
            <w:noProof/>
            <w:webHidden/>
          </w:rPr>
          <w:tab/>
        </w:r>
        <w:r>
          <w:rPr>
            <w:noProof/>
            <w:webHidden/>
          </w:rPr>
          <w:fldChar w:fldCharType="begin"/>
        </w:r>
        <w:r>
          <w:rPr>
            <w:noProof/>
            <w:webHidden/>
          </w:rPr>
          <w:instrText xml:space="preserve"> PAGEREF _Toc413391289 \h </w:instrText>
        </w:r>
        <w:r>
          <w:rPr>
            <w:noProof/>
            <w:webHidden/>
          </w:rPr>
        </w:r>
        <w:r>
          <w:rPr>
            <w:noProof/>
            <w:webHidden/>
          </w:rPr>
          <w:fldChar w:fldCharType="separate"/>
        </w:r>
        <w:r>
          <w:rPr>
            <w:noProof/>
            <w:webHidden/>
          </w:rPr>
          <w:t>70</w:t>
        </w:r>
        <w:r>
          <w:rPr>
            <w:noProof/>
            <w:webHidden/>
          </w:rPr>
          <w:fldChar w:fldCharType="end"/>
        </w:r>
      </w:hyperlink>
    </w:p>
    <w:p w:rsidR="000643A5" w:rsidRDefault="000643A5">
      <w:pPr>
        <w:pStyle w:val="TOC4"/>
        <w:rPr>
          <w:rFonts w:eastAsiaTheme="minorEastAsia"/>
          <w:smallCaps w:val="0"/>
          <w:sz w:val="22"/>
          <w:lang w:val="en-US" w:eastAsia="en-US" w:bidi="ar-SA"/>
        </w:rPr>
      </w:pPr>
      <w:hyperlink w:anchor="_Toc413391290" w:history="1">
        <w:r w:rsidRPr="00B63162">
          <w:rPr>
            <w:rStyle w:val="Hyperlink"/>
          </w:rPr>
          <w:t>Microsoft Learning</w:t>
        </w:r>
        <w:r>
          <w:rPr>
            <w:webHidden/>
          </w:rPr>
          <w:tab/>
        </w:r>
        <w:r>
          <w:rPr>
            <w:webHidden/>
          </w:rPr>
          <w:fldChar w:fldCharType="begin"/>
        </w:r>
        <w:r>
          <w:rPr>
            <w:webHidden/>
          </w:rPr>
          <w:instrText xml:space="preserve"> PAGEREF _Toc413391290 \h </w:instrText>
        </w:r>
        <w:r>
          <w:rPr>
            <w:webHidden/>
          </w:rPr>
        </w:r>
        <w:r>
          <w:rPr>
            <w:webHidden/>
          </w:rPr>
          <w:fldChar w:fldCharType="separate"/>
        </w:r>
        <w:r>
          <w:rPr>
            <w:webHidden/>
          </w:rPr>
          <w:t>71</w:t>
        </w:r>
        <w:r>
          <w:rPr>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91" w:history="1">
        <w:r w:rsidRPr="00B63162">
          <w:rPr>
            <w:rStyle w:val="Hyperlink"/>
            <w:noProof/>
          </w:rPr>
          <w:t>Библиотека Microsoft Learning E-Reference (подписная лицензия «на пользователя»)</w:t>
        </w:r>
        <w:r>
          <w:rPr>
            <w:noProof/>
            <w:webHidden/>
          </w:rPr>
          <w:tab/>
        </w:r>
        <w:r>
          <w:rPr>
            <w:noProof/>
            <w:webHidden/>
          </w:rPr>
          <w:fldChar w:fldCharType="begin"/>
        </w:r>
        <w:r>
          <w:rPr>
            <w:noProof/>
            <w:webHidden/>
          </w:rPr>
          <w:instrText xml:space="preserve"> PAGEREF _Toc413391291 \h </w:instrText>
        </w:r>
        <w:r>
          <w:rPr>
            <w:noProof/>
            <w:webHidden/>
          </w:rPr>
        </w:r>
        <w:r>
          <w:rPr>
            <w:noProof/>
            <w:webHidden/>
          </w:rPr>
          <w:fldChar w:fldCharType="separate"/>
        </w:r>
        <w:r>
          <w:rPr>
            <w:noProof/>
            <w:webHidden/>
          </w:rPr>
          <w:t>71</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92" w:history="1">
        <w:r w:rsidRPr="00B63162">
          <w:rPr>
            <w:rStyle w:val="Hyperlink"/>
            <w:noProof/>
          </w:rPr>
          <w:t>Microsoft Learning IT Academy (подписная лицензия «на пользователя»)</w:t>
        </w:r>
        <w:r>
          <w:rPr>
            <w:noProof/>
            <w:webHidden/>
          </w:rPr>
          <w:tab/>
        </w:r>
        <w:r>
          <w:rPr>
            <w:noProof/>
            <w:webHidden/>
          </w:rPr>
          <w:fldChar w:fldCharType="begin"/>
        </w:r>
        <w:r>
          <w:rPr>
            <w:noProof/>
            <w:webHidden/>
          </w:rPr>
          <w:instrText xml:space="preserve"> PAGEREF _Toc413391292 \h </w:instrText>
        </w:r>
        <w:r>
          <w:rPr>
            <w:noProof/>
            <w:webHidden/>
          </w:rPr>
        </w:r>
        <w:r>
          <w:rPr>
            <w:noProof/>
            <w:webHidden/>
          </w:rPr>
          <w:fldChar w:fldCharType="separate"/>
        </w:r>
        <w:r>
          <w:rPr>
            <w:noProof/>
            <w:webHidden/>
          </w:rPr>
          <w:t>71</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93" w:history="1">
        <w:r w:rsidRPr="00B63162">
          <w:rPr>
            <w:rStyle w:val="Hyperlink"/>
            <w:noProof/>
          </w:rPr>
          <w:t>Microsoft Learning MCP 1 Exam Vouchers (подписная лицензия на службы)</w:t>
        </w:r>
        <w:r>
          <w:rPr>
            <w:noProof/>
            <w:webHidden/>
          </w:rPr>
          <w:tab/>
        </w:r>
        <w:r>
          <w:rPr>
            <w:noProof/>
            <w:webHidden/>
          </w:rPr>
          <w:fldChar w:fldCharType="begin"/>
        </w:r>
        <w:r>
          <w:rPr>
            <w:noProof/>
            <w:webHidden/>
          </w:rPr>
          <w:instrText xml:space="preserve"> PAGEREF _Toc413391293 \h </w:instrText>
        </w:r>
        <w:r>
          <w:rPr>
            <w:noProof/>
            <w:webHidden/>
          </w:rPr>
        </w:r>
        <w:r>
          <w:rPr>
            <w:noProof/>
            <w:webHidden/>
          </w:rPr>
          <w:fldChar w:fldCharType="separate"/>
        </w:r>
        <w:r>
          <w:rPr>
            <w:noProof/>
            <w:webHidden/>
          </w:rPr>
          <w:t>71</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94" w:history="1">
        <w:r w:rsidRPr="00B63162">
          <w:rPr>
            <w:rStyle w:val="Hyperlink"/>
            <w:noProof/>
          </w:rPr>
          <w:t>Microsoft Learning MCP 30 Exam Vouchers (подписная лицензия на службы)</w:t>
        </w:r>
        <w:r>
          <w:rPr>
            <w:noProof/>
            <w:webHidden/>
          </w:rPr>
          <w:tab/>
        </w:r>
        <w:r>
          <w:rPr>
            <w:noProof/>
            <w:webHidden/>
          </w:rPr>
          <w:fldChar w:fldCharType="begin"/>
        </w:r>
        <w:r>
          <w:rPr>
            <w:noProof/>
            <w:webHidden/>
          </w:rPr>
          <w:instrText xml:space="preserve"> PAGEREF _Toc413391294 \h </w:instrText>
        </w:r>
        <w:r>
          <w:rPr>
            <w:noProof/>
            <w:webHidden/>
          </w:rPr>
        </w:r>
        <w:r>
          <w:rPr>
            <w:noProof/>
            <w:webHidden/>
          </w:rPr>
          <w:fldChar w:fldCharType="separate"/>
        </w:r>
        <w:r>
          <w:rPr>
            <w:noProof/>
            <w:webHidden/>
          </w:rPr>
          <w:t>71</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95" w:history="1">
        <w:r w:rsidRPr="00B63162">
          <w:rPr>
            <w:rStyle w:val="Hyperlink"/>
            <w:noProof/>
          </w:rPr>
          <w:t>Microsoft Learning MOS 500 Exam Site License (подписная лицензия на службы)</w:t>
        </w:r>
        <w:r>
          <w:rPr>
            <w:noProof/>
            <w:webHidden/>
          </w:rPr>
          <w:tab/>
        </w:r>
        <w:r>
          <w:rPr>
            <w:noProof/>
            <w:webHidden/>
          </w:rPr>
          <w:fldChar w:fldCharType="begin"/>
        </w:r>
        <w:r>
          <w:rPr>
            <w:noProof/>
            <w:webHidden/>
          </w:rPr>
          <w:instrText xml:space="preserve"> PAGEREF _Toc413391295 \h </w:instrText>
        </w:r>
        <w:r>
          <w:rPr>
            <w:noProof/>
            <w:webHidden/>
          </w:rPr>
        </w:r>
        <w:r>
          <w:rPr>
            <w:noProof/>
            <w:webHidden/>
          </w:rPr>
          <w:fldChar w:fldCharType="separate"/>
        </w:r>
        <w:r>
          <w:rPr>
            <w:noProof/>
            <w:webHidden/>
          </w:rPr>
          <w:t>71</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96" w:history="1">
        <w:r w:rsidRPr="00B63162">
          <w:rPr>
            <w:rStyle w:val="Hyperlink"/>
            <w:noProof/>
          </w:rPr>
          <w:t>Microsoft Learning MTA 250 Exam Site License (подписная лицензия на службы)</w:t>
        </w:r>
        <w:r>
          <w:rPr>
            <w:noProof/>
            <w:webHidden/>
          </w:rPr>
          <w:tab/>
        </w:r>
        <w:r>
          <w:rPr>
            <w:noProof/>
            <w:webHidden/>
          </w:rPr>
          <w:fldChar w:fldCharType="begin"/>
        </w:r>
        <w:r>
          <w:rPr>
            <w:noProof/>
            <w:webHidden/>
          </w:rPr>
          <w:instrText xml:space="preserve"> PAGEREF _Toc413391296 \h </w:instrText>
        </w:r>
        <w:r>
          <w:rPr>
            <w:noProof/>
            <w:webHidden/>
          </w:rPr>
        </w:r>
        <w:r>
          <w:rPr>
            <w:noProof/>
            <w:webHidden/>
          </w:rPr>
          <w:fldChar w:fldCharType="separate"/>
        </w:r>
        <w:r>
          <w:rPr>
            <w:noProof/>
            <w:webHidden/>
          </w:rPr>
          <w:t>71</w:t>
        </w:r>
        <w:r>
          <w:rPr>
            <w:noProof/>
            <w:webHidden/>
          </w:rPr>
          <w:fldChar w:fldCharType="end"/>
        </w:r>
      </w:hyperlink>
    </w:p>
    <w:p w:rsidR="000643A5" w:rsidRDefault="000643A5">
      <w:pPr>
        <w:pStyle w:val="TOC4"/>
        <w:rPr>
          <w:rFonts w:eastAsiaTheme="minorEastAsia"/>
          <w:smallCaps w:val="0"/>
          <w:sz w:val="22"/>
          <w:lang w:val="en-US" w:eastAsia="en-US" w:bidi="ar-SA"/>
        </w:rPr>
      </w:pPr>
      <w:hyperlink w:anchor="_Toc413391297" w:history="1">
        <w:r w:rsidRPr="00B63162">
          <w:rPr>
            <w:rStyle w:val="Hyperlink"/>
          </w:rPr>
          <w:t>Microsoft Translator</w:t>
        </w:r>
        <w:r>
          <w:rPr>
            <w:webHidden/>
          </w:rPr>
          <w:tab/>
        </w:r>
        <w:r>
          <w:rPr>
            <w:webHidden/>
          </w:rPr>
          <w:fldChar w:fldCharType="begin"/>
        </w:r>
        <w:r>
          <w:rPr>
            <w:webHidden/>
          </w:rPr>
          <w:instrText xml:space="preserve"> PAGEREF _Toc413391297 \h </w:instrText>
        </w:r>
        <w:r>
          <w:rPr>
            <w:webHidden/>
          </w:rPr>
        </w:r>
        <w:r>
          <w:rPr>
            <w:webHidden/>
          </w:rPr>
          <w:fldChar w:fldCharType="separate"/>
        </w:r>
        <w:r>
          <w:rPr>
            <w:webHidden/>
          </w:rPr>
          <w:t>71</w:t>
        </w:r>
        <w:r>
          <w:rPr>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298" w:history="1">
        <w:r w:rsidRPr="00B63162">
          <w:rPr>
            <w:rStyle w:val="Hyperlink"/>
            <w:noProof/>
          </w:rPr>
          <w:t>Microsoft Translator API</w:t>
        </w:r>
        <w:r>
          <w:rPr>
            <w:noProof/>
            <w:webHidden/>
          </w:rPr>
          <w:tab/>
        </w:r>
        <w:r>
          <w:rPr>
            <w:noProof/>
            <w:webHidden/>
          </w:rPr>
          <w:fldChar w:fldCharType="begin"/>
        </w:r>
        <w:r>
          <w:rPr>
            <w:noProof/>
            <w:webHidden/>
          </w:rPr>
          <w:instrText xml:space="preserve"> PAGEREF _Toc413391298 \h </w:instrText>
        </w:r>
        <w:r>
          <w:rPr>
            <w:noProof/>
            <w:webHidden/>
          </w:rPr>
        </w:r>
        <w:r>
          <w:rPr>
            <w:noProof/>
            <w:webHidden/>
          </w:rPr>
          <w:fldChar w:fldCharType="separate"/>
        </w:r>
        <w:r>
          <w:rPr>
            <w:noProof/>
            <w:webHidden/>
          </w:rPr>
          <w:t>71</w:t>
        </w:r>
        <w:r>
          <w:rPr>
            <w:noProof/>
            <w:webHidden/>
          </w:rPr>
          <w:fldChar w:fldCharType="end"/>
        </w:r>
      </w:hyperlink>
    </w:p>
    <w:p w:rsidR="000643A5" w:rsidRDefault="000643A5">
      <w:pPr>
        <w:pStyle w:val="TOC4"/>
        <w:rPr>
          <w:rFonts w:eastAsiaTheme="minorEastAsia"/>
          <w:smallCaps w:val="0"/>
          <w:sz w:val="22"/>
          <w:lang w:val="en-US" w:eastAsia="en-US" w:bidi="ar-SA"/>
        </w:rPr>
      </w:pPr>
      <w:hyperlink w:anchor="_Toc413391299" w:history="1">
        <w:r w:rsidRPr="00B63162">
          <w:rPr>
            <w:rStyle w:val="Hyperlink"/>
          </w:rPr>
          <w:t>Power BI для Office 365</w:t>
        </w:r>
        <w:r>
          <w:rPr>
            <w:webHidden/>
          </w:rPr>
          <w:tab/>
        </w:r>
        <w:r>
          <w:rPr>
            <w:webHidden/>
          </w:rPr>
          <w:fldChar w:fldCharType="begin"/>
        </w:r>
        <w:r>
          <w:rPr>
            <w:webHidden/>
          </w:rPr>
          <w:instrText xml:space="preserve"> PAGEREF _Toc413391299 \h </w:instrText>
        </w:r>
        <w:r>
          <w:rPr>
            <w:webHidden/>
          </w:rPr>
        </w:r>
        <w:r>
          <w:rPr>
            <w:webHidden/>
          </w:rPr>
          <w:fldChar w:fldCharType="separate"/>
        </w:r>
        <w:r>
          <w:rPr>
            <w:webHidden/>
          </w:rPr>
          <w:t>71</w:t>
        </w:r>
        <w:r>
          <w:rPr>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300" w:history="1">
        <w:r w:rsidRPr="00B63162">
          <w:rPr>
            <w:rStyle w:val="Hyperlink"/>
            <w:noProof/>
          </w:rPr>
          <w:t>Power BI для Office 365</w:t>
        </w:r>
        <w:r>
          <w:rPr>
            <w:noProof/>
            <w:webHidden/>
          </w:rPr>
          <w:tab/>
        </w:r>
        <w:r>
          <w:rPr>
            <w:noProof/>
            <w:webHidden/>
          </w:rPr>
          <w:fldChar w:fldCharType="begin"/>
        </w:r>
        <w:r>
          <w:rPr>
            <w:noProof/>
            <w:webHidden/>
          </w:rPr>
          <w:instrText xml:space="preserve"> PAGEREF _Toc413391300 \h </w:instrText>
        </w:r>
        <w:r>
          <w:rPr>
            <w:noProof/>
            <w:webHidden/>
          </w:rPr>
        </w:r>
        <w:r>
          <w:rPr>
            <w:noProof/>
            <w:webHidden/>
          </w:rPr>
          <w:fldChar w:fldCharType="separate"/>
        </w:r>
        <w:r>
          <w:rPr>
            <w:noProof/>
            <w:webHidden/>
          </w:rPr>
          <w:t>71</w:t>
        </w:r>
        <w:r>
          <w:rPr>
            <w:noProof/>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301" w:history="1">
        <w:r w:rsidRPr="00B63162">
          <w:rPr>
            <w:rStyle w:val="Hyperlink"/>
            <w:noProof/>
          </w:rPr>
          <w:t>Power BI для Office 365 A</w:t>
        </w:r>
        <w:r>
          <w:rPr>
            <w:noProof/>
            <w:webHidden/>
          </w:rPr>
          <w:tab/>
        </w:r>
        <w:r>
          <w:rPr>
            <w:noProof/>
            <w:webHidden/>
          </w:rPr>
          <w:fldChar w:fldCharType="begin"/>
        </w:r>
        <w:r>
          <w:rPr>
            <w:noProof/>
            <w:webHidden/>
          </w:rPr>
          <w:instrText xml:space="preserve"> PAGEREF _Toc413391301 \h </w:instrText>
        </w:r>
        <w:r>
          <w:rPr>
            <w:noProof/>
            <w:webHidden/>
          </w:rPr>
        </w:r>
        <w:r>
          <w:rPr>
            <w:noProof/>
            <w:webHidden/>
          </w:rPr>
          <w:fldChar w:fldCharType="separate"/>
        </w:r>
        <w:r>
          <w:rPr>
            <w:noProof/>
            <w:webHidden/>
          </w:rPr>
          <w:t>71</w:t>
        </w:r>
        <w:r>
          <w:rPr>
            <w:noProof/>
            <w:webHidden/>
          </w:rPr>
          <w:fldChar w:fldCharType="end"/>
        </w:r>
      </w:hyperlink>
    </w:p>
    <w:p w:rsidR="000643A5" w:rsidRDefault="000643A5">
      <w:pPr>
        <w:pStyle w:val="TOC4"/>
        <w:rPr>
          <w:rFonts w:eastAsiaTheme="minorEastAsia"/>
          <w:smallCaps w:val="0"/>
          <w:sz w:val="22"/>
          <w:lang w:val="en-US" w:eastAsia="en-US" w:bidi="ar-SA"/>
        </w:rPr>
      </w:pPr>
      <w:hyperlink w:anchor="_Toc413391302" w:history="1">
        <w:r w:rsidRPr="00B63162">
          <w:rPr>
            <w:rStyle w:val="Hyperlink"/>
          </w:rPr>
          <w:t>System Center Endpoint Protection</w:t>
        </w:r>
        <w:r>
          <w:rPr>
            <w:webHidden/>
          </w:rPr>
          <w:tab/>
        </w:r>
        <w:r>
          <w:rPr>
            <w:webHidden/>
          </w:rPr>
          <w:fldChar w:fldCharType="begin"/>
        </w:r>
        <w:r>
          <w:rPr>
            <w:webHidden/>
          </w:rPr>
          <w:instrText xml:space="preserve"> PAGEREF _Toc413391302 \h </w:instrText>
        </w:r>
        <w:r>
          <w:rPr>
            <w:webHidden/>
          </w:rPr>
        </w:r>
        <w:r>
          <w:rPr>
            <w:webHidden/>
          </w:rPr>
          <w:fldChar w:fldCharType="separate"/>
        </w:r>
        <w:r>
          <w:rPr>
            <w:webHidden/>
          </w:rPr>
          <w:t>71</w:t>
        </w:r>
        <w:r>
          <w:rPr>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303" w:history="1">
        <w:r w:rsidRPr="00B63162">
          <w:rPr>
            <w:rStyle w:val="Hyperlink"/>
            <w:noProof/>
          </w:rPr>
          <w:t>System Center 2012 R2 Endpoint Protection (подписная лицензия «на устройство» или «на пользователя»)</w:t>
        </w:r>
        <w:r>
          <w:rPr>
            <w:noProof/>
            <w:webHidden/>
          </w:rPr>
          <w:tab/>
        </w:r>
        <w:r>
          <w:rPr>
            <w:noProof/>
            <w:webHidden/>
          </w:rPr>
          <w:fldChar w:fldCharType="begin"/>
        </w:r>
        <w:r>
          <w:rPr>
            <w:noProof/>
            <w:webHidden/>
          </w:rPr>
          <w:instrText xml:space="preserve"> PAGEREF _Toc413391303 \h </w:instrText>
        </w:r>
        <w:r>
          <w:rPr>
            <w:noProof/>
            <w:webHidden/>
          </w:rPr>
        </w:r>
        <w:r>
          <w:rPr>
            <w:noProof/>
            <w:webHidden/>
          </w:rPr>
          <w:fldChar w:fldCharType="separate"/>
        </w:r>
        <w:r>
          <w:rPr>
            <w:noProof/>
            <w:webHidden/>
          </w:rPr>
          <w:t>72</w:t>
        </w:r>
        <w:r>
          <w:rPr>
            <w:noProof/>
            <w:webHidden/>
          </w:rPr>
          <w:fldChar w:fldCharType="end"/>
        </w:r>
      </w:hyperlink>
    </w:p>
    <w:p w:rsidR="000643A5" w:rsidRDefault="000643A5">
      <w:pPr>
        <w:pStyle w:val="TOC4"/>
        <w:rPr>
          <w:rFonts w:eastAsiaTheme="minorEastAsia"/>
          <w:smallCaps w:val="0"/>
          <w:sz w:val="22"/>
          <w:lang w:val="en-US" w:eastAsia="en-US" w:bidi="ar-SA"/>
        </w:rPr>
      </w:pPr>
      <w:hyperlink w:anchor="_Toc413391304" w:history="1">
        <w:r w:rsidRPr="00B63162">
          <w:rPr>
            <w:rStyle w:val="Hyperlink"/>
          </w:rPr>
          <w:t>Yammer Enterprise</w:t>
        </w:r>
        <w:r>
          <w:rPr>
            <w:webHidden/>
          </w:rPr>
          <w:tab/>
        </w:r>
        <w:r>
          <w:rPr>
            <w:webHidden/>
          </w:rPr>
          <w:fldChar w:fldCharType="begin"/>
        </w:r>
        <w:r>
          <w:rPr>
            <w:webHidden/>
          </w:rPr>
          <w:instrText xml:space="preserve"> PAGEREF _Toc413391304 \h </w:instrText>
        </w:r>
        <w:r>
          <w:rPr>
            <w:webHidden/>
          </w:rPr>
        </w:r>
        <w:r>
          <w:rPr>
            <w:webHidden/>
          </w:rPr>
          <w:fldChar w:fldCharType="separate"/>
        </w:r>
        <w:r>
          <w:rPr>
            <w:webHidden/>
          </w:rPr>
          <w:t>72</w:t>
        </w:r>
        <w:r>
          <w:rPr>
            <w:webHidden/>
          </w:rPr>
          <w:fldChar w:fldCharType="end"/>
        </w:r>
      </w:hyperlink>
    </w:p>
    <w:p w:rsidR="000643A5" w:rsidRDefault="000643A5">
      <w:pPr>
        <w:pStyle w:val="TOC6"/>
        <w:tabs>
          <w:tab w:val="right" w:leader="dot" w:pos="5030"/>
        </w:tabs>
        <w:rPr>
          <w:rFonts w:eastAsiaTheme="minorEastAsia"/>
          <w:noProof/>
          <w:sz w:val="22"/>
          <w:lang w:val="en-US" w:eastAsia="en-US" w:bidi="ar-SA"/>
        </w:rPr>
      </w:pPr>
      <w:hyperlink w:anchor="_Toc413391305" w:history="1">
        <w:r w:rsidRPr="00B63162">
          <w:rPr>
            <w:rStyle w:val="Hyperlink"/>
            <w:noProof/>
          </w:rPr>
          <w:t>Yammer Enterprise</w:t>
        </w:r>
        <w:r>
          <w:rPr>
            <w:noProof/>
            <w:webHidden/>
          </w:rPr>
          <w:tab/>
        </w:r>
        <w:r>
          <w:rPr>
            <w:noProof/>
            <w:webHidden/>
          </w:rPr>
          <w:fldChar w:fldCharType="begin"/>
        </w:r>
        <w:r>
          <w:rPr>
            <w:noProof/>
            <w:webHidden/>
          </w:rPr>
          <w:instrText xml:space="preserve"> PAGEREF _Toc413391305 \h </w:instrText>
        </w:r>
        <w:r>
          <w:rPr>
            <w:noProof/>
            <w:webHidden/>
          </w:rPr>
        </w:r>
        <w:r>
          <w:rPr>
            <w:noProof/>
            <w:webHidden/>
          </w:rPr>
          <w:fldChar w:fldCharType="separate"/>
        </w:r>
        <w:r>
          <w:rPr>
            <w:noProof/>
            <w:webHidden/>
          </w:rPr>
          <w:t>72</w:t>
        </w:r>
        <w:r>
          <w:rPr>
            <w:noProof/>
            <w:webHidden/>
          </w:rPr>
          <w:fldChar w:fldCharType="end"/>
        </w:r>
      </w:hyperlink>
    </w:p>
    <w:p w:rsidR="000643A5" w:rsidRDefault="000643A5">
      <w:pPr>
        <w:pStyle w:val="TOC1"/>
        <w:rPr>
          <w:rFonts w:eastAsiaTheme="minorEastAsia"/>
          <w:b w:val="0"/>
          <w:caps w:val="0"/>
          <w:sz w:val="22"/>
          <w:lang w:val="en-US" w:eastAsia="en-US" w:bidi="ar-SA"/>
        </w:rPr>
      </w:pPr>
      <w:hyperlink w:anchor="_Toc413391306" w:history="1">
        <w:r w:rsidRPr="00B63162">
          <w:rPr>
            <w:rStyle w:val="Hyperlink"/>
          </w:rPr>
          <w:t>Software Assurance</w:t>
        </w:r>
        <w:r>
          <w:rPr>
            <w:webHidden/>
          </w:rPr>
          <w:tab/>
        </w:r>
        <w:r>
          <w:rPr>
            <w:webHidden/>
          </w:rPr>
          <w:fldChar w:fldCharType="begin"/>
        </w:r>
        <w:r>
          <w:rPr>
            <w:webHidden/>
          </w:rPr>
          <w:instrText xml:space="preserve"> PAGEREF _Toc413391306 \h </w:instrText>
        </w:r>
        <w:r>
          <w:rPr>
            <w:webHidden/>
          </w:rPr>
        </w:r>
        <w:r>
          <w:rPr>
            <w:webHidden/>
          </w:rPr>
          <w:fldChar w:fldCharType="separate"/>
        </w:r>
        <w:r>
          <w:rPr>
            <w:webHidden/>
          </w:rPr>
          <w:t>73</w:t>
        </w:r>
        <w:r>
          <w:rPr>
            <w:webHidden/>
          </w:rPr>
          <w:fldChar w:fldCharType="end"/>
        </w:r>
      </w:hyperlink>
    </w:p>
    <w:p w:rsidR="000643A5" w:rsidRDefault="000643A5">
      <w:pPr>
        <w:pStyle w:val="TOC3"/>
        <w:tabs>
          <w:tab w:val="right" w:leader="dot" w:pos="5030"/>
        </w:tabs>
        <w:rPr>
          <w:rFonts w:eastAsiaTheme="minorEastAsia"/>
          <w:smallCaps w:val="0"/>
          <w:noProof/>
          <w:sz w:val="22"/>
          <w:lang w:val="en-US" w:eastAsia="en-US" w:bidi="ar-SA"/>
        </w:rPr>
      </w:pPr>
      <w:hyperlink w:anchor="_Toc413391307" w:history="1">
        <w:r w:rsidRPr="00B63162">
          <w:rPr>
            <w:rStyle w:val="Hyperlink"/>
            <w:noProof/>
          </w:rPr>
          <w:t>Приобретение Software Assurance</w:t>
        </w:r>
        <w:r>
          <w:rPr>
            <w:noProof/>
            <w:webHidden/>
          </w:rPr>
          <w:tab/>
        </w:r>
        <w:r>
          <w:rPr>
            <w:noProof/>
            <w:webHidden/>
          </w:rPr>
          <w:fldChar w:fldCharType="begin"/>
        </w:r>
        <w:r>
          <w:rPr>
            <w:noProof/>
            <w:webHidden/>
          </w:rPr>
          <w:instrText xml:space="preserve"> PAGEREF _Toc413391307 \h </w:instrText>
        </w:r>
        <w:r>
          <w:rPr>
            <w:noProof/>
            <w:webHidden/>
          </w:rPr>
        </w:r>
        <w:r>
          <w:rPr>
            <w:noProof/>
            <w:webHidden/>
          </w:rPr>
          <w:fldChar w:fldCharType="separate"/>
        </w:r>
        <w:r>
          <w:rPr>
            <w:noProof/>
            <w:webHidden/>
          </w:rPr>
          <w:t>73</w:t>
        </w:r>
        <w:r>
          <w:rPr>
            <w:noProof/>
            <w:webHidden/>
          </w:rPr>
          <w:fldChar w:fldCharType="end"/>
        </w:r>
      </w:hyperlink>
    </w:p>
    <w:p w:rsidR="000643A5" w:rsidRDefault="000643A5">
      <w:pPr>
        <w:pStyle w:val="TOC3"/>
        <w:tabs>
          <w:tab w:val="right" w:leader="dot" w:pos="5030"/>
        </w:tabs>
        <w:rPr>
          <w:rFonts w:eastAsiaTheme="minorEastAsia"/>
          <w:smallCaps w:val="0"/>
          <w:noProof/>
          <w:sz w:val="22"/>
          <w:lang w:val="en-US" w:eastAsia="en-US" w:bidi="ar-SA"/>
        </w:rPr>
      </w:pPr>
      <w:hyperlink w:anchor="_Toc413391308" w:history="1">
        <w:r w:rsidRPr="00B63162">
          <w:rPr>
            <w:rStyle w:val="Hyperlink"/>
            <w:noProof/>
          </w:rPr>
          <w:t>Возобновление действия Software Assurance</w:t>
        </w:r>
        <w:r>
          <w:rPr>
            <w:noProof/>
            <w:webHidden/>
          </w:rPr>
          <w:tab/>
        </w:r>
        <w:r>
          <w:rPr>
            <w:noProof/>
            <w:webHidden/>
          </w:rPr>
          <w:fldChar w:fldCharType="begin"/>
        </w:r>
        <w:r>
          <w:rPr>
            <w:noProof/>
            <w:webHidden/>
          </w:rPr>
          <w:instrText xml:space="preserve"> PAGEREF _Toc413391308 \h </w:instrText>
        </w:r>
        <w:r>
          <w:rPr>
            <w:noProof/>
            <w:webHidden/>
          </w:rPr>
        </w:r>
        <w:r>
          <w:rPr>
            <w:noProof/>
            <w:webHidden/>
          </w:rPr>
          <w:fldChar w:fldCharType="separate"/>
        </w:r>
        <w:r>
          <w:rPr>
            <w:noProof/>
            <w:webHidden/>
          </w:rPr>
          <w:t>73</w:t>
        </w:r>
        <w:r>
          <w:rPr>
            <w:noProof/>
            <w:webHidden/>
          </w:rPr>
          <w:fldChar w:fldCharType="end"/>
        </w:r>
      </w:hyperlink>
    </w:p>
    <w:p w:rsidR="000643A5" w:rsidRDefault="000643A5">
      <w:pPr>
        <w:pStyle w:val="TOC3"/>
        <w:tabs>
          <w:tab w:val="right" w:leader="dot" w:pos="5030"/>
        </w:tabs>
        <w:rPr>
          <w:rFonts w:eastAsiaTheme="minorEastAsia"/>
          <w:smallCaps w:val="0"/>
          <w:noProof/>
          <w:sz w:val="22"/>
          <w:lang w:val="en-US" w:eastAsia="en-US" w:bidi="ar-SA"/>
        </w:rPr>
      </w:pPr>
      <w:hyperlink w:anchor="_Toc413391309" w:history="1">
        <w:r w:rsidRPr="00B63162">
          <w:rPr>
            <w:rStyle w:val="Hyperlink"/>
            <w:noProof/>
          </w:rPr>
          <w:t>Лицензии на переход для остановленных продуктов или продуктов, жизненный цикл которых закончился</w:t>
        </w:r>
        <w:r>
          <w:rPr>
            <w:noProof/>
            <w:webHidden/>
          </w:rPr>
          <w:tab/>
        </w:r>
        <w:r>
          <w:rPr>
            <w:noProof/>
            <w:webHidden/>
          </w:rPr>
          <w:fldChar w:fldCharType="begin"/>
        </w:r>
        <w:r>
          <w:rPr>
            <w:noProof/>
            <w:webHidden/>
          </w:rPr>
          <w:instrText xml:space="preserve"> PAGEREF _Toc413391309 \h </w:instrText>
        </w:r>
        <w:r>
          <w:rPr>
            <w:noProof/>
            <w:webHidden/>
          </w:rPr>
        </w:r>
        <w:r>
          <w:rPr>
            <w:noProof/>
            <w:webHidden/>
          </w:rPr>
          <w:fldChar w:fldCharType="separate"/>
        </w:r>
        <w:r>
          <w:rPr>
            <w:noProof/>
            <w:webHidden/>
          </w:rPr>
          <w:t>74</w:t>
        </w:r>
        <w:r>
          <w:rPr>
            <w:noProof/>
            <w:webHidden/>
          </w:rPr>
          <w:fldChar w:fldCharType="end"/>
        </w:r>
      </w:hyperlink>
    </w:p>
    <w:p w:rsidR="000643A5" w:rsidRDefault="000643A5">
      <w:pPr>
        <w:pStyle w:val="TOC3"/>
        <w:tabs>
          <w:tab w:val="right" w:leader="dot" w:pos="5030"/>
        </w:tabs>
        <w:rPr>
          <w:rFonts w:eastAsiaTheme="minorEastAsia"/>
          <w:smallCaps w:val="0"/>
          <w:noProof/>
          <w:sz w:val="22"/>
          <w:lang w:val="en-US" w:eastAsia="en-US" w:bidi="ar-SA"/>
        </w:rPr>
      </w:pPr>
      <w:hyperlink w:anchor="_Toc413391310" w:history="1">
        <w:r w:rsidRPr="00B63162">
          <w:rPr>
            <w:rStyle w:val="Hyperlink"/>
            <w:noProof/>
          </w:rPr>
          <w:t>Преимущества в рамках программы Software Assurance</w:t>
        </w:r>
        <w:r>
          <w:rPr>
            <w:noProof/>
            <w:webHidden/>
          </w:rPr>
          <w:tab/>
        </w:r>
        <w:r>
          <w:rPr>
            <w:noProof/>
            <w:webHidden/>
          </w:rPr>
          <w:fldChar w:fldCharType="begin"/>
        </w:r>
        <w:r>
          <w:rPr>
            <w:noProof/>
            <w:webHidden/>
          </w:rPr>
          <w:instrText xml:space="preserve"> PAGEREF _Toc413391310 \h </w:instrText>
        </w:r>
        <w:r>
          <w:rPr>
            <w:noProof/>
            <w:webHidden/>
          </w:rPr>
        </w:r>
        <w:r>
          <w:rPr>
            <w:noProof/>
            <w:webHidden/>
          </w:rPr>
          <w:fldChar w:fldCharType="separate"/>
        </w:r>
        <w:r>
          <w:rPr>
            <w:noProof/>
            <w:webHidden/>
          </w:rPr>
          <w:t>75</w:t>
        </w:r>
        <w:r>
          <w:rPr>
            <w:noProof/>
            <w:webHidden/>
          </w:rPr>
          <w:fldChar w:fldCharType="end"/>
        </w:r>
      </w:hyperlink>
    </w:p>
    <w:p w:rsidR="000643A5" w:rsidRPr="000643A5" w:rsidRDefault="000643A5">
      <w:pPr>
        <w:pStyle w:val="TOC5"/>
        <w:tabs>
          <w:tab w:val="right" w:leader="dot" w:pos="5030"/>
        </w:tabs>
        <w:rPr>
          <w:rFonts w:eastAsiaTheme="minorEastAsia"/>
          <w:noProof/>
          <w:sz w:val="22"/>
          <w:lang w:val="en-US" w:eastAsia="en-US" w:bidi="ar-SA"/>
        </w:rPr>
      </w:pPr>
      <w:hyperlink w:anchor="_Toc413391311" w:history="1">
        <w:r w:rsidRPr="000643A5">
          <w:rPr>
            <w:rStyle w:val="Hyperlink"/>
            <w:noProof/>
          </w:rPr>
          <w:t>Права перехода на новые версии</w:t>
        </w:r>
        <w:r w:rsidRPr="000643A5">
          <w:rPr>
            <w:noProof/>
            <w:webHidden/>
          </w:rPr>
          <w:tab/>
        </w:r>
        <w:r w:rsidRPr="000643A5">
          <w:rPr>
            <w:noProof/>
            <w:webHidden/>
          </w:rPr>
          <w:fldChar w:fldCharType="begin"/>
        </w:r>
        <w:r w:rsidRPr="000643A5">
          <w:rPr>
            <w:noProof/>
            <w:webHidden/>
          </w:rPr>
          <w:instrText xml:space="preserve"> PAGEREF _Toc413391311 \h </w:instrText>
        </w:r>
        <w:r w:rsidRPr="000643A5">
          <w:rPr>
            <w:noProof/>
            <w:webHidden/>
          </w:rPr>
        </w:r>
        <w:r w:rsidRPr="000643A5">
          <w:rPr>
            <w:noProof/>
            <w:webHidden/>
          </w:rPr>
          <w:fldChar w:fldCharType="separate"/>
        </w:r>
        <w:r w:rsidRPr="000643A5">
          <w:rPr>
            <w:noProof/>
            <w:webHidden/>
          </w:rPr>
          <w:t>76</w:t>
        </w:r>
        <w:r w:rsidRPr="000643A5">
          <w:rPr>
            <w:noProof/>
            <w:webHidden/>
          </w:rPr>
          <w:fldChar w:fldCharType="end"/>
        </w:r>
      </w:hyperlink>
    </w:p>
    <w:p w:rsidR="000643A5" w:rsidRPr="000643A5" w:rsidRDefault="000643A5">
      <w:pPr>
        <w:pStyle w:val="TOC5"/>
        <w:tabs>
          <w:tab w:val="right" w:leader="dot" w:pos="5030"/>
        </w:tabs>
        <w:rPr>
          <w:rFonts w:eastAsiaTheme="minorEastAsia"/>
          <w:noProof/>
          <w:sz w:val="22"/>
          <w:lang w:val="en-US" w:eastAsia="en-US" w:bidi="ar-SA"/>
        </w:rPr>
      </w:pPr>
      <w:hyperlink w:anchor="_Toc413391312" w:history="1">
        <w:r w:rsidRPr="000643A5">
          <w:rPr>
            <w:rStyle w:val="Hyperlink"/>
            <w:noProof/>
          </w:rPr>
          <w:t>Пакет многоязычного интерфейса для Office</w:t>
        </w:r>
        <w:r w:rsidRPr="000643A5">
          <w:rPr>
            <w:noProof/>
            <w:webHidden/>
          </w:rPr>
          <w:tab/>
        </w:r>
        <w:r w:rsidRPr="000643A5">
          <w:rPr>
            <w:noProof/>
            <w:webHidden/>
          </w:rPr>
          <w:fldChar w:fldCharType="begin"/>
        </w:r>
        <w:r w:rsidRPr="000643A5">
          <w:rPr>
            <w:noProof/>
            <w:webHidden/>
          </w:rPr>
          <w:instrText xml:space="preserve"> PAGEREF _Toc413391312 \h </w:instrText>
        </w:r>
        <w:r w:rsidRPr="000643A5">
          <w:rPr>
            <w:noProof/>
            <w:webHidden/>
          </w:rPr>
        </w:r>
        <w:r w:rsidRPr="000643A5">
          <w:rPr>
            <w:noProof/>
            <w:webHidden/>
          </w:rPr>
          <w:fldChar w:fldCharType="separate"/>
        </w:r>
        <w:r w:rsidRPr="000643A5">
          <w:rPr>
            <w:noProof/>
            <w:webHidden/>
          </w:rPr>
          <w:t>77</w:t>
        </w:r>
        <w:r w:rsidRPr="000643A5">
          <w:rPr>
            <w:noProof/>
            <w:webHidden/>
          </w:rPr>
          <w:fldChar w:fldCharType="end"/>
        </w:r>
      </w:hyperlink>
    </w:p>
    <w:p w:rsidR="000643A5" w:rsidRPr="000643A5" w:rsidRDefault="000643A5">
      <w:pPr>
        <w:pStyle w:val="TOC5"/>
        <w:tabs>
          <w:tab w:val="right" w:leader="dot" w:pos="5030"/>
        </w:tabs>
        <w:rPr>
          <w:rFonts w:eastAsiaTheme="minorEastAsia"/>
          <w:noProof/>
          <w:sz w:val="22"/>
          <w:lang w:val="en-US" w:eastAsia="en-US" w:bidi="ar-SA"/>
        </w:rPr>
      </w:pPr>
      <w:hyperlink w:anchor="_Toc413391313" w:history="1">
        <w:r w:rsidRPr="000643A5">
          <w:rPr>
            <w:rStyle w:val="Hyperlink"/>
            <w:noProof/>
          </w:rPr>
          <w:t>Office Online</w:t>
        </w:r>
        <w:r w:rsidRPr="000643A5">
          <w:rPr>
            <w:noProof/>
            <w:webHidden/>
          </w:rPr>
          <w:tab/>
        </w:r>
        <w:r w:rsidRPr="000643A5">
          <w:rPr>
            <w:noProof/>
            <w:webHidden/>
          </w:rPr>
          <w:fldChar w:fldCharType="begin"/>
        </w:r>
        <w:r w:rsidRPr="000643A5">
          <w:rPr>
            <w:noProof/>
            <w:webHidden/>
          </w:rPr>
          <w:instrText xml:space="preserve"> PAGEREF _Toc413391313 \h </w:instrText>
        </w:r>
        <w:r w:rsidRPr="000643A5">
          <w:rPr>
            <w:noProof/>
            <w:webHidden/>
          </w:rPr>
        </w:r>
        <w:r w:rsidRPr="000643A5">
          <w:rPr>
            <w:noProof/>
            <w:webHidden/>
          </w:rPr>
          <w:fldChar w:fldCharType="separate"/>
        </w:r>
        <w:r w:rsidRPr="000643A5">
          <w:rPr>
            <w:noProof/>
            <w:webHidden/>
          </w:rPr>
          <w:t>77</w:t>
        </w:r>
        <w:r w:rsidRPr="000643A5">
          <w:rPr>
            <w:noProof/>
            <w:webHidden/>
          </w:rPr>
          <w:fldChar w:fldCharType="end"/>
        </w:r>
      </w:hyperlink>
    </w:p>
    <w:p w:rsidR="000643A5" w:rsidRPr="000643A5" w:rsidRDefault="000643A5">
      <w:pPr>
        <w:pStyle w:val="TOC5"/>
        <w:tabs>
          <w:tab w:val="right" w:leader="dot" w:pos="5030"/>
        </w:tabs>
        <w:rPr>
          <w:rFonts w:eastAsiaTheme="minorEastAsia"/>
          <w:noProof/>
          <w:sz w:val="22"/>
          <w:lang w:val="en-US" w:eastAsia="en-US" w:bidi="ar-SA"/>
        </w:rPr>
      </w:pPr>
      <w:hyperlink w:anchor="_Toc413391314" w:history="1">
        <w:r w:rsidRPr="000643A5">
          <w:rPr>
            <w:rStyle w:val="Hyperlink"/>
            <w:noProof/>
          </w:rPr>
          <w:t>Услуги по планированию</w:t>
        </w:r>
        <w:r w:rsidRPr="000643A5">
          <w:rPr>
            <w:noProof/>
            <w:webHidden/>
          </w:rPr>
          <w:tab/>
        </w:r>
        <w:r w:rsidRPr="000643A5">
          <w:rPr>
            <w:noProof/>
            <w:webHidden/>
          </w:rPr>
          <w:fldChar w:fldCharType="begin"/>
        </w:r>
        <w:r w:rsidRPr="000643A5">
          <w:rPr>
            <w:noProof/>
            <w:webHidden/>
          </w:rPr>
          <w:instrText xml:space="preserve"> PAGEREF _Toc413391314 \h </w:instrText>
        </w:r>
        <w:r w:rsidRPr="000643A5">
          <w:rPr>
            <w:noProof/>
            <w:webHidden/>
          </w:rPr>
        </w:r>
        <w:r w:rsidRPr="000643A5">
          <w:rPr>
            <w:noProof/>
            <w:webHidden/>
          </w:rPr>
          <w:fldChar w:fldCharType="separate"/>
        </w:r>
        <w:r w:rsidRPr="000643A5">
          <w:rPr>
            <w:noProof/>
            <w:webHidden/>
          </w:rPr>
          <w:t>77</w:t>
        </w:r>
        <w:r w:rsidRPr="000643A5">
          <w:rPr>
            <w:noProof/>
            <w:webHidden/>
          </w:rPr>
          <w:fldChar w:fldCharType="end"/>
        </w:r>
      </w:hyperlink>
    </w:p>
    <w:p w:rsidR="000643A5" w:rsidRPr="000643A5" w:rsidRDefault="000643A5">
      <w:pPr>
        <w:pStyle w:val="TOC5"/>
        <w:tabs>
          <w:tab w:val="right" w:leader="dot" w:pos="5030"/>
        </w:tabs>
        <w:rPr>
          <w:rFonts w:eastAsiaTheme="minorEastAsia"/>
          <w:noProof/>
          <w:sz w:val="22"/>
          <w:lang w:val="en-US" w:eastAsia="en-US" w:bidi="ar-SA"/>
        </w:rPr>
      </w:pPr>
      <w:hyperlink w:anchor="_Toc413391315" w:history="1">
        <w:r w:rsidRPr="000643A5">
          <w:rPr>
            <w:rStyle w:val="Hyperlink"/>
            <w:noProof/>
          </w:rPr>
          <w:t>Преимуществарасширенных выпусков — Windows и Windows Embedded</w:t>
        </w:r>
        <w:r w:rsidRPr="000643A5">
          <w:rPr>
            <w:noProof/>
            <w:webHidden/>
          </w:rPr>
          <w:tab/>
        </w:r>
        <w:r w:rsidRPr="000643A5">
          <w:rPr>
            <w:noProof/>
            <w:webHidden/>
          </w:rPr>
          <w:fldChar w:fldCharType="begin"/>
        </w:r>
        <w:r w:rsidRPr="000643A5">
          <w:rPr>
            <w:noProof/>
            <w:webHidden/>
          </w:rPr>
          <w:instrText xml:space="preserve"> PAGEREF _Toc413391315 \h </w:instrText>
        </w:r>
        <w:r w:rsidRPr="000643A5">
          <w:rPr>
            <w:noProof/>
            <w:webHidden/>
          </w:rPr>
        </w:r>
        <w:r w:rsidRPr="000643A5">
          <w:rPr>
            <w:noProof/>
            <w:webHidden/>
          </w:rPr>
          <w:fldChar w:fldCharType="separate"/>
        </w:r>
        <w:r w:rsidRPr="000643A5">
          <w:rPr>
            <w:noProof/>
            <w:webHidden/>
          </w:rPr>
          <w:t>79</w:t>
        </w:r>
        <w:r w:rsidRPr="000643A5">
          <w:rPr>
            <w:noProof/>
            <w:webHidden/>
          </w:rPr>
          <w:fldChar w:fldCharType="end"/>
        </w:r>
      </w:hyperlink>
    </w:p>
    <w:p w:rsidR="000643A5" w:rsidRPr="000643A5" w:rsidRDefault="000643A5">
      <w:pPr>
        <w:pStyle w:val="TOC5"/>
        <w:tabs>
          <w:tab w:val="right" w:leader="dot" w:pos="5030"/>
        </w:tabs>
        <w:rPr>
          <w:rFonts w:eastAsiaTheme="minorEastAsia"/>
          <w:noProof/>
          <w:sz w:val="22"/>
          <w:lang w:val="en-US" w:eastAsia="en-US" w:bidi="ar-SA"/>
        </w:rPr>
      </w:pPr>
      <w:hyperlink w:anchor="_Toc413391316" w:history="1">
        <w:r w:rsidRPr="000643A5">
          <w:rPr>
            <w:rStyle w:val="Hyperlink"/>
            <w:noProof/>
          </w:rPr>
          <w:t>Enterprise Sideloading</w:t>
        </w:r>
        <w:r w:rsidRPr="000643A5">
          <w:rPr>
            <w:noProof/>
            <w:webHidden/>
          </w:rPr>
          <w:tab/>
        </w:r>
        <w:r w:rsidRPr="000643A5">
          <w:rPr>
            <w:noProof/>
            <w:webHidden/>
          </w:rPr>
          <w:fldChar w:fldCharType="begin"/>
        </w:r>
        <w:r w:rsidRPr="000643A5">
          <w:rPr>
            <w:noProof/>
            <w:webHidden/>
          </w:rPr>
          <w:instrText xml:space="preserve"> PAGEREF _Toc413391316 \h </w:instrText>
        </w:r>
        <w:r w:rsidRPr="000643A5">
          <w:rPr>
            <w:noProof/>
            <w:webHidden/>
          </w:rPr>
        </w:r>
        <w:r w:rsidRPr="000643A5">
          <w:rPr>
            <w:noProof/>
            <w:webHidden/>
          </w:rPr>
          <w:fldChar w:fldCharType="separate"/>
        </w:r>
        <w:r w:rsidRPr="000643A5">
          <w:rPr>
            <w:noProof/>
            <w:webHidden/>
          </w:rPr>
          <w:t>80</w:t>
        </w:r>
        <w:r w:rsidRPr="000643A5">
          <w:rPr>
            <w:noProof/>
            <w:webHidden/>
          </w:rPr>
          <w:fldChar w:fldCharType="end"/>
        </w:r>
      </w:hyperlink>
    </w:p>
    <w:p w:rsidR="000643A5" w:rsidRPr="000643A5" w:rsidRDefault="000643A5">
      <w:pPr>
        <w:pStyle w:val="TOC5"/>
        <w:tabs>
          <w:tab w:val="right" w:leader="dot" w:pos="5030"/>
        </w:tabs>
        <w:rPr>
          <w:rFonts w:eastAsiaTheme="minorEastAsia"/>
          <w:noProof/>
          <w:sz w:val="22"/>
          <w:lang w:val="en-US" w:eastAsia="en-US" w:bidi="ar-SA"/>
        </w:rPr>
      </w:pPr>
      <w:hyperlink w:anchor="_Toc413391317" w:history="1">
        <w:r w:rsidRPr="000643A5">
          <w:rPr>
            <w:rStyle w:val="Hyperlink"/>
            <w:noProof/>
          </w:rPr>
          <w:t>Права на приобретение Windows Software Assurance per User Add-on</w:t>
        </w:r>
        <w:r w:rsidRPr="000643A5">
          <w:rPr>
            <w:noProof/>
            <w:webHidden/>
          </w:rPr>
          <w:tab/>
        </w:r>
        <w:r w:rsidRPr="000643A5">
          <w:rPr>
            <w:noProof/>
            <w:webHidden/>
          </w:rPr>
          <w:fldChar w:fldCharType="begin"/>
        </w:r>
        <w:r w:rsidRPr="000643A5">
          <w:rPr>
            <w:noProof/>
            <w:webHidden/>
          </w:rPr>
          <w:instrText xml:space="preserve"> PAGEREF _Toc413391317 \h </w:instrText>
        </w:r>
        <w:r w:rsidRPr="000643A5">
          <w:rPr>
            <w:noProof/>
            <w:webHidden/>
          </w:rPr>
        </w:r>
        <w:r w:rsidRPr="000643A5">
          <w:rPr>
            <w:noProof/>
            <w:webHidden/>
          </w:rPr>
          <w:fldChar w:fldCharType="separate"/>
        </w:r>
        <w:r w:rsidRPr="000643A5">
          <w:rPr>
            <w:noProof/>
            <w:webHidden/>
          </w:rPr>
          <w:t>80</w:t>
        </w:r>
        <w:r w:rsidRPr="000643A5">
          <w:rPr>
            <w:noProof/>
            <w:webHidden/>
          </w:rPr>
          <w:fldChar w:fldCharType="end"/>
        </w:r>
      </w:hyperlink>
    </w:p>
    <w:p w:rsidR="000643A5" w:rsidRPr="000643A5" w:rsidRDefault="000643A5">
      <w:pPr>
        <w:pStyle w:val="TOC5"/>
        <w:tabs>
          <w:tab w:val="right" w:leader="dot" w:pos="5030"/>
        </w:tabs>
        <w:rPr>
          <w:rFonts w:eastAsiaTheme="minorEastAsia"/>
          <w:noProof/>
          <w:sz w:val="22"/>
          <w:lang w:val="en-US" w:eastAsia="en-US" w:bidi="ar-SA"/>
        </w:rPr>
      </w:pPr>
      <w:hyperlink w:anchor="_Toc413391318" w:history="1">
        <w:r w:rsidRPr="000643A5">
          <w:rPr>
            <w:rStyle w:val="Hyperlink"/>
            <w:noProof/>
          </w:rPr>
          <w:t>Ваучеры на обучение</w:t>
        </w:r>
        <w:r w:rsidRPr="000643A5">
          <w:rPr>
            <w:noProof/>
            <w:webHidden/>
          </w:rPr>
          <w:tab/>
        </w:r>
        <w:r w:rsidRPr="000643A5">
          <w:rPr>
            <w:noProof/>
            <w:webHidden/>
          </w:rPr>
          <w:fldChar w:fldCharType="begin"/>
        </w:r>
        <w:r w:rsidRPr="000643A5">
          <w:rPr>
            <w:noProof/>
            <w:webHidden/>
          </w:rPr>
          <w:instrText xml:space="preserve"> PAGEREF _Toc413391318 \h </w:instrText>
        </w:r>
        <w:r w:rsidRPr="000643A5">
          <w:rPr>
            <w:noProof/>
            <w:webHidden/>
          </w:rPr>
        </w:r>
        <w:r w:rsidRPr="000643A5">
          <w:rPr>
            <w:noProof/>
            <w:webHidden/>
          </w:rPr>
          <w:fldChar w:fldCharType="separate"/>
        </w:r>
        <w:r w:rsidRPr="000643A5">
          <w:rPr>
            <w:noProof/>
            <w:webHidden/>
          </w:rPr>
          <w:t>80</w:t>
        </w:r>
        <w:r w:rsidRPr="000643A5">
          <w:rPr>
            <w:noProof/>
            <w:webHidden/>
          </w:rPr>
          <w:fldChar w:fldCharType="end"/>
        </w:r>
      </w:hyperlink>
    </w:p>
    <w:p w:rsidR="000643A5" w:rsidRPr="000643A5" w:rsidRDefault="000643A5">
      <w:pPr>
        <w:pStyle w:val="TOC5"/>
        <w:tabs>
          <w:tab w:val="right" w:leader="dot" w:pos="5030"/>
        </w:tabs>
        <w:rPr>
          <w:rFonts w:eastAsiaTheme="minorEastAsia"/>
          <w:noProof/>
          <w:sz w:val="22"/>
          <w:lang w:val="en-US" w:eastAsia="en-US" w:bidi="ar-SA"/>
        </w:rPr>
      </w:pPr>
      <w:hyperlink w:anchor="_Toc413391319" w:history="1">
        <w:r w:rsidRPr="000643A5">
          <w:rPr>
            <w:rStyle w:val="Hyperlink"/>
            <w:noProof/>
          </w:rPr>
          <w:t>E-Learning</w:t>
        </w:r>
        <w:r w:rsidRPr="000643A5">
          <w:rPr>
            <w:noProof/>
            <w:webHidden/>
          </w:rPr>
          <w:tab/>
        </w:r>
        <w:r w:rsidRPr="000643A5">
          <w:rPr>
            <w:noProof/>
            <w:webHidden/>
          </w:rPr>
          <w:fldChar w:fldCharType="begin"/>
        </w:r>
        <w:r w:rsidRPr="000643A5">
          <w:rPr>
            <w:noProof/>
            <w:webHidden/>
          </w:rPr>
          <w:instrText xml:space="preserve"> PAGEREF _Toc413391319 \h </w:instrText>
        </w:r>
        <w:r w:rsidRPr="000643A5">
          <w:rPr>
            <w:noProof/>
            <w:webHidden/>
          </w:rPr>
        </w:r>
        <w:r w:rsidRPr="000643A5">
          <w:rPr>
            <w:noProof/>
            <w:webHidden/>
          </w:rPr>
          <w:fldChar w:fldCharType="separate"/>
        </w:r>
        <w:r w:rsidRPr="000643A5">
          <w:rPr>
            <w:noProof/>
            <w:webHidden/>
          </w:rPr>
          <w:t>81</w:t>
        </w:r>
        <w:r w:rsidRPr="000643A5">
          <w:rPr>
            <w:noProof/>
            <w:webHidden/>
          </w:rPr>
          <w:fldChar w:fldCharType="end"/>
        </w:r>
      </w:hyperlink>
    </w:p>
    <w:p w:rsidR="000643A5" w:rsidRPr="000643A5" w:rsidRDefault="000643A5">
      <w:pPr>
        <w:pStyle w:val="TOC5"/>
        <w:tabs>
          <w:tab w:val="right" w:leader="dot" w:pos="5030"/>
        </w:tabs>
        <w:rPr>
          <w:rFonts w:eastAsiaTheme="minorEastAsia"/>
          <w:noProof/>
          <w:sz w:val="22"/>
          <w:lang w:val="en-US" w:eastAsia="en-US" w:bidi="ar-SA"/>
        </w:rPr>
      </w:pPr>
      <w:hyperlink w:anchor="_Toc413391320" w:history="1">
        <w:r w:rsidRPr="000643A5">
          <w:rPr>
            <w:rStyle w:val="Hyperlink"/>
            <w:noProof/>
          </w:rPr>
          <w:t>Программа использования ПО на домашних компьютерах</w:t>
        </w:r>
        <w:r w:rsidRPr="000643A5">
          <w:rPr>
            <w:noProof/>
            <w:webHidden/>
          </w:rPr>
          <w:tab/>
        </w:r>
        <w:r w:rsidRPr="000643A5">
          <w:rPr>
            <w:noProof/>
            <w:webHidden/>
          </w:rPr>
          <w:fldChar w:fldCharType="begin"/>
        </w:r>
        <w:r w:rsidRPr="000643A5">
          <w:rPr>
            <w:noProof/>
            <w:webHidden/>
          </w:rPr>
          <w:instrText xml:space="preserve"> PAGEREF _Toc413391320 \h </w:instrText>
        </w:r>
        <w:r w:rsidRPr="000643A5">
          <w:rPr>
            <w:noProof/>
            <w:webHidden/>
          </w:rPr>
        </w:r>
        <w:r w:rsidRPr="000643A5">
          <w:rPr>
            <w:noProof/>
            <w:webHidden/>
          </w:rPr>
          <w:fldChar w:fldCharType="separate"/>
        </w:r>
        <w:r w:rsidRPr="000643A5">
          <w:rPr>
            <w:noProof/>
            <w:webHidden/>
          </w:rPr>
          <w:t>81</w:t>
        </w:r>
        <w:r w:rsidRPr="000643A5">
          <w:rPr>
            <w:noProof/>
            <w:webHidden/>
          </w:rPr>
          <w:fldChar w:fldCharType="end"/>
        </w:r>
      </w:hyperlink>
    </w:p>
    <w:p w:rsidR="000643A5" w:rsidRPr="000643A5" w:rsidRDefault="000643A5">
      <w:pPr>
        <w:pStyle w:val="TOC5"/>
        <w:tabs>
          <w:tab w:val="right" w:leader="dot" w:pos="5030"/>
        </w:tabs>
        <w:rPr>
          <w:rFonts w:eastAsiaTheme="minorEastAsia"/>
          <w:noProof/>
          <w:sz w:val="22"/>
          <w:lang w:val="en-US" w:eastAsia="en-US" w:bidi="ar-SA"/>
        </w:rPr>
      </w:pPr>
      <w:hyperlink w:anchor="_Toc413391321" w:history="1">
        <w:r w:rsidRPr="000643A5">
          <w:rPr>
            <w:rStyle w:val="Hyperlink"/>
            <w:noProof/>
          </w:rPr>
          <w:t>Программа лицензирования исходного кода для предприятий</w:t>
        </w:r>
        <w:r w:rsidRPr="000643A5">
          <w:rPr>
            <w:noProof/>
            <w:webHidden/>
          </w:rPr>
          <w:tab/>
        </w:r>
        <w:r w:rsidRPr="000643A5">
          <w:rPr>
            <w:noProof/>
            <w:webHidden/>
          </w:rPr>
          <w:fldChar w:fldCharType="begin"/>
        </w:r>
        <w:r w:rsidRPr="000643A5">
          <w:rPr>
            <w:noProof/>
            <w:webHidden/>
          </w:rPr>
          <w:instrText xml:space="preserve"> PAGEREF _Toc413391321 \h </w:instrText>
        </w:r>
        <w:r w:rsidRPr="000643A5">
          <w:rPr>
            <w:noProof/>
            <w:webHidden/>
          </w:rPr>
        </w:r>
        <w:r w:rsidRPr="000643A5">
          <w:rPr>
            <w:noProof/>
            <w:webHidden/>
          </w:rPr>
          <w:fldChar w:fldCharType="separate"/>
        </w:r>
        <w:r w:rsidRPr="000643A5">
          <w:rPr>
            <w:noProof/>
            <w:webHidden/>
          </w:rPr>
          <w:t>83</w:t>
        </w:r>
        <w:r w:rsidRPr="000643A5">
          <w:rPr>
            <w:noProof/>
            <w:webHidden/>
          </w:rPr>
          <w:fldChar w:fldCharType="end"/>
        </w:r>
      </w:hyperlink>
    </w:p>
    <w:p w:rsidR="000643A5" w:rsidRPr="000643A5" w:rsidRDefault="000643A5">
      <w:pPr>
        <w:pStyle w:val="TOC5"/>
        <w:tabs>
          <w:tab w:val="right" w:leader="dot" w:pos="5030"/>
        </w:tabs>
        <w:rPr>
          <w:rFonts w:eastAsiaTheme="minorEastAsia"/>
          <w:noProof/>
          <w:sz w:val="22"/>
          <w:lang w:val="en-US" w:eastAsia="en-US" w:bidi="ar-SA"/>
        </w:rPr>
      </w:pPr>
      <w:hyperlink w:anchor="_Toc413391322" w:history="1">
        <w:r w:rsidRPr="000643A5">
          <w:rPr>
            <w:rStyle w:val="Hyperlink"/>
            <w:noProof/>
          </w:rPr>
          <w:t>Круглосуточная техническая поддержка</w:t>
        </w:r>
        <w:r w:rsidRPr="000643A5">
          <w:rPr>
            <w:noProof/>
            <w:webHidden/>
          </w:rPr>
          <w:tab/>
        </w:r>
        <w:r w:rsidRPr="000643A5">
          <w:rPr>
            <w:noProof/>
            <w:webHidden/>
          </w:rPr>
          <w:fldChar w:fldCharType="begin"/>
        </w:r>
        <w:r w:rsidRPr="000643A5">
          <w:rPr>
            <w:noProof/>
            <w:webHidden/>
          </w:rPr>
          <w:instrText xml:space="preserve"> PAGEREF _Toc413391322 \h </w:instrText>
        </w:r>
        <w:r w:rsidRPr="000643A5">
          <w:rPr>
            <w:noProof/>
            <w:webHidden/>
          </w:rPr>
        </w:r>
        <w:r w:rsidRPr="000643A5">
          <w:rPr>
            <w:noProof/>
            <w:webHidden/>
          </w:rPr>
          <w:fldChar w:fldCharType="separate"/>
        </w:r>
        <w:r w:rsidRPr="000643A5">
          <w:rPr>
            <w:noProof/>
            <w:webHidden/>
          </w:rPr>
          <w:t>83</w:t>
        </w:r>
        <w:r w:rsidRPr="000643A5">
          <w:rPr>
            <w:noProof/>
            <w:webHidden/>
          </w:rPr>
          <w:fldChar w:fldCharType="end"/>
        </w:r>
      </w:hyperlink>
    </w:p>
    <w:p w:rsidR="000643A5" w:rsidRPr="000643A5" w:rsidRDefault="000643A5">
      <w:pPr>
        <w:pStyle w:val="TOC5"/>
        <w:tabs>
          <w:tab w:val="right" w:leader="dot" w:pos="5030"/>
        </w:tabs>
        <w:rPr>
          <w:rFonts w:eastAsiaTheme="minorEastAsia"/>
          <w:noProof/>
          <w:sz w:val="22"/>
          <w:lang w:val="en-US" w:eastAsia="en-US" w:bidi="ar-SA"/>
        </w:rPr>
      </w:pPr>
      <w:hyperlink w:anchor="_Toc413391323" w:history="1">
        <w:r w:rsidRPr="000643A5">
          <w:rPr>
            <w:rStyle w:val="Hyperlink"/>
            <w:noProof/>
          </w:rPr>
          <w:t>System Center Global Service Monitor</w:t>
        </w:r>
        <w:r w:rsidRPr="000643A5">
          <w:rPr>
            <w:noProof/>
            <w:webHidden/>
          </w:rPr>
          <w:tab/>
        </w:r>
        <w:r w:rsidRPr="000643A5">
          <w:rPr>
            <w:noProof/>
            <w:webHidden/>
          </w:rPr>
          <w:fldChar w:fldCharType="begin"/>
        </w:r>
        <w:r w:rsidRPr="000643A5">
          <w:rPr>
            <w:noProof/>
            <w:webHidden/>
          </w:rPr>
          <w:instrText xml:space="preserve"> PAGEREF _Toc413391323 \h </w:instrText>
        </w:r>
        <w:r w:rsidRPr="000643A5">
          <w:rPr>
            <w:noProof/>
            <w:webHidden/>
          </w:rPr>
        </w:r>
        <w:r w:rsidRPr="000643A5">
          <w:rPr>
            <w:noProof/>
            <w:webHidden/>
          </w:rPr>
          <w:fldChar w:fldCharType="separate"/>
        </w:r>
        <w:r w:rsidRPr="000643A5">
          <w:rPr>
            <w:noProof/>
            <w:webHidden/>
          </w:rPr>
          <w:t>89</w:t>
        </w:r>
        <w:r w:rsidRPr="000643A5">
          <w:rPr>
            <w:noProof/>
            <w:webHidden/>
          </w:rPr>
          <w:fldChar w:fldCharType="end"/>
        </w:r>
      </w:hyperlink>
    </w:p>
    <w:p w:rsidR="000643A5" w:rsidRPr="000643A5" w:rsidRDefault="000643A5">
      <w:pPr>
        <w:pStyle w:val="TOC5"/>
        <w:tabs>
          <w:tab w:val="right" w:leader="dot" w:pos="5030"/>
        </w:tabs>
        <w:rPr>
          <w:rFonts w:eastAsiaTheme="minorEastAsia"/>
          <w:noProof/>
          <w:sz w:val="22"/>
          <w:lang w:val="en-US" w:eastAsia="en-US" w:bidi="ar-SA"/>
        </w:rPr>
      </w:pPr>
      <w:hyperlink w:anchor="_Toc413391324" w:history="1">
        <w:r w:rsidRPr="000643A5">
          <w:rPr>
            <w:rStyle w:val="Hyperlink"/>
            <w:noProof/>
          </w:rPr>
          <w:t>Резервное копирование для аварийного восстановления</w:t>
        </w:r>
        <w:r w:rsidRPr="000643A5">
          <w:rPr>
            <w:noProof/>
            <w:webHidden/>
          </w:rPr>
          <w:tab/>
        </w:r>
        <w:r w:rsidRPr="000643A5">
          <w:rPr>
            <w:noProof/>
            <w:webHidden/>
          </w:rPr>
          <w:fldChar w:fldCharType="begin"/>
        </w:r>
        <w:r w:rsidRPr="000643A5">
          <w:rPr>
            <w:noProof/>
            <w:webHidden/>
          </w:rPr>
          <w:instrText xml:space="preserve"> PAGEREF _Toc413391324 \h </w:instrText>
        </w:r>
        <w:r w:rsidRPr="000643A5">
          <w:rPr>
            <w:noProof/>
            <w:webHidden/>
          </w:rPr>
        </w:r>
        <w:r w:rsidRPr="000643A5">
          <w:rPr>
            <w:noProof/>
            <w:webHidden/>
          </w:rPr>
          <w:fldChar w:fldCharType="separate"/>
        </w:r>
        <w:r w:rsidRPr="000643A5">
          <w:rPr>
            <w:noProof/>
            <w:webHidden/>
          </w:rPr>
          <w:t>89</w:t>
        </w:r>
        <w:r w:rsidRPr="000643A5">
          <w:rPr>
            <w:noProof/>
            <w:webHidden/>
          </w:rPr>
          <w:fldChar w:fldCharType="end"/>
        </w:r>
      </w:hyperlink>
    </w:p>
    <w:p w:rsidR="000643A5" w:rsidRPr="000643A5" w:rsidRDefault="000643A5">
      <w:pPr>
        <w:pStyle w:val="TOC5"/>
        <w:tabs>
          <w:tab w:val="right" w:leader="dot" w:pos="5030"/>
        </w:tabs>
        <w:rPr>
          <w:rFonts w:eastAsiaTheme="minorEastAsia"/>
          <w:noProof/>
          <w:sz w:val="22"/>
          <w:lang w:val="en-US" w:eastAsia="en-US" w:bidi="ar-SA"/>
        </w:rPr>
      </w:pPr>
      <w:hyperlink w:anchor="_Toc413391325" w:history="1">
        <w:r w:rsidRPr="000643A5">
          <w:rPr>
            <w:rStyle w:val="Hyperlink"/>
            <w:noProof/>
          </w:rPr>
          <w:t>Службы подписки TechNet SA</w:t>
        </w:r>
        <w:r w:rsidRPr="000643A5">
          <w:rPr>
            <w:noProof/>
            <w:webHidden/>
          </w:rPr>
          <w:tab/>
        </w:r>
        <w:r w:rsidRPr="000643A5">
          <w:rPr>
            <w:noProof/>
            <w:webHidden/>
          </w:rPr>
          <w:fldChar w:fldCharType="begin"/>
        </w:r>
        <w:r w:rsidRPr="000643A5">
          <w:rPr>
            <w:noProof/>
            <w:webHidden/>
          </w:rPr>
          <w:instrText xml:space="preserve"> PAGEREF _Toc413391325 \h </w:instrText>
        </w:r>
        <w:r w:rsidRPr="000643A5">
          <w:rPr>
            <w:noProof/>
            <w:webHidden/>
          </w:rPr>
        </w:r>
        <w:r w:rsidRPr="000643A5">
          <w:rPr>
            <w:noProof/>
            <w:webHidden/>
          </w:rPr>
          <w:fldChar w:fldCharType="separate"/>
        </w:r>
        <w:r w:rsidRPr="000643A5">
          <w:rPr>
            <w:noProof/>
            <w:webHidden/>
          </w:rPr>
          <w:t>89</w:t>
        </w:r>
        <w:r w:rsidRPr="000643A5">
          <w:rPr>
            <w:noProof/>
            <w:webHidden/>
          </w:rPr>
          <w:fldChar w:fldCharType="end"/>
        </w:r>
      </w:hyperlink>
    </w:p>
    <w:p w:rsidR="000643A5" w:rsidRPr="000643A5" w:rsidRDefault="000643A5">
      <w:pPr>
        <w:pStyle w:val="TOC5"/>
        <w:tabs>
          <w:tab w:val="right" w:leader="dot" w:pos="5030"/>
        </w:tabs>
        <w:rPr>
          <w:rFonts w:eastAsiaTheme="minorEastAsia"/>
          <w:noProof/>
          <w:sz w:val="22"/>
          <w:lang w:val="en-US" w:eastAsia="en-US" w:bidi="ar-SA"/>
        </w:rPr>
      </w:pPr>
      <w:hyperlink w:anchor="_Toc413391326" w:history="1">
        <w:r w:rsidRPr="000643A5">
          <w:rPr>
            <w:rStyle w:val="Hyperlink"/>
            <w:noProof/>
          </w:rPr>
          <w:t>Windows Thin PC</w:t>
        </w:r>
        <w:r w:rsidRPr="000643A5">
          <w:rPr>
            <w:noProof/>
            <w:webHidden/>
          </w:rPr>
          <w:tab/>
        </w:r>
        <w:r w:rsidRPr="000643A5">
          <w:rPr>
            <w:noProof/>
            <w:webHidden/>
          </w:rPr>
          <w:fldChar w:fldCharType="begin"/>
        </w:r>
        <w:r w:rsidRPr="000643A5">
          <w:rPr>
            <w:noProof/>
            <w:webHidden/>
          </w:rPr>
          <w:instrText xml:space="preserve"> PAGEREF _Toc413391326 \h </w:instrText>
        </w:r>
        <w:r w:rsidRPr="000643A5">
          <w:rPr>
            <w:noProof/>
            <w:webHidden/>
          </w:rPr>
        </w:r>
        <w:r w:rsidRPr="000643A5">
          <w:rPr>
            <w:noProof/>
            <w:webHidden/>
          </w:rPr>
          <w:fldChar w:fldCharType="separate"/>
        </w:r>
        <w:r w:rsidRPr="000643A5">
          <w:rPr>
            <w:noProof/>
            <w:webHidden/>
          </w:rPr>
          <w:t>90</w:t>
        </w:r>
        <w:r w:rsidRPr="000643A5">
          <w:rPr>
            <w:noProof/>
            <w:webHidden/>
          </w:rPr>
          <w:fldChar w:fldCharType="end"/>
        </w:r>
      </w:hyperlink>
    </w:p>
    <w:p w:rsidR="000643A5" w:rsidRPr="000643A5" w:rsidRDefault="000643A5">
      <w:pPr>
        <w:pStyle w:val="TOC5"/>
        <w:tabs>
          <w:tab w:val="right" w:leader="dot" w:pos="5030"/>
        </w:tabs>
        <w:rPr>
          <w:rFonts w:eastAsiaTheme="minorEastAsia"/>
          <w:noProof/>
          <w:sz w:val="22"/>
          <w:lang w:val="en-US" w:eastAsia="en-US" w:bidi="ar-SA"/>
        </w:rPr>
      </w:pPr>
      <w:hyperlink w:anchor="_Toc413391327" w:history="1">
        <w:r w:rsidRPr="000643A5">
          <w:rPr>
            <w:rStyle w:val="Hyperlink"/>
            <w:noProof/>
          </w:rPr>
          <w:t>Поддержка продуктов в продленной фазе</w:t>
        </w:r>
        <w:r w:rsidRPr="000643A5">
          <w:rPr>
            <w:noProof/>
            <w:webHidden/>
          </w:rPr>
          <w:tab/>
        </w:r>
        <w:r w:rsidRPr="000643A5">
          <w:rPr>
            <w:noProof/>
            <w:webHidden/>
          </w:rPr>
          <w:fldChar w:fldCharType="begin"/>
        </w:r>
        <w:r w:rsidRPr="000643A5">
          <w:rPr>
            <w:noProof/>
            <w:webHidden/>
          </w:rPr>
          <w:instrText xml:space="preserve"> PAGEREF _Toc413391327 \h </w:instrText>
        </w:r>
        <w:r w:rsidRPr="000643A5">
          <w:rPr>
            <w:noProof/>
            <w:webHidden/>
          </w:rPr>
        </w:r>
        <w:r w:rsidRPr="000643A5">
          <w:rPr>
            <w:noProof/>
            <w:webHidden/>
          </w:rPr>
          <w:fldChar w:fldCharType="separate"/>
        </w:r>
        <w:r w:rsidRPr="000643A5">
          <w:rPr>
            <w:noProof/>
            <w:webHidden/>
          </w:rPr>
          <w:t>90</w:t>
        </w:r>
        <w:r w:rsidRPr="000643A5">
          <w:rPr>
            <w:noProof/>
            <w:webHidden/>
          </w:rPr>
          <w:fldChar w:fldCharType="end"/>
        </w:r>
      </w:hyperlink>
    </w:p>
    <w:p w:rsidR="000643A5" w:rsidRPr="000643A5" w:rsidRDefault="000643A5">
      <w:pPr>
        <w:pStyle w:val="TOC5"/>
        <w:tabs>
          <w:tab w:val="right" w:leader="dot" w:pos="5030"/>
        </w:tabs>
        <w:rPr>
          <w:rFonts w:eastAsiaTheme="minorEastAsia"/>
          <w:noProof/>
          <w:sz w:val="22"/>
          <w:lang w:val="en-US" w:eastAsia="en-US" w:bidi="ar-SA"/>
        </w:rPr>
      </w:pPr>
      <w:hyperlink w:anchor="_Toc413391328" w:history="1">
        <w:r w:rsidRPr="000643A5">
          <w:rPr>
            <w:rStyle w:val="Hyperlink"/>
            <w:noProof/>
          </w:rPr>
          <w:t>Microsoft Dynamics CustomerSource</w:t>
        </w:r>
        <w:r w:rsidRPr="000643A5">
          <w:rPr>
            <w:noProof/>
            <w:webHidden/>
          </w:rPr>
          <w:tab/>
        </w:r>
        <w:r w:rsidRPr="000643A5">
          <w:rPr>
            <w:noProof/>
            <w:webHidden/>
          </w:rPr>
          <w:fldChar w:fldCharType="begin"/>
        </w:r>
        <w:r w:rsidRPr="000643A5">
          <w:rPr>
            <w:noProof/>
            <w:webHidden/>
          </w:rPr>
          <w:instrText xml:space="preserve"> PAGEREF _Toc413391328 \h </w:instrText>
        </w:r>
        <w:r w:rsidRPr="000643A5">
          <w:rPr>
            <w:noProof/>
            <w:webHidden/>
          </w:rPr>
        </w:r>
        <w:r w:rsidRPr="000643A5">
          <w:rPr>
            <w:noProof/>
            <w:webHidden/>
          </w:rPr>
          <w:fldChar w:fldCharType="separate"/>
        </w:r>
        <w:r w:rsidRPr="000643A5">
          <w:rPr>
            <w:noProof/>
            <w:webHidden/>
          </w:rPr>
          <w:t>90</w:t>
        </w:r>
        <w:r w:rsidRPr="000643A5">
          <w:rPr>
            <w:noProof/>
            <w:webHidden/>
          </w:rPr>
          <w:fldChar w:fldCharType="end"/>
        </w:r>
      </w:hyperlink>
    </w:p>
    <w:p w:rsidR="000643A5" w:rsidRPr="000643A5" w:rsidRDefault="000643A5">
      <w:pPr>
        <w:pStyle w:val="TOC5"/>
        <w:tabs>
          <w:tab w:val="right" w:leader="dot" w:pos="5030"/>
        </w:tabs>
        <w:rPr>
          <w:rFonts w:eastAsiaTheme="minorEastAsia"/>
          <w:noProof/>
          <w:sz w:val="22"/>
          <w:lang w:val="en-US" w:eastAsia="en-US" w:bidi="ar-SA"/>
        </w:rPr>
      </w:pPr>
      <w:hyperlink w:anchor="_Toc413391329" w:history="1">
        <w:r w:rsidRPr="000643A5">
          <w:rPr>
            <w:rStyle w:val="Hyperlink"/>
            <w:noProof/>
          </w:rPr>
          <w:t>Microsoft Desktop Optimization Pack для Software Assurance</w:t>
        </w:r>
        <w:r w:rsidRPr="000643A5">
          <w:rPr>
            <w:noProof/>
            <w:webHidden/>
          </w:rPr>
          <w:tab/>
        </w:r>
        <w:r w:rsidRPr="000643A5">
          <w:rPr>
            <w:noProof/>
            <w:webHidden/>
          </w:rPr>
          <w:fldChar w:fldCharType="begin"/>
        </w:r>
        <w:r w:rsidRPr="000643A5">
          <w:rPr>
            <w:noProof/>
            <w:webHidden/>
          </w:rPr>
          <w:instrText xml:space="preserve"> PAGEREF _Toc413391329 \h </w:instrText>
        </w:r>
        <w:r w:rsidRPr="000643A5">
          <w:rPr>
            <w:noProof/>
            <w:webHidden/>
          </w:rPr>
        </w:r>
        <w:r w:rsidRPr="000643A5">
          <w:rPr>
            <w:noProof/>
            <w:webHidden/>
          </w:rPr>
          <w:fldChar w:fldCharType="separate"/>
        </w:r>
        <w:r w:rsidRPr="000643A5">
          <w:rPr>
            <w:noProof/>
            <w:webHidden/>
          </w:rPr>
          <w:t>90</w:t>
        </w:r>
        <w:r w:rsidRPr="000643A5">
          <w:rPr>
            <w:noProof/>
            <w:webHidden/>
          </w:rPr>
          <w:fldChar w:fldCharType="end"/>
        </w:r>
      </w:hyperlink>
    </w:p>
    <w:p w:rsidR="000643A5" w:rsidRPr="000643A5" w:rsidRDefault="000643A5">
      <w:pPr>
        <w:pStyle w:val="TOC5"/>
        <w:tabs>
          <w:tab w:val="right" w:leader="dot" w:pos="5030"/>
        </w:tabs>
        <w:rPr>
          <w:rFonts w:eastAsiaTheme="minorEastAsia"/>
          <w:noProof/>
          <w:sz w:val="22"/>
          <w:lang w:val="en-US" w:eastAsia="en-US" w:bidi="ar-SA"/>
        </w:rPr>
      </w:pPr>
      <w:hyperlink w:anchor="_Toc413391330" w:history="1">
        <w:r w:rsidRPr="000643A5">
          <w:rPr>
            <w:rStyle w:val="Hyperlink"/>
            <w:noProof/>
          </w:rPr>
          <w:t>Права виртуализации для настольных компьютеров с лицензиями под управлением Windows и Windows Embedded</w:t>
        </w:r>
        <w:r w:rsidRPr="000643A5">
          <w:rPr>
            <w:noProof/>
            <w:webHidden/>
          </w:rPr>
          <w:tab/>
        </w:r>
        <w:r w:rsidRPr="000643A5">
          <w:rPr>
            <w:noProof/>
            <w:webHidden/>
          </w:rPr>
          <w:fldChar w:fldCharType="begin"/>
        </w:r>
        <w:r w:rsidRPr="000643A5">
          <w:rPr>
            <w:noProof/>
            <w:webHidden/>
          </w:rPr>
          <w:instrText xml:space="preserve"> PAGEREF _Toc413391330 \h </w:instrText>
        </w:r>
        <w:r w:rsidRPr="000643A5">
          <w:rPr>
            <w:noProof/>
            <w:webHidden/>
          </w:rPr>
        </w:r>
        <w:r w:rsidRPr="000643A5">
          <w:rPr>
            <w:noProof/>
            <w:webHidden/>
          </w:rPr>
          <w:fldChar w:fldCharType="separate"/>
        </w:r>
        <w:r w:rsidRPr="000643A5">
          <w:rPr>
            <w:noProof/>
            <w:webHidden/>
          </w:rPr>
          <w:t>90</w:t>
        </w:r>
        <w:r w:rsidRPr="000643A5">
          <w:rPr>
            <w:noProof/>
            <w:webHidden/>
          </w:rPr>
          <w:fldChar w:fldCharType="end"/>
        </w:r>
      </w:hyperlink>
    </w:p>
    <w:p w:rsidR="000643A5" w:rsidRPr="000643A5" w:rsidRDefault="000643A5">
      <w:pPr>
        <w:pStyle w:val="TOC5"/>
        <w:tabs>
          <w:tab w:val="right" w:leader="dot" w:pos="5030"/>
        </w:tabs>
        <w:rPr>
          <w:rFonts w:eastAsiaTheme="minorEastAsia"/>
          <w:noProof/>
          <w:sz w:val="22"/>
          <w:lang w:val="en-US" w:eastAsia="en-US" w:bidi="ar-SA"/>
        </w:rPr>
      </w:pPr>
      <w:hyperlink w:anchor="_Toc413391331" w:history="1">
        <w:r w:rsidRPr="000643A5">
          <w:rPr>
            <w:rStyle w:val="Hyperlink"/>
            <w:noProof/>
          </w:rPr>
          <w:t>Права на Windows Virtual Desktop Access</w:t>
        </w:r>
        <w:r w:rsidRPr="000643A5">
          <w:rPr>
            <w:noProof/>
            <w:webHidden/>
          </w:rPr>
          <w:tab/>
        </w:r>
        <w:r w:rsidRPr="000643A5">
          <w:rPr>
            <w:noProof/>
            <w:webHidden/>
          </w:rPr>
          <w:fldChar w:fldCharType="begin"/>
        </w:r>
        <w:r w:rsidRPr="000643A5">
          <w:rPr>
            <w:noProof/>
            <w:webHidden/>
          </w:rPr>
          <w:instrText xml:space="preserve"> PAGEREF _Toc413391331 \h </w:instrText>
        </w:r>
        <w:r w:rsidRPr="000643A5">
          <w:rPr>
            <w:noProof/>
            <w:webHidden/>
          </w:rPr>
        </w:r>
        <w:r w:rsidRPr="000643A5">
          <w:rPr>
            <w:noProof/>
            <w:webHidden/>
          </w:rPr>
          <w:fldChar w:fldCharType="separate"/>
        </w:r>
        <w:r w:rsidRPr="000643A5">
          <w:rPr>
            <w:noProof/>
            <w:webHidden/>
          </w:rPr>
          <w:t>91</w:t>
        </w:r>
        <w:r w:rsidRPr="000643A5">
          <w:rPr>
            <w:noProof/>
            <w:webHidden/>
          </w:rPr>
          <w:fldChar w:fldCharType="end"/>
        </w:r>
      </w:hyperlink>
    </w:p>
    <w:p w:rsidR="000643A5" w:rsidRPr="000643A5" w:rsidRDefault="000643A5">
      <w:pPr>
        <w:pStyle w:val="TOC5"/>
        <w:tabs>
          <w:tab w:val="right" w:leader="dot" w:pos="5030"/>
        </w:tabs>
        <w:rPr>
          <w:rFonts w:eastAsiaTheme="minorEastAsia"/>
          <w:noProof/>
          <w:sz w:val="22"/>
          <w:lang w:val="en-US" w:eastAsia="en-US" w:bidi="ar-SA"/>
        </w:rPr>
      </w:pPr>
      <w:hyperlink w:anchor="_Toc413391332" w:history="1">
        <w:r w:rsidRPr="000643A5">
          <w:rPr>
            <w:rStyle w:val="Hyperlink"/>
            <w:noProof/>
          </w:rPr>
          <w:t>Доступность лицензий на переход вверх</w:t>
        </w:r>
        <w:r w:rsidRPr="000643A5">
          <w:rPr>
            <w:noProof/>
            <w:webHidden/>
          </w:rPr>
          <w:tab/>
        </w:r>
        <w:r w:rsidRPr="000643A5">
          <w:rPr>
            <w:noProof/>
            <w:webHidden/>
          </w:rPr>
          <w:fldChar w:fldCharType="begin"/>
        </w:r>
        <w:r w:rsidRPr="000643A5">
          <w:rPr>
            <w:noProof/>
            <w:webHidden/>
          </w:rPr>
          <w:instrText xml:space="preserve"> PAGEREF _Toc413391332 \h </w:instrText>
        </w:r>
        <w:r w:rsidRPr="000643A5">
          <w:rPr>
            <w:noProof/>
            <w:webHidden/>
          </w:rPr>
        </w:r>
        <w:r w:rsidRPr="000643A5">
          <w:rPr>
            <w:noProof/>
            <w:webHidden/>
          </w:rPr>
          <w:fldChar w:fldCharType="separate"/>
        </w:r>
        <w:r w:rsidRPr="000643A5">
          <w:rPr>
            <w:noProof/>
            <w:webHidden/>
          </w:rPr>
          <w:t>91</w:t>
        </w:r>
        <w:r w:rsidRPr="000643A5">
          <w:rPr>
            <w:noProof/>
            <w:webHidden/>
          </w:rPr>
          <w:fldChar w:fldCharType="end"/>
        </w:r>
      </w:hyperlink>
    </w:p>
    <w:p w:rsidR="000643A5" w:rsidRDefault="000643A5">
      <w:pPr>
        <w:pStyle w:val="TOC1"/>
        <w:rPr>
          <w:rFonts w:eastAsiaTheme="minorEastAsia"/>
          <w:b w:val="0"/>
          <w:caps w:val="0"/>
          <w:sz w:val="22"/>
          <w:lang w:val="en-US" w:eastAsia="en-US" w:bidi="ar-SA"/>
        </w:rPr>
      </w:pPr>
      <w:hyperlink w:anchor="_Toc413391333" w:history="1">
        <w:r w:rsidRPr="00B63162">
          <w:rPr>
            <w:rStyle w:val="Hyperlink"/>
          </w:rPr>
          <w:t>Услуги</w:t>
        </w:r>
        <w:r>
          <w:rPr>
            <w:webHidden/>
          </w:rPr>
          <w:tab/>
        </w:r>
        <w:r>
          <w:rPr>
            <w:webHidden/>
          </w:rPr>
          <w:fldChar w:fldCharType="begin"/>
        </w:r>
        <w:r>
          <w:rPr>
            <w:webHidden/>
          </w:rPr>
          <w:instrText xml:space="preserve"> PAGEREF _Toc413391333 \h </w:instrText>
        </w:r>
        <w:r>
          <w:rPr>
            <w:webHidden/>
          </w:rPr>
        </w:r>
        <w:r>
          <w:rPr>
            <w:webHidden/>
          </w:rPr>
          <w:fldChar w:fldCharType="separate"/>
        </w:r>
        <w:r>
          <w:rPr>
            <w:webHidden/>
          </w:rPr>
          <w:t>92</w:t>
        </w:r>
        <w:r>
          <w:rPr>
            <w:webHidden/>
          </w:rPr>
          <w:fldChar w:fldCharType="end"/>
        </w:r>
      </w:hyperlink>
    </w:p>
    <w:p w:rsidR="000643A5" w:rsidRDefault="000643A5">
      <w:pPr>
        <w:pStyle w:val="TOC3"/>
        <w:tabs>
          <w:tab w:val="right" w:leader="dot" w:pos="5030"/>
        </w:tabs>
        <w:rPr>
          <w:rFonts w:eastAsiaTheme="minorEastAsia"/>
          <w:smallCaps w:val="0"/>
          <w:noProof/>
          <w:sz w:val="22"/>
          <w:lang w:val="en-US" w:eastAsia="en-US" w:bidi="ar-SA"/>
        </w:rPr>
      </w:pPr>
      <w:hyperlink w:anchor="_Toc413391334" w:history="1">
        <w:r w:rsidRPr="00B63162">
          <w:rPr>
            <w:rStyle w:val="Hyperlink"/>
            <w:noProof/>
          </w:rPr>
          <w:t>Предложения премьер-поддержки Microsoft</w:t>
        </w:r>
        <w:r>
          <w:rPr>
            <w:noProof/>
            <w:webHidden/>
          </w:rPr>
          <w:tab/>
        </w:r>
        <w:r>
          <w:rPr>
            <w:noProof/>
            <w:webHidden/>
          </w:rPr>
          <w:fldChar w:fldCharType="begin"/>
        </w:r>
        <w:r>
          <w:rPr>
            <w:noProof/>
            <w:webHidden/>
          </w:rPr>
          <w:instrText xml:space="preserve"> PAGEREF _Toc413391334 \h </w:instrText>
        </w:r>
        <w:r>
          <w:rPr>
            <w:noProof/>
            <w:webHidden/>
          </w:rPr>
        </w:r>
        <w:r>
          <w:rPr>
            <w:noProof/>
            <w:webHidden/>
          </w:rPr>
          <w:fldChar w:fldCharType="separate"/>
        </w:r>
        <w:r>
          <w:rPr>
            <w:noProof/>
            <w:webHidden/>
          </w:rPr>
          <w:t>92</w:t>
        </w:r>
        <w:r>
          <w:rPr>
            <w:noProof/>
            <w:webHidden/>
          </w:rPr>
          <w:fldChar w:fldCharType="end"/>
        </w:r>
      </w:hyperlink>
    </w:p>
    <w:p w:rsidR="000643A5" w:rsidRDefault="000643A5">
      <w:pPr>
        <w:pStyle w:val="TOC3"/>
        <w:tabs>
          <w:tab w:val="right" w:leader="dot" w:pos="5030"/>
        </w:tabs>
        <w:rPr>
          <w:rFonts w:eastAsiaTheme="minorEastAsia"/>
          <w:smallCaps w:val="0"/>
          <w:noProof/>
          <w:sz w:val="22"/>
          <w:lang w:val="en-US" w:eastAsia="en-US" w:bidi="ar-SA"/>
        </w:rPr>
      </w:pPr>
      <w:hyperlink w:anchor="_Toc413391335" w:history="1">
        <w:r w:rsidRPr="00B63162">
          <w:rPr>
            <w:rStyle w:val="Hyperlink"/>
            <w:noProof/>
          </w:rPr>
          <w:t>Предложения по программе Microsoft Enterprise Strategy</w:t>
        </w:r>
        <w:r>
          <w:rPr>
            <w:noProof/>
            <w:webHidden/>
          </w:rPr>
          <w:tab/>
        </w:r>
        <w:r>
          <w:rPr>
            <w:noProof/>
            <w:webHidden/>
          </w:rPr>
          <w:fldChar w:fldCharType="begin"/>
        </w:r>
        <w:r>
          <w:rPr>
            <w:noProof/>
            <w:webHidden/>
          </w:rPr>
          <w:instrText xml:space="preserve"> PAGEREF _Toc413391335 \h </w:instrText>
        </w:r>
        <w:r>
          <w:rPr>
            <w:noProof/>
            <w:webHidden/>
          </w:rPr>
        </w:r>
        <w:r>
          <w:rPr>
            <w:noProof/>
            <w:webHidden/>
          </w:rPr>
          <w:fldChar w:fldCharType="separate"/>
        </w:r>
        <w:r>
          <w:rPr>
            <w:noProof/>
            <w:webHidden/>
          </w:rPr>
          <w:t>93</w:t>
        </w:r>
        <w:r>
          <w:rPr>
            <w:noProof/>
            <w:webHidden/>
          </w:rPr>
          <w:fldChar w:fldCharType="end"/>
        </w:r>
      </w:hyperlink>
    </w:p>
    <w:p w:rsidR="000643A5" w:rsidRDefault="000643A5">
      <w:pPr>
        <w:pStyle w:val="TOC3"/>
        <w:tabs>
          <w:tab w:val="right" w:leader="dot" w:pos="5030"/>
        </w:tabs>
        <w:rPr>
          <w:rFonts w:eastAsiaTheme="minorEastAsia"/>
          <w:smallCaps w:val="0"/>
          <w:noProof/>
          <w:sz w:val="22"/>
          <w:lang w:val="en-US" w:eastAsia="en-US" w:bidi="ar-SA"/>
        </w:rPr>
      </w:pPr>
      <w:hyperlink w:anchor="_Toc413391336" w:history="1">
        <w:r w:rsidRPr="00B63162">
          <w:rPr>
            <w:rStyle w:val="Hyperlink"/>
            <w:noProof/>
          </w:rPr>
          <w:t>Предложения по улучшению эффективности продаж</w:t>
        </w:r>
        <w:r>
          <w:rPr>
            <w:noProof/>
            <w:webHidden/>
          </w:rPr>
          <w:tab/>
        </w:r>
        <w:r>
          <w:rPr>
            <w:noProof/>
            <w:webHidden/>
          </w:rPr>
          <w:fldChar w:fldCharType="begin"/>
        </w:r>
        <w:r>
          <w:rPr>
            <w:noProof/>
            <w:webHidden/>
          </w:rPr>
          <w:instrText xml:space="preserve"> PAGEREF _Toc413391336 \h </w:instrText>
        </w:r>
        <w:r>
          <w:rPr>
            <w:noProof/>
            <w:webHidden/>
          </w:rPr>
        </w:r>
        <w:r>
          <w:rPr>
            <w:noProof/>
            <w:webHidden/>
          </w:rPr>
          <w:fldChar w:fldCharType="separate"/>
        </w:r>
        <w:r>
          <w:rPr>
            <w:noProof/>
            <w:webHidden/>
          </w:rPr>
          <w:t>95</w:t>
        </w:r>
        <w:r>
          <w:rPr>
            <w:noProof/>
            <w:webHidden/>
          </w:rPr>
          <w:fldChar w:fldCharType="end"/>
        </w:r>
      </w:hyperlink>
    </w:p>
    <w:p w:rsidR="000643A5" w:rsidRDefault="000643A5">
      <w:pPr>
        <w:pStyle w:val="TOC1"/>
        <w:rPr>
          <w:rFonts w:eastAsiaTheme="minorEastAsia"/>
          <w:b w:val="0"/>
          <w:caps w:val="0"/>
          <w:sz w:val="22"/>
          <w:lang w:val="en-US" w:eastAsia="en-US" w:bidi="ar-SA"/>
        </w:rPr>
      </w:pPr>
      <w:hyperlink w:anchor="_Toc413391337" w:history="1">
        <w:r w:rsidRPr="00B63162">
          <w:rPr>
            <w:rStyle w:val="Hyperlink"/>
          </w:rPr>
          <w:t>Приложение А — дополнительные условия соглашения программы</w:t>
        </w:r>
        <w:r>
          <w:rPr>
            <w:webHidden/>
          </w:rPr>
          <w:tab/>
        </w:r>
        <w:r>
          <w:rPr>
            <w:webHidden/>
          </w:rPr>
          <w:fldChar w:fldCharType="begin"/>
        </w:r>
        <w:r>
          <w:rPr>
            <w:webHidden/>
          </w:rPr>
          <w:instrText xml:space="preserve"> PAGEREF _Toc413391337 \h </w:instrText>
        </w:r>
        <w:r>
          <w:rPr>
            <w:webHidden/>
          </w:rPr>
        </w:r>
        <w:r>
          <w:rPr>
            <w:webHidden/>
          </w:rPr>
          <w:fldChar w:fldCharType="separate"/>
        </w:r>
        <w:r>
          <w:rPr>
            <w:webHidden/>
          </w:rPr>
          <w:t>97</w:t>
        </w:r>
        <w:r>
          <w:rPr>
            <w:webHidden/>
          </w:rPr>
          <w:fldChar w:fldCharType="end"/>
        </w:r>
      </w:hyperlink>
    </w:p>
    <w:p w:rsidR="000643A5" w:rsidRDefault="000643A5">
      <w:pPr>
        <w:pStyle w:val="TOC3"/>
        <w:tabs>
          <w:tab w:val="right" w:leader="dot" w:pos="5030"/>
        </w:tabs>
        <w:rPr>
          <w:rFonts w:eastAsiaTheme="minorEastAsia"/>
          <w:smallCaps w:val="0"/>
          <w:noProof/>
          <w:sz w:val="22"/>
          <w:lang w:val="en-US" w:eastAsia="en-US" w:bidi="ar-SA"/>
        </w:rPr>
      </w:pPr>
      <w:hyperlink w:anchor="_Toc413391338" w:history="1">
        <w:r w:rsidRPr="00B63162">
          <w:rPr>
            <w:rStyle w:val="Hyperlink"/>
            <w:noProof/>
          </w:rPr>
          <w:t>Дополнительные условия для программ Select Plus</w:t>
        </w:r>
        <w:r>
          <w:rPr>
            <w:noProof/>
            <w:webHidden/>
          </w:rPr>
          <w:tab/>
        </w:r>
        <w:r>
          <w:rPr>
            <w:noProof/>
            <w:webHidden/>
          </w:rPr>
          <w:fldChar w:fldCharType="begin"/>
        </w:r>
        <w:r>
          <w:rPr>
            <w:noProof/>
            <w:webHidden/>
          </w:rPr>
          <w:instrText xml:space="preserve"> PAGEREF _Toc413391338 \h </w:instrText>
        </w:r>
        <w:r>
          <w:rPr>
            <w:noProof/>
            <w:webHidden/>
          </w:rPr>
        </w:r>
        <w:r>
          <w:rPr>
            <w:noProof/>
            <w:webHidden/>
          </w:rPr>
          <w:fldChar w:fldCharType="separate"/>
        </w:r>
        <w:r>
          <w:rPr>
            <w:noProof/>
            <w:webHidden/>
          </w:rPr>
          <w:t>97</w:t>
        </w:r>
        <w:r>
          <w:rPr>
            <w:noProof/>
            <w:webHidden/>
          </w:rPr>
          <w:fldChar w:fldCharType="end"/>
        </w:r>
      </w:hyperlink>
    </w:p>
    <w:p w:rsidR="000643A5" w:rsidRDefault="000643A5">
      <w:pPr>
        <w:pStyle w:val="TOC3"/>
        <w:tabs>
          <w:tab w:val="right" w:leader="dot" w:pos="5030"/>
        </w:tabs>
        <w:rPr>
          <w:rFonts w:eastAsiaTheme="minorEastAsia"/>
          <w:smallCaps w:val="0"/>
          <w:noProof/>
          <w:sz w:val="22"/>
          <w:lang w:val="en-US" w:eastAsia="en-US" w:bidi="ar-SA"/>
        </w:rPr>
      </w:pPr>
      <w:hyperlink w:anchor="_Toc413391339" w:history="1">
        <w:r w:rsidRPr="00B63162">
          <w:rPr>
            <w:rStyle w:val="Hyperlink"/>
            <w:noProof/>
          </w:rPr>
          <w:t>Определение управления для соответствующих устройств</w:t>
        </w:r>
        <w:r>
          <w:rPr>
            <w:noProof/>
            <w:webHidden/>
          </w:rPr>
          <w:tab/>
        </w:r>
        <w:r>
          <w:rPr>
            <w:noProof/>
            <w:webHidden/>
          </w:rPr>
          <w:fldChar w:fldCharType="begin"/>
        </w:r>
        <w:r>
          <w:rPr>
            <w:noProof/>
            <w:webHidden/>
          </w:rPr>
          <w:instrText xml:space="preserve"> PAGEREF _Toc413391339 \h </w:instrText>
        </w:r>
        <w:r>
          <w:rPr>
            <w:noProof/>
            <w:webHidden/>
          </w:rPr>
        </w:r>
        <w:r>
          <w:rPr>
            <w:noProof/>
            <w:webHidden/>
          </w:rPr>
          <w:fldChar w:fldCharType="separate"/>
        </w:r>
        <w:r>
          <w:rPr>
            <w:noProof/>
            <w:webHidden/>
          </w:rPr>
          <w:t>97</w:t>
        </w:r>
        <w:r>
          <w:rPr>
            <w:noProof/>
            <w:webHidden/>
          </w:rPr>
          <w:fldChar w:fldCharType="end"/>
        </w:r>
      </w:hyperlink>
    </w:p>
    <w:p w:rsidR="000643A5" w:rsidRDefault="000643A5">
      <w:pPr>
        <w:pStyle w:val="TOC3"/>
        <w:tabs>
          <w:tab w:val="right" w:leader="dot" w:pos="5030"/>
        </w:tabs>
        <w:rPr>
          <w:rFonts w:eastAsiaTheme="minorEastAsia"/>
          <w:smallCaps w:val="0"/>
          <w:noProof/>
          <w:sz w:val="22"/>
          <w:lang w:val="en-US" w:eastAsia="en-US" w:bidi="ar-SA"/>
        </w:rPr>
      </w:pPr>
      <w:hyperlink w:anchor="_Toc413391340" w:history="1">
        <w:r w:rsidRPr="00B63162">
          <w:rPr>
            <w:rStyle w:val="Hyperlink"/>
            <w:noProof/>
          </w:rPr>
          <w:t>Дополнительные условия для профессиональных служб — соглашения Legacy</w:t>
        </w:r>
        <w:r>
          <w:rPr>
            <w:noProof/>
            <w:webHidden/>
          </w:rPr>
          <w:tab/>
        </w:r>
        <w:r>
          <w:rPr>
            <w:noProof/>
            <w:webHidden/>
          </w:rPr>
          <w:fldChar w:fldCharType="begin"/>
        </w:r>
        <w:r>
          <w:rPr>
            <w:noProof/>
            <w:webHidden/>
          </w:rPr>
          <w:instrText xml:space="preserve"> PAGEREF _Toc413391340 \h </w:instrText>
        </w:r>
        <w:r>
          <w:rPr>
            <w:noProof/>
            <w:webHidden/>
          </w:rPr>
        </w:r>
        <w:r>
          <w:rPr>
            <w:noProof/>
            <w:webHidden/>
          </w:rPr>
          <w:fldChar w:fldCharType="separate"/>
        </w:r>
        <w:r>
          <w:rPr>
            <w:noProof/>
            <w:webHidden/>
          </w:rPr>
          <w:t>97</w:t>
        </w:r>
        <w:r>
          <w:rPr>
            <w:noProof/>
            <w:webHidden/>
          </w:rPr>
          <w:fldChar w:fldCharType="end"/>
        </w:r>
      </w:hyperlink>
    </w:p>
    <w:p w:rsidR="000643A5" w:rsidRDefault="000643A5">
      <w:pPr>
        <w:pStyle w:val="TOC3"/>
        <w:tabs>
          <w:tab w:val="right" w:leader="dot" w:pos="5030"/>
        </w:tabs>
        <w:rPr>
          <w:rFonts w:eastAsiaTheme="minorEastAsia"/>
          <w:smallCaps w:val="0"/>
          <w:noProof/>
          <w:sz w:val="22"/>
          <w:lang w:val="en-US" w:eastAsia="en-US" w:bidi="ar-SA"/>
        </w:rPr>
      </w:pPr>
      <w:hyperlink w:anchor="_Toc413391341" w:history="1">
        <w:r w:rsidRPr="00B63162">
          <w:rPr>
            <w:rStyle w:val="Hyperlink"/>
            <w:noProof/>
          </w:rPr>
          <w:t>Дополнительные условия для веб-служб, используемых для программного обеспечения — соглашения Legacy</w:t>
        </w:r>
        <w:r>
          <w:rPr>
            <w:noProof/>
            <w:webHidden/>
          </w:rPr>
          <w:tab/>
        </w:r>
        <w:r>
          <w:rPr>
            <w:noProof/>
            <w:webHidden/>
          </w:rPr>
          <w:fldChar w:fldCharType="begin"/>
        </w:r>
        <w:r>
          <w:rPr>
            <w:noProof/>
            <w:webHidden/>
          </w:rPr>
          <w:instrText xml:space="preserve"> PAGEREF _Toc413391341 \h </w:instrText>
        </w:r>
        <w:r>
          <w:rPr>
            <w:noProof/>
            <w:webHidden/>
          </w:rPr>
        </w:r>
        <w:r>
          <w:rPr>
            <w:noProof/>
            <w:webHidden/>
          </w:rPr>
          <w:fldChar w:fldCharType="separate"/>
        </w:r>
        <w:r>
          <w:rPr>
            <w:noProof/>
            <w:webHidden/>
          </w:rPr>
          <w:t>99</w:t>
        </w:r>
        <w:r>
          <w:rPr>
            <w:noProof/>
            <w:webHidden/>
          </w:rPr>
          <w:fldChar w:fldCharType="end"/>
        </w:r>
      </w:hyperlink>
    </w:p>
    <w:p w:rsidR="000643A5" w:rsidRDefault="000643A5">
      <w:pPr>
        <w:pStyle w:val="TOC1"/>
        <w:rPr>
          <w:rFonts w:eastAsiaTheme="minorEastAsia"/>
          <w:b w:val="0"/>
          <w:caps w:val="0"/>
          <w:sz w:val="22"/>
          <w:lang w:val="en-US" w:eastAsia="en-US" w:bidi="ar-SA"/>
        </w:rPr>
      </w:pPr>
      <w:hyperlink w:anchor="_Toc413391342" w:history="1">
        <w:r w:rsidRPr="00B63162">
          <w:rPr>
            <w:rStyle w:val="Hyperlink"/>
          </w:rPr>
          <w:t>Приложение Б — специальные предложения для продуктов</w:t>
        </w:r>
        <w:r>
          <w:rPr>
            <w:webHidden/>
          </w:rPr>
          <w:tab/>
        </w:r>
        <w:r>
          <w:rPr>
            <w:webHidden/>
          </w:rPr>
          <w:fldChar w:fldCharType="begin"/>
        </w:r>
        <w:r>
          <w:rPr>
            <w:webHidden/>
          </w:rPr>
          <w:instrText xml:space="preserve"> PAGEREF _Toc413391342 \h </w:instrText>
        </w:r>
        <w:r>
          <w:rPr>
            <w:webHidden/>
          </w:rPr>
        </w:r>
        <w:r>
          <w:rPr>
            <w:webHidden/>
          </w:rPr>
          <w:fldChar w:fldCharType="separate"/>
        </w:r>
        <w:r>
          <w:rPr>
            <w:webHidden/>
          </w:rPr>
          <w:t>102</w:t>
        </w:r>
        <w:r>
          <w:rPr>
            <w:webHidden/>
          </w:rPr>
          <w:fldChar w:fldCharType="end"/>
        </w:r>
      </w:hyperlink>
    </w:p>
    <w:p w:rsidR="000643A5" w:rsidRDefault="000643A5">
      <w:pPr>
        <w:pStyle w:val="TOC3"/>
        <w:tabs>
          <w:tab w:val="right" w:leader="dot" w:pos="5030"/>
        </w:tabs>
        <w:rPr>
          <w:rFonts w:eastAsiaTheme="minorEastAsia"/>
          <w:smallCaps w:val="0"/>
          <w:noProof/>
          <w:sz w:val="22"/>
          <w:lang w:val="en-US" w:eastAsia="en-US" w:bidi="ar-SA"/>
        </w:rPr>
      </w:pPr>
      <w:hyperlink w:anchor="_Toc413391343" w:history="1">
        <w:r w:rsidRPr="00B63162">
          <w:rPr>
            <w:rStyle w:val="Hyperlink"/>
            <w:noProof/>
          </w:rPr>
          <w:t>Специальное предложение для поощрения фактического использования Azure</w:t>
        </w:r>
        <w:r>
          <w:rPr>
            <w:noProof/>
            <w:webHidden/>
          </w:rPr>
          <w:tab/>
        </w:r>
        <w:r>
          <w:rPr>
            <w:noProof/>
            <w:webHidden/>
          </w:rPr>
          <w:fldChar w:fldCharType="begin"/>
        </w:r>
        <w:r>
          <w:rPr>
            <w:noProof/>
            <w:webHidden/>
          </w:rPr>
          <w:instrText xml:space="preserve"> PAGEREF _Toc413391343 \h </w:instrText>
        </w:r>
        <w:r>
          <w:rPr>
            <w:noProof/>
            <w:webHidden/>
          </w:rPr>
        </w:r>
        <w:r>
          <w:rPr>
            <w:noProof/>
            <w:webHidden/>
          </w:rPr>
          <w:fldChar w:fldCharType="separate"/>
        </w:r>
        <w:r>
          <w:rPr>
            <w:noProof/>
            <w:webHidden/>
          </w:rPr>
          <w:t>102</w:t>
        </w:r>
        <w:r>
          <w:rPr>
            <w:noProof/>
            <w:webHidden/>
          </w:rPr>
          <w:fldChar w:fldCharType="end"/>
        </w:r>
      </w:hyperlink>
    </w:p>
    <w:p w:rsidR="000643A5" w:rsidRDefault="000643A5">
      <w:pPr>
        <w:pStyle w:val="TOC3"/>
        <w:tabs>
          <w:tab w:val="right" w:leader="dot" w:pos="5030"/>
        </w:tabs>
        <w:rPr>
          <w:rFonts w:eastAsiaTheme="minorEastAsia"/>
          <w:smallCaps w:val="0"/>
          <w:noProof/>
          <w:sz w:val="22"/>
          <w:lang w:val="en-US" w:eastAsia="en-US" w:bidi="ar-SA"/>
        </w:rPr>
      </w:pPr>
      <w:hyperlink w:anchor="_Toc413391344" w:history="1">
        <w:r w:rsidRPr="00B63162">
          <w:rPr>
            <w:rStyle w:val="Hyperlink"/>
            <w:noProof/>
          </w:rPr>
          <w:t>Специальное предложение для Azure ExpressRoute NSP 10 Mbps</w:t>
        </w:r>
        <w:r>
          <w:rPr>
            <w:noProof/>
            <w:webHidden/>
          </w:rPr>
          <w:tab/>
        </w:r>
        <w:r>
          <w:rPr>
            <w:noProof/>
            <w:webHidden/>
          </w:rPr>
          <w:fldChar w:fldCharType="begin"/>
        </w:r>
        <w:r>
          <w:rPr>
            <w:noProof/>
            <w:webHidden/>
          </w:rPr>
          <w:instrText xml:space="preserve"> PAGEREF _Toc413391344 \h </w:instrText>
        </w:r>
        <w:r>
          <w:rPr>
            <w:noProof/>
            <w:webHidden/>
          </w:rPr>
        </w:r>
        <w:r>
          <w:rPr>
            <w:noProof/>
            <w:webHidden/>
          </w:rPr>
          <w:fldChar w:fldCharType="separate"/>
        </w:r>
        <w:r>
          <w:rPr>
            <w:noProof/>
            <w:webHidden/>
          </w:rPr>
          <w:t>102</w:t>
        </w:r>
        <w:r>
          <w:rPr>
            <w:noProof/>
            <w:webHidden/>
          </w:rPr>
          <w:fldChar w:fldCharType="end"/>
        </w:r>
      </w:hyperlink>
    </w:p>
    <w:p w:rsidR="000643A5" w:rsidRDefault="000643A5">
      <w:pPr>
        <w:pStyle w:val="TOC1"/>
        <w:rPr>
          <w:rFonts w:eastAsiaTheme="minorEastAsia"/>
          <w:b w:val="0"/>
          <w:caps w:val="0"/>
          <w:sz w:val="22"/>
          <w:lang w:val="en-US" w:eastAsia="en-US" w:bidi="ar-SA"/>
        </w:rPr>
      </w:pPr>
      <w:hyperlink w:anchor="_Toc413391345" w:history="1">
        <w:r w:rsidRPr="00B63162">
          <w:rPr>
            <w:rStyle w:val="Hyperlink"/>
          </w:rPr>
          <w:t>Индекс продукта</w:t>
        </w:r>
        <w:r>
          <w:rPr>
            <w:webHidden/>
          </w:rPr>
          <w:tab/>
        </w:r>
        <w:r>
          <w:rPr>
            <w:webHidden/>
          </w:rPr>
          <w:fldChar w:fldCharType="begin"/>
        </w:r>
        <w:r>
          <w:rPr>
            <w:webHidden/>
          </w:rPr>
          <w:instrText xml:space="preserve"> PAGEREF _Toc413391345 \h </w:instrText>
        </w:r>
        <w:r>
          <w:rPr>
            <w:webHidden/>
          </w:rPr>
        </w:r>
        <w:r>
          <w:rPr>
            <w:webHidden/>
          </w:rPr>
          <w:fldChar w:fldCharType="separate"/>
        </w:r>
        <w:r>
          <w:rPr>
            <w:webHidden/>
          </w:rPr>
          <w:t>103</w:t>
        </w:r>
        <w:r>
          <w:rPr>
            <w:webHidden/>
          </w:rPr>
          <w:fldChar w:fldCharType="end"/>
        </w:r>
      </w:hyperlink>
    </w:p>
    <w:p w:rsidR="009A0C93" w:rsidRDefault="00863A18" w:rsidP="004F3C6D">
      <w:pPr>
        <w:pStyle w:val="ProductList-Body"/>
      </w:pPr>
      <w:r>
        <w:fldChar w:fldCharType="end"/>
      </w:r>
    </w:p>
    <w:p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rsidR="009A0C93"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413390880"/>
      <w:r>
        <w:t>Введение</w:t>
      </w:r>
      <w:bookmarkEnd w:id="3"/>
      <w:bookmarkEnd w:id="4"/>
      <w:bookmarkEnd w:id="5"/>
      <w:bookmarkEnd w:id="6"/>
      <w:bookmarkEnd w:id="7"/>
      <w:bookmarkEnd w:id="8"/>
      <w:bookmarkEnd w:id="9"/>
    </w:p>
    <w:p w:rsidR="009A0C93"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413390881"/>
      <w:r>
        <w:t>Сведения о данном документе</w:t>
      </w:r>
      <w:bookmarkEnd w:id="10"/>
      <w:bookmarkEnd w:id="11"/>
      <w:bookmarkEnd w:id="12"/>
      <w:bookmarkEnd w:id="13"/>
      <w:bookmarkEnd w:id="14"/>
      <w:bookmarkEnd w:id="15"/>
    </w:p>
    <w:p w:rsidR="00ED3A2C" w:rsidRDefault="00ED3A2C" w:rsidP="00ED3A2C">
      <w:pPr>
        <w:pStyle w:val="ProductList-Body"/>
      </w:pPr>
      <w:r>
        <w:t>В списке продуктов корпоративного лицензирования Майкрософт (список продуктов) публикуются сведения о продуктах Майкрософт, лицензируемых в рамках программ корпоративного лицензирования Майкрософт, а также их технические характеристики.</w:t>
      </w:r>
      <w:r w:rsidR="003836FF">
        <w:t xml:space="preserve"> </w:t>
      </w:r>
      <w:r>
        <w:t>Информация, представленная в Списке продуктов, включает:</w:t>
      </w:r>
    </w:p>
    <w:p w:rsidR="00ED3A2C" w:rsidRDefault="00ED3A2C" w:rsidP="002B207D">
      <w:pPr>
        <w:pStyle w:val="ProductList-Body"/>
        <w:numPr>
          <w:ilvl w:val="0"/>
          <w:numId w:val="43"/>
        </w:numPr>
        <w:ind w:left="450" w:hanging="270"/>
      </w:pPr>
      <w:r>
        <w:t>доступность новых продуктов, предлагаемых в рамках Программ корпоративного лицензирования Майкрософт;</w:t>
      </w:r>
    </w:p>
    <w:p w:rsidR="00ED3A2C" w:rsidRDefault="00ED3A2C" w:rsidP="002B207D">
      <w:pPr>
        <w:pStyle w:val="ProductList-Body"/>
        <w:numPr>
          <w:ilvl w:val="0"/>
          <w:numId w:val="43"/>
        </w:numPr>
        <w:ind w:left="450" w:hanging="270"/>
      </w:pPr>
      <w:r>
        <w:t>прекращение поддержки продуктов, предлагаемых в рамках Программ корпоративного лицензирования Майкрософт;</w:t>
      </w:r>
    </w:p>
    <w:p w:rsidR="00ED3A2C" w:rsidRDefault="00056522" w:rsidP="002B207D">
      <w:pPr>
        <w:pStyle w:val="ProductList-Body"/>
        <w:numPr>
          <w:ilvl w:val="0"/>
          <w:numId w:val="43"/>
        </w:numPr>
        <w:ind w:left="450" w:hanging="270"/>
      </w:pPr>
      <w:r>
        <w:t xml:space="preserve">обозначения продуктов в соответствии с категориями продуктов, предлагаемых в рамках Программ корпоративного лицензирования Майкрософт; </w:t>
      </w:r>
    </w:p>
    <w:p w:rsidR="00ED3A2C" w:rsidRDefault="00ED3A2C" w:rsidP="002B207D">
      <w:pPr>
        <w:pStyle w:val="ProductList-Body"/>
        <w:numPr>
          <w:ilvl w:val="0"/>
          <w:numId w:val="43"/>
        </w:numPr>
        <w:ind w:left="450" w:hanging="270"/>
      </w:pPr>
      <w:r>
        <w:t>количество баллов, начисляемых при приобретении того или иного продукта;</w:t>
      </w:r>
    </w:p>
    <w:p w:rsidR="00ED3A2C" w:rsidRDefault="00ED3A2C" w:rsidP="002B207D">
      <w:pPr>
        <w:pStyle w:val="ProductList-Body"/>
        <w:numPr>
          <w:ilvl w:val="0"/>
          <w:numId w:val="43"/>
        </w:numPr>
        <w:ind w:left="450" w:hanging="270"/>
      </w:pPr>
      <w:r>
        <w:t>доступные специальные предложения;</w:t>
      </w:r>
    </w:p>
    <w:p w:rsidR="00ED3A2C" w:rsidRDefault="00ED3A2C" w:rsidP="002B207D">
      <w:pPr>
        <w:pStyle w:val="ProductList-Body"/>
        <w:numPr>
          <w:ilvl w:val="0"/>
          <w:numId w:val="43"/>
        </w:numPr>
        <w:ind w:left="450" w:hanging="270"/>
      </w:pPr>
      <w:r>
        <w:t>схемы перехода с одной версии программного обеспечения на другую версию этого же программного обеспечения;</w:t>
      </w:r>
    </w:p>
    <w:p w:rsidR="00ED3A2C" w:rsidRDefault="00ED3A2C" w:rsidP="002B207D">
      <w:pPr>
        <w:pStyle w:val="ProductList-Body"/>
        <w:numPr>
          <w:ilvl w:val="0"/>
          <w:numId w:val="43"/>
        </w:numPr>
        <w:ind w:left="450" w:hanging="270"/>
      </w:pPr>
      <w:r>
        <w:t>схемы перехода от программного обеспечения, поддержка которых прекращена, на новое программное обеспечение;</w:t>
      </w:r>
    </w:p>
    <w:p w:rsidR="00ED3A2C" w:rsidRDefault="00ED3A2C" w:rsidP="002B207D">
      <w:pPr>
        <w:pStyle w:val="ProductList-Body"/>
        <w:numPr>
          <w:ilvl w:val="0"/>
          <w:numId w:val="43"/>
        </w:numPr>
        <w:ind w:left="450" w:hanging="270"/>
      </w:pPr>
      <w:r>
        <w:t>сведения о преимуществах в рамках программы Software Assurance;</w:t>
      </w:r>
    </w:p>
    <w:p w:rsidR="00ED3A2C" w:rsidRDefault="00ED3A2C" w:rsidP="002B207D">
      <w:pPr>
        <w:pStyle w:val="ProductList-Body"/>
        <w:numPr>
          <w:ilvl w:val="0"/>
          <w:numId w:val="43"/>
        </w:numPr>
        <w:ind w:left="450" w:hanging="270"/>
      </w:pPr>
      <w:r>
        <w:t>примечания и дополнительные сведения о конкретных продуктах.</w:t>
      </w:r>
    </w:p>
    <w:p w:rsidR="00F910AC" w:rsidRPr="005B19AF" w:rsidRDefault="00F910AC" w:rsidP="00F910AC">
      <w:pPr>
        <w:pStyle w:val="ProductList-Body"/>
        <w:rPr>
          <w:sz w:val="14"/>
          <w:szCs w:val="14"/>
        </w:rPr>
      </w:pPr>
    </w:p>
    <w:p w:rsidR="00F910AC" w:rsidRPr="00F910AC" w:rsidRDefault="00F910AC" w:rsidP="00F910AC">
      <w:pPr>
        <w:pStyle w:val="ProductList-Body"/>
      </w:pPr>
      <w:r>
        <w:t>Поскольку корпорация Майкрософт постоянно пытается упростить документацию по корпоративному лицензированию, в структуру списка продуктов были внесены изменения.</w:t>
      </w:r>
      <w:r w:rsidR="003836FF">
        <w:t xml:space="preserve"> </w:t>
      </w:r>
      <w:r>
        <w:t>Содержимое, относящееся к конкретной группе продуктов, собрано отдельно, а технические характеристики продуктов указаны в разделе дополнительных сведений.</w:t>
      </w:r>
      <w:r w:rsidR="003836FF">
        <w:t xml:space="preserve"> </w:t>
      </w:r>
      <w:r>
        <w:t>Там, где это возможно, информация представлена в графическом виде.</w:t>
      </w:r>
    </w:p>
    <w:p w:rsidR="00125CBE" w:rsidRPr="005B19AF" w:rsidRDefault="00125CBE" w:rsidP="00125CBE">
      <w:pPr>
        <w:pStyle w:val="ProductList-Body"/>
        <w:rPr>
          <w:sz w:val="14"/>
          <w:szCs w:val="14"/>
        </w:rPr>
      </w:pPr>
    </w:p>
    <w:p w:rsidR="00125CBE" w:rsidRDefault="00125CBE" w:rsidP="00125CBE">
      <w:pPr>
        <w:pStyle w:val="ProductList-Body"/>
      </w:pPr>
      <w:r>
        <w:t>Список продуктов состоит из пяти разделов, двух приложений и указателя.</w:t>
      </w:r>
    </w:p>
    <w:p w:rsidR="00125CBE" w:rsidRDefault="00C1244C" w:rsidP="002B207D">
      <w:pPr>
        <w:pStyle w:val="ProductList-Body"/>
        <w:numPr>
          <w:ilvl w:val="0"/>
          <w:numId w:val="44"/>
        </w:numPr>
        <w:ind w:left="450" w:hanging="270"/>
      </w:pPr>
      <w:hyperlink w:anchor="Introduction" w:history="1">
        <w:r w:rsidR="009063F7">
          <w:rPr>
            <w:rStyle w:val="Hyperlink"/>
          </w:rPr>
          <w:t>Введение</w:t>
        </w:r>
      </w:hyperlink>
      <w:r w:rsidR="009063F7">
        <w:t>: в этом разделе представлена информация об использовании списка продуктов, определения и внесенные в список изменения.</w:t>
      </w:r>
    </w:p>
    <w:p w:rsidR="00125CBE" w:rsidRDefault="00C1244C" w:rsidP="002B207D">
      <w:pPr>
        <w:pStyle w:val="ProductList-Body"/>
        <w:numPr>
          <w:ilvl w:val="0"/>
          <w:numId w:val="44"/>
        </w:numPr>
        <w:ind w:left="450" w:hanging="270"/>
      </w:pPr>
      <w:hyperlink w:anchor="SoftwareProducts" w:history="1">
        <w:r w:rsidR="009063F7">
          <w:rPr>
            <w:rStyle w:val="Hyperlink"/>
          </w:rPr>
          <w:t>Программное обеспечение</w:t>
        </w:r>
      </w:hyperlink>
      <w:r w:rsidR="009063F7">
        <w:t>: в этом разделе указаны программные продукты, предлагаемые в рамках программ корпоративного лицензирования Майкрософт, и их описание.</w:t>
      </w:r>
    </w:p>
    <w:p w:rsidR="00125CBE" w:rsidRDefault="00C1244C" w:rsidP="002B207D">
      <w:pPr>
        <w:pStyle w:val="ProductList-Body"/>
        <w:numPr>
          <w:ilvl w:val="0"/>
          <w:numId w:val="44"/>
        </w:numPr>
        <w:ind w:left="450" w:hanging="270"/>
      </w:pPr>
      <w:hyperlink w:anchor="OnlineServices" w:history="1">
        <w:r w:rsidR="009063F7">
          <w:rPr>
            <w:rStyle w:val="Hyperlink"/>
          </w:rPr>
          <w:t>Веб-службы</w:t>
        </w:r>
      </w:hyperlink>
      <w:r w:rsidR="009063F7">
        <w:t>: в этом разделе перечислены веб-службы, предлагаемые в рамках программ корпоративного лицензирования Майкрософт, и их описание.</w:t>
      </w:r>
    </w:p>
    <w:p w:rsidR="00125CBE" w:rsidRDefault="00C1244C" w:rsidP="002B207D">
      <w:pPr>
        <w:pStyle w:val="ProductList-Body"/>
        <w:numPr>
          <w:ilvl w:val="0"/>
          <w:numId w:val="44"/>
        </w:numPr>
        <w:ind w:left="450" w:hanging="270"/>
      </w:pPr>
      <w:hyperlink w:anchor="SoftwareAssurance" w:history="1">
        <w:r w:rsidR="009063F7">
          <w:rPr>
            <w:rStyle w:val="Hyperlink"/>
          </w:rPr>
          <w:t>Software Assurance</w:t>
        </w:r>
      </w:hyperlink>
      <w:r w:rsidR="009063F7">
        <w:t>: в этом разделе описаны преимущества в рамках программы Software Assurance.</w:t>
      </w:r>
    </w:p>
    <w:p w:rsidR="00125CBE" w:rsidRDefault="00C1244C" w:rsidP="002B207D">
      <w:pPr>
        <w:pStyle w:val="ProductList-Body"/>
        <w:numPr>
          <w:ilvl w:val="0"/>
          <w:numId w:val="44"/>
        </w:numPr>
        <w:ind w:left="450" w:hanging="270"/>
      </w:pPr>
      <w:hyperlink w:anchor="Services" w:history="1">
        <w:r w:rsidR="009063F7">
          <w:rPr>
            <w:rStyle w:val="Hyperlink"/>
          </w:rPr>
          <w:t>Услуги</w:t>
        </w:r>
      </w:hyperlink>
      <w:r w:rsidR="009063F7">
        <w:t>: в этом разделе перечислены услуги, предлагаемые в рамках программ корпоративного лицензирования Майкрософт.</w:t>
      </w:r>
    </w:p>
    <w:p w:rsidR="00125CBE" w:rsidRDefault="00C1244C" w:rsidP="002B207D">
      <w:pPr>
        <w:pStyle w:val="ProductList-Body"/>
        <w:numPr>
          <w:ilvl w:val="0"/>
          <w:numId w:val="44"/>
        </w:numPr>
        <w:ind w:left="450" w:hanging="270"/>
      </w:pPr>
      <w:hyperlink w:anchor="AppendixA" w:history="1">
        <w:r w:rsidR="009063F7">
          <w:rPr>
            <w:rStyle w:val="Hyperlink"/>
          </w:rPr>
          <w:t>Приложение A — дополнительные условия соглашения об участии в программе</w:t>
        </w:r>
      </w:hyperlink>
      <w:r w:rsidR="009063F7">
        <w:t xml:space="preserve">: в этом разделе представлены условия, дополняющие соглашение об участии в программе корпоративного лицензирования Майкрософт. </w:t>
      </w:r>
    </w:p>
    <w:p w:rsidR="00125CBE" w:rsidRDefault="00C1244C" w:rsidP="002B207D">
      <w:pPr>
        <w:pStyle w:val="ProductList-Body"/>
        <w:numPr>
          <w:ilvl w:val="0"/>
          <w:numId w:val="44"/>
        </w:numPr>
        <w:ind w:left="450" w:hanging="270"/>
      </w:pPr>
      <w:hyperlink w:anchor="AppendixB" w:history="1">
        <w:r w:rsidR="009063F7">
          <w:rPr>
            <w:rStyle w:val="Hyperlink"/>
          </w:rPr>
          <w:t>Приложение Б — специальные предложения для продуктов</w:t>
        </w:r>
      </w:hyperlink>
      <w:r w:rsidR="009063F7">
        <w:t>: в этом разделе перечислены специальные предложения, доступные только в рамках программ корпоративного лицензирования Майкрософт.</w:t>
      </w:r>
    </w:p>
    <w:p w:rsidR="00125CBE" w:rsidRDefault="00C1244C" w:rsidP="002B207D">
      <w:pPr>
        <w:pStyle w:val="ProductList-Body"/>
        <w:numPr>
          <w:ilvl w:val="0"/>
          <w:numId w:val="44"/>
        </w:numPr>
        <w:ind w:left="450" w:hanging="270"/>
      </w:pPr>
      <w:hyperlink w:anchor="Index" w:history="1">
        <w:r w:rsidR="009063F7">
          <w:rPr>
            <w:rStyle w:val="Hyperlink"/>
          </w:rPr>
          <w:t>Указатель</w:t>
        </w:r>
      </w:hyperlink>
      <w:r w:rsidR="009063F7">
        <w:t>: в этом разделе перечислены все позиции из списка продуктов с указанием номеров страниц.</w:t>
      </w:r>
    </w:p>
    <w:p w:rsidR="00BD1863" w:rsidRPr="004F30A6" w:rsidRDefault="00BD1863" w:rsidP="00ED3A2C">
      <w:pPr>
        <w:pStyle w:val="ProductList-Body"/>
        <w:rPr>
          <w:sz w:val="12"/>
          <w:szCs w:val="12"/>
        </w:rPr>
      </w:pPr>
    </w:p>
    <w:p w:rsidR="00ED3A2C" w:rsidRDefault="00ED3A2C" w:rsidP="00ED3A2C">
      <w:pPr>
        <w:pStyle w:val="ProductList-Body"/>
      </w:pPr>
      <w:r>
        <w:t>Доступность продуктов зависит от региона. Чтобы получить информацию о наличии продукта в том или ином регионе, клиентам следует обратиться к своему торговому посреднику или менеджеру по работе с клиентами Майкрософт.</w:t>
      </w:r>
    </w:p>
    <w:p w:rsidR="00ED3A2C" w:rsidRPr="004F30A6" w:rsidRDefault="00ED3A2C" w:rsidP="00ED3A2C">
      <w:pPr>
        <w:pStyle w:val="ProductList-Body"/>
        <w:rPr>
          <w:sz w:val="12"/>
          <w:szCs w:val="12"/>
        </w:rPr>
      </w:pPr>
    </w:p>
    <w:p w:rsidR="009A0C93" w:rsidRDefault="0009588E" w:rsidP="00ED3A2C">
      <w:pPr>
        <w:pStyle w:val="ProductList-Body"/>
      </w:pPr>
      <w:r>
        <w:t>Клиенты также могут ознакомиться с документами «Права на использование продуктов» или «Условия использования веб-служб». Оба</w:t>
      </w:r>
      <w:r w:rsidR="00160E17">
        <w:rPr>
          <w:lang w:val="en-US"/>
        </w:rPr>
        <w:t> </w:t>
      </w:r>
      <w:r>
        <w:t xml:space="preserve">документа выпускаются ежеквартально. Последнюю версию документа о правах на использование программного обеспечения Майкрософт можно найти в соответствующем разделе на веб-странице </w:t>
      </w:r>
      <w:hyperlink r:id="rId16" w:history="1">
        <w:r>
          <w:rPr>
            <w:rStyle w:val="Hyperlink"/>
          </w:rPr>
          <w:t>http://go.microsoft.com/?linkid=9839206</w:t>
        </w:r>
      </w:hyperlink>
      <w:r w:rsidRPr="0022621D">
        <w:rPr>
          <w:rStyle w:val="Hyperlink"/>
          <w:u w:val="none"/>
        </w:rPr>
        <w:t>.</w:t>
      </w:r>
      <w:r>
        <w:t xml:space="preserve"> Документ об условиях использования веб-служб Microsoft Online Services можно найти на веб-странице </w:t>
      </w:r>
      <w:hyperlink r:id="rId17" w:history="1">
        <w:r>
          <w:rPr>
            <w:rStyle w:val="Hyperlink"/>
          </w:rPr>
          <w:t>http://go.microsoft.com/?linkid=9840733</w:t>
        </w:r>
      </w:hyperlink>
      <w:r>
        <w:t>.</w:t>
      </w:r>
    </w:p>
    <w:p w:rsidR="00407E60" w:rsidRPr="004F30A6" w:rsidRDefault="00407E60" w:rsidP="004F3C6D">
      <w:pPr>
        <w:pStyle w:val="ProductList-Body"/>
        <w:rPr>
          <w:sz w:val="12"/>
          <w:szCs w:val="12"/>
        </w:rPr>
      </w:pPr>
    </w:p>
    <w:p w:rsidR="00407E60"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413390882"/>
      <w:r>
        <w:t>Использование настоящего документа</w:t>
      </w:r>
      <w:bookmarkEnd w:id="16"/>
      <w:bookmarkEnd w:id="17"/>
      <w:bookmarkEnd w:id="18"/>
      <w:bookmarkEnd w:id="19"/>
      <w:bookmarkEnd w:id="20"/>
      <w:bookmarkEnd w:id="21"/>
    </w:p>
    <w:p w:rsidR="00F76E42" w:rsidRDefault="00F76E42" w:rsidP="00ED3A2C">
      <w:pPr>
        <w:pStyle w:val="ProductList-Body"/>
        <w:rPr>
          <w:b/>
        </w:rPr>
      </w:pPr>
      <w:r>
        <w:t xml:space="preserve">Дополнительные сведения об использовании списка продуктов см.по адресу </w:t>
      </w:r>
      <w:hyperlink r:id="rId18" w:history="1">
        <w:r>
          <w:rPr>
            <w:rStyle w:val="Hyperlink"/>
          </w:rPr>
          <w:t>http://www.microsoftvolumelicensing.com</w:t>
        </w:r>
      </w:hyperlink>
      <w:r w:rsidRPr="005A4477">
        <w:rPr>
          <w:rStyle w:val="Hyperlink"/>
          <w:u w:val="none"/>
        </w:rPr>
        <w:t>.</w:t>
      </w:r>
    </w:p>
    <w:p w:rsidR="00F76E42" w:rsidRPr="004F30A6" w:rsidRDefault="00F76E42" w:rsidP="00ED3A2C">
      <w:pPr>
        <w:pStyle w:val="ProductList-Body"/>
        <w:rPr>
          <w:b/>
          <w:sz w:val="12"/>
          <w:szCs w:val="12"/>
        </w:rPr>
      </w:pPr>
    </w:p>
    <w:p w:rsidR="002F275E" w:rsidRDefault="00ED3A2C" w:rsidP="00ED3A2C">
      <w:pPr>
        <w:pStyle w:val="ProductList-Body"/>
      </w:pPr>
      <w:r>
        <w:rPr>
          <w:b/>
          <w:color w:val="00188F"/>
        </w:rPr>
        <w:t>Шаг 1</w:t>
      </w:r>
    </w:p>
    <w:p w:rsidR="00ED3A2C" w:rsidRDefault="00ED3A2C" w:rsidP="00ED3A2C">
      <w:pPr>
        <w:pStyle w:val="ProductList-Body"/>
      </w:pPr>
      <w:r>
        <w:t>Найдите продукт в оглавлении или указателе и откройте соответствующую страницу.</w:t>
      </w:r>
    </w:p>
    <w:p w:rsidR="00ED3A2C" w:rsidRPr="004F30A6" w:rsidRDefault="00ED3A2C" w:rsidP="00ED3A2C">
      <w:pPr>
        <w:pStyle w:val="ProductList-Body"/>
        <w:rPr>
          <w:sz w:val="12"/>
          <w:szCs w:val="12"/>
        </w:rPr>
      </w:pPr>
    </w:p>
    <w:p w:rsidR="002F275E" w:rsidRDefault="00ED3A2C" w:rsidP="00ED3A2C">
      <w:pPr>
        <w:pStyle w:val="ProductList-Body"/>
      </w:pPr>
      <w:r>
        <w:rPr>
          <w:b/>
          <w:color w:val="00188F"/>
        </w:rPr>
        <w:t>Шаг 2</w:t>
      </w:r>
    </w:p>
    <w:p w:rsidR="00ED3A2C" w:rsidRDefault="00ED3A2C" w:rsidP="00516278">
      <w:pPr>
        <w:pStyle w:val="ProductList-Body"/>
        <w:tabs>
          <w:tab w:val="clear" w:pos="158"/>
        </w:tabs>
      </w:pPr>
      <w:r>
        <w:t>Просмотрите таблицу сведений о доступности программ, типах продуктов (например, базовые или дополнительные продукты) и баллах.</w:t>
      </w:r>
      <w:r w:rsidR="003836FF">
        <w:t xml:space="preserve"> </w:t>
      </w:r>
      <w:r>
        <w:t xml:space="preserve">Ячейки </w:t>
      </w:r>
      <w:r>
        <w:rPr>
          <w:shd w:val="clear" w:color="auto" w:fill="70AD47" w:themeFill="accent6"/>
        </w:rPr>
        <w:t>зеленого цвета</w:t>
      </w:r>
      <w:r>
        <w:t xml:space="preserve"> с затенением свидетельствуют о доступности продукта в рамках программы, указанной в столбце. При просмотре документа в электронной форме наведите указатель мыши на заголовок столбца и другие клетки, чтобы увидеть полное имя.</w:t>
      </w:r>
      <w:r w:rsidR="003836FF">
        <w:t xml:space="preserve"> </w:t>
      </w:r>
      <w:r>
        <w:t xml:space="preserve">Для получения дополнительной информации о заголовках столбцов и значениях ячеек см. ключ к таблице. </w:t>
      </w:r>
    </w:p>
    <w:p w:rsidR="00ED3A2C" w:rsidRDefault="00A33C05"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6192" behindDoc="0" locked="0" layoutInCell="1" allowOverlap="1">
                <wp:simplePos x="0" y="0"/>
                <wp:positionH relativeFrom="column">
                  <wp:posOffset>4465320</wp:posOffset>
                </wp:positionH>
                <wp:positionV relativeFrom="paragraph">
                  <wp:posOffset>186690</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F65A475" id="Oval 10" o:spid="_x0000_s1026" style="position:absolute;margin-left:351.6pt;margin-top:14.7pt;width:34.35pt;height:30.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" filled="f" strokecolor="red" strokeweight="1.5pt">
                <v:stroke joinstyle="miter"/>
                <v:path arrowok="t"/>
              </v:oval>
            </w:pict>
          </mc:Fallback>
        </mc:AlternateContent>
      </w:r>
      <w:r>
        <w:rPr>
          <w:rFonts w:ascii="Segoe UI" w:hAnsi="Segoe UI" w:cs="Segoe UI"/>
          <w:noProof/>
          <w:sz w:val="20"/>
          <w:lang w:val="en-US" w:eastAsia="en-US" w:bidi="ar-SA"/>
        </w:rPr>
        <mc:AlternateContent>
          <mc:Choice Requires="wps">
            <w:drawing>
              <wp:anchor distT="0" distB="0" distL="114300" distR="114300" simplePos="0" relativeHeight="251652096" behindDoc="0" locked="0" layoutInCell="1" allowOverlap="1">
                <wp:simplePos x="0" y="0"/>
                <wp:positionH relativeFrom="column">
                  <wp:posOffset>49530</wp:posOffset>
                </wp:positionH>
                <wp:positionV relativeFrom="paragraph">
                  <wp:posOffset>289560</wp:posOffset>
                </wp:positionV>
                <wp:extent cx="744220" cy="240665"/>
                <wp:effectExtent l="0" t="0" r="17780" b="26035"/>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24066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9B36FD2" id="Oval 9" o:spid="_x0000_s1026" style="position:absolute;margin-left:3.9pt;margin-top:22.8pt;width:58.6pt;height:18.9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" filled="f" strokecolor="red" strokeweight="1.5pt">
                <v:stroke joinstyle="miter"/>
                <v:path arrowok="t"/>
              </v:oval>
            </w:pict>
          </mc:Fallback>
        </mc:AlternateContent>
      </w:r>
      <w:r w:rsidR="00115A51">
        <w:rPr>
          <w:noProof/>
          <w:lang w:val="en-US" w:eastAsia="en-US" w:bidi="ar-SA"/>
        </w:rPr>
        <w:drawing>
          <wp:inline distT="0" distB="0" distL="0" distR="0" wp14:anchorId="275E36AA" wp14:editId="6463D3C6">
            <wp:extent cx="6254496" cy="1188720"/>
            <wp:effectExtent l="19050" t="19050" r="13335" b="11430"/>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17939" t="36905" r="18340" b="39283"/>
                    <a:stretch/>
                  </pic:blipFill>
                  <pic:spPr bwMode="auto">
                    <a:xfrm>
                      <a:off x="0" y="0"/>
                      <a:ext cx="6254496" cy="1188720"/>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rsidR="00A35873" w:rsidRDefault="00A35873" w:rsidP="00A35873">
      <w:pPr>
        <w:pStyle w:val="ProductList-Body"/>
        <w:ind w:left="180"/>
      </w:pPr>
      <w:r>
        <w:t xml:space="preserve">* </w:t>
      </w:r>
      <w:r>
        <w:rPr>
          <w:b/>
        </w:rPr>
        <w:t>Количество баллов за один год</w:t>
      </w:r>
      <w:r w:rsidRPr="00482C60">
        <w:rPr>
          <w:b/>
        </w:rPr>
        <w:t>.</w:t>
      </w:r>
      <w:r>
        <w:t xml:space="preserve"> Чтобы получить информацию о баллах за несколько лет или другие сведения о баллах, клиентам следует обратиться к своему торговому посреднику или менеджеру по работе с клиентами Майкрософт.</w:t>
      </w:r>
    </w:p>
    <w:p w:rsidR="00ED3A2C" w:rsidRPr="004F30A6" w:rsidRDefault="00ED3A2C" w:rsidP="00ED3A2C">
      <w:pPr>
        <w:pStyle w:val="ProductList-Body"/>
        <w:rPr>
          <w:szCs w:val="18"/>
        </w:rPr>
      </w:pPr>
    </w:p>
    <w:p w:rsidR="002F275E" w:rsidRPr="007257F9" w:rsidRDefault="00ED3A2C" w:rsidP="00A35873">
      <w:pPr>
        <w:pStyle w:val="ProductList-Body"/>
        <w:ind w:left="180" w:hanging="180"/>
        <w:rPr>
          <w:color w:val="00188F"/>
        </w:rPr>
      </w:pPr>
      <w:r>
        <w:rPr>
          <w:b/>
          <w:color w:val="00188F"/>
        </w:rPr>
        <w:t>Шаг 3</w:t>
      </w:r>
    </w:p>
    <w:p w:rsidR="00ED3A2C" w:rsidRDefault="00ED3A2C" w:rsidP="00516278">
      <w:pPr>
        <w:pStyle w:val="ProductList-Body"/>
      </w:pPr>
      <w:r>
        <w:t>Просмотрите атрибуты ниже таблицы, чтобы узнать о категориях продуктов, обозначениях преимуществ в рамках программы Software</w:t>
      </w:r>
      <w:r w:rsidR="00077A46">
        <w:rPr>
          <w:lang w:val="en-US"/>
        </w:rPr>
        <w:t> </w:t>
      </w:r>
      <w:r>
        <w:t>Assurance, предыдущих версиях и прочие сведения. В ключе к таблице ниже приводятся пояснения к атрибутам в таблице.</w:t>
      </w:r>
    </w:p>
    <w:p w:rsidR="00ED3A2C" w:rsidRPr="004F30A6" w:rsidRDefault="00ED3A2C" w:rsidP="00ED3A2C">
      <w:pPr>
        <w:pStyle w:val="ProductList-Body"/>
        <w:rPr>
          <w:szCs w:val="18"/>
        </w:rPr>
      </w:pPr>
    </w:p>
    <w:p w:rsidR="00ED3A2C" w:rsidRDefault="00A33C05"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2336" behindDoc="0" locked="0" layoutInCell="1" allowOverlap="1">
                <wp:simplePos x="0" y="0"/>
                <wp:positionH relativeFrom="column">
                  <wp:posOffset>2182495</wp:posOffset>
                </wp:positionH>
                <wp:positionV relativeFrom="paragraph">
                  <wp:posOffset>356235</wp:posOffset>
                </wp:positionV>
                <wp:extent cx="1463040" cy="255270"/>
                <wp:effectExtent l="0" t="0" r="2286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304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0EAE489" id="Oval 11" o:spid="_x0000_s1026" style="position:absolute;margin-left:171.85pt;margin-top:28.05pt;width:115.2pt;height:20.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" filled="f" strokecolor="red" strokeweight="1.5pt">
                <v:stroke joinstyle="miter"/>
                <v:path arrowok="t"/>
              </v:oval>
            </w:pict>
          </mc:Fallback>
        </mc:AlternateContent>
      </w:r>
      <w:r w:rsidR="00660D14">
        <w:rPr>
          <w:noProof/>
          <w:lang w:val="en-US" w:eastAsia="en-US" w:bidi="ar-SA"/>
        </w:rPr>
        <w:drawing>
          <wp:inline distT="0" distB="0" distL="0" distR="0" wp14:anchorId="72965BE6" wp14:editId="0D507F6B">
            <wp:extent cx="6300216" cy="1069848"/>
            <wp:effectExtent l="19050" t="19050" r="571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13442" t="44662" r="12165" b="32782"/>
                    <a:stretch/>
                  </pic:blipFill>
                  <pic:spPr bwMode="auto">
                    <a:xfrm>
                      <a:off x="0" y="0"/>
                      <a:ext cx="6300216" cy="1069848"/>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ED3A2C" w:rsidRPr="004F30A6" w:rsidRDefault="00ED3A2C" w:rsidP="00ED3A2C">
      <w:pPr>
        <w:pStyle w:val="ProductList-Body"/>
        <w:rPr>
          <w:szCs w:val="18"/>
        </w:rPr>
      </w:pPr>
    </w:p>
    <w:p w:rsidR="002F275E" w:rsidRDefault="00ED3A2C" w:rsidP="00ED3A2C">
      <w:pPr>
        <w:pStyle w:val="ProductList-Body"/>
      </w:pPr>
      <w:r>
        <w:rPr>
          <w:b/>
          <w:color w:val="00188F"/>
        </w:rPr>
        <w:t>Шаг 4</w:t>
      </w:r>
    </w:p>
    <w:p w:rsidR="00ED3A2C" w:rsidRDefault="00ED3A2C" w:rsidP="00516278">
      <w:pPr>
        <w:pStyle w:val="ProductList-Body"/>
      </w:pPr>
      <w:r>
        <w:t>Дополнительная информация о некоторых продуктах может включать сведения о критериях соответствия, предложениях перехода, доступности перехода вверх и т.д.</w:t>
      </w:r>
    </w:p>
    <w:p w:rsidR="009A0C93" w:rsidRDefault="00A33C05"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7456" behindDoc="0" locked="0" layoutInCell="1" allowOverlap="1">
                <wp:simplePos x="0" y="0"/>
                <wp:positionH relativeFrom="column">
                  <wp:posOffset>6985</wp:posOffset>
                </wp:positionH>
                <wp:positionV relativeFrom="paragraph">
                  <wp:posOffset>79375</wp:posOffset>
                </wp:positionV>
                <wp:extent cx="1569085" cy="351155"/>
                <wp:effectExtent l="0" t="0" r="12065" b="1079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69085" cy="35115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6639699" id="Oval 14" o:spid="_x0000_s1026" style="position:absolute;margin-left:.55pt;margin-top:6.25pt;width:123.55pt;height:27.6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" filled="f" strokecolor="red" strokeweight="1.5pt">
                <v:stroke joinstyle="miter"/>
                <v:path arrowok="t"/>
              </v:oval>
            </w:pict>
          </mc:Fallback>
        </mc:AlternateContent>
      </w:r>
    </w:p>
    <w:p w:rsidR="00407E60" w:rsidRDefault="00660D14" w:rsidP="004F3C6D">
      <w:pPr>
        <w:pStyle w:val="ProductList-Body"/>
      </w:pPr>
      <w:r>
        <w:rPr>
          <w:noProof/>
          <w:lang w:val="en-US" w:eastAsia="en-US" w:bidi="ar-SA"/>
        </w:rPr>
        <w:drawing>
          <wp:inline distT="0" distB="0" distL="0" distR="0" wp14:anchorId="455C76B7" wp14:editId="07431B68">
            <wp:extent cx="6254496" cy="1088136"/>
            <wp:effectExtent l="19050" t="19050" r="13335" b="17145"/>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1"/>
                    <a:srcRect l="18351" t="58865" r="17627" b="23033"/>
                    <a:stretch/>
                  </pic:blipFill>
                  <pic:spPr bwMode="auto">
                    <a:xfrm>
                      <a:off x="0" y="0"/>
                      <a:ext cx="6254496" cy="1088136"/>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rsidR="00E4293A" w:rsidRPr="004F30A6" w:rsidRDefault="00E4293A" w:rsidP="00E4293A">
      <w:pPr>
        <w:pStyle w:val="ProductList-Body"/>
        <w:rPr>
          <w:szCs w:val="18"/>
        </w:rPr>
      </w:pPr>
      <w:bookmarkStart w:id="22" w:name="_Toc378147613"/>
      <w:bookmarkStart w:id="23" w:name="_Toc378151515"/>
    </w:p>
    <w:p w:rsidR="00407E60" w:rsidRDefault="00407E60" w:rsidP="002E202B">
      <w:pPr>
        <w:pStyle w:val="ProductList-Offering1Heading"/>
        <w:outlineLvl w:val="1"/>
      </w:pPr>
      <w:bookmarkStart w:id="24" w:name="ChartKey"/>
      <w:bookmarkStart w:id="25" w:name="_Toc379797092"/>
      <w:bookmarkStart w:id="26" w:name="_Toc380513118"/>
      <w:bookmarkStart w:id="27" w:name="_Toc380655157"/>
      <w:bookmarkStart w:id="28" w:name="_Toc413390883"/>
      <w:bookmarkEnd w:id="24"/>
      <w:r>
        <w:t>Ключ к таблице</w:t>
      </w:r>
      <w:bookmarkEnd w:id="22"/>
      <w:bookmarkEnd w:id="23"/>
      <w:bookmarkEnd w:id="25"/>
      <w:bookmarkEnd w:id="26"/>
      <w:bookmarkEnd w:id="27"/>
      <w:bookmarkEnd w:id="28"/>
    </w:p>
    <w:p w:rsidR="00C4636F" w:rsidRPr="00D450D0" w:rsidRDefault="00C4636F" w:rsidP="00D450D0">
      <w:pPr>
        <w:pStyle w:val="ProductList-Body"/>
        <w:rPr>
          <w:b/>
        </w:rPr>
      </w:pPr>
      <w:r>
        <w:rPr>
          <w:b/>
          <w:color w:val="00188F"/>
        </w:rPr>
        <w:t>Заголовки столбцов</w:t>
      </w:r>
    </w:p>
    <w:p w:rsidR="00C4636F" w:rsidRPr="00D450D0" w:rsidRDefault="00902D92" w:rsidP="00A50201">
      <w:pPr>
        <w:pStyle w:val="ProductList-Body"/>
        <w:tabs>
          <w:tab w:val="clear" w:pos="158"/>
          <w:tab w:val="left" w:pos="180"/>
        </w:tabs>
        <w:spacing w:after="20"/>
        <w:ind w:left="187"/>
        <w:rPr>
          <w:color w:val="000000" w:themeColor="text1"/>
        </w:rPr>
      </w:pPr>
      <w:r>
        <w:rPr>
          <w:b/>
          <w:color w:val="000000" w:themeColor="text1"/>
        </w:rPr>
        <w:fldChar w:fldCharType="begin"/>
      </w:r>
      <w:r>
        <w:rPr>
          <w:b/>
          <w:color w:val="000000" w:themeColor="text1"/>
        </w:rPr>
        <w:instrText xml:space="preserve"> </w:instrText>
      </w:r>
      <w:r w:rsidRPr="00902D92">
        <w:rPr>
          <w:b/>
          <w:color w:val="000000" w:themeColor="text1"/>
        </w:rPr>
        <w:instrText>AutoTextList  \s NoStyle \t “</w:instrText>
      </w:r>
      <w:r w:rsidR="00455CD5" w:rsidRPr="00455CD5">
        <w:rPr>
          <w:b/>
          <w:color w:val="000000" w:themeColor="text1"/>
          <w:u w:val="single"/>
        </w:rPr>
        <w:instrText>соглашения Campus и School</w:instrText>
      </w:r>
      <w:r w:rsidRPr="00902D92">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lang w:val="en-US"/>
        </w:rPr>
        <w:t>CA</w:t>
      </w:r>
      <w:r w:rsidRPr="00A63522">
        <w:rPr>
          <w:b/>
          <w:color w:val="000000" w:themeColor="text1"/>
        </w:rPr>
        <w:t>/</w:t>
      </w:r>
      <w:r>
        <w:rPr>
          <w:b/>
          <w:color w:val="000000" w:themeColor="text1"/>
          <w:lang w:val="en-US"/>
        </w:rPr>
        <w:t>SA</w:t>
      </w:r>
      <w:r>
        <w:rPr>
          <w:b/>
          <w:color w:val="000000" w:themeColor="text1"/>
        </w:rPr>
        <w:fldChar w:fldCharType="end"/>
      </w:r>
      <w:r w:rsidR="00D450D0">
        <w:rPr>
          <w:color w:val="000000" w:themeColor="text1"/>
        </w:rPr>
        <w:t xml:space="preserve"> = </w:t>
      </w:r>
      <w:r w:rsidR="00D450D0">
        <w:rPr>
          <w:color w:val="000000" w:themeColor="text1"/>
          <w:u w:val="single"/>
        </w:rPr>
        <w:t>соглашения Campus и School</w:t>
      </w:r>
      <w:r w:rsidR="00D450D0">
        <w:rPr>
          <w:color w:val="000000" w:themeColor="text1"/>
        </w:rPr>
        <w:t>. Числа в этом столбце означают количество баллов, назначаемых за программное обеспечение, которое предлагается по Соглашению о регистрации школы в рамках Campus и School.</w:t>
      </w:r>
    </w:p>
    <w:p w:rsidR="00C4636F" w:rsidRPr="00D450D0" w:rsidRDefault="00902D92" w:rsidP="00A50201">
      <w:pPr>
        <w:pStyle w:val="ProductList-Body"/>
        <w:spacing w:after="20"/>
        <w:ind w:left="187"/>
        <w:rPr>
          <w:color w:val="000000" w:themeColor="text1"/>
        </w:rPr>
      </w:pPr>
      <w:r>
        <w:rPr>
          <w:b/>
          <w:color w:val="000000" w:themeColor="text1"/>
        </w:rPr>
        <w:fldChar w:fldCharType="begin"/>
      </w:r>
      <w:r>
        <w:rPr>
          <w:b/>
          <w:color w:val="000000" w:themeColor="text1"/>
        </w:rPr>
        <w:instrText xml:space="preserve"> </w:instrText>
      </w:r>
      <w:r w:rsidRPr="00902D92">
        <w:rPr>
          <w:b/>
          <w:color w:val="000000" w:themeColor="text1"/>
        </w:rPr>
        <w:instrText>AutoTextList  \s NoStyle \t “</w:instrText>
      </w:r>
      <w:r w:rsidRPr="00455CD5">
        <w:rPr>
          <w:b/>
          <w:color w:val="000000" w:themeColor="text1"/>
          <w:u w:val="single"/>
        </w:rPr>
        <w:instrText>дата доступности</w:instrText>
      </w:r>
      <w:r w:rsidRPr="00902D92">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lang w:val="en-US"/>
        </w:rPr>
        <w:t>DA</w:t>
      </w:r>
      <w:r>
        <w:rPr>
          <w:b/>
          <w:color w:val="000000" w:themeColor="text1"/>
        </w:rPr>
        <w:fldChar w:fldCharType="end"/>
      </w:r>
      <w:r w:rsidR="00C4636F">
        <w:rPr>
          <w:color w:val="000000" w:themeColor="text1"/>
        </w:rPr>
        <w:t xml:space="preserve"> = </w:t>
      </w:r>
      <w:r w:rsidR="00C4636F">
        <w:rPr>
          <w:color w:val="000000" w:themeColor="text1"/>
          <w:u w:val="single"/>
        </w:rPr>
        <w:t>дата доступности</w:t>
      </w:r>
      <w:r w:rsidR="00C4636F">
        <w:rPr>
          <w:color w:val="000000" w:themeColor="text1"/>
        </w:rPr>
        <w:t>. Это первая дата доступности продукта, представленная в формате «месяц/год». В отношении программного обеспечения это дата, на которую Microsoft предоставляет для заказа лицензии, или дата, на которую программное обеспечение становится доступным для загрузки через систему VLSC, в зависимости от того, какое событие наступит раньше.</w:t>
      </w:r>
    </w:p>
    <w:p w:rsidR="00C4636F" w:rsidRPr="00D450D0" w:rsidRDefault="008134E2" w:rsidP="00A50201">
      <w:pPr>
        <w:pStyle w:val="ProductList-Body"/>
        <w:spacing w:after="20"/>
        <w:ind w:left="187"/>
        <w:rPr>
          <w:color w:val="000000" w:themeColor="text1"/>
        </w:rPr>
      </w:pPr>
      <w:r>
        <w:rPr>
          <w:b/>
          <w:color w:val="000000" w:themeColor="text1"/>
        </w:rPr>
        <w:fldChar w:fldCharType="begin"/>
      </w:r>
      <w:r>
        <w:rPr>
          <w:b/>
          <w:color w:val="000000" w:themeColor="text1"/>
        </w:rPr>
        <w:instrText xml:space="preserve"> </w:instrText>
      </w:r>
      <w:r w:rsidRPr="008134E2">
        <w:rPr>
          <w:b/>
          <w:color w:val="000000" w:themeColor="text1"/>
        </w:rPr>
        <w:instrText>AutoTextList  \s NoStyle \t “</w:instrText>
      </w:r>
      <w:r w:rsidRPr="00455CD5">
        <w:rPr>
          <w:b/>
          <w:color w:val="000000" w:themeColor="text1"/>
          <w:u w:val="single"/>
        </w:rPr>
        <w:instrText>соглашения Enterprise и Enterprise Subscription</w:instrText>
      </w:r>
      <w:r w:rsidRPr="008134E2">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lang w:val="en-US"/>
        </w:rPr>
        <w:t>EA/EAS</w:t>
      </w:r>
      <w:r>
        <w:rPr>
          <w:b/>
          <w:color w:val="000000" w:themeColor="text1"/>
        </w:rPr>
        <w:fldChar w:fldCharType="end"/>
      </w:r>
      <w:r w:rsidR="00D450D0">
        <w:rPr>
          <w:color w:val="000000" w:themeColor="text1"/>
        </w:rPr>
        <w:t xml:space="preserve"> = </w:t>
      </w:r>
      <w:r w:rsidR="00D450D0">
        <w:rPr>
          <w:color w:val="000000" w:themeColor="text1"/>
          <w:u w:val="single"/>
        </w:rPr>
        <w:t>соглашения Enterprise и Enterprise Subscription</w:t>
      </w:r>
      <w:r w:rsidR="00D450D0">
        <w:rPr>
          <w:color w:val="000000" w:themeColor="text1"/>
        </w:rPr>
        <w:t>.</w:t>
      </w:r>
    </w:p>
    <w:p w:rsidR="00C4636F" w:rsidRPr="00D450D0" w:rsidRDefault="002F4DAA" w:rsidP="00A50201">
      <w:pPr>
        <w:pStyle w:val="ProductList-Body"/>
        <w:spacing w:after="20"/>
        <w:ind w:left="187"/>
        <w:rPr>
          <w:color w:val="000000" w:themeColor="text1"/>
        </w:rPr>
      </w:pPr>
      <w:r>
        <w:rPr>
          <w:b/>
          <w:color w:val="000000" w:themeColor="text1"/>
        </w:rPr>
        <w:fldChar w:fldCharType="begin"/>
      </w:r>
      <w:r>
        <w:rPr>
          <w:b/>
          <w:color w:val="000000" w:themeColor="text1"/>
        </w:rPr>
        <w:instrText xml:space="preserve"> </w:instrText>
      </w:r>
      <w:r w:rsidRPr="002F4DAA">
        <w:rPr>
          <w:b/>
          <w:color w:val="000000" w:themeColor="text1"/>
        </w:rPr>
        <w:instrText>AutoTextList  \s NoStyle \t “</w:instrText>
      </w:r>
      <w:r w:rsidRPr="00455CD5">
        <w:rPr>
          <w:b/>
          <w:color w:val="000000" w:themeColor="text1"/>
          <w:u w:val="single"/>
        </w:rPr>
        <w:instrText>соглашение Enrollment for Education Solutions</w:instrText>
      </w:r>
      <w:r w:rsidRPr="002F4DAA">
        <w:rPr>
          <w:b/>
          <w:color w:val="000000" w:themeColor="text1"/>
        </w:rPr>
        <w:instrText>”</w:instrText>
      </w:r>
      <w:r>
        <w:rPr>
          <w:b/>
          <w:color w:val="000000" w:themeColor="text1"/>
        </w:rPr>
        <w:instrText xml:space="preserve"> </w:instrText>
      </w:r>
      <w:r>
        <w:rPr>
          <w:b/>
          <w:color w:val="000000" w:themeColor="text1"/>
        </w:rPr>
        <w:fldChar w:fldCharType="separate"/>
      </w:r>
      <w:r w:rsidR="00455CD5">
        <w:rPr>
          <w:b/>
          <w:color w:val="000000" w:themeColor="text1"/>
          <w:lang w:val="en-US"/>
        </w:rPr>
        <w:t>EES</w:t>
      </w:r>
      <w:r>
        <w:rPr>
          <w:b/>
          <w:color w:val="000000" w:themeColor="text1"/>
        </w:rPr>
        <w:fldChar w:fldCharType="end"/>
      </w:r>
      <w:r w:rsidR="00D450D0">
        <w:rPr>
          <w:color w:val="000000" w:themeColor="text1"/>
        </w:rPr>
        <w:t xml:space="preserve"> = </w:t>
      </w:r>
      <w:r w:rsidR="00D450D0">
        <w:rPr>
          <w:color w:val="000000" w:themeColor="text1"/>
          <w:u w:val="single"/>
        </w:rPr>
        <w:t>соглашение Enrollment for Education Solutions</w:t>
      </w:r>
      <w:r w:rsidR="00D450D0">
        <w:rPr>
          <w:color w:val="000000" w:themeColor="text1"/>
        </w:rPr>
        <w:t>. Включает Enrollment for Education Solutions и Open Value Subscription для решений Education Solutions</w:t>
      </w:r>
      <w:r w:rsidR="00D450D0">
        <w:t>.</w:t>
      </w:r>
    </w:p>
    <w:p w:rsidR="00C4636F" w:rsidRPr="00D450D0" w:rsidRDefault="00863A18" w:rsidP="00A50201">
      <w:pPr>
        <w:pStyle w:val="ProductList-Body"/>
        <w:spacing w:after="20"/>
        <w:ind w:left="187"/>
        <w:rPr>
          <w:color w:val="000000" w:themeColor="text1"/>
        </w:rPr>
      </w:pPr>
      <w:r>
        <w:rPr>
          <w:b/>
          <w:color w:val="000000" w:themeColor="text1"/>
        </w:rPr>
        <w:fldChar w:fldCharType="begin"/>
      </w:r>
      <w:r w:rsidR="001A0977" w:rsidRPr="00B20876">
        <w:rPr>
          <w:b/>
          <w:color w:val="000000" w:themeColor="text1"/>
        </w:rPr>
        <w:instrText xml:space="preserve">AutoTextList </w:instrText>
      </w:r>
      <w:r w:rsidR="00B20876" w:rsidRPr="00B20876">
        <w:rPr>
          <w:b/>
          <w:color w:val="000000" w:themeColor="text1"/>
        </w:rPr>
        <w:instrText xml:space="preserve"> \s NoStyle \t "</w:instrText>
      </w:r>
      <w:r w:rsidR="00455CD5" w:rsidRPr="00455CD5">
        <w:rPr>
          <w:b/>
          <w:color w:val="000000" w:themeColor="text1"/>
        </w:rPr>
        <w:instrText>лицензия</w:instrText>
      </w:r>
      <w:r w:rsidR="00B20876" w:rsidRPr="00B20876">
        <w:rPr>
          <w:b/>
          <w:color w:val="000000" w:themeColor="text1"/>
        </w:rPr>
        <w:instrText>"</w:instrText>
      </w:r>
      <w:r>
        <w:rPr>
          <w:b/>
          <w:color w:val="000000" w:themeColor="text1"/>
        </w:rPr>
        <w:fldChar w:fldCharType="separate"/>
      </w:r>
      <w:r w:rsidR="00B20876" w:rsidRPr="00B20876">
        <w:rPr>
          <w:b/>
          <w:color w:val="000000" w:themeColor="text1"/>
        </w:rPr>
        <w:t xml:space="preserve"> </w:t>
      </w:r>
      <w:r w:rsidR="00455CD5">
        <w:rPr>
          <w:b/>
          <w:color w:val="000000" w:themeColor="text1"/>
        </w:rPr>
        <w:fldChar w:fldCharType="begin"/>
      </w:r>
      <w:r w:rsidR="00455CD5">
        <w:rPr>
          <w:b/>
          <w:color w:val="000000" w:themeColor="text1"/>
        </w:rPr>
        <w:instrText xml:space="preserve"> </w:instrText>
      </w:r>
      <w:r w:rsidR="00455CD5" w:rsidRPr="00455CD5">
        <w:rPr>
          <w:b/>
          <w:color w:val="000000" w:themeColor="text1"/>
        </w:rPr>
        <w:instrText>AutoTextList  \s NoStyle \t “</w:instrText>
      </w:r>
      <w:r w:rsidR="00455CD5">
        <w:rPr>
          <w:color w:val="000000" w:themeColor="text1"/>
          <w:u w:val="single"/>
        </w:rPr>
        <w:instrText>лицензия</w:instrText>
      </w:r>
      <w:r w:rsidR="00455CD5" w:rsidRPr="00455CD5">
        <w:rPr>
          <w:b/>
          <w:color w:val="000000" w:themeColor="text1"/>
        </w:rPr>
        <w:instrText>”</w:instrText>
      </w:r>
      <w:r w:rsidR="00455CD5">
        <w:rPr>
          <w:b/>
          <w:color w:val="000000" w:themeColor="text1"/>
        </w:rPr>
        <w:instrText xml:space="preserve"> </w:instrText>
      </w:r>
      <w:r w:rsidR="00455CD5">
        <w:rPr>
          <w:b/>
          <w:color w:val="000000" w:themeColor="text1"/>
        </w:rPr>
        <w:fldChar w:fldCharType="separate"/>
      </w:r>
      <w:r w:rsidR="00455CD5">
        <w:rPr>
          <w:b/>
          <w:color w:val="000000" w:themeColor="text1"/>
          <w:lang w:val="en-US"/>
        </w:rPr>
        <w:t>L</w:t>
      </w:r>
      <w:r w:rsidR="00455CD5">
        <w:rPr>
          <w:b/>
          <w:color w:val="000000" w:themeColor="text1"/>
        </w:rPr>
        <w:fldChar w:fldCharType="end"/>
      </w:r>
      <w:r w:rsidR="00B20876" w:rsidRPr="00B20876">
        <w:rPr>
          <w:b/>
          <w:color w:val="000000" w:themeColor="text1"/>
        </w:rPr>
        <w:t xml:space="preserve"> </w:t>
      </w:r>
      <w:r>
        <w:fldChar w:fldCharType="end"/>
      </w:r>
      <w:r w:rsidR="001A0977">
        <w:rPr>
          <w:color w:val="000000" w:themeColor="text1"/>
        </w:rPr>
        <w:t xml:space="preserve">= </w:t>
      </w:r>
      <w:r w:rsidR="001A0977">
        <w:rPr>
          <w:color w:val="000000" w:themeColor="text1"/>
          <w:u w:val="single"/>
        </w:rPr>
        <w:t>лицензия</w:t>
      </w:r>
      <w:r w:rsidR="001A0977">
        <w:rPr>
          <w:color w:val="000000" w:themeColor="text1"/>
        </w:rPr>
        <w:t>. Количество баллов, которое присваивается за указанное программное обеспечение.</w:t>
      </w:r>
    </w:p>
    <w:p w:rsidR="00C4636F" w:rsidRPr="00D450D0" w:rsidRDefault="00863A18" w:rsidP="00A50201">
      <w:pPr>
        <w:pStyle w:val="ProductList-Body"/>
        <w:spacing w:after="20"/>
        <w:ind w:left="187"/>
        <w:rPr>
          <w:color w:val="000000" w:themeColor="text1"/>
        </w:rPr>
      </w:pPr>
      <w:r>
        <w:rPr>
          <w:b/>
          <w:color w:val="000000" w:themeColor="text1"/>
        </w:rPr>
        <w:fldChar w:fldCharType="begin"/>
      </w:r>
      <w:r w:rsidR="00D450D0" w:rsidRPr="00D450D0">
        <w:rPr>
          <w:b/>
          <w:color w:val="000000" w:themeColor="text1"/>
        </w:rPr>
        <w:instrText xml:space="preserve"> AutoTextList  \sNoStyle\t “</w:instrText>
      </w:r>
      <w:r w:rsidR="00455CD5" w:rsidRPr="00455CD5">
        <w:rPr>
          <w:b/>
          <w:color w:val="000000" w:themeColor="text1"/>
        </w:rPr>
        <w:instrText>лицензия и Software Assurance</w:instrText>
      </w:r>
      <w:r w:rsidR="00D450D0" w:rsidRPr="00D450D0">
        <w:rPr>
          <w:b/>
          <w:color w:val="000000" w:themeColor="text1"/>
        </w:rPr>
        <w:instrText>”</w:instrText>
      </w:r>
      <w:r>
        <w:rPr>
          <w:b/>
          <w:color w:val="000000" w:themeColor="text1"/>
        </w:rPr>
        <w:fldChar w:fldCharType="separate"/>
      </w:r>
      <w:r w:rsidR="00D450D0" w:rsidRPr="00D450D0">
        <w:rPr>
          <w:b/>
          <w:color w:val="000000" w:themeColor="text1"/>
        </w:rPr>
        <w:t>L/SA</w:t>
      </w:r>
      <w:r>
        <w:fldChar w:fldCharType="end"/>
      </w:r>
      <w:r w:rsidR="00BF70C9" w:rsidRPr="00A63522">
        <w:t xml:space="preserve"> </w:t>
      </w:r>
      <w:r w:rsidR="00D450D0">
        <w:rPr>
          <w:color w:val="000000" w:themeColor="text1"/>
        </w:rPr>
        <w:t xml:space="preserve">= </w:t>
      </w:r>
      <w:r w:rsidR="00D450D0">
        <w:rPr>
          <w:color w:val="000000" w:themeColor="text1"/>
          <w:u w:val="single"/>
        </w:rPr>
        <w:t>лицензия и Software Assurance</w:t>
      </w:r>
      <w:r w:rsidR="00D450D0">
        <w:rPr>
          <w:color w:val="000000" w:themeColor="text1"/>
        </w:rPr>
        <w:t>. Количество баллов, назначаемое за лицензию и Software Assurance, одновременно предлагаемые за покупку.</w:t>
      </w:r>
    </w:p>
    <w:p w:rsidR="00C4636F" w:rsidRPr="00D450D0" w:rsidRDefault="00863A18" w:rsidP="00A50201">
      <w:pPr>
        <w:pStyle w:val="ProductList-Body"/>
        <w:spacing w:after="20"/>
        <w:ind w:left="187"/>
        <w:rPr>
          <w:color w:val="000000" w:themeColor="text1"/>
        </w:rPr>
      </w:pPr>
      <w:r>
        <w:rPr>
          <w:b/>
          <w:color w:val="000000" w:themeColor="text1"/>
        </w:rPr>
        <w:fldChar w:fldCharType="begin"/>
      </w:r>
      <w:r w:rsidR="00D450D0" w:rsidRPr="00D450D0">
        <w:rPr>
          <w:b/>
          <w:color w:val="000000" w:themeColor="text1"/>
        </w:rPr>
        <w:instrText xml:space="preserve"> AutoTextList  \sNoStyle\t “</w:instrText>
      </w:r>
      <w:r w:rsidR="00455CD5" w:rsidRPr="00455CD5">
        <w:rPr>
          <w:b/>
          <w:color w:val="000000" w:themeColor="text1"/>
        </w:rPr>
        <w:instrText>соглашение Microsoft Products and Services Agreement</w:instrText>
      </w:r>
      <w:r w:rsidR="00D450D0" w:rsidRPr="00D450D0">
        <w:rPr>
          <w:b/>
          <w:color w:val="000000" w:themeColor="text1"/>
        </w:rPr>
        <w:instrText xml:space="preserve">” </w:instrText>
      </w:r>
      <w:r>
        <w:rPr>
          <w:b/>
          <w:color w:val="000000" w:themeColor="text1"/>
        </w:rPr>
        <w:fldChar w:fldCharType="separate"/>
      </w:r>
      <w:r w:rsidR="00D450D0" w:rsidRPr="00D450D0">
        <w:rPr>
          <w:b/>
          <w:color w:val="000000" w:themeColor="text1"/>
        </w:rPr>
        <w:t>MPSA</w:t>
      </w:r>
      <w:r>
        <w:fldChar w:fldCharType="end"/>
      </w:r>
      <w:r w:rsidR="00D450D0">
        <w:rPr>
          <w:color w:val="000000" w:themeColor="text1"/>
        </w:rPr>
        <w:t xml:space="preserve"> = </w:t>
      </w:r>
      <w:r w:rsidR="00D450D0">
        <w:rPr>
          <w:color w:val="000000" w:themeColor="text1"/>
          <w:u w:val="single"/>
        </w:rPr>
        <w:t>соглашение Microsoft Products and Services Agreement</w:t>
      </w:r>
      <w:r w:rsidR="00D450D0">
        <w:rPr>
          <w:color w:val="000000" w:themeColor="text1"/>
        </w:rPr>
        <w:t>.</w:t>
      </w:r>
    </w:p>
    <w:p w:rsidR="00C4636F" w:rsidRPr="00D450D0" w:rsidRDefault="00863A18" w:rsidP="00A50201">
      <w:pPr>
        <w:pStyle w:val="ProductList-Body"/>
        <w:spacing w:after="20"/>
        <w:ind w:left="187"/>
        <w:rPr>
          <w:color w:val="000000" w:themeColor="text1"/>
        </w:rPr>
      </w:pPr>
      <w:r>
        <w:rPr>
          <w:b/>
          <w:color w:val="000000" w:themeColor="text1"/>
        </w:rPr>
        <w:fldChar w:fldCharType="begin"/>
      </w:r>
      <w:r w:rsidR="00D450D0" w:rsidRPr="00D450D0">
        <w:rPr>
          <w:b/>
          <w:color w:val="000000" w:themeColor="text1"/>
        </w:rPr>
        <w:instrText xml:space="preserve"> AutoTextList  \sNoStyle\t “</w:instrText>
      </w:r>
      <w:r w:rsidR="00455CD5" w:rsidRPr="00455CD5">
        <w:rPr>
          <w:b/>
          <w:color w:val="000000" w:themeColor="text1"/>
        </w:rPr>
        <w:instrText>соглашение Open License</w:instrText>
      </w:r>
      <w:r w:rsidR="00D450D0" w:rsidRPr="00D450D0">
        <w:rPr>
          <w:b/>
          <w:color w:val="000000" w:themeColor="text1"/>
        </w:rPr>
        <w:instrText xml:space="preserve">” </w:instrText>
      </w:r>
      <w:r>
        <w:rPr>
          <w:b/>
          <w:color w:val="000000" w:themeColor="text1"/>
        </w:rPr>
        <w:fldChar w:fldCharType="separate"/>
      </w:r>
      <w:r w:rsidR="00D450D0" w:rsidRPr="00D450D0">
        <w:rPr>
          <w:b/>
          <w:color w:val="000000" w:themeColor="text1"/>
        </w:rPr>
        <w:t>OL</w:t>
      </w:r>
      <w:r>
        <w:fldChar w:fldCharType="end"/>
      </w:r>
      <w:r w:rsidR="00D450D0">
        <w:rPr>
          <w:color w:val="000000" w:themeColor="text1"/>
        </w:rPr>
        <w:t xml:space="preserve"> = </w:t>
      </w:r>
      <w:r w:rsidR="00D450D0">
        <w:rPr>
          <w:color w:val="000000" w:themeColor="text1"/>
          <w:u w:val="single"/>
        </w:rPr>
        <w:t>соглашение Open License</w:t>
      </w:r>
      <w:r w:rsidR="00D450D0">
        <w:rPr>
          <w:color w:val="000000" w:themeColor="text1"/>
        </w:rPr>
        <w:t>. Open License — компонент программ Open. В соответствующих случаях Open License включает Open License, Academic Open License, Open License для государственных организаций и Charity Open License.</w:t>
      </w:r>
    </w:p>
    <w:p w:rsidR="00C4636F" w:rsidRPr="00D450D0" w:rsidRDefault="00863A18" w:rsidP="00A50201">
      <w:pPr>
        <w:pStyle w:val="ProductList-Body"/>
        <w:spacing w:after="20"/>
        <w:ind w:left="187"/>
        <w:rPr>
          <w:color w:val="000000" w:themeColor="text1"/>
        </w:rPr>
      </w:pPr>
      <w:r>
        <w:rPr>
          <w:b/>
          <w:color w:val="000000" w:themeColor="text1"/>
        </w:rPr>
        <w:fldChar w:fldCharType="begin"/>
      </w:r>
      <w:r w:rsidR="00D450D0" w:rsidRPr="00D450D0">
        <w:rPr>
          <w:b/>
          <w:color w:val="000000" w:themeColor="text1"/>
        </w:rPr>
        <w:instrText xml:space="preserve"> AutoTextList  \sNoStyle\t “</w:instrText>
      </w:r>
      <w:r w:rsidR="0043116F" w:rsidRPr="0043116F">
        <w:rPr>
          <w:b/>
          <w:color w:val="000000" w:themeColor="text1"/>
        </w:rPr>
        <w:instrText>минимальный объем заказа в рамках программ Open</w:instrText>
      </w:r>
      <w:r w:rsidR="00D450D0" w:rsidRPr="00D450D0">
        <w:rPr>
          <w:b/>
          <w:color w:val="000000" w:themeColor="text1"/>
        </w:rPr>
        <w:instrText xml:space="preserve">” </w:instrText>
      </w:r>
      <w:r>
        <w:rPr>
          <w:b/>
          <w:color w:val="000000" w:themeColor="text1"/>
        </w:rPr>
        <w:fldChar w:fldCharType="separate"/>
      </w:r>
      <w:r w:rsidR="00D450D0" w:rsidRPr="00D450D0">
        <w:rPr>
          <w:b/>
          <w:color w:val="000000" w:themeColor="text1"/>
        </w:rPr>
        <w:t>OM</w:t>
      </w:r>
      <w:r>
        <w:fldChar w:fldCharType="end"/>
      </w:r>
      <w:r w:rsidR="00D450D0">
        <w:rPr>
          <w:color w:val="000000" w:themeColor="text1"/>
        </w:rPr>
        <w:t xml:space="preserve"> = </w:t>
      </w:r>
      <w:r w:rsidR="00D450D0">
        <w:rPr>
          <w:color w:val="000000" w:themeColor="text1"/>
          <w:u w:val="single"/>
        </w:rPr>
        <w:t>минимальный объем заказа в рамках программ Open</w:t>
      </w:r>
      <w:r w:rsidR="00D450D0">
        <w:rPr>
          <w:color w:val="000000" w:themeColor="text1"/>
        </w:rPr>
        <w:t>. Каждая Лицензия приравнивается к пяти Лицензиям, составляющим минимальный первоначальный заказ, в рамках программ Open License и/или Open Value. По значению в данном столбце определяется программа, к которой применяется данное требование.</w:t>
      </w:r>
    </w:p>
    <w:p w:rsidR="00477621" w:rsidRPr="00D450D0" w:rsidRDefault="00863A18" w:rsidP="00A50201">
      <w:pPr>
        <w:pStyle w:val="ProductList-Body"/>
        <w:spacing w:after="20"/>
        <w:ind w:left="187"/>
        <w:rPr>
          <w:color w:val="000000" w:themeColor="text1"/>
        </w:rPr>
      </w:pPr>
      <w:r>
        <w:rPr>
          <w:b/>
          <w:color w:val="000000" w:themeColor="text1"/>
        </w:rPr>
        <w:fldChar w:fldCharType="begin"/>
      </w:r>
      <w:r w:rsidR="00477621" w:rsidRPr="00477621">
        <w:rPr>
          <w:b/>
          <w:color w:val="000000" w:themeColor="text1"/>
        </w:rPr>
        <w:instrText>AutoTextList  \sNoStyle\t "</w:instrText>
      </w:r>
      <w:r w:rsidR="0043116F" w:rsidRPr="0043116F">
        <w:rPr>
          <w:b/>
          <w:color w:val="000000" w:themeColor="text1"/>
        </w:rPr>
        <w:instrText>Open Value</w:instrText>
      </w:r>
      <w:r w:rsidR="00477621" w:rsidRPr="00477621">
        <w:rPr>
          <w:b/>
          <w:color w:val="000000" w:themeColor="text1"/>
        </w:rPr>
        <w:instrText>"</w:instrText>
      </w:r>
      <w:r>
        <w:rPr>
          <w:b/>
          <w:color w:val="000000" w:themeColor="text1"/>
        </w:rPr>
        <w:fldChar w:fldCharType="separate"/>
      </w:r>
      <w:r w:rsidR="00477621" w:rsidRPr="00477621">
        <w:rPr>
          <w:b/>
          <w:color w:val="000000" w:themeColor="text1"/>
        </w:rPr>
        <w:t>OV</w:t>
      </w:r>
      <w:r>
        <w:fldChar w:fldCharType="end"/>
      </w:r>
      <w:r w:rsidR="00477621">
        <w:rPr>
          <w:color w:val="000000" w:themeColor="text1"/>
        </w:rPr>
        <w:t xml:space="preserve"> = </w:t>
      </w:r>
      <w:r w:rsidR="00477621">
        <w:rPr>
          <w:color w:val="000000" w:themeColor="text1"/>
          <w:u w:val="single"/>
        </w:rPr>
        <w:t>Open Value</w:t>
      </w:r>
      <w:r w:rsidR="00477621">
        <w:rPr>
          <w:color w:val="000000" w:themeColor="text1"/>
        </w:rPr>
        <w:t xml:space="preserve">. Включает Open Value и Open Value для государственных организаций. </w:t>
      </w:r>
    </w:p>
    <w:p w:rsidR="00C4636F" w:rsidRPr="00D450D0" w:rsidRDefault="00863A18" w:rsidP="00A50201">
      <w:pPr>
        <w:pStyle w:val="ProductList-Body"/>
        <w:spacing w:after="20"/>
        <w:ind w:left="187"/>
        <w:rPr>
          <w:color w:val="000000" w:themeColor="text1"/>
        </w:rPr>
      </w:pPr>
      <w:r>
        <w:rPr>
          <w:b/>
          <w:color w:val="000000" w:themeColor="text1"/>
        </w:rPr>
        <w:fldChar w:fldCharType="begin"/>
      </w:r>
      <w:r w:rsidR="00D450D0" w:rsidRPr="00D450D0">
        <w:rPr>
          <w:b/>
          <w:color w:val="000000" w:themeColor="text1"/>
        </w:rPr>
        <w:instrText xml:space="preserve"> AutoTextList  \s\NoStyle\t “</w:instrText>
      </w:r>
      <w:r w:rsidR="0043116F" w:rsidRPr="0043116F">
        <w:rPr>
          <w:b/>
          <w:color w:val="000000" w:themeColor="text1"/>
        </w:rPr>
        <w:instrText>соглашения Open Value и Open Value Subscription</w:instrText>
      </w:r>
      <w:r w:rsidR="00D450D0" w:rsidRPr="00D450D0">
        <w:rPr>
          <w:b/>
          <w:color w:val="000000" w:themeColor="text1"/>
        </w:rPr>
        <w:instrText xml:space="preserve">” </w:instrText>
      </w:r>
      <w:r>
        <w:rPr>
          <w:b/>
          <w:color w:val="000000" w:themeColor="text1"/>
        </w:rPr>
        <w:fldChar w:fldCharType="separate"/>
      </w:r>
      <w:r w:rsidR="00D450D0" w:rsidRPr="00D450D0">
        <w:rPr>
          <w:b/>
          <w:color w:val="000000" w:themeColor="text1"/>
        </w:rPr>
        <w:t>OV/OVS</w:t>
      </w:r>
      <w:r>
        <w:fldChar w:fldCharType="end"/>
      </w:r>
      <w:r w:rsidR="00D450D0">
        <w:rPr>
          <w:color w:val="000000" w:themeColor="text1"/>
        </w:rPr>
        <w:t xml:space="preserve"> = </w:t>
      </w:r>
      <w:r w:rsidR="00D450D0">
        <w:rPr>
          <w:color w:val="000000" w:themeColor="text1"/>
          <w:u w:val="single"/>
        </w:rPr>
        <w:t>соглашения Open Value и Open Value Subscription</w:t>
      </w:r>
      <w:r w:rsidR="00D450D0">
        <w:rPr>
          <w:color w:val="000000" w:themeColor="text1"/>
        </w:rPr>
        <w:t xml:space="preserve">. Включает Open Value, Open Value Subscription, Open Value для государственных организаций и Open Value Subscription для государственных организаций. </w:t>
      </w:r>
    </w:p>
    <w:p w:rsidR="00BE646A" w:rsidRDefault="00BE646A" w:rsidP="00A50201">
      <w:pPr>
        <w:pStyle w:val="ProductList-Body"/>
        <w:spacing w:after="20"/>
        <w:ind w:left="187"/>
        <w:rPr>
          <w:b/>
          <w:color w:val="000000" w:themeColor="text1"/>
        </w:rPr>
      </w:pPr>
      <w:r>
        <w:rPr>
          <w:b/>
          <w:color w:val="000000" w:themeColor="text1"/>
        </w:rPr>
        <w:t>Балл</w:t>
      </w:r>
      <w:r>
        <w:rPr>
          <w:color w:val="000000" w:themeColor="text1"/>
        </w:rPr>
        <w:t xml:space="preserve"> = присваиваемая продукту стоимость, которая используется для определения ценового уровня, применимого к соглашению клиента при корпоративном лицензировании.</w:t>
      </w:r>
    </w:p>
    <w:p w:rsidR="00C4636F" w:rsidRPr="00D450D0" w:rsidRDefault="00863A18" w:rsidP="00A50201">
      <w:pPr>
        <w:pStyle w:val="ProductList-Body"/>
        <w:spacing w:after="20"/>
        <w:ind w:left="187"/>
        <w:rPr>
          <w:color w:val="000000" w:themeColor="text1"/>
        </w:rPr>
      </w:pPr>
      <w:r>
        <w:rPr>
          <w:b/>
          <w:color w:val="000000" w:themeColor="text1"/>
        </w:rPr>
        <w:fldChar w:fldCharType="begin"/>
      </w:r>
      <w:r w:rsidR="00D450D0" w:rsidRPr="00D450D0">
        <w:rPr>
          <w:b/>
          <w:color w:val="000000" w:themeColor="text1"/>
        </w:rPr>
        <w:instrText xml:space="preserve"> AutoTextList  \sNoStyle\t “</w:instrText>
      </w:r>
      <w:r w:rsidR="00994011" w:rsidRPr="00994011">
        <w:rPr>
          <w:b/>
          <w:color w:val="000000" w:themeColor="text1"/>
        </w:rPr>
        <w:instrText>Software Assurance</w:instrText>
      </w:r>
      <w:r w:rsidR="00D450D0" w:rsidRPr="00D450D0">
        <w:rPr>
          <w:b/>
          <w:color w:val="000000" w:themeColor="text1"/>
        </w:rPr>
        <w:instrText>”</w:instrText>
      </w:r>
      <w:r>
        <w:rPr>
          <w:b/>
          <w:color w:val="000000" w:themeColor="text1"/>
        </w:rPr>
        <w:fldChar w:fldCharType="separate"/>
      </w:r>
      <w:r w:rsidR="00D450D0" w:rsidRPr="00D450D0">
        <w:rPr>
          <w:b/>
          <w:color w:val="000000" w:themeColor="text1"/>
        </w:rPr>
        <w:t>SA</w:t>
      </w:r>
      <w:r>
        <w:fldChar w:fldCharType="end"/>
      </w:r>
      <w:r w:rsidR="00BF70C9" w:rsidRPr="00A63522">
        <w:t xml:space="preserve"> </w:t>
      </w:r>
      <w:r w:rsidR="00D450D0">
        <w:rPr>
          <w:color w:val="000000" w:themeColor="text1"/>
        </w:rPr>
        <w:t xml:space="preserve">= </w:t>
      </w:r>
      <w:r w:rsidR="00D450D0">
        <w:rPr>
          <w:color w:val="000000" w:themeColor="text1"/>
          <w:u w:val="single"/>
        </w:rPr>
        <w:t>Software Assurance</w:t>
      </w:r>
      <w:r w:rsidR="00D450D0">
        <w:rPr>
          <w:color w:val="000000" w:themeColor="text1"/>
        </w:rPr>
        <w:t>. Количество баллов, назначаемое за Software Assurance, предлагаемую для указанного программного обеспечения</w:t>
      </w:r>
    </w:p>
    <w:p w:rsidR="00C4636F" w:rsidRPr="00D450D0" w:rsidRDefault="00863A18" w:rsidP="00A50201">
      <w:pPr>
        <w:pStyle w:val="ProductList-Body"/>
        <w:spacing w:after="20"/>
        <w:ind w:left="187"/>
        <w:rPr>
          <w:color w:val="000000" w:themeColor="text1"/>
        </w:rPr>
      </w:pPr>
      <w:r>
        <w:rPr>
          <w:b/>
          <w:color w:val="000000" w:themeColor="text1"/>
        </w:rPr>
        <w:fldChar w:fldCharType="begin"/>
      </w:r>
      <w:r w:rsidR="00D450D0" w:rsidRPr="00D450D0">
        <w:rPr>
          <w:b/>
          <w:color w:val="000000" w:themeColor="text1"/>
        </w:rPr>
        <w:instrText xml:space="preserve"> AutoTextList  \sNoStyle\t “</w:instrText>
      </w:r>
      <w:r w:rsidR="00DC25D4" w:rsidRPr="00DC25D4">
        <w:rPr>
          <w:b/>
          <w:color w:val="000000" w:themeColor="text1"/>
        </w:rPr>
        <w:instrText>соглашение о регистрации Server Cloud</w:instrText>
      </w:r>
      <w:r w:rsidR="00D450D0" w:rsidRPr="00D450D0">
        <w:rPr>
          <w:b/>
          <w:color w:val="000000" w:themeColor="text1"/>
        </w:rPr>
        <w:instrText xml:space="preserve">” </w:instrText>
      </w:r>
      <w:r>
        <w:rPr>
          <w:b/>
          <w:color w:val="000000" w:themeColor="text1"/>
        </w:rPr>
        <w:fldChar w:fldCharType="separate"/>
      </w:r>
      <w:r w:rsidR="00D450D0" w:rsidRPr="00D450D0">
        <w:rPr>
          <w:b/>
          <w:color w:val="000000" w:themeColor="text1"/>
        </w:rPr>
        <w:t>SCE</w:t>
      </w:r>
      <w:r>
        <w:fldChar w:fldCharType="end"/>
      </w:r>
      <w:r w:rsidR="00D450D0">
        <w:rPr>
          <w:color w:val="000000" w:themeColor="text1"/>
        </w:rPr>
        <w:t xml:space="preserve"> = </w:t>
      </w:r>
      <w:r w:rsidR="00D450D0">
        <w:rPr>
          <w:color w:val="000000" w:themeColor="text1"/>
          <w:u w:val="single"/>
        </w:rPr>
        <w:t>соглашение о регистрации Server Cloud</w:t>
      </w:r>
      <w:r w:rsidR="00D450D0">
        <w:rPr>
          <w:color w:val="000000" w:themeColor="text1"/>
        </w:rPr>
        <w:t>.</w:t>
      </w:r>
    </w:p>
    <w:p w:rsidR="00407E60" w:rsidRPr="00D450D0" w:rsidRDefault="00863A18" w:rsidP="00DC0385">
      <w:pPr>
        <w:pStyle w:val="ProductList-Body"/>
        <w:ind w:left="180"/>
        <w:rPr>
          <w:color w:val="000000" w:themeColor="text1"/>
        </w:rPr>
      </w:pPr>
      <w:r>
        <w:rPr>
          <w:b/>
          <w:color w:val="000000" w:themeColor="text1"/>
        </w:rPr>
        <w:fldChar w:fldCharType="begin"/>
      </w:r>
      <w:r w:rsidR="00D450D0" w:rsidRPr="00D450D0">
        <w:rPr>
          <w:b/>
          <w:color w:val="000000" w:themeColor="text1"/>
        </w:rPr>
        <w:instrText xml:space="preserve"> AutoTextList  \sNoStyle\t “</w:instrText>
      </w:r>
      <w:r w:rsidR="00DC25D4" w:rsidRPr="00DC25D4">
        <w:rPr>
          <w:b/>
          <w:color w:val="000000" w:themeColor="text1"/>
        </w:rPr>
        <w:instrText>программы Select и Select Plus</w:instrText>
      </w:r>
      <w:r w:rsidR="00D450D0" w:rsidRPr="00D450D0">
        <w:rPr>
          <w:b/>
          <w:color w:val="000000" w:themeColor="text1"/>
        </w:rPr>
        <w:instrText xml:space="preserve">” </w:instrText>
      </w:r>
      <w:r>
        <w:rPr>
          <w:b/>
          <w:color w:val="000000" w:themeColor="text1"/>
        </w:rPr>
        <w:fldChar w:fldCharType="separate"/>
      </w:r>
      <w:r w:rsidR="00D450D0" w:rsidRPr="00D450D0">
        <w:rPr>
          <w:b/>
          <w:color w:val="000000" w:themeColor="text1"/>
        </w:rPr>
        <w:t>S/S+</w:t>
      </w:r>
      <w:r>
        <w:fldChar w:fldCharType="end"/>
      </w:r>
      <w:r w:rsidR="00BF70C9">
        <w:rPr>
          <w:lang w:val="en-US"/>
        </w:rPr>
        <w:t xml:space="preserve"> </w:t>
      </w:r>
      <w:r w:rsidR="00D450D0">
        <w:rPr>
          <w:color w:val="000000" w:themeColor="text1"/>
        </w:rPr>
        <w:t xml:space="preserve">= </w:t>
      </w:r>
      <w:r w:rsidR="00D450D0">
        <w:rPr>
          <w:color w:val="000000" w:themeColor="text1"/>
          <w:u w:val="single"/>
        </w:rPr>
        <w:t>программы Select и Select Plus</w:t>
      </w:r>
      <w:r w:rsidR="00D450D0">
        <w:rPr>
          <w:color w:val="000000" w:themeColor="text1"/>
        </w:rP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rsidR="00407E60" w:rsidRDefault="00407E60" w:rsidP="004F3C6D">
      <w:pPr>
        <w:pStyle w:val="ProductList-Body"/>
      </w:pPr>
    </w:p>
    <w:p w:rsidR="002E402E" w:rsidRPr="00A50201" w:rsidRDefault="002E402E" w:rsidP="002E402E">
      <w:pPr>
        <w:pStyle w:val="ProductList-Body"/>
        <w:rPr>
          <w:b/>
          <w:color w:val="00188F"/>
        </w:rPr>
      </w:pPr>
      <w:r>
        <w:rPr>
          <w:b/>
          <w:color w:val="00188F"/>
        </w:rPr>
        <w:t>Значения ячеек</w:t>
      </w:r>
    </w:p>
    <w:p w:rsidR="002E402E" w:rsidRPr="002E402E" w:rsidRDefault="00863A18" w:rsidP="00A50201">
      <w:pPr>
        <w:pStyle w:val="ProductList-Body"/>
        <w:spacing w:after="20"/>
        <w:ind w:left="187"/>
      </w:pPr>
      <w:r>
        <w:rPr>
          <w:b/>
        </w:rPr>
        <w:fldChar w:fldCharType="begin"/>
      </w:r>
      <w:r w:rsidR="00156C1C" w:rsidRPr="00156C1C">
        <w:rPr>
          <w:b/>
        </w:rPr>
        <w:instrText>AutoTextList  \s NoStyle \t "</w:instrText>
      </w:r>
      <w:r w:rsidR="00DC25D4" w:rsidRPr="00DC25D4">
        <w:rPr>
          <w:b/>
        </w:rPr>
        <w:instrText>дополнительный продукт</w:instrText>
      </w:r>
      <w:r w:rsidR="00156C1C" w:rsidRPr="00156C1C">
        <w:rPr>
          <w:b/>
        </w:rPr>
        <w:instrText>"</w:instrText>
      </w:r>
      <w:r>
        <w:rPr>
          <w:b/>
        </w:rPr>
        <w:fldChar w:fldCharType="separate"/>
      </w:r>
      <w:r w:rsidR="00156C1C" w:rsidRPr="00156C1C">
        <w:rPr>
          <w:b/>
        </w:rPr>
        <w:t xml:space="preserve"> A </w:t>
      </w:r>
      <w:r>
        <w:fldChar w:fldCharType="end"/>
      </w:r>
      <w:r w:rsidR="00156C1C">
        <w:t xml:space="preserve">= </w:t>
      </w:r>
      <w:r w:rsidR="00156C1C">
        <w:rPr>
          <w:u w:val="single"/>
        </w:rPr>
        <w:t>дополнительный продукт</w:t>
      </w:r>
      <w:r w:rsidR="00156C1C">
        <w:t>. Продукт предлагается как дополнительный.</w:t>
      </w:r>
    </w:p>
    <w:p w:rsidR="00DA5EB4" w:rsidRDefault="00863A18" w:rsidP="00A50201">
      <w:pPr>
        <w:pStyle w:val="ProductList-Body"/>
        <w:spacing w:after="20"/>
        <w:ind w:left="187"/>
      </w:pPr>
      <w:r>
        <w:rPr>
          <w:b/>
        </w:rPr>
        <w:fldChar w:fldCharType="begin"/>
      </w:r>
      <w:r w:rsidR="00DA5EB4" w:rsidRPr="006065E6">
        <w:rPr>
          <w:b/>
        </w:rPr>
        <w:instrText>AutoTextList  \sNoStyle\t "</w:instrText>
      </w:r>
      <w:r w:rsidR="003C2880" w:rsidRPr="003C2880">
        <w:rPr>
          <w:b/>
        </w:rPr>
        <w:instrText>только дополнительный продукт EES</w:instrText>
      </w:r>
      <w:r w:rsidR="00DA5EB4" w:rsidRPr="006065E6">
        <w:rPr>
          <w:b/>
        </w:rPr>
        <w:instrText>"</w:instrText>
      </w:r>
      <w:r>
        <w:rPr>
          <w:b/>
        </w:rPr>
        <w:fldChar w:fldCharType="separate"/>
      </w:r>
      <w:r w:rsidR="00DA5EB4" w:rsidRPr="006065E6">
        <w:rPr>
          <w:b/>
        </w:rPr>
        <w:t>AE</w:t>
      </w:r>
      <w:r>
        <w:fldChar w:fldCharType="end"/>
      </w:r>
      <w:r w:rsidR="00DA5EB4">
        <w:t xml:space="preserve"> = </w:t>
      </w:r>
      <w:r w:rsidR="00DA5EB4">
        <w:rPr>
          <w:u w:val="single"/>
        </w:rPr>
        <w:t>только дополнительный продукт EES</w:t>
      </w:r>
      <w:r w:rsidR="00DA5EB4">
        <w:t xml:space="preserve">. Продукт предлагается только как дополнительный в </w:t>
      </w:r>
      <w:r w:rsidR="00DA5EB4">
        <w:rPr>
          <w:color w:val="000000" w:themeColor="text1"/>
        </w:rPr>
        <w:t>Соглашении Enrollment for Education Solutions.</w:t>
      </w:r>
    </w:p>
    <w:p w:rsidR="002E402E" w:rsidRPr="002E402E" w:rsidRDefault="00863A18" w:rsidP="00A50201">
      <w:pPr>
        <w:pStyle w:val="ProductList-Body"/>
        <w:spacing w:after="20"/>
        <w:ind w:left="187"/>
      </w:pPr>
      <w:r>
        <w:rPr>
          <w:b/>
        </w:rPr>
        <w:fldChar w:fldCharType="begin"/>
      </w:r>
      <w:r w:rsidR="002E402E" w:rsidRPr="006065E6">
        <w:rPr>
          <w:b/>
        </w:rPr>
        <w:instrText xml:space="preserve"> AutoTextList  \sNoStyle\t "</w:instrText>
      </w:r>
      <w:r w:rsidR="003C2880" w:rsidRPr="003C2880">
        <w:rPr>
          <w:b/>
        </w:rPr>
        <w:instrText>дополнительный продукт для всей организации</w:instrText>
      </w:r>
      <w:r w:rsidR="002E402E" w:rsidRPr="006065E6">
        <w:rPr>
          <w:b/>
        </w:rPr>
        <w:instrText>"</w:instrText>
      </w:r>
      <w:r>
        <w:rPr>
          <w:b/>
        </w:rPr>
        <w:fldChar w:fldCharType="separate"/>
      </w:r>
      <w:r w:rsidR="002E402E" w:rsidRPr="006065E6">
        <w:rPr>
          <w:b/>
        </w:rPr>
        <w:t>AO</w:t>
      </w:r>
      <w:r>
        <w:fldChar w:fldCharType="end"/>
      </w:r>
      <w:r w:rsidR="002E402E">
        <w:t xml:space="preserve"> = </w:t>
      </w:r>
      <w:r w:rsidR="002E402E">
        <w:rPr>
          <w:u w:val="single"/>
        </w:rPr>
        <w:t>дополнительный продукт для всей организации</w:t>
      </w:r>
      <w:r w:rsidR="002E402E">
        <w:t>. Продукт предлагается как дополнительный продукт, который заказывается для всей организации.</w:t>
      </w:r>
    </w:p>
    <w:p w:rsidR="003A35A1" w:rsidRPr="002E402E" w:rsidRDefault="00863A18" w:rsidP="00A50201">
      <w:pPr>
        <w:pStyle w:val="ProductList-Body"/>
        <w:spacing w:after="20"/>
        <w:ind w:left="187"/>
      </w:pPr>
      <w:r>
        <w:rPr>
          <w:b/>
        </w:rPr>
        <w:fldChar w:fldCharType="begin"/>
      </w:r>
      <w:r w:rsidR="003A35A1" w:rsidRPr="006065E6">
        <w:rPr>
          <w:b/>
        </w:rPr>
        <w:instrText xml:space="preserve"> AutoTextList  \sNoStyle\t "</w:instrText>
      </w:r>
      <w:r w:rsidR="003C2880" w:rsidRPr="003C2880">
        <w:rPr>
          <w:b/>
        </w:rPr>
        <w:instrText>платформа приложений</w:instrText>
      </w:r>
      <w:r w:rsidR="003A35A1" w:rsidRPr="006065E6">
        <w:rPr>
          <w:b/>
        </w:rPr>
        <w:instrText>"</w:instrText>
      </w:r>
      <w:r>
        <w:rPr>
          <w:b/>
        </w:rPr>
        <w:fldChar w:fldCharType="separate"/>
      </w:r>
      <w:r w:rsidR="003A35A1" w:rsidRPr="006065E6">
        <w:rPr>
          <w:b/>
        </w:rPr>
        <w:t>AP</w:t>
      </w:r>
      <w:r>
        <w:fldChar w:fldCharType="end"/>
      </w:r>
      <w:r w:rsidR="003A35A1">
        <w:t xml:space="preserve"> = </w:t>
      </w:r>
      <w:r w:rsidR="003A35A1">
        <w:rPr>
          <w:u w:val="single"/>
        </w:rPr>
        <w:t>платформа приложений</w:t>
      </w:r>
      <w:r w:rsidR="003A35A1">
        <w:t>. Продукт предлагается как платформа приложений.</w:t>
      </w:r>
    </w:p>
    <w:p w:rsidR="00CB2A13" w:rsidRDefault="00863A18" w:rsidP="00A50201">
      <w:pPr>
        <w:pStyle w:val="ProductList-Body"/>
        <w:spacing w:after="20"/>
        <w:ind w:left="187"/>
      </w:pPr>
      <w:r>
        <w:rPr>
          <w:b/>
        </w:rPr>
        <w:fldChar w:fldCharType="begin"/>
      </w:r>
      <w:r w:rsidR="00D51A52" w:rsidRPr="006065E6">
        <w:rPr>
          <w:b/>
        </w:rPr>
        <w:instrText xml:space="preserve"> AutoTextList  \sNoStyle\t “</w:instrText>
      </w:r>
      <w:r w:rsidR="003C2880" w:rsidRPr="003C2880">
        <w:rPr>
          <w:b/>
        </w:rPr>
        <w:instrText>только дополнительный продукт OVS-ES</w:instrText>
      </w:r>
      <w:r w:rsidR="00D51A52" w:rsidRPr="006065E6">
        <w:rPr>
          <w:b/>
        </w:rPr>
        <w:instrText>”</w:instrText>
      </w:r>
      <w:r>
        <w:rPr>
          <w:b/>
        </w:rPr>
        <w:fldChar w:fldCharType="separate"/>
      </w:r>
      <w:r w:rsidR="00D51A52" w:rsidRPr="006065E6">
        <w:rPr>
          <w:b/>
        </w:rPr>
        <w:t>AV</w:t>
      </w:r>
      <w:r>
        <w:fldChar w:fldCharType="end"/>
      </w:r>
      <w:r w:rsidR="00D51A52">
        <w:t xml:space="preserve"> = </w:t>
      </w:r>
      <w:r w:rsidR="00D51A52">
        <w:rPr>
          <w:u w:val="single"/>
        </w:rPr>
        <w:t>только дополнительный продукт OVS-ES</w:t>
      </w:r>
      <w:r w:rsidR="00D51A52">
        <w:t>. Продукт предлагается только как дополнительный в Соглашении Open Value Subscription</w:t>
      </w:r>
      <w:r w:rsidR="00D5325C">
        <w:rPr>
          <w:lang w:val="en-US"/>
        </w:rPr>
        <w:t> </w:t>
      </w:r>
      <w:r w:rsidR="00D51A52">
        <w:t>—</w:t>
      </w:r>
      <w:r w:rsidR="00D51A52">
        <w:rPr>
          <w:color w:val="000000" w:themeColor="text1"/>
        </w:rPr>
        <w:t xml:space="preserve"> Education Solutions.</w:t>
      </w:r>
    </w:p>
    <w:p w:rsidR="002E402E" w:rsidRPr="002E402E" w:rsidRDefault="00863A18" w:rsidP="00A50201">
      <w:pPr>
        <w:pStyle w:val="ProductList-Body"/>
        <w:spacing w:after="20"/>
        <w:ind w:left="187"/>
      </w:pPr>
      <w:r>
        <w:fldChar w:fldCharType="begin"/>
      </w:r>
      <w:r w:rsidR="002E402E">
        <w:instrText xml:space="preserve"> AutoTextList  \sNoStyle\t "</w:instrText>
      </w:r>
      <w:r w:rsidR="003C2880" w:rsidRPr="003C2880">
        <w:instrText>основная инфраструктура</w:instrText>
      </w:r>
      <w:r w:rsidR="002E402E">
        <w:instrText>"</w:instrText>
      </w:r>
      <w:r>
        <w:fldChar w:fldCharType="separate"/>
      </w:r>
      <w:r w:rsidR="002E402E" w:rsidRPr="006065E6">
        <w:rPr>
          <w:b/>
        </w:rPr>
        <w:t xml:space="preserve"> C</w:t>
      </w:r>
      <w:r>
        <w:fldChar w:fldCharType="end"/>
      </w:r>
      <w:r w:rsidR="0091453B" w:rsidRPr="00A63522">
        <w:t xml:space="preserve"> </w:t>
      </w:r>
      <w:r w:rsidR="002E402E">
        <w:t xml:space="preserve">= </w:t>
      </w:r>
      <w:r w:rsidR="002E402E">
        <w:rPr>
          <w:u w:val="single"/>
        </w:rPr>
        <w:t>основная инфраструктура</w:t>
      </w:r>
      <w:r w:rsidR="002E402E">
        <w:t>. Продукт предлагается как продукт основной инфраструктуры.</w:t>
      </w:r>
    </w:p>
    <w:p w:rsidR="002E402E" w:rsidRPr="002E402E" w:rsidRDefault="00863A18" w:rsidP="00A50201">
      <w:pPr>
        <w:pStyle w:val="ProductList-Body"/>
        <w:spacing w:after="20"/>
        <w:ind w:left="187"/>
      </w:pPr>
      <w:r>
        <w:rPr>
          <w:b/>
        </w:rPr>
        <w:fldChar w:fldCharType="begin"/>
      </w:r>
      <w:r w:rsidR="003A35A1" w:rsidRPr="006065E6">
        <w:rPr>
          <w:b/>
        </w:rPr>
        <w:instrText xml:space="preserve"> AutoTextList  \sNoStyle\t "</w:instrText>
      </w:r>
      <w:r w:rsidR="003C2880" w:rsidRPr="003C2880">
        <w:rPr>
          <w:b/>
        </w:rPr>
        <w:instrText>пользовательская платформа для настольных компьютеров</w:instrText>
      </w:r>
      <w:r w:rsidR="003A35A1" w:rsidRPr="006065E6">
        <w:rPr>
          <w:b/>
        </w:rPr>
        <w:instrText>"</w:instrText>
      </w:r>
      <w:r>
        <w:rPr>
          <w:b/>
        </w:rPr>
        <w:fldChar w:fldCharType="separate"/>
      </w:r>
      <w:r w:rsidR="003A35A1" w:rsidRPr="006065E6">
        <w:rPr>
          <w:b/>
        </w:rPr>
        <w:t>CP</w:t>
      </w:r>
      <w:r>
        <w:fldChar w:fldCharType="end"/>
      </w:r>
      <w:r w:rsidR="003A35A1">
        <w:t xml:space="preserve"> = </w:t>
      </w:r>
      <w:r w:rsidR="003A35A1">
        <w:rPr>
          <w:u w:val="single"/>
        </w:rPr>
        <w:t>пользовательская платформа для настольных компьютеров</w:t>
      </w:r>
      <w:r w:rsidR="003A35A1">
        <w:t>. Продукт предлагается как пользовательская платформа для настольных компьютеров в рамках соглашения Open или Open Value. Подписка для коммерческих и государственных клиентов при выборе варианта лицензирования всех настольных компьютеров организации/компании.</w:t>
      </w:r>
    </w:p>
    <w:p w:rsidR="002E402E" w:rsidRPr="002E402E" w:rsidRDefault="00863A18" w:rsidP="00A50201">
      <w:pPr>
        <w:pStyle w:val="ProductList-Body"/>
        <w:spacing w:after="20"/>
        <w:ind w:left="187"/>
      </w:pPr>
      <w:r>
        <w:rPr>
          <w:b/>
        </w:rPr>
        <w:fldChar w:fldCharType="begin"/>
      </w:r>
      <w:r w:rsidR="003A35A1" w:rsidRPr="006065E6">
        <w:rPr>
          <w:b/>
        </w:rPr>
        <w:instrText xml:space="preserve"> AutoTextList  \sNoStyle\t "</w:instrText>
      </w:r>
      <w:r w:rsidR="003C2880" w:rsidRPr="003C2880">
        <w:rPr>
          <w:b/>
        </w:rPr>
        <w:instrText>Industry Device</w:instrText>
      </w:r>
      <w:r w:rsidR="003A35A1" w:rsidRPr="006065E6">
        <w:rPr>
          <w:b/>
        </w:rPr>
        <w:instrText>"</w:instrText>
      </w:r>
      <w:r>
        <w:rPr>
          <w:b/>
        </w:rPr>
        <w:fldChar w:fldCharType="separate"/>
      </w:r>
      <w:r w:rsidR="003A35A1" w:rsidRPr="006065E6">
        <w:rPr>
          <w:b/>
        </w:rPr>
        <w:t>ID</w:t>
      </w:r>
      <w:r>
        <w:fldChar w:fldCharType="end"/>
      </w:r>
      <w:r w:rsidR="003A35A1">
        <w:t xml:space="preserve"> = </w:t>
      </w:r>
      <w:r w:rsidR="003A35A1">
        <w:rPr>
          <w:u w:val="single"/>
        </w:rPr>
        <w:t>Industry Device</w:t>
      </w:r>
      <w:r w:rsidR="003A35A1">
        <w:t>. Продукт предлагается в рамках программы Industry Device.</w:t>
      </w:r>
    </w:p>
    <w:p w:rsidR="002E402E" w:rsidRPr="002E402E" w:rsidRDefault="00863A18" w:rsidP="00A50201">
      <w:pPr>
        <w:pStyle w:val="ProductList-Body"/>
        <w:spacing w:after="20"/>
        <w:ind w:left="187"/>
      </w:pPr>
      <w:r>
        <w:fldChar w:fldCharType="begin"/>
      </w:r>
      <w:r w:rsidR="003A35A1">
        <w:instrText>AutoTextList  \sNoStyle\t "</w:instrText>
      </w:r>
      <w:r w:rsidR="003C2880" w:rsidRPr="003C2880">
        <w:instrText>базовый продукт</w:instrText>
      </w:r>
      <w:r w:rsidR="003A35A1">
        <w:instrText>"</w:instrText>
      </w:r>
      <w:r>
        <w:fldChar w:fldCharType="separate"/>
      </w:r>
      <w:r w:rsidR="003A35A1" w:rsidRPr="006065E6">
        <w:rPr>
          <w:b/>
        </w:rPr>
        <w:t xml:space="preserve"> E</w:t>
      </w:r>
      <w:r>
        <w:fldChar w:fldCharType="end"/>
      </w:r>
      <w:r w:rsidR="00CE144F" w:rsidRPr="00A63522">
        <w:t xml:space="preserve"> </w:t>
      </w:r>
      <w:r w:rsidR="003A35A1">
        <w:t xml:space="preserve">= </w:t>
      </w:r>
      <w:r w:rsidR="003A35A1">
        <w:rPr>
          <w:u w:val="single"/>
        </w:rPr>
        <w:t>базовый продукт</w:t>
      </w:r>
      <w:r w:rsidR="003A35A1">
        <w:t>. Продукт предлагается как базовый продукт, а не для настольного компьютера.</w:t>
      </w:r>
    </w:p>
    <w:p w:rsidR="002E402E" w:rsidRPr="002E402E" w:rsidRDefault="00863A18" w:rsidP="00A50201">
      <w:pPr>
        <w:pStyle w:val="ProductList-Body"/>
        <w:spacing w:after="20"/>
        <w:ind w:left="187"/>
      </w:pPr>
      <w:r>
        <w:rPr>
          <w:b/>
        </w:rPr>
        <w:fldChar w:fldCharType="begin"/>
      </w:r>
      <w:r w:rsidR="003A35A1" w:rsidRPr="006065E6">
        <w:rPr>
          <w:b/>
        </w:rPr>
        <w:instrText xml:space="preserve"> AutoTextList  \sNoStyle\t "</w:instrText>
      </w:r>
      <w:r w:rsidR="003C2880" w:rsidRPr="003C2880">
        <w:rPr>
          <w:b/>
        </w:rPr>
        <w:instrText>настольный компьютер Education</w:instrText>
      </w:r>
      <w:r w:rsidR="003A35A1" w:rsidRPr="006065E6">
        <w:rPr>
          <w:b/>
        </w:rPr>
        <w:instrText>"</w:instrText>
      </w:r>
      <w:r>
        <w:rPr>
          <w:b/>
        </w:rPr>
        <w:fldChar w:fldCharType="separate"/>
      </w:r>
      <w:r w:rsidR="003A35A1" w:rsidRPr="006065E6">
        <w:rPr>
          <w:b/>
        </w:rPr>
        <w:t>ED</w:t>
      </w:r>
      <w:r>
        <w:fldChar w:fldCharType="end"/>
      </w:r>
      <w:r w:rsidR="00CE144F" w:rsidRPr="00A63522">
        <w:t xml:space="preserve"> </w:t>
      </w:r>
      <w:r w:rsidR="003A35A1">
        <w:t xml:space="preserve">= </w:t>
      </w:r>
      <w:r w:rsidR="003A35A1">
        <w:rPr>
          <w:u w:val="single"/>
        </w:rPr>
        <w:t>настольный компьютер Education</w:t>
      </w:r>
      <w:r w:rsidR="003A35A1">
        <w:t>. Продукт предлагается как платформа для настольных компьютеров с лицензией Enterprise CAL Suite</w:t>
      </w:r>
      <w:r>
        <w:fldChar w:fldCharType="begin"/>
      </w:r>
      <w:r w:rsidR="003A35A1">
        <w:instrText>XE "Enterprise CAL Suite"</w:instrText>
      </w:r>
      <w:r>
        <w:fldChar w:fldCharType="end"/>
      </w:r>
      <w:r w:rsidR="003A35A1">
        <w:t xml:space="preserve"> или Core CAL Suite</w:t>
      </w:r>
      <w:r>
        <w:fldChar w:fldCharType="begin"/>
      </w:r>
      <w:r w:rsidR="003A35A1">
        <w:instrText>XE "Core CAL Suite"</w:instrText>
      </w:r>
      <w:r>
        <w:fldChar w:fldCharType="end"/>
      </w:r>
      <w:r w:rsidR="003A35A1">
        <w:t xml:space="preserve"> в рамках программ Enrollment for Education Solutions и Open Value Subscription – Education Solutions.</w:t>
      </w:r>
    </w:p>
    <w:p w:rsidR="00CB2A13" w:rsidRPr="002E402E" w:rsidRDefault="00863A18" w:rsidP="00A50201">
      <w:pPr>
        <w:pStyle w:val="ProductList-Body"/>
        <w:spacing w:after="20"/>
        <w:ind w:left="187"/>
      </w:pPr>
      <w:r>
        <w:rPr>
          <w:b/>
        </w:rPr>
        <w:fldChar w:fldCharType="begin"/>
      </w:r>
      <w:r w:rsidR="00CB2A13" w:rsidRPr="006065E6">
        <w:rPr>
          <w:b/>
        </w:rPr>
        <w:instrText xml:space="preserve"> AutoTextList  \sNoStyle\t “</w:instrText>
      </w:r>
      <w:r w:rsidR="003C2880" w:rsidRPr="003C2880">
        <w:rPr>
          <w:b/>
        </w:rPr>
        <w:instrText>только базовые веб-службы EES</w:instrText>
      </w:r>
      <w:r w:rsidR="00CB2A13" w:rsidRPr="006065E6">
        <w:rPr>
          <w:b/>
        </w:rPr>
        <w:instrText xml:space="preserve">” </w:instrText>
      </w:r>
      <w:r>
        <w:rPr>
          <w:b/>
        </w:rPr>
        <w:fldChar w:fldCharType="separate"/>
      </w:r>
      <w:r w:rsidR="00CB2A13" w:rsidRPr="006065E6">
        <w:rPr>
          <w:b/>
        </w:rPr>
        <w:t>EE</w:t>
      </w:r>
      <w:r>
        <w:fldChar w:fldCharType="end"/>
      </w:r>
      <w:r w:rsidR="00CB2A13">
        <w:t xml:space="preserve"> = </w:t>
      </w:r>
      <w:r w:rsidR="00CB2A13">
        <w:rPr>
          <w:u w:val="single"/>
        </w:rPr>
        <w:t>только базовые веб-службы EES</w:t>
      </w:r>
      <w:r w:rsidR="00CB2A13">
        <w:t xml:space="preserve">. Веб-служба предлагается как базовая веб-служба или веб-служба платформы и удовлетворяет требованиям к базовым продуктам, но только в рамках соглашения </w:t>
      </w:r>
      <w:r w:rsidR="00CB2A13">
        <w:rPr>
          <w:color w:val="000000" w:themeColor="text1"/>
        </w:rPr>
        <w:t>Enrollment for Education Solutions</w:t>
      </w:r>
      <w:r w:rsidR="00CB2A13">
        <w:t>. Для EE в случае лицензий Core CAL и Enterprise CAL Suite</w:t>
      </w:r>
      <w:r>
        <w:fldChar w:fldCharType="begin"/>
      </w:r>
      <w:r w:rsidR="00CB2A13">
        <w:instrText>XE "Enterprise CAL Suite"</w:instrText>
      </w:r>
      <w:r>
        <w:fldChar w:fldCharType="end"/>
      </w:r>
      <w:r w:rsidR="00CB2A13">
        <w:t xml:space="preserve"> требуется соответствующая лицензия CAL Suite Bridge. </w:t>
      </w:r>
    </w:p>
    <w:p w:rsidR="002E402E" w:rsidRPr="002E402E" w:rsidRDefault="00863A18" w:rsidP="00A50201">
      <w:pPr>
        <w:pStyle w:val="ProductList-Body"/>
        <w:spacing w:after="20"/>
        <w:ind w:left="187"/>
      </w:pPr>
      <w:r>
        <w:rPr>
          <w:b/>
        </w:rPr>
        <w:fldChar w:fldCharType="begin"/>
      </w:r>
      <w:r w:rsidR="003A35A1" w:rsidRPr="006065E6">
        <w:rPr>
          <w:b/>
        </w:rPr>
        <w:instrText xml:space="preserve"> AutoTextList  \sNoStyle\t "</w:instrText>
      </w:r>
      <w:r w:rsidR="003C2880" w:rsidRPr="003C2880">
        <w:rPr>
          <w:b/>
        </w:rPr>
        <w:instrText>базовая веб-служба</w:instrText>
      </w:r>
      <w:r w:rsidR="003A35A1" w:rsidRPr="006065E6">
        <w:rPr>
          <w:b/>
        </w:rPr>
        <w:instrText>"</w:instrText>
      </w:r>
      <w:r>
        <w:rPr>
          <w:b/>
        </w:rPr>
        <w:fldChar w:fldCharType="separate"/>
      </w:r>
      <w:r w:rsidR="003A35A1" w:rsidRPr="006065E6">
        <w:rPr>
          <w:b/>
        </w:rPr>
        <w:t>EO</w:t>
      </w:r>
      <w:r>
        <w:fldChar w:fldCharType="end"/>
      </w:r>
      <w:r w:rsidR="003A35A1">
        <w:t xml:space="preserve"> = </w:t>
      </w:r>
      <w:r w:rsidR="003A35A1">
        <w:rPr>
          <w:u w:val="single"/>
        </w:rPr>
        <w:t>базовая веб-служба</w:t>
      </w:r>
      <w:r w:rsidR="003A35A1">
        <w:t>. Веб-служба предлагается как базовая веб-служба или веб-служба платформы и удовлетворяет требованиям к</w:t>
      </w:r>
      <w:r w:rsidR="00D05ACC">
        <w:rPr>
          <w:lang w:val="en-US"/>
        </w:rPr>
        <w:t> </w:t>
      </w:r>
      <w:r w:rsidR="003A35A1">
        <w:t>базовым продуктам. Для EO в случае лицензий Core CAL и Enterprise CAL Suite</w:t>
      </w:r>
      <w:r>
        <w:fldChar w:fldCharType="begin"/>
      </w:r>
      <w:r w:rsidR="003A35A1">
        <w:instrText>XE "Enterprise CAL Suite"</w:instrText>
      </w:r>
      <w:r>
        <w:fldChar w:fldCharType="end"/>
      </w:r>
      <w:r w:rsidR="003A35A1">
        <w:t xml:space="preserve"> требуется соответствующая лицензия CAL Suite Bridge. </w:t>
      </w:r>
    </w:p>
    <w:p w:rsidR="002E402E" w:rsidRPr="002E402E" w:rsidRDefault="00863A18" w:rsidP="00A50201">
      <w:pPr>
        <w:pStyle w:val="ProductList-Body"/>
        <w:spacing w:after="20"/>
        <w:ind w:left="187"/>
      </w:pPr>
      <w:r>
        <w:rPr>
          <w:b/>
        </w:rPr>
        <w:fldChar w:fldCharType="begin"/>
      </w:r>
      <w:r w:rsidR="003A35A1" w:rsidRPr="00704D9C">
        <w:rPr>
          <w:b/>
        </w:rPr>
        <w:instrText xml:space="preserve"> AutoTextList  \sNoStyle\t "</w:instrText>
      </w:r>
      <w:r w:rsidR="003C2880" w:rsidRPr="003C2880">
        <w:rPr>
          <w:b/>
        </w:rPr>
        <w:instrText>платформа для настольных компьютеров Enterprise</w:instrText>
      </w:r>
      <w:r w:rsidR="003A35A1" w:rsidRPr="00704D9C">
        <w:rPr>
          <w:b/>
        </w:rPr>
        <w:instrText>"</w:instrText>
      </w:r>
      <w:r>
        <w:rPr>
          <w:b/>
        </w:rPr>
        <w:fldChar w:fldCharType="separate"/>
      </w:r>
      <w:r w:rsidR="003A35A1" w:rsidRPr="00704D9C">
        <w:rPr>
          <w:b/>
        </w:rPr>
        <w:t>EP</w:t>
      </w:r>
      <w:r>
        <w:fldChar w:fldCharType="end"/>
      </w:r>
      <w:r w:rsidR="003A35A1">
        <w:t xml:space="preserve"> = </w:t>
      </w:r>
      <w:r w:rsidR="003A35A1">
        <w:rPr>
          <w:u w:val="single"/>
        </w:rPr>
        <w:t>платформа для настольных компьютеров Enterprise</w:t>
      </w:r>
      <w:r w:rsidR="003A35A1">
        <w:t>. Продукт предлагается как базовый продукт, который также является платформой для настольных компьютеров enterprise. MDOP</w:t>
      </w:r>
      <w:r>
        <w:fldChar w:fldCharType="begin"/>
      </w:r>
      <w:r w:rsidR="003A35A1">
        <w:instrText>XE "MDOP"</w:instrText>
      </w:r>
      <w:r>
        <w:fldChar w:fldCharType="end"/>
      </w:r>
      <w:r w:rsidR="003A35A1">
        <w:t xml:space="preserve"> — необязательный EP.</w:t>
      </w:r>
    </w:p>
    <w:p w:rsidR="002E402E" w:rsidRPr="002E402E" w:rsidRDefault="00863A18" w:rsidP="00A50201">
      <w:pPr>
        <w:pStyle w:val="ProductList-Body"/>
        <w:spacing w:after="20"/>
        <w:ind w:left="187"/>
      </w:pPr>
      <w:r>
        <w:rPr>
          <w:b/>
        </w:rPr>
        <w:fldChar w:fldCharType="begin"/>
      </w:r>
      <w:r w:rsidR="003A35A1" w:rsidRPr="006065E6">
        <w:rPr>
          <w:b/>
        </w:rPr>
        <w:instrText xml:space="preserve"> AutoTextList  \sNoStyle\t "</w:instrText>
      </w:r>
      <w:r w:rsidR="003C2880" w:rsidRPr="003C2880">
        <w:rPr>
          <w:b/>
        </w:rPr>
        <w:instrText>Open License для SA (Software Assurance) и L/SA (лицензия и Software Assurance)</w:instrText>
      </w:r>
      <w:r w:rsidR="003A35A1" w:rsidRPr="006065E6">
        <w:rPr>
          <w:b/>
        </w:rPr>
        <w:instrText>"</w:instrText>
      </w:r>
      <w:r>
        <w:rPr>
          <w:b/>
        </w:rPr>
        <w:fldChar w:fldCharType="separate"/>
      </w:r>
      <w:r w:rsidR="003A35A1" w:rsidRPr="006065E6">
        <w:rPr>
          <w:b/>
        </w:rPr>
        <w:t>OA</w:t>
      </w:r>
      <w:r>
        <w:fldChar w:fldCharType="end"/>
      </w:r>
      <w:r w:rsidR="003A35A1">
        <w:t xml:space="preserve"> = </w:t>
      </w:r>
      <w:r w:rsidR="003A35A1">
        <w:rPr>
          <w:u w:val="single"/>
        </w:rPr>
        <w:t>Open License для SA (Software Assurance) и L/SA (лицензия и Software Assurance)</w:t>
      </w:r>
      <w:r w:rsidR="003A35A1">
        <w:t>. Доступно в рамках программы Open License при условии приобретения L&amp;SA (Лицензии и Software Assurance) и Software Assurance.</w:t>
      </w:r>
    </w:p>
    <w:p w:rsidR="005A0966" w:rsidRPr="005A0966" w:rsidRDefault="00863A18" w:rsidP="00A50201">
      <w:pPr>
        <w:pStyle w:val="ProductList-Body"/>
        <w:spacing w:after="20"/>
        <w:ind w:left="187"/>
      </w:pPr>
      <w:r>
        <w:rPr>
          <w:b/>
        </w:rPr>
        <w:fldChar w:fldCharType="begin"/>
      </w:r>
      <w:r w:rsidR="005A0966" w:rsidRPr="006065E6">
        <w:rPr>
          <w:b/>
        </w:rPr>
        <w:instrText>AutoTextList  \sNotStyle\t "</w:instrText>
      </w:r>
      <w:r w:rsidR="003C2880" w:rsidRPr="003C2880">
        <w:rPr>
          <w:b/>
        </w:rPr>
        <w:instrText>Open License и Open Value</w:instrText>
      </w:r>
      <w:r w:rsidR="005A0966" w:rsidRPr="006065E6">
        <w:rPr>
          <w:b/>
        </w:rPr>
        <w:instrText>"</w:instrText>
      </w:r>
      <w:r>
        <w:rPr>
          <w:b/>
        </w:rPr>
        <w:fldChar w:fldCharType="separate"/>
      </w:r>
      <w:r w:rsidR="005A0966" w:rsidRPr="006065E6">
        <w:rPr>
          <w:b/>
        </w:rPr>
        <w:t>OF</w:t>
      </w:r>
      <w:r>
        <w:fldChar w:fldCharType="end"/>
      </w:r>
      <w:r w:rsidR="005A0966">
        <w:t xml:space="preserve"> = </w:t>
      </w:r>
      <w:r w:rsidR="005A0966">
        <w:rPr>
          <w:u w:val="single"/>
        </w:rPr>
        <w:t>Open License и Open Value</w:t>
      </w:r>
      <w:r w:rsidR="005A0966">
        <w:t>. Доступно только в рамках программ Open License и Open Value.</w:t>
      </w:r>
    </w:p>
    <w:p w:rsidR="00F94EE1" w:rsidRDefault="00863A18" w:rsidP="00A50201">
      <w:pPr>
        <w:pStyle w:val="ProductList-Body"/>
        <w:spacing w:after="20"/>
        <w:ind w:left="187"/>
      </w:pPr>
      <w:r>
        <w:rPr>
          <w:b/>
        </w:rPr>
        <w:fldChar w:fldCharType="begin"/>
      </w:r>
      <w:r w:rsidR="00FB1ECC" w:rsidRPr="006065E6">
        <w:rPr>
          <w:b/>
        </w:rPr>
        <w:instrText xml:space="preserve"> AutoTextList  \sNoStyle\t "</w:instrText>
      </w:r>
      <w:r w:rsidR="003C2880" w:rsidRPr="003C2880">
        <w:rPr>
          <w:b/>
        </w:rPr>
        <w:instrText>Open License и Open Value для SA (Software Assurance) и L/SA (лицензия и Software Assurance)</w:instrText>
      </w:r>
      <w:r w:rsidR="00FB1ECC" w:rsidRPr="006065E6">
        <w:rPr>
          <w:b/>
        </w:rPr>
        <w:instrText>"</w:instrText>
      </w:r>
      <w:r>
        <w:rPr>
          <w:b/>
        </w:rPr>
        <w:fldChar w:fldCharType="separate"/>
      </w:r>
      <w:r w:rsidR="00FB1ECC" w:rsidRPr="006065E6">
        <w:rPr>
          <w:b/>
        </w:rPr>
        <w:t>OS</w:t>
      </w:r>
      <w:r>
        <w:fldChar w:fldCharType="end"/>
      </w:r>
      <w:r w:rsidR="00FB1ECC">
        <w:t xml:space="preserve"> = </w:t>
      </w:r>
      <w:r w:rsidR="00FB1ECC">
        <w:rPr>
          <w:u w:val="single"/>
        </w:rPr>
        <w:t>Open License и Open Value для SA (Software Assurance) и L/SA (лицензия и Software Assurance)</w:t>
      </w:r>
      <w:r w:rsidR="00FB1ECC" w:rsidRPr="00D05ACC">
        <w:t>.</w:t>
      </w:r>
      <w:r w:rsidR="00FB1ECC">
        <w:t xml:space="preserve"> Доступно в рамках программ Open</w:t>
      </w:r>
      <w:r w:rsidR="00260EDC">
        <w:rPr>
          <w:lang w:val="en-US"/>
        </w:rPr>
        <w:t> </w:t>
      </w:r>
      <w:r w:rsidR="00FB1ECC">
        <w:t>License и Open Value при условии приобретения L&amp;SA (Лицензии и Software Assurance) и Software Assurance.</w:t>
      </w:r>
    </w:p>
    <w:p w:rsidR="00F271E1" w:rsidRDefault="00863A18" w:rsidP="00F271E1">
      <w:pPr>
        <w:pStyle w:val="ProductList-Body"/>
        <w:spacing w:after="20"/>
        <w:ind w:left="187"/>
        <w:rPr>
          <w:b/>
        </w:rPr>
      </w:pPr>
      <w:r w:rsidRPr="00711F0F">
        <w:rPr>
          <w:b/>
        </w:rPr>
        <w:fldChar w:fldCharType="begin"/>
      </w:r>
      <w:r w:rsidR="00F271E1" w:rsidRPr="00711F0F">
        <w:rPr>
          <w:b/>
        </w:rPr>
        <w:instrText>AutoTextList \s NoStyle \t "</w:instrText>
      </w:r>
      <w:r w:rsidR="003C2880" w:rsidRPr="00711F0F">
        <w:rPr>
          <w:b/>
        </w:rPr>
        <w:instrText>Только для Open Value Subscription</w:instrText>
      </w:r>
      <w:r w:rsidR="00F271E1" w:rsidRPr="00711F0F">
        <w:rPr>
          <w:b/>
        </w:rPr>
        <w:instrText>"</w:instrText>
      </w:r>
      <w:r w:rsidRPr="00711F0F">
        <w:rPr>
          <w:b/>
        </w:rPr>
        <w:fldChar w:fldCharType="separate"/>
      </w:r>
      <w:r w:rsidR="00F271E1" w:rsidRPr="00711F0F">
        <w:rPr>
          <w:b/>
        </w:rPr>
        <w:t>OVS</w:t>
      </w:r>
      <w:r w:rsidRPr="00711F0F">
        <w:rPr>
          <w:b/>
        </w:rPr>
        <w:fldChar w:fldCharType="end"/>
      </w:r>
      <w:r w:rsidR="00BE4F54" w:rsidRPr="00A63522">
        <w:t xml:space="preserve"> </w:t>
      </w:r>
      <w:r w:rsidR="00F271E1">
        <w:t xml:space="preserve">= </w:t>
      </w:r>
      <w:r w:rsidR="00F271E1">
        <w:rPr>
          <w:u w:val="single"/>
        </w:rPr>
        <w:t>Только для Open Value Subscription</w:t>
      </w:r>
      <w:r w:rsidR="00F271E1">
        <w:t>: доступно только в рамках Open Value Subscription.</w:t>
      </w:r>
    </w:p>
    <w:p w:rsidR="004A6CAA" w:rsidRPr="00EC3F08" w:rsidRDefault="00863A18" w:rsidP="00A50201">
      <w:pPr>
        <w:pStyle w:val="ProductList-Body"/>
        <w:spacing w:after="20"/>
        <w:ind w:left="187"/>
      </w:pPr>
      <w:r>
        <w:rPr>
          <w:b/>
        </w:rPr>
        <w:fldChar w:fldCharType="begin"/>
      </w:r>
      <w:r w:rsidR="00B20876" w:rsidRPr="00B20876">
        <w:rPr>
          <w:b/>
        </w:rPr>
        <w:instrText>AutoTextList  \s NoStyle \t "</w:instrText>
      </w:r>
      <w:r w:rsidR="003C2880" w:rsidRPr="003C2880">
        <w:rPr>
          <w:b/>
        </w:rPr>
        <w:instrText>для всей организации</w:instrText>
      </w:r>
      <w:r w:rsidR="00B20876" w:rsidRPr="00B20876">
        <w:rPr>
          <w:b/>
        </w:rPr>
        <w:instrText>"</w:instrText>
      </w:r>
      <w:r>
        <w:rPr>
          <w:b/>
        </w:rPr>
        <w:fldChar w:fldCharType="separate"/>
      </w:r>
      <w:r w:rsidR="00B20876" w:rsidRPr="00B20876">
        <w:rPr>
          <w:b/>
        </w:rPr>
        <w:t>OW</w:t>
      </w:r>
      <w:r>
        <w:fldChar w:fldCharType="end"/>
      </w:r>
      <w:r w:rsidR="00B20876">
        <w:t xml:space="preserve"> = </w:t>
      </w:r>
      <w:r w:rsidR="00B20876">
        <w:rPr>
          <w:u w:val="single"/>
        </w:rPr>
        <w:t>для всей организации</w:t>
      </w:r>
      <w:r w:rsidR="00B20876">
        <w:t>. Вариант приобретения для всех компьютеров организации.</w:t>
      </w:r>
    </w:p>
    <w:p w:rsidR="002E402E" w:rsidRPr="002E402E" w:rsidRDefault="00711F0F" w:rsidP="00A50201">
      <w:pPr>
        <w:pStyle w:val="ProductList-Body"/>
        <w:spacing w:after="20"/>
        <w:ind w:left="187"/>
      </w:pPr>
      <w:r w:rsidRPr="00711F0F">
        <w:rPr>
          <w:b/>
        </w:rPr>
        <w:fldChar w:fldCharType="begin"/>
      </w:r>
      <w:r w:rsidRPr="00711F0F">
        <w:rPr>
          <w:b/>
        </w:rPr>
        <w:instrText xml:space="preserve"> AutoTextList  \s NoStyle \t “для части организации в рамках Open Value” </w:instrText>
      </w:r>
      <w:r w:rsidRPr="00711F0F">
        <w:rPr>
          <w:b/>
        </w:rPr>
        <w:fldChar w:fldCharType="separate"/>
      </w:r>
      <w:r w:rsidRPr="00A63522">
        <w:rPr>
          <w:b/>
        </w:rPr>
        <w:t xml:space="preserve"> </w:t>
      </w:r>
      <w:r w:rsidRPr="00711F0F">
        <w:rPr>
          <w:b/>
          <w:lang w:val="en-US"/>
        </w:rPr>
        <w:t>P</w:t>
      </w:r>
      <w:r w:rsidRPr="00A63522">
        <w:rPr>
          <w:b/>
        </w:rPr>
        <w:t xml:space="preserve"> </w:t>
      </w:r>
      <w:r w:rsidRPr="00711F0F">
        <w:rPr>
          <w:b/>
        </w:rPr>
        <w:fldChar w:fldCharType="end"/>
      </w:r>
      <w:r w:rsidR="00BE4F54" w:rsidRPr="00A63522">
        <w:t xml:space="preserve"> </w:t>
      </w:r>
      <w:r w:rsidR="003A35A1">
        <w:t xml:space="preserve">= </w:t>
      </w:r>
      <w:r w:rsidR="003A35A1">
        <w:rPr>
          <w:u w:val="single"/>
        </w:rPr>
        <w:t>для части организации в рамках Open Value</w:t>
      </w:r>
      <w:r w:rsidR="003A35A1">
        <w:t>. Продукт предлагается для части настольных компьютеров организации в рамках Open</w:t>
      </w:r>
      <w:r w:rsidR="00262DF7">
        <w:rPr>
          <w:lang w:val="en-US"/>
        </w:rPr>
        <w:t> </w:t>
      </w:r>
      <w:r w:rsidR="003A35A1">
        <w:t xml:space="preserve">Value. </w:t>
      </w:r>
    </w:p>
    <w:p w:rsidR="002E402E" w:rsidRPr="002E402E" w:rsidRDefault="00863A18" w:rsidP="00A50201">
      <w:pPr>
        <w:pStyle w:val="ProductList-Body"/>
        <w:spacing w:after="20"/>
        <w:ind w:left="187"/>
      </w:pPr>
      <w:r w:rsidRPr="00711F0F">
        <w:rPr>
          <w:b/>
        </w:rPr>
        <w:fldChar w:fldCharType="begin"/>
      </w:r>
      <w:r w:rsidR="003A35A1" w:rsidRPr="00711F0F">
        <w:rPr>
          <w:b/>
        </w:rPr>
        <w:instrText>AutoTextList  \sNoStyle\t "</w:instrText>
      </w:r>
      <w:r w:rsidR="003C2880" w:rsidRPr="00711F0F">
        <w:rPr>
          <w:b/>
        </w:rPr>
        <w:instrText>платформа Professional Desktop</w:instrText>
      </w:r>
      <w:r w:rsidR="003A35A1" w:rsidRPr="00711F0F">
        <w:rPr>
          <w:b/>
        </w:rPr>
        <w:instrText>"</w:instrText>
      </w:r>
      <w:r w:rsidRPr="00711F0F">
        <w:rPr>
          <w:b/>
        </w:rPr>
        <w:fldChar w:fldCharType="separate"/>
      </w:r>
      <w:r w:rsidR="003A35A1" w:rsidRPr="00711F0F">
        <w:rPr>
          <w:b/>
        </w:rPr>
        <w:t>PP</w:t>
      </w:r>
      <w:r w:rsidRPr="00711F0F">
        <w:rPr>
          <w:b/>
        </w:rPr>
        <w:fldChar w:fldCharType="end"/>
      </w:r>
      <w:r w:rsidR="003A35A1">
        <w:t xml:space="preserve"> = </w:t>
      </w:r>
      <w:r w:rsidR="003A35A1">
        <w:rPr>
          <w:u w:val="single"/>
        </w:rPr>
        <w:t>платформа Professional Desktop</w:t>
      </w:r>
      <w:r w:rsidR="003A35A1">
        <w:t>. Продукт предлагается как базовый продукт, который также является платформой professional desktop. MDOP</w:t>
      </w:r>
      <w:r>
        <w:fldChar w:fldCharType="begin"/>
      </w:r>
      <w:r w:rsidR="003A35A1">
        <w:instrText>XE "MDOP"</w:instrText>
      </w:r>
      <w:r>
        <w:fldChar w:fldCharType="end"/>
      </w:r>
      <w:r w:rsidR="003A35A1">
        <w:t xml:space="preserve"> — необязательный PP.</w:t>
      </w:r>
    </w:p>
    <w:p w:rsidR="002E402E" w:rsidRPr="002E402E" w:rsidRDefault="00863A18" w:rsidP="00A50201">
      <w:pPr>
        <w:pStyle w:val="ProductList-Body"/>
        <w:spacing w:after="20"/>
        <w:ind w:left="187"/>
      </w:pPr>
      <w:r>
        <w:rPr>
          <w:b/>
        </w:rPr>
        <w:fldChar w:fldCharType="begin"/>
      </w:r>
      <w:r w:rsidR="003A35A1" w:rsidRPr="006065E6">
        <w:rPr>
          <w:b/>
        </w:rPr>
        <w:instrText>AutoTextList \sNoStyle\t "</w:instrText>
      </w:r>
      <w:r w:rsidR="003C2880" w:rsidRPr="003C2880">
        <w:rPr>
          <w:b/>
        </w:rPr>
        <w:instrText>платформа для настольных компьютеров School</w:instrText>
      </w:r>
      <w:r w:rsidR="003A35A1" w:rsidRPr="006065E6">
        <w:rPr>
          <w:b/>
        </w:rPr>
        <w:instrText>"</w:instrText>
      </w:r>
      <w:r>
        <w:rPr>
          <w:b/>
        </w:rPr>
        <w:fldChar w:fldCharType="separate"/>
      </w:r>
      <w:r w:rsidR="001C09BD" w:rsidRPr="006065E6">
        <w:rPr>
          <w:b/>
        </w:rPr>
        <w:t>SD</w:t>
      </w:r>
      <w:r>
        <w:fldChar w:fldCharType="end"/>
      </w:r>
      <w:r w:rsidR="003A35A1">
        <w:t xml:space="preserve"> = </w:t>
      </w:r>
      <w:r w:rsidR="003A35A1">
        <w:rPr>
          <w:u w:val="single"/>
        </w:rPr>
        <w:t>платформа для настольных компьютеров School</w:t>
      </w:r>
      <w:r w:rsidR="003A35A1">
        <w:t>. Продукт предлагается как платформа для настольных компьютеров образовательных учреждений с лицензией Enterprise CAL Suite</w:t>
      </w:r>
      <w:r>
        <w:fldChar w:fldCharType="begin"/>
      </w:r>
      <w:r w:rsidR="003A35A1">
        <w:instrText>XE "Enterprise CAL Suite"</w:instrText>
      </w:r>
      <w:r>
        <w:fldChar w:fldCharType="end"/>
      </w:r>
      <w:r w:rsidR="003A35A1">
        <w:t xml:space="preserve"> или Core CAL Suite</w:t>
      </w:r>
      <w:r>
        <w:fldChar w:fldCharType="begin"/>
      </w:r>
      <w:r w:rsidR="003A35A1">
        <w:instrText>XE "Core CAL Suite"</w:instrText>
      </w:r>
      <w:r>
        <w:fldChar w:fldCharType="end"/>
      </w:r>
      <w:r w:rsidR="003A35A1">
        <w:t xml:space="preserve"> в рамках Соглашений Campus и School. SD приравнивается к 3 единицам.</w:t>
      </w:r>
    </w:p>
    <w:p w:rsidR="004D0ACF" w:rsidRDefault="00863A18" w:rsidP="00A50201">
      <w:pPr>
        <w:pStyle w:val="ProductList-Body"/>
        <w:spacing w:after="20"/>
        <w:ind w:left="187"/>
      </w:pPr>
      <w:r>
        <w:rPr>
          <w:b/>
        </w:rPr>
        <w:fldChar w:fldCharType="begin"/>
      </w:r>
      <w:r w:rsidR="004D0ACF" w:rsidRPr="006065E6">
        <w:rPr>
          <w:b/>
        </w:rPr>
        <w:instrText xml:space="preserve"> AutoTextList  \sNoStyle\t “</w:instrText>
      </w:r>
      <w:r w:rsidR="00C90FE3" w:rsidRPr="00C90FE3">
        <w:rPr>
          <w:b/>
        </w:rPr>
        <w:instrText>предложение Student только для EES</w:instrText>
      </w:r>
      <w:r w:rsidR="004D0ACF" w:rsidRPr="006065E6">
        <w:rPr>
          <w:b/>
        </w:rPr>
        <w:instrText>”</w:instrText>
      </w:r>
      <w:r>
        <w:rPr>
          <w:b/>
        </w:rPr>
        <w:fldChar w:fldCharType="separate"/>
      </w:r>
      <w:r w:rsidR="004D0ACF" w:rsidRPr="006065E6">
        <w:rPr>
          <w:b/>
        </w:rPr>
        <w:t>SE</w:t>
      </w:r>
      <w:r>
        <w:fldChar w:fldCharType="end"/>
      </w:r>
      <w:r w:rsidR="004D0ACF">
        <w:t xml:space="preserve"> = </w:t>
      </w:r>
      <w:r w:rsidR="004D0ACF">
        <w:rPr>
          <w:u w:val="single"/>
        </w:rPr>
        <w:t>предложение Student только для EES</w:t>
      </w:r>
      <w:r w:rsidR="004D0ACF">
        <w:t xml:space="preserve">. Продукт предлагается в рамках предложения Student. Число заказанных копий должно соответствовать общему числу учащихся. Заказ осуществляется в рамках Соглашения </w:t>
      </w:r>
      <w:r w:rsidR="004D0ACF">
        <w:rPr>
          <w:color w:val="000000" w:themeColor="text1"/>
        </w:rPr>
        <w:t>Enrollment for Education Solutions</w:t>
      </w:r>
      <w:r w:rsidR="004D0ACF">
        <w:t>.</w:t>
      </w:r>
    </w:p>
    <w:p w:rsidR="002E402E" w:rsidRPr="002E402E" w:rsidRDefault="00863A18" w:rsidP="00A50201">
      <w:pPr>
        <w:pStyle w:val="ProductList-Body"/>
        <w:spacing w:after="20"/>
        <w:ind w:left="187"/>
      </w:pPr>
      <w:r>
        <w:rPr>
          <w:b/>
        </w:rPr>
        <w:fldChar w:fldCharType="begin"/>
      </w:r>
      <w:r w:rsidR="001C09BD" w:rsidRPr="006065E6">
        <w:rPr>
          <w:b/>
        </w:rPr>
        <w:instrText xml:space="preserve"> AutoTextList \sNoStyle\t "</w:instrText>
      </w:r>
      <w:r w:rsidR="00C90FE3" w:rsidRPr="00C90FE3">
        <w:rPr>
          <w:b/>
        </w:rPr>
        <w:instrText>предложение Student</w:instrText>
      </w:r>
      <w:r w:rsidR="001C09BD" w:rsidRPr="006065E6">
        <w:rPr>
          <w:b/>
        </w:rPr>
        <w:instrText>"</w:instrText>
      </w:r>
      <w:r>
        <w:rPr>
          <w:b/>
        </w:rPr>
        <w:fldChar w:fldCharType="separate"/>
      </w:r>
      <w:r w:rsidR="001C09BD" w:rsidRPr="006065E6">
        <w:rPr>
          <w:b/>
        </w:rPr>
        <w:t>ST</w:t>
      </w:r>
      <w:r>
        <w:fldChar w:fldCharType="end"/>
      </w:r>
      <w:r w:rsidR="001C09BD">
        <w:t xml:space="preserve"> = </w:t>
      </w:r>
      <w:r w:rsidR="001C09BD">
        <w:rPr>
          <w:u w:val="single"/>
        </w:rPr>
        <w:t>предложение Student</w:t>
      </w:r>
      <w:r w:rsidR="001C09BD">
        <w:t>. Заказ продуктов, доступных по предложению Student, должен размещаться по полному количеству учащихся.</w:t>
      </w:r>
    </w:p>
    <w:p w:rsidR="002E402E" w:rsidRPr="002E402E" w:rsidRDefault="00863A18" w:rsidP="00DC0385">
      <w:pPr>
        <w:pStyle w:val="ProductList-Body"/>
        <w:ind w:left="180"/>
      </w:pPr>
      <w:r>
        <w:rPr>
          <w:b/>
        </w:rPr>
        <w:fldChar w:fldCharType="begin"/>
      </w:r>
      <w:r w:rsidR="001C09BD" w:rsidRPr="006065E6">
        <w:rPr>
          <w:b/>
        </w:rPr>
        <w:instrText xml:space="preserve"> AutoTextList \sNoStyle\t "</w:instrText>
      </w:r>
      <w:r w:rsidR="00C90FE3" w:rsidRPr="00C90FE3">
        <w:rPr>
          <w:b/>
        </w:rPr>
        <w:instrText>серверные продукты и продукты-средства</w:instrText>
      </w:r>
      <w:r w:rsidR="001C09BD" w:rsidRPr="006065E6">
        <w:rPr>
          <w:b/>
        </w:rPr>
        <w:instrText>"</w:instrText>
      </w:r>
      <w:r>
        <w:rPr>
          <w:b/>
        </w:rPr>
        <w:fldChar w:fldCharType="separate"/>
      </w:r>
      <w:r w:rsidR="001C09BD" w:rsidRPr="006065E6">
        <w:rPr>
          <w:b/>
        </w:rPr>
        <w:t>SP</w:t>
      </w:r>
      <w:r>
        <w:fldChar w:fldCharType="end"/>
      </w:r>
      <w:r w:rsidR="001C09BD">
        <w:t xml:space="preserve"> = </w:t>
      </w:r>
      <w:r w:rsidR="001C09BD">
        <w:rPr>
          <w:u w:val="single"/>
        </w:rPr>
        <w:t>серверные продукты и продукты-средства</w:t>
      </w:r>
      <w:r w:rsidR="001C09BD">
        <w:t>. Продукт относится к серверным продуктам и продуктам-средствам и предлагается по</w:t>
      </w:r>
      <w:r w:rsidR="00065929">
        <w:rPr>
          <w:lang w:val="en-US"/>
        </w:rPr>
        <w:t> </w:t>
      </w:r>
      <w:r w:rsidR="001C09BD">
        <w:t>Соглашению о регистрации Server and Cloud Enrollment.</w:t>
      </w:r>
    </w:p>
    <w:p w:rsidR="00065929" w:rsidRPr="00A63522" w:rsidRDefault="00065929" w:rsidP="004F3C6D">
      <w:pPr>
        <w:pStyle w:val="ProductList-Body"/>
      </w:pPr>
    </w:p>
    <w:p w:rsidR="001C09BD" w:rsidRPr="00A50201" w:rsidRDefault="001C09BD" w:rsidP="001C09BD">
      <w:pPr>
        <w:pStyle w:val="ProductList-Body"/>
        <w:rPr>
          <w:b/>
          <w:color w:val="00188F"/>
        </w:rPr>
      </w:pPr>
      <w:r>
        <w:rPr>
          <w:b/>
          <w:color w:val="00188F"/>
        </w:rPr>
        <w:t>Атрибуты продуктов</w:t>
      </w:r>
    </w:p>
    <w:p w:rsidR="007E7DB0" w:rsidRPr="00241D62" w:rsidRDefault="007E7DB0" w:rsidP="00A50201">
      <w:pPr>
        <w:pStyle w:val="ProductList-Body"/>
        <w:tabs>
          <w:tab w:val="clear" w:pos="158"/>
          <w:tab w:val="left" w:pos="180"/>
        </w:tabs>
        <w:spacing w:after="20"/>
        <w:ind w:left="187"/>
      </w:pPr>
      <w:r>
        <w:rPr>
          <w:b/>
        </w:rPr>
        <w:t>Приложение</w:t>
      </w:r>
      <w:r>
        <w:t xml:space="preserve"> = категория продуктов-приложений.</w:t>
      </w:r>
    </w:p>
    <w:p w:rsidR="001C09BD" w:rsidRDefault="001C09BD" w:rsidP="00A50201">
      <w:pPr>
        <w:pStyle w:val="ProductList-Body"/>
        <w:tabs>
          <w:tab w:val="clear" w:pos="158"/>
          <w:tab w:val="left" w:pos="180"/>
        </w:tabs>
        <w:spacing w:after="20"/>
        <w:ind w:left="187"/>
      </w:pPr>
      <w:r>
        <w:rPr>
          <w:b/>
        </w:rPr>
        <w:t>Для настольных компьютеров</w:t>
      </w:r>
      <w:r>
        <w:t xml:space="preserve"> = Преимущества программы Software Assurance в рамках предложений для настольных компьютеров. </w:t>
      </w:r>
    </w:p>
    <w:p w:rsidR="00611E56" w:rsidRDefault="00611E56" w:rsidP="00A50201">
      <w:pPr>
        <w:pStyle w:val="ProductList-Body"/>
        <w:tabs>
          <w:tab w:val="clear" w:pos="158"/>
          <w:tab w:val="left" w:pos="180"/>
        </w:tabs>
        <w:spacing w:after="20"/>
        <w:ind w:left="187"/>
      </w:pPr>
      <w:r>
        <w:rPr>
          <w:b/>
        </w:rPr>
        <w:t>Право на продленный срок</w:t>
      </w:r>
      <w:r>
        <w:t xml:space="preserve"> = веб-службы, для которых клиенты Enterprise и Enterprise Subscription могут выбрать продолжение обслуживания посредством продленного срока. Срок действия подписки клиента на веб-службы должен совпадать с датой окончания действия соглашения.</w:t>
      </w:r>
    </w:p>
    <w:p w:rsidR="009D06EB" w:rsidRDefault="009D06EB" w:rsidP="00A50201">
      <w:pPr>
        <w:pStyle w:val="ProductList-Body"/>
        <w:tabs>
          <w:tab w:val="clear" w:pos="158"/>
          <w:tab w:val="left" w:pos="180"/>
        </w:tabs>
        <w:spacing w:after="20"/>
        <w:ind w:left="187"/>
        <w:rPr>
          <w:b/>
        </w:rPr>
      </w:pPr>
      <w:r>
        <w:rPr>
          <w:b/>
        </w:rPr>
        <w:t>Превышение минимального заказа</w:t>
      </w:r>
      <w:r>
        <w:t xml:space="preserve"> = для оплаты за использование Плана служб Microsoft Azure, которое превышает Первоначальный объем соответствующего плана, может использоваться Минимальный заказ в денежном эквиваленте.</w:t>
      </w:r>
    </w:p>
    <w:p w:rsidR="001C09BD" w:rsidRDefault="00BA09A6" w:rsidP="00A50201">
      <w:pPr>
        <w:pStyle w:val="ProductList-Body"/>
        <w:tabs>
          <w:tab w:val="clear" w:pos="158"/>
          <w:tab w:val="left" w:pos="180"/>
        </w:tabs>
        <w:spacing w:after="20"/>
        <w:ind w:left="187"/>
      </w:pPr>
      <w:r>
        <w:rPr>
          <w:b/>
        </w:rPr>
        <w:t xml:space="preserve">Категория продуктов </w:t>
      </w:r>
      <w:r w:rsidRPr="00BC6544">
        <w:t>=</w:t>
      </w:r>
      <w:r>
        <w:t xml:space="preserve"> Обозначает предложения, которые могут давать право на преимущества Software Assurance, связанные с</w:t>
      </w:r>
      <w:r w:rsidR="00C3365F">
        <w:rPr>
          <w:lang w:val="en-US"/>
        </w:rPr>
        <w:t> </w:t>
      </w:r>
      <w:r>
        <w:t>несколькими категориями продуктов, и не требуют от клиента выбора преимуществ той или иной категории.</w:t>
      </w:r>
      <w:r w:rsidR="003836FF">
        <w:t xml:space="preserve"> </w:t>
      </w:r>
      <w:r>
        <w:t>Существуют три категории продуктов: приложения, серверы и системы.</w:t>
      </w:r>
    </w:p>
    <w:p w:rsidR="001C09BD" w:rsidRDefault="00863A18" w:rsidP="00A50201">
      <w:pPr>
        <w:pStyle w:val="ProductList-Body"/>
        <w:tabs>
          <w:tab w:val="clear" w:pos="158"/>
          <w:tab w:val="left" w:pos="180"/>
        </w:tabs>
        <w:spacing w:after="20"/>
        <w:ind w:left="187"/>
      </w:pPr>
      <w:r>
        <w:rPr>
          <w:b/>
        </w:rPr>
        <w:fldChar w:fldCharType="begin"/>
      </w:r>
      <w:r w:rsidR="00287117" w:rsidRPr="00611E56">
        <w:rPr>
          <w:b/>
        </w:rPr>
        <w:instrText xml:space="preserve"> AutoTextList \sNoStyle\t "</w:instrText>
      </w:r>
      <w:r w:rsidR="006304FB" w:rsidRPr="006304FB">
        <w:rPr>
          <w:b/>
        </w:rPr>
        <w:instrText>программа Online Subscription</w:instrText>
      </w:r>
      <w:r w:rsidR="00287117" w:rsidRPr="00611E56">
        <w:rPr>
          <w:b/>
        </w:rPr>
        <w:instrText>"</w:instrText>
      </w:r>
      <w:r>
        <w:rPr>
          <w:b/>
        </w:rPr>
        <w:fldChar w:fldCharType="separate"/>
      </w:r>
      <w:r w:rsidR="00287117" w:rsidRPr="00611E56">
        <w:rPr>
          <w:b/>
        </w:rPr>
        <w:t>OSP</w:t>
      </w:r>
      <w:r>
        <w:fldChar w:fldCharType="end"/>
      </w:r>
      <w:r w:rsidR="00287117">
        <w:t xml:space="preserve"> = </w:t>
      </w:r>
      <w:r w:rsidR="00287117">
        <w:rPr>
          <w:u w:val="single"/>
        </w:rPr>
        <w:t>программа Online Subscription</w:t>
      </w:r>
      <w:r w:rsidR="00287117">
        <w:t>. Доступно в рамках программы Online Subscription.</w:t>
      </w:r>
    </w:p>
    <w:p w:rsidR="001C09BD" w:rsidRDefault="001C09BD" w:rsidP="00A50201">
      <w:pPr>
        <w:pStyle w:val="ProductList-Body"/>
        <w:tabs>
          <w:tab w:val="clear" w:pos="158"/>
          <w:tab w:val="left" w:pos="180"/>
        </w:tabs>
        <w:spacing w:after="20"/>
        <w:ind w:left="187"/>
      </w:pPr>
      <w:r>
        <w:rPr>
          <w:b/>
        </w:rPr>
        <w:t>Не зависимые от платформ</w:t>
      </w:r>
      <w:r>
        <w:t xml:space="preserve"> = Лицензии на программное обеспечение, доступные для использования более чем на одной компьютерной платформе (например, ПК, Macintosh). Лицензия, не зависимая от платформы, позволяет клиенту использовать лицензированную или другую версию платформы при условии, что другая версия платформы была доступна ранее или не позднее первоначальной лицензированной версии.</w:t>
      </w:r>
      <w:r w:rsidR="003836FF">
        <w:t xml:space="preserve"> </w:t>
      </w:r>
      <w:r>
        <w:t>Если компоненты набора продуктов отличаются в зависимости от версии платформы, клиенты смогут использовать только компоненты набора, выбранные для развертки, и не смогут использовать компоненты с разными версиями платформ. Software Assurance для лицензии, не зависимой от платформы, позволяет клиентам использовать вместо лицензированного продукта наиболее актуальную версию любой платформы для продукта, доступную в течение срока действия покрытия.</w:t>
      </w:r>
    </w:p>
    <w:p w:rsidR="001C09BD" w:rsidRDefault="001C09BD" w:rsidP="00A50201">
      <w:pPr>
        <w:pStyle w:val="ProductList-Body"/>
        <w:tabs>
          <w:tab w:val="clear" w:pos="158"/>
          <w:tab w:val="left" w:pos="180"/>
        </w:tabs>
        <w:spacing w:after="20"/>
        <w:ind w:left="187"/>
      </w:pPr>
      <w:r>
        <w:rPr>
          <w:b/>
        </w:rPr>
        <w:t>Специальные предложения и предложения перехода</w:t>
      </w:r>
      <w:r>
        <w:t xml:space="preserve"> = Для данного программного обеспечения доступно специальное предложение или предложение перехода.</w:t>
      </w:r>
    </w:p>
    <w:p w:rsidR="001C09BD" w:rsidRDefault="001C09BD" w:rsidP="00A50201">
      <w:pPr>
        <w:pStyle w:val="ProductList-Body"/>
        <w:tabs>
          <w:tab w:val="clear" w:pos="158"/>
          <w:tab w:val="left" w:pos="180"/>
        </w:tabs>
        <w:spacing w:after="20"/>
        <w:ind w:left="187"/>
      </w:pPr>
      <w:r>
        <w:rPr>
          <w:b/>
        </w:rPr>
        <w:t>Исключение из соответствующих пользователей</w:t>
      </w:r>
      <w:r>
        <w:t xml:space="preserve"> = Исключение, применяемое к пользователям, которые имеют единоличный доступ к</w:t>
      </w:r>
      <w:r w:rsidR="00C709F2">
        <w:rPr>
          <w:lang w:val="en-US"/>
        </w:rPr>
        <w:t> </w:t>
      </w:r>
      <w:r>
        <w:t>продуктам по одной из этих лицензий. Эти пользователи исключаются из числа соответствующих пользователей в рамках соглашения клиента даже при условии, что какое-либо иное положение настоящего соглашения говорит об обратном.</w:t>
      </w:r>
      <w:r w:rsidR="003836FF">
        <w:t xml:space="preserve"> </w:t>
      </w:r>
    </w:p>
    <w:p w:rsidR="001C09BD" w:rsidRDefault="001C09BD" w:rsidP="00A50201">
      <w:pPr>
        <w:pStyle w:val="ProductList-Body"/>
        <w:tabs>
          <w:tab w:val="clear" w:pos="158"/>
          <w:tab w:val="left" w:pos="180"/>
        </w:tabs>
        <w:spacing w:after="20"/>
        <w:ind w:left="187"/>
      </w:pPr>
      <w:r>
        <w:rPr>
          <w:b/>
        </w:rPr>
        <w:t>Право на сокращение</w:t>
      </w:r>
      <w:r>
        <w:t xml:space="preserve"> = веб-служба, для которой клиенты Enterprise, Enterprise Subscription, Enterprise Microsoft Azure Enrollment или Enrollment for Education Solutions могут уменьшить количество лицензий или сумму предварительного минимального годового заказа.</w:t>
      </w:r>
    </w:p>
    <w:p w:rsidR="001C09BD" w:rsidRDefault="001C09BD" w:rsidP="00A50201">
      <w:pPr>
        <w:pStyle w:val="ProductList-Body"/>
        <w:tabs>
          <w:tab w:val="clear" w:pos="158"/>
          <w:tab w:val="left" w:pos="180"/>
        </w:tabs>
        <w:spacing w:after="20"/>
        <w:ind w:left="187"/>
      </w:pPr>
      <w:r>
        <w:rPr>
          <w:b/>
        </w:rPr>
        <w:t>Право на сокращение (SCE)</w:t>
      </w:r>
      <w:r>
        <w:t xml:space="preserve"> = продукты, для которых клиенты по соглашению Server &amp; Cloud могут уменьшить количество подписных лицензий или сократить сумму предварительного минимального годового заказа через 12 последовательных месяцев.</w:t>
      </w:r>
    </w:p>
    <w:p w:rsidR="007E7DB0" w:rsidRDefault="007E7DB0" w:rsidP="00A50201">
      <w:pPr>
        <w:pStyle w:val="ProductList-Body"/>
        <w:tabs>
          <w:tab w:val="clear" w:pos="158"/>
          <w:tab w:val="left" w:pos="180"/>
        </w:tabs>
        <w:spacing w:after="20"/>
        <w:ind w:left="187"/>
        <w:rPr>
          <w:b/>
        </w:rPr>
      </w:pPr>
      <w:r>
        <w:rPr>
          <w:b/>
        </w:rPr>
        <w:t>Сервер</w:t>
      </w:r>
      <w:r>
        <w:t xml:space="preserve"> = преимущества в рамках Software Assurance для предложений категорий серверов и категорий продуктов для серверных продуктов.</w:t>
      </w:r>
    </w:p>
    <w:p w:rsidR="001C09BD" w:rsidRDefault="001C09BD" w:rsidP="00A50201">
      <w:pPr>
        <w:pStyle w:val="ProductList-Body"/>
        <w:tabs>
          <w:tab w:val="clear" w:pos="158"/>
          <w:tab w:val="left" w:pos="180"/>
        </w:tabs>
        <w:spacing w:after="20"/>
        <w:ind w:left="187"/>
      </w:pPr>
      <w:r>
        <w:rPr>
          <w:b/>
        </w:rPr>
        <w:t>Преимущества в рамках Software Assurance</w:t>
      </w:r>
      <w:r>
        <w:t xml:space="preserve"> = для клиентов, имеющих соответствующие права и использующих данное программное обеспечение, доступны преимущества в рамках программы Software Assurance.</w:t>
      </w:r>
    </w:p>
    <w:p w:rsidR="001C09BD" w:rsidRDefault="001C09BD" w:rsidP="00A50201">
      <w:pPr>
        <w:pStyle w:val="ProductList-Body"/>
        <w:tabs>
          <w:tab w:val="clear" w:pos="158"/>
          <w:tab w:val="left" w:pos="180"/>
        </w:tabs>
        <w:spacing w:after="20"/>
        <w:ind w:left="187"/>
      </w:pPr>
      <w:r>
        <w:rPr>
          <w:b/>
        </w:rPr>
        <w:t>Набор</w:t>
      </w:r>
      <w:r>
        <w:t xml:space="preserve"> = продукт, состоящий из компонентов, которые также лицензируется отдельно.</w:t>
      </w:r>
      <w:r w:rsidR="003836FF">
        <w:t xml:space="preserve"> </w:t>
      </w:r>
      <w:r>
        <w:t>Набор лицензируется по одной лицензии, которая назначается одному пользователю или устройству, и позволяет использовать все его компоненты на одном назначенном устройстве или одному назначенному пользователю.</w:t>
      </w:r>
      <w:r w:rsidR="003836FF">
        <w:t xml:space="preserve"> </w:t>
      </w:r>
      <w:r>
        <w:t xml:space="preserve">Продукт не может быть отделен и использован на отдельных устройствах или отдельными пользователями. </w:t>
      </w:r>
    </w:p>
    <w:p w:rsidR="00241FA0" w:rsidRDefault="00241FA0" w:rsidP="00A50201">
      <w:pPr>
        <w:pStyle w:val="ProductList-Body"/>
        <w:tabs>
          <w:tab w:val="clear" w:pos="158"/>
          <w:tab w:val="left" w:pos="180"/>
        </w:tabs>
        <w:spacing w:after="20"/>
        <w:ind w:left="187"/>
        <w:rPr>
          <w:b/>
        </w:rPr>
      </w:pPr>
      <w:r>
        <w:rPr>
          <w:b/>
        </w:rPr>
        <w:t>Система</w:t>
      </w:r>
      <w:r>
        <w:t xml:space="preserve"> = категория продуктов, представляющих собой операционные системы для настольных компьютеров.</w:t>
      </w:r>
    </w:p>
    <w:p w:rsidR="001C09BD" w:rsidRDefault="001C09BD" w:rsidP="00A50201">
      <w:pPr>
        <w:pStyle w:val="ProductList-Body"/>
        <w:tabs>
          <w:tab w:val="clear" w:pos="158"/>
          <w:tab w:val="left" w:pos="180"/>
        </w:tabs>
        <w:spacing w:after="20"/>
        <w:ind w:left="187"/>
      </w:pPr>
      <w:r>
        <w:rPr>
          <w:b/>
        </w:rPr>
        <w:t>Право на переход</w:t>
      </w:r>
      <w:r>
        <w:t xml:space="preserve"> = Продукт (в рамках или за рамками платформы для настольных компьютеров), для которого клиент Enterprise или Enterprise Subscription может перейти на подписную лицензию.</w:t>
      </w:r>
    </w:p>
    <w:p w:rsidR="001C09BD" w:rsidRDefault="001C09BD" w:rsidP="00A50201">
      <w:pPr>
        <w:pStyle w:val="ProductList-Body"/>
        <w:tabs>
          <w:tab w:val="clear" w:pos="158"/>
          <w:tab w:val="left" w:pos="180"/>
        </w:tabs>
        <w:spacing w:after="20"/>
        <w:ind w:left="187"/>
      </w:pPr>
      <w:r>
        <w:rPr>
          <w:b/>
        </w:rPr>
        <w:t>Право на сверочный заказ</w:t>
      </w:r>
      <w:r>
        <w:t xml:space="preserve"> = лицензия для подписки на веб-службу, которую клиент Enterprise или Enterprise Subscription может заказать, используя сверочный или годовой процесс заказа вместо ежемесячного.</w:t>
      </w:r>
    </w:p>
    <w:p w:rsidR="001C09BD" w:rsidRDefault="00287117" w:rsidP="00A50201">
      <w:pPr>
        <w:pStyle w:val="ProductList-Body"/>
        <w:tabs>
          <w:tab w:val="clear" w:pos="158"/>
          <w:tab w:val="left" w:pos="180"/>
        </w:tabs>
        <w:spacing w:after="20"/>
        <w:ind w:left="187"/>
      </w:pPr>
      <w:r>
        <w:rPr>
          <w:b/>
        </w:rPr>
        <w:t>Скидка Up-to-Date</w:t>
      </w:r>
      <w:r>
        <w:t xml:space="preserve"> = скидка, доступная клиентам в рамках подписки Open Value Subscription при заказе лицензий на продукт в течение первого года действия соглашения, если получена лицензия на соответствующий продукт (указанный в примечаниях к продукту для каждого продукта с правом на скидку UTD).</w:t>
      </w:r>
    </w:p>
    <w:p w:rsidR="00C4636F" w:rsidRPr="00FE3D28" w:rsidRDefault="00C4636F" w:rsidP="004F3C6D">
      <w:pPr>
        <w:pStyle w:val="ProductList-Body"/>
        <w:rPr>
          <w:sz w:val="6"/>
          <w:szCs w:val="6"/>
        </w:rPr>
      </w:pPr>
    </w:p>
    <w:p w:rsidR="00407E60" w:rsidRDefault="00407E60" w:rsidP="002E202B">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413390884"/>
      <w:r>
        <w:t>Предыдущие версии</w:t>
      </w:r>
      <w:bookmarkEnd w:id="29"/>
      <w:bookmarkEnd w:id="30"/>
      <w:bookmarkEnd w:id="31"/>
      <w:bookmarkEnd w:id="32"/>
      <w:bookmarkEnd w:id="33"/>
      <w:bookmarkEnd w:id="34"/>
    </w:p>
    <w:p w:rsidR="00407E60" w:rsidRDefault="00AD6DB4" w:rsidP="004F3C6D">
      <w:pPr>
        <w:pStyle w:val="ProductList-Body"/>
      </w:pPr>
      <w:r>
        <w:t xml:space="preserve">Это список продуктов предоставляет информацию по доступным продуктам. Предыдущие версии этого документа доступны по ссылке </w:t>
      </w:r>
      <w:hyperlink r:id="rId22" w:history="1">
        <w:r>
          <w:rPr>
            <w:rStyle w:val="Hyperlink"/>
          </w:rPr>
          <w:t>http://go.microsoft.com/?linkid=9839207</w:t>
        </w:r>
      </w:hyperlink>
      <w:r>
        <w:t>. Чтобы найти необходимую версию, клиент может обратиться к торговому посреднику или менеджеру по работе с клиентами Майкрософт.</w:t>
      </w:r>
    </w:p>
    <w:p w:rsidR="004F30A6" w:rsidRPr="00A63522" w:rsidRDefault="004F30A6" w:rsidP="004F3C6D">
      <w:pPr>
        <w:pStyle w:val="ProductList-Body"/>
        <w:rPr>
          <w:sz w:val="8"/>
          <w:szCs w:val="8"/>
        </w:rPr>
      </w:pPr>
    </w:p>
    <w:p w:rsidR="00407E60" w:rsidRDefault="00407E60" w:rsidP="002E202B">
      <w:pPr>
        <w:pStyle w:val="ProductList-Offering1Heading"/>
        <w:outlineLvl w:val="1"/>
      </w:pPr>
      <w:bookmarkStart w:id="35" w:name="_Toc378147615"/>
      <w:bookmarkStart w:id="36" w:name="_Toc378151517"/>
      <w:bookmarkStart w:id="37" w:name="_Toc379797094"/>
      <w:bookmarkStart w:id="38" w:name="_Toc380513120"/>
      <w:bookmarkStart w:id="39" w:name="_Toc380655159"/>
      <w:bookmarkStart w:id="40" w:name="_Toc413390885"/>
      <w:r>
        <w:t>Пояснения и обзор изменений</w:t>
      </w:r>
      <w:bookmarkEnd w:id="35"/>
      <w:bookmarkEnd w:id="36"/>
      <w:bookmarkEnd w:id="37"/>
      <w:bookmarkEnd w:id="38"/>
      <w:bookmarkEnd w:id="39"/>
      <w:bookmarkEnd w:id="40"/>
    </w:p>
    <w:p w:rsidR="00CD6EAB" w:rsidRPr="00A63522" w:rsidRDefault="00AD6DB4" w:rsidP="00CD6EAB">
      <w:pPr>
        <w:pStyle w:val="ProductList-Body"/>
      </w:pPr>
      <w:r>
        <w:t>Ниже приведены недавние добавления, удаления и другие изменения в списке продуктов. Здесь также представлены пояснения в</w:t>
      </w:r>
      <w:r w:rsidR="00FE3D28">
        <w:rPr>
          <w:lang w:val="en-US"/>
        </w:rPr>
        <w:t> </w:t>
      </w:r>
      <w:r>
        <w:t>отношении политики Майкрософт, содержащие ответы на распространенные вопросы клиентов. Информация о дополнениях, удалениях</w:t>
      </w:r>
      <w:r w:rsidR="00FE3D28">
        <w:rPr>
          <w:lang w:val="en-US"/>
        </w:rPr>
        <w:t> </w:t>
      </w:r>
      <w:r>
        <w:t xml:space="preserve">или других изменениях, внесенных в предыдущие версии списка продуктов, доступна на веб-странице </w:t>
      </w:r>
      <w:hyperlink r:id="rId23" w:history="1">
        <w:r>
          <w:rPr>
            <w:rStyle w:val="Hyperlink"/>
          </w:rPr>
          <w:t>http://www.microsoftvolumelicensing.com</w:t>
        </w:r>
      </w:hyperlink>
      <w:r>
        <w:t>.</w:t>
      </w:r>
    </w:p>
    <w:p w:rsidR="00507770" w:rsidRPr="00A63522" w:rsidRDefault="00507770" w:rsidP="00CD6EAB">
      <w:pPr>
        <w:pStyle w:val="ProductList-Body"/>
      </w:pPr>
    </w:p>
    <w:tbl>
      <w:tblPr>
        <w:tblStyle w:val="TableGrid"/>
        <w:tblW w:w="0" w:type="auto"/>
        <w:tblInd w:w="108" w:type="dxa"/>
        <w:tblLook w:val="04A0" w:firstRow="1" w:lastRow="0" w:firstColumn="1" w:lastColumn="0" w:noHBand="0" w:noVBand="1"/>
      </w:tblPr>
      <w:tblGrid>
        <w:gridCol w:w="5342"/>
        <w:gridCol w:w="5340"/>
      </w:tblGrid>
      <w:tr w:rsidR="00CD6EAB" w:rsidRPr="00AD6DB4" w:rsidTr="000643A5">
        <w:trPr>
          <w:tblHeader/>
        </w:trPr>
        <w:tc>
          <w:tcPr>
            <w:tcW w:w="5342" w:type="dxa"/>
            <w:shd w:val="clear" w:color="auto" w:fill="0072C6"/>
          </w:tcPr>
          <w:p w:rsidR="00CD6EAB" w:rsidRPr="00AD6DB4" w:rsidRDefault="00CD6EAB" w:rsidP="00E45A5A">
            <w:pPr>
              <w:pStyle w:val="ProductList-Body"/>
              <w:spacing w:before="20" w:after="20"/>
              <w:rPr>
                <w:color w:val="FFFFFF" w:themeColor="background1"/>
              </w:rPr>
            </w:pPr>
            <w:r>
              <w:rPr>
                <w:color w:val="FFFFFF" w:themeColor="background1"/>
              </w:rPr>
              <w:t>Добавления</w:t>
            </w:r>
          </w:p>
        </w:tc>
        <w:tc>
          <w:tcPr>
            <w:tcW w:w="5340" w:type="dxa"/>
            <w:shd w:val="clear" w:color="auto" w:fill="0072C6"/>
          </w:tcPr>
          <w:p w:rsidR="00CD6EAB" w:rsidRPr="00AD6DB4" w:rsidRDefault="00CD6EAB" w:rsidP="00E45A5A">
            <w:pPr>
              <w:pStyle w:val="ProductList-Body"/>
              <w:spacing w:before="20" w:after="20"/>
              <w:rPr>
                <w:color w:val="FFFFFF" w:themeColor="background1"/>
              </w:rPr>
            </w:pPr>
            <w:r>
              <w:rPr>
                <w:color w:val="FFFFFF" w:themeColor="background1"/>
              </w:rPr>
              <w:t>Удаления</w:t>
            </w:r>
          </w:p>
        </w:tc>
      </w:tr>
      <w:tr w:rsidR="005A3E00" w:rsidRPr="00AD6DB4" w:rsidTr="000643A5">
        <w:trPr>
          <w:tblHeader/>
        </w:trPr>
        <w:tc>
          <w:tcPr>
            <w:tcW w:w="5342" w:type="dxa"/>
            <w:shd w:val="clear" w:color="auto" w:fill="auto"/>
          </w:tcPr>
          <w:p w:rsidR="005A3E00" w:rsidRDefault="005A3E00" w:rsidP="005A3E00">
            <w:pPr>
              <w:pStyle w:val="ProductList-Body"/>
              <w:spacing w:before="20" w:after="20"/>
              <w:rPr>
                <w:color w:val="FFFFFF" w:themeColor="background1"/>
              </w:rPr>
            </w:pPr>
          </w:p>
        </w:tc>
        <w:tc>
          <w:tcPr>
            <w:tcW w:w="5340" w:type="dxa"/>
            <w:shd w:val="clear" w:color="auto" w:fill="auto"/>
          </w:tcPr>
          <w:p w:rsidR="005A3E00" w:rsidRDefault="005A3E00" w:rsidP="005A3E00">
            <w:pPr>
              <w:pStyle w:val="ProductList-Body"/>
              <w:spacing w:before="20" w:after="20"/>
              <w:rPr>
                <w:color w:val="FFFFFF" w:themeColor="background1"/>
              </w:rPr>
            </w:pPr>
          </w:p>
        </w:tc>
      </w:tr>
    </w:tbl>
    <w:p w:rsidR="00E40100" w:rsidRDefault="00E40100" w:rsidP="00434B26">
      <w:pPr>
        <w:pStyle w:val="ProductList-Body"/>
      </w:pPr>
    </w:p>
    <w:p w:rsidR="000916E5" w:rsidRPr="00AD117B" w:rsidRDefault="000916E5" w:rsidP="000916E5">
      <w:pPr>
        <w:pStyle w:val="ProductList-Body"/>
        <w:rPr>
          <w:b/>
          <w:color w:val="00188F"/>
        </w:rPr>
      </w:pPr>
      <w:r>
        <w:rPr>
          <w:b/>
          <w:color w:val="00188F"/>
        </w:rPr>
        <w:t>Программное обеспечение</w:t>
      </w:r>
    </w:p>
    <w:p w:rsidR="000916E5" w:rsidRDefault="00C1244C" w:rsidP="000916E5">
      <w:pPr>
        <w:pStyle w:val="ProductList-Body"/>
        <w:ind w:left="187"/>
      </w:pPr>
      <w:hyperlink w:anchor="Windows" w:history="1">
        <w:r w:rsidR="009063F7">
          <w:rPr>
            <w:rStyle w:val="Hyperlink"/>
          </w:rPr>
          <w:t>Windows</w:t>
        </w:r>
      </w:hyperlink>
      <w:r w:rsidR="009063F7">
        <w:t>. Включены пояснения к переходу Соответствующих устройств на лицензии From SA User SL.</w:t>
      </w:r>
    </w:p>
    <w:p w:rsidR="000916E5" w:rsidRDefault="000916E5" w:rsidP="00AD117B">
      <w:pPr>
        <w:pStyle w:val="ProductList-Body"/>
        <w:rPr>
          <w:b/>
          <w:color w:val="00188F"/>
        </w:rPr>
      </w:pPr>
    </w:p>
    <w:p w:rsidR="00AD117B" w:rsidRPr="00AD117B" w:rsidRDefault="00342047" w:rsidP="00AD117B">
      <w:pPr>
        <w:pStyle w:val="ProductList-Body"/>
        <w:rPr>
          <w:b/>
          <w:color w:val="00188F"/>
        </w:rPr>
      </w:pPr>
      <w:r>
        <w:rPr>
          <w:b/>
          <w:color w:val="00188F"/>
        </w:rPr>
        <w:t>Веб-службы</w:t>
      </w:r>
    </w:p>
    <w:p w:rsidR="000A4CF4" w:rsidRDefault="00C1244C" w:rsidP="00BA49BB">
      <w:pPr>
        <w:pStyle w:val="ProductList-Body"/>
        <w:spacing w:after="60"/>
        <w:ind w:left="187"/>
      </w:pPr>
      <w:hyperlink w:anchor="OnlineServices" w:history="1">
        <w:r w:rsidR="009063F7">
          <w:rPr>
            <w:rStyle w:val="Hyperlink"/>
          </w:rPr>
          <w:t>Правила заказа веб-служб</w:t>
        </w:r>
      </w:hyperlink>
      <w:r w:rsidR="009063F7">
        <w:t>. В раздел «Правила заказа веб-служб» включены пояснения к дате окончания подписки на веб-службы для дополнительных подписных лицензий «на пользователя», приобретенных в рамках программы Open.</w:t>
      </w:r>
    </w:p>
    <w:p w:rsidR="00BA49BB" w:rsidRDefault="00C1244C" w:rsidP="00BA49BB">
      <w:pPr>
        <w:pStyle w:val="ProductList-Body"/>
        <w:spacing w:after="60"/>
        <w:ind w:left="187"/>
      </w:pPr>
      <w:hyperlink w:anchor="AzureActiveDirectory" w:history="1">
        <w:r w:rsidR="009063F7">
          <w:rPr>
            <w:rStyle w:val="Hyperlink"/>
          </w:rPr>
          <w:t>Azure Active Directory</w:t>
        </w:r>
      </w:hyperlink>
      <w:r w:rsidR="009063F7">
        <w:t xml:space="preserve">. С 1 марта 2015 года службы Azure Active Directory уровня Basic и Premium предлагаются в рамках программ Open. </w:t>
      </w:r>
    </w:p>
    <w:p w:rsidR="000916E5" w:rsidRDefault="00C1244C" w:rsidP="00BA49BB">
      <w:pPr>
        <w:pStyle w:val="ProductList-Body"/>
        <w:ind w:left="187"/>
      </w:pPr>
      <w:hyperlink w:anchor="EnterpriseMoblitySuite" w:history="1">
        <w:r w:rsidR="009063F7">
          <w:rPr>
            <w:rStyle w:val="Hyperlink"/>
          </w:rPr>
          <w:t>Enterprise Mobility Suite</w:t>
        </w:r>
      </w:hyperlink>
      <w:r w:rsidR="009063F7">
        <w:t>.</w:t>
      </w:r>
    </w:p>
    <w:p w:rsidR="000916E5" w:rsidRDefault="000916E5" w:rsidP="000916E5">
      <w:pPr>
        <w:pStyle w:val="ProductList-Body"/>
        <w:tabs>
          <w:tab w:val="clear" w:pos="158"/>
          <w:tab w:val="left" w:pos="450"/>
        </w:tabs>
        <w:ind w:left="187"/>
      </w:pPr>
      <w:r>
        <w:tab/>
        <w:t>С 1 марта 2015 года Enterprise Mobility Suite и Enterprise Mobility Suite Add-on предлагаются в рамках программ Open.</w:t>
      </w:r>
    </w:p>
    <w:p w:rsidR="000A4CF4" w:rsidRDefault="000916E5" w:rsidP="003E36FC">
      <w:pPr>
        <w:pStyle w:val="ProductList-Body"/>
        <w:tabs>
          <w:tab w:val="clear" w:pos="158"/>
        </w:tabs>
        <w:ind w:left="450" w:hanging="81"/>
      </w:pPr>
      <w:r>
        <w:tab/>
        <w:t>Включены пояснения преимуществ в рамках программы Software Assurance, которые доступны для клиентов Enterprise Mobility Suite From SA.</w:t>
      </w:r>
    </w:p>
    <w:p w:rsidR="00BA49BB" w:rsidRDefault="000916E5" w:rsidP="008E1BC9">
      <w:pPr>
        <w:pStyle w:val="ProductList-Body"/>
        <w:tabs>
          <w:tab w:val="clear" w:pos="158"/>
          <w:tab w:val="left" w:pos="450"/>
        </w:tabs>
        <w:spacing w:after="60"/>
        <w:ind w:left="187"/>
      </w:pPr>
      <w:r>
        <w:tab/>
        <w:t>Включены пояснения к переходу Соответствующих устройств на лицензии From SA User SL.</w:t>
      </w:r>
    </w:p>
    <w:p w:rsidR="000916E5" w:rsidRDefault="00C1244C" w:rsidP="000916E5">
      <w:pPr>
        <w:pStyle w:val="ProductList-Body"/>
        <w:ind w:left="187"/>
      </w:pPr>
      <w:hyperlink w:anchor="EnterpriseCloudSuite" w:history="1">
        <w:r w:rsidR="009063F7">
          <w:rPr>
            <w:rStyle w:val="Hyperlink"/>
          </w:rPr>
          <w:t>Enterprise Cloud Suite</w:t>
        </w:r>
      </w:hyperlink>
      <w:r w:rsidR="00121229" w:rsidRPr="00196F19">
        <w:t>.</w:t>
      </w:r>
      <w:r w:rsidR="009063F7">
        <w:t xml:space="preserve"> </w:t>
      </w:r>
    </w:p>
    <w:p w:rsidR="000916E5" w:rsidRDefault="000916E5" w:rsidP="00571CC4">
      <w:pPr>
        <w:pStyle w:val="ProductList-Body"/>
        <w:tabs>
          <w:tab w:val="clear" w:pos="158"/>
          <w:tab w:val="left" w:pos="450"/>
        </w:tabs>
        <w:ind w:left="450" w:hanging="263"/>
      </w:pPr>
      <w:r>
        <w:tab/>
        <w:t xml:space="preserve">Включены пояснения преимуществ в рамках программы Software Assurance, которые доступны для клиентов Enterprise Cloud Suite From SA. </w:t>
      </w:r>
    </w:p>
    <w:p w:rsidR="000916E5" w:rsidRDefault="000916E5" w:rsidP="000916E5">
      <w:pPr>
        <w:pStyle w:val="ProductList-Body"/>
        <w:tabs>
          <w:tab w:val="clear" w:pos="158"/>
          <w:tab w:val="left" w:pos="450"/>
        </w:tabs>
        <w:spacing w:after="60"/>
        <w:ind w:left="187"/>
      </w:pPr>
      <w:r>
        <w:tab/>
        <w:t>Включены пояснения к переходу Соответствующих устройств на лицензии From SA User SL.</w:t>
      </w:r>
    </w:p>
    <w:p w:rsidR="000916E5" w:rsidRDefault="00C1244C" w:rsidP="000916E5">
      <w:pPr>
        <w:pStyle w:val="ProductList-Body"/>
        <w:spacing w:after="60"/>
        <w:ind w:left="187"/>
      </w:pPr>
      <w:hyperlink w:anchor="O365Suites" w:history="1">
        <w:r w:rsidR="009063F7">
          <w:rPr>
            <w:rStyle w:val="Hyperlink"/>
          </w:rPr>
          <w:t>Приложения Office 365</w:t>
        </w:r>
      </w:hyperlink>
      <w:r w:rsidR="009063F7">
        <w:t>. Включены пояснения к переходу Соответствующих устройств на лицензии From SA User SL.</w:t>
      </w:r>
    </w:p>
    <w:p w:rsidR="000916E5" w:rsidRDefault="00C1244C" w:rsidP="000916E5">
      <w:pPr>
        <w:pStyle w:val="ProductList-Body"/>
        <w:ind w:left="187"/>
      </w:pPr>
      <w:hyperlink w:anchor="O365Suites" w:history="1">
        <w:r w:rsidR="009063F7">
          <w:rPr>
            <w:rStyle w:val="Hyperlink"/>
          </w:rPr>
          <w:t>Наборы Office 365</w:t>
        </w:r>
      </w:hyperlink>
      <w:r w:rsidR="009063F7">
        <w:t>.</w:t>
      </w:r>
    </w:p>
    <w:p w:rsidR="000A4CF4" w:rsidRDefault="000916E5" w:rsidP="000916E5">
      <w:pPr>
        <w:pStyle w:val="ProductList-Body"/>
        <w:tabs>
          <w:tab w:val="clear" w:pos="158"/>
          <w:tab w:val="left" w:pos="450"/>
        </w:tabs>
        <w:ind w:left="187"/>
      </w:pPr>
      <w:r>
        <w:tab/>
        <w:t>Включены пояснения преимуществ в рамках программы Software Assurance, которые доступны для клиентов Office 365 From SA.</w:t>
      </w:r>
    </w:p>
    <w:p w:rsidR="000A4CF4" w:rsidRDefault="000916E5" w:rsidP="006B0297">
      <w:pPr>
        <w:pStyle w:val="ProductList-Body"/>
        <w:tabs>
          <w:tab w:val="clear" w:pos="158"/>
          <w:tab w:val="left" w:pos="450"/>
        </w:tabs>
        <w:spacing w:after="60"/>
        <w:ind w:left="187"/>
      </w:pPr>
      <w:r>
        <w:tab/>
        <w:t>Включены пояснения к переходу Соответствующих устройств на лицензии From SA User SL.</w:t>
      </w:r>
    </w:p>
    <w:p w:rsidR="004B1F8C" w:rsidRDefault="004B1F8C" w:rsidP="007F2F44">
      <w:pPr>
        <w:pStyle w:val="ProductList-Body"/>
        <w:ind w:left="180"/>
        <w:sectPr w:rsidR="004B1F8C" w:rsidSect="00F20AFE">
          <w:footerReference w:type="default" r:id="rId24"/>
          <w:pgSz w:w="12240" w:h="15840"/>
          <w:pgMar w:top="1440" w:right="720" w:bottom="1440" w:left="720" w:header="720" w:footer="720" w:gutter="0"/>
          <w:cols w:space="720"/>
          <w:docGrid w:linePitch="360"/>
        </w:sectPr>
      </w:pPr>
    </w:p>
    <w:p w:rsidR="009A0C93"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413390886"/>
      <w:r>
        <w:t>Программное обеспечение</w:t>
      </w:r>
      <w:bookmarkEnd w:id="41"/>
      <w:bookmarkEnd w:id="42"/>
      <w:bookmarkEnd w:id="43"/>
      <w:bookmarkEnd w:id="44"/>
      <w:bookmarkEnd w:id="45"/>
      <w:bookmarkEnd w:id="46"/>
      <w:bookmarkEnd w:id="47"/>
    </w:p>
    <w:p w:rsidR="00407E60" w:rsidRDefault="00407E60" w:rsidP="00680B4D">
      <w:pPr>
        <w:pStyle w:val="ProductList-Offering1Heading"/>
        <w:outlineLvl w:val="1"/>
      </w:pPr>
      <w:bookmarkStart w:id="48" w:name="_Toc378147619"/>
      <w:bookmarkStart w:id="49" w:name="_Toc378151521"/>
      <w:bookmarkStart w:id="50" w:name="_Toc379797098"/>
      <w:bookmarkStart w:id="51" w:name="_Toc380513124"/>
      <w:bookmarkStart w:id="52" w:name="_Toc380655163"/>
      <w:bookmarkStart w:id="53" w:name="BizTalk"/>
      <w:bookmarkStart w:id="54" w:name="_Toc413390887"/>
      <w:r>
        <w:t>BizTalk Server</w:t>
      </w:r>
      <w:bookmarkEnd w:id="48"/>
      <w:bookmarkEnd w:id="49"/>
      <w:bookmarkEnd w:id="50"/>
      <w:bookmarkEnd w:id="51"/>
      <w:bookmarkEnd w:id="52"/>
      <w:bookmarkEnd w:id="53"/>
      <w:bookmarkEnd w:id="5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737"/>
        <w:gridCol w:w="454"/>
        <w:gridCol w:w="596"/>
        <w:gridCol w:w="595"/>
        <w:gridCol w:w="515"/>
        <w:gridCol w:w="676"/>
        <w:gridCol w:w="595"/>
        <w:gridCol w:w="596"/>
      </w:tblGrid>
      <w:tr w:rsidR="00C05A53" w:rsidTr="00BC1FD2">
        <w:trPr>
          <w:tblHeader/>
        </w:trPr>
        <w:tc>
          <w:tcPr>
            <w:tcW w:w="3060"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C05A53" w:rsidRPr="00BE5021" w:rsidRDefault="00BE5021" w:rsidP="00C05A53">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дата доступности</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DA</w:t>
            </w:r>
            <w:r w:rsidRPr="00BE5021">
              <w:rPr>
                <w:color w:val="FFFFFF" w:themeColor="background1"/>
              </w:rPr>
              <w:fldChar w:fldCharType="end"/>
            </w:r>
          </w:p>
        </w:tc>
        <w:tc>
          <w:tcPr>
            <w:tcW w:w="595" w:type="dxa"/>
            <w:tcBorders>
              <w:bottom w:val="nil"/>
            </w:tcBorders>
            <w:shd w:val="clear" w:color="auto" w:fill="00188F"/>
            <w:vAlign w:val="center"/>
          </w:tcPr>
          <w:p w:rsidR="00C05A53" w:rsidRPr="00BE5021" w:rsidRDefault="00BE5021" w:rsidP="00C05A53">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AutoTextList  \s NoStyle \t "лицензия"</w:instrText>
            </w:r>
            <w:r w:rsidRPr="00BE5021">
              <w:rPr>
                <w:color w:val="FFFFFF" w:themeColor="background1"/>
              </w:rPr>
              <w:fldChar w:fldCharType="separate"/>
            </w:r>
            <w:r w:rsidRPr="00BE5021">
              <w:rPr>
                <w:color w:val="FFFFFF" w:themeColor="background1"/>
              </w:rPr>
              <w:t xml:space="preserve"> </w:t>
            </w: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лицензия</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L</w:t>
            </w:r>
            <w:r w:rsidRPr="00BE5021">
              <w:rPr>
                <w:color w:val="FFFFFF" w:themeColor="background1"/>
              </w:rPr>
              <w:fldChar w:fldCharType="end"/>
            </w:r>
            <w:r w:rsidRPr="00BE5021">
              <w:rPr>
                <w:color w:val="FFFFFF" w:themeColor="background1"/>
              </w:rPr>
              <w:t xml:space="preserve"> </w:t>
            </w:r>
            <w:r w:rsidRPr="00BE5021">
              <w:rPr>
                <w:color w:val="FFFFFF" w:themeColor="background1"/>
              </w:rPr>
              <w:fldChar w:fldCharType="end"/>
            </w:r>
          </w:p>
        </w:tc>
        <w:tc>
          <w:tcPr>
            <w:tcW w:w="596" w:type="dxa"/>
            <w:tcBorders>
              <w:bottom w:val="nil"/>
            </w:tcBorders>
            <w:shd w:val="clear" w:color="auto" w:fill="00188F"/>
            <w:vAlign w:val="center"/>
          </w:tcPr>
          <w:p w:rsidR="00C05A53" w:rsidRPr="00BE5021" w:rsidRDefault="00BE5021" w:rsidP="00C05A53">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\sNoStyle\t “лицензия и Software Assurance”</w:instrText>
            </w:r>
            <w:r w:rsidRPr="00BE5021">
              <w:rPr>
                <w:color w:val="FFFFFF" w:themeColor="background1"/>
              </w:rPr>
              <w:fldChar w:fldCharType="separate"/>
            </w:r>
            <w:r w:rsidRPr="00BE5021">
              <w:rPr>
                <w:color w:val="FFFFFF" w:themeColor="background1"/>
              </w:rPr>
              <w:t>L/SA</w:t>
            </w:r>
            <w:r w:rsidRPr="00BE502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05A53" w:rsidRPr="003304B5" w:rsidRDefault="003304B5" w:rsidP="00C05A53">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“Software Assurance”</w:instrText>
            </w:r>
            <w:r w:rsidRPr="003304B5">
              <w:rPr>
                <w:color w:val="FFFFFF" w:themeColor="background1"/>
              </w:rPr>
              <w:fldChar w:fldCharType="separate"/>
            </w:r>
            <w:r w:rsidRPr="003304B5">
              <w:rPr>
                <w:color w:val="FFFFFF" w:themeColor="background1"/>
              </w:rPr>
              <w:t>SA</w:t>
            </w:r>
            <w:r w:rsidRPr="003304B5">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05A53" w:rsidRPr="003304B5" w:rsidRDefault="003304B5" w:rsidP="00C05A53">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Campus и School</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CA/SA</w:t>
            </w:r>
            <w:r w:rsidRPr="003304B5">
              <w:rPr>
                <w:color w:val="FFFFFF" w:themeColor="background1"/>
              </w:rPr>
              <w:fldChar w:fldCharType="end"/>
            </w:r>
          </w:p>
        </w:tc>
        <w:tc>
          <w:tcPr>
            <w:tcW w:w="737" w:type="dxa"/>
            <w:shd w:val="clear" w:color="auto" w:fill="00188F"/>
            <w:vAlign w:val="center"/>
          </w:tcPr>
          <w:p w:rsidR="00C05A53" w:rsidRPr="003304B5" w:rsidRDefault="003304B5" w:rsidP="00C05A53">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Enterprise и Enterprise Subscription</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EA/EAS</w:t>
            </w:r>
            <w:r w:rsidRPr="003304B5">
              <w:rPr>
                <w:color w:val="FFFFFF" w:themeColor="background1"/>
              </w:rPr>
              <w:fldChar w:fldCharType="end"/>
            </w:r>
          </w:p>
        </w:tc>
        <w:tc>
          <w:tcPr>
            <w:tcW w:w="454" w:type="dxa"/>
            <w:shd w:val="clear" w:color="auto" w:fill="00188F"/>
            <w:vAlign w:val="center"/>
          </w:tcPr>
          <w:p w:rsidR="00C05A53" w:rsidRPr="003304B5" w:rsidRDefault="003304B5" w:rsidP="00C05A53">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соглашение Enrollment for Education Solutions</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EES</w:t>
            </w:r>
            <w:r w:rsidRPr="003304B5">
              <w:rPr>
                <w:color w:val="FFFFFF" w:themeColor="background1"/>
              </w:rPr>
              <w:fldChar w:fldCharType="end"/>
            </w:r>
          </w:p>
        </w:tc>
        <w:tc>
          <w:tcPr>
            <w:tcW w:w="596" w:type="dxa"/>
            <w:shd w:val="clear" w:color="auto" w:fill="00188F"/>
            <w:vAlign w:val="center"/>
          </w:tcPr>
          <w:p w:rsidR="00C05A53" w:rsidRPr="003304B5" w:rsidRDefault="003304B5" w:rsidP="00C05A53">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Microsoft Products and Services Agreement” </w:instrText>
            </w:r>
            <w:r w:rsidRPr="003304B5">
              <w:rPr>
                <w:color w:val="FFFFFF" w:themeColor="background1"/>
              </w:rPr>
              <w:fldChar w:fldCharType="separate"/>
            </w:r>
            <w:r w:rsidRPr="003304B5">
              <w:rPr>
                <w:color w:val="FFFFFF" w:themeColor="background1"/>
              </w:rPr>
              <w:t>MPSA</w:t>
            </w:r>
            <w:r w:rsidRPr="003304B5">
              <w:rPr>
                <w:color w:val="FFFFFF" w:themeColor="background1"/>
              </w:rPr>
              <w:fldChar w:fldCharType="end"/>
            </w:r>
          </w:p>
        </w:tc>
        <w:tc>
          <w:tcPr>
            <w:tcW w:w="595" w:type="dxa"/>
            <w:shd w:val="clear" w:color="auto" w:fill="00188F"/>
            <w:vAlign w:val="center"/>
          </w:tcPr>
          <w:p w:rsidR="00C05A53" w:rsidRPr="003304B5" w:rsidRDefault="003304B5" w:rsidP="00D450D0">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Open License” </w:instrText>
            </w:r>
            <w:r w:rsidRPr="003304B5">
              <w:rPr>
                <w:color w:val="FFFFFF" w:themeColor="background1"/>
              </w:rPr>
              <w:fldChar w:fldCharType="separate"/>
            </w:r>
            <w:r w:rsidRPr="003304B5">
              <w:rPr>
                <w:color w:val="FFFFFF" w:themeColor="background1"/>
              </w:rPr>
              <w:t>OL</w:t>
            </w:r>
            <w:r w:rsidRPr="003304B5">
              <w:rPr>
                <w:color w:val="FFFFFF" w:themeColor="background1"/>
              </w:rPr>
              <w:fldChar w:fldCharType="end"/>
            </w:r>
          </w:p>
        </w:tc>
        <w:tc>
          <w:tcPr>
            <w:tcW w:w="515" w:type="dxa"/>
            <w:shd w:val="clear" w:color="auto" w:fill="00188F"/>
            <w:vAlign w:val="center"/>
          </w:tcPr>
          <w:p w:rsidR="00C05A53" w:rsidRPr="003304B5" w:rsidRDefault="003304B5" w:rsidP="00C05A53">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“минимальный объем заказа в рамках программ Open” </w:instrText>
            </w:r>
            <w:r w:rsidRPr="003304B5">
              <w:rPr>
                <w:color w:val="FFFFFF" w:themeColor="background1"/>
              </w:rPr>
              <w:fldChar w:fldCharType="separate"/>
            </w:r>
            <w:r w:rsidRPr="003304B5">
              <w:rPr>
                <w:color w:val="FFFFFF" w:themeColor="background1"/>
              </w:rPr>
              <w:t>OM</w:t>
            </w:r>
            <w:r w:rsidRPr="003304B5">
              <w:rPr>
                <w:color w:val="FFFFFF" w:themeColor="background1"/>
              </w:rPr>
              <w:fldChar w:fldCharType="end"/>
            </w:r>
          </w:p>
        </w:tc>
        <w:tc>
          <w:tcPr>
            <w:tcW w:w="676" w:type="dxa"/>
            <w:shd w:val="clear" w:color="auto" w:fill="00188F"/>
            <w:vAlign w:val="center"/>
          </w:tcPr>
          <w:p w:rsidR="00C05A53" w:rsidRPr="003304B5" w:rsidRDefault="003304B5" w:rsidP="00C05A53">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“соглашения Open Value и Open Value Subscription” </w:instrText>
            </w:r>
            <w:r w:rsidRPr="003304B5">
              <w:rPr>
                <w:color w:val="FFFFFF" w:themeColor="background1"/>
              </w:rPr>
              <w:fldChar w:fldCharType="separate"/>
            </w:r>
            <w:r w:rsidRPr="003304B5">
              <w:rPr>
                <w:color w:val="FFFFFF" w:themeColor="background1"/>
              </w:rPr>
              <w:t>OV/OVS</w:t>
            </w:r>
            <w:r w:rsidRPr="003304B5">
              <w:rPr>
                <w:color w:val="FFFFFF" w:themeColor="background1"/>
              </w:rPr>
              <w:fldChar w:fldCharType="end"/>
            </w:r>
          </w:p>
        </w:tc>
        <w:tc>
          <w:tcPr>
            <w:tcW w:w="595" w:type="dxa"/>
            <w:shd w:val="clear" w:color="auto" w:fill="00188F"/>
            <w:vAlign w:val="center"/>
          </w:tcPr>
          <w:p w:rsidR="00C05A53" w:rsidRPr="003304B5" w:rsidRDefault="003304B5" w:rsidP="00D450D0">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“программы Select и Select Plus” </w:instrText>
            </w:r>
            <w:r w:rsidRPr="003304B5">
              <w:rPr>
                <w:color w:val="FFFFFF" w:themeColor="background1"/>
              </w:rPr>
              <w:fldChar w:fldCharType="separate"/>
            </w:r>
            <w:r w:rsidRPr="003304B5">
              <w:rPr>
                <w:color w:val="FFFFFF" w:themeColor="background1"/>
              </w:rPr>
              <w:t>S/S+</w:t>
            </w:r>
            <w:r w:rsidRPr="003304B5">
              <w:rPr>
                <w:color w:val="FFFFFF" w:themeColor="background1"/>
              </w:rPr>
              <w:fldChar w:fldCharType="end"/>
            </w:r>
          </w:p>
        </w:tc>
        <w:tc>
          <w:tcPr>
            <w:tcW w:w="596" w:type="dxa"/>
            <w:shd w:val="clear" w:color="auto" w:fill="00188F"/>
            <w:vAlign w:val="center"/>
          </w:tcPr>
          <w:p w:rsidR="00C05A53" w:rsidRPr="003304B5" w:rsidRDefault="003304B5" w:rsidP="00C05A53">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о регистрации Server Cloud” </w:instrText>
            </w:r>
            <w:r w:rsidRPr="003304B5">
              <w:rPr>
                <w:color w:val="FFFFFF" w:themeColor="background1"/>
              </w:rPr>
              <w:fldChar w:fldCharType="separate"/>
            </w:r>
            <w:r w:rsidRPr="003304B5">
              <w:rPr>
                <w:color w:val="FFFFFF" w:themeColor="background1"/>
              </w:rPr>
              <w:t>SCE</w:t>
            </w:r>
            <w:r w:rsidRPr="003304B5">
              <w:rPr>
                <w:color w:val="FFFFFF" w:themeColor="background1"/>
              </w:rPr>
              <w:fldChar w:fldCharType="end"/>
            </w:r>
          </w:p>
        </w:tc>
      </w:tr>
      <w:tr w:rsidR="00C05A53" w:rsidTr="00BC1FD2">
        <w:tc>
          <w:tcPr>
            <w:tcW w:w="3060" w:type="dxa"/>
            <w:tcBorders>
              <w:top w:val="nil"/>
              <w:left w:val="nil"/>
              <w:bottom w:val="dashSmallGap" w:sz="4" w:space="0" w:color="BFBFBF" w:themeColor="background1" w:themeShade="BF"/>
              <w:right w:val="nil"/>
            </w:tcBorders>
          </w:tcPr>
          <w:p w:rsidR="00C05A53" w:rsidRDefault="00CD3F90" w:rsidP="00CD3F90">
            <w:pPr>
              <w:pStyle w:val="ProductList-Offering1"/>
            </w:pPr>
            <w:bookmarkStart w:id="55" w:name="_Toc379797099"/>
            <w:bookmarkStart w:id="56" w:name="_Toc380513125"/>
            <w:bookmarkStart w:id="57" w:name="_Toc380655164"/>
            <w:bookmarkStart w:id="58" w:name="_Toc413390888"/>
            <w:r>
              <w:t>BizTalk Server 2013 R2 Branch Edition</w:t>
            </w:r>
            <w:bookmarkEnd w:id="55"/>
            <w:bookmarkEnd w:id="56"/>
            <w:bookmarkEnd w:id="57"/>
            <w:bookmarkEnd w:id="58"/>
            <w:r w:rsidR="00863A18">
              <w:fldChar w:fldCharType="begin"/>
            </w:r>
            <w:r>
              <w:instrText>XE "BizTalk Server 2013 R2 Branch Edition"</w:instrText>
            </w:r>
            <w:r w:rsidR="00863A18">
              <w:fldChar w:fldCharType="end"/>
            </w:r>
          </w:p>
        </w:tc>
        <w:tc>
          <w:tcPr>
            <w:tcW w:w="595" w:type="dxa"/>
            <w:tcBorders>
              <w:top w:val="nil"/>
              <w:left w:val="nil"/>
              <w:bottom w:val="dashSmallGap" w:sz="4" w:space="0" w:color="BFBFBF" w:themeColor="background1" w:themeShade="BF"/>
              <w:right w:val="nil"/>
            </w:tcBorders>
            <w:vAlign w:val="center"/>
          </w:tcPr>
          <w:p w:rsidR="00C05A53" w:rsidRPr="005A0966" w:rsidRDefault="00134DA1"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rsidR="00C05A53" w:rsidRPr="005A0966" w:rsidRDefault="00CD3F90"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rsidR="00C05A53" w:rsidRPr="005A0966" w:rsidRDefault="00CD3F90"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5A0966" w:rsidRDefault="00CD3F90"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rsidR="00C05A53" w:rsidRPr="005A0966" w:rsidRDefault="00CD3F90" w:rsidP="005A0966">
            <w:pPr>
              <w:pStyle w:val="ProductList-OfferingBody"/>
              <w:jc w:val="center"/>
            </w:pPr>
            <w:r>
              <w:t>25</w:t>
            </w:r>
          </w:p>
        </w:tc>
        <w:tc>
          <w:tcPr>
            <w:tcW w:w="737" w:type="dxa"/>
            <w:shd w:val="clear" w:color="auto" w:fill="70AD47" w:themeFill="accent6"/>
            <w:vAlign w:val="center"/>
          </w:tcPr>
          <w:p w:rsidR="00C05A53" w:rsidRPr="00711F0F" w:rsidRDefault="00711F0F" w:rsidP="00711F0F">
            <w:pPr>
              <w:pStyle w:val="ProductList-OfferingBody"/>
              <w:jc w:val="center"/>
            </w:pPr>
            <w:r w:rsidRPr="00711F0F">
              <w:fldChar w:fldCharType="begin"/>
            </w:r>
            <w:r w:rsidRPr="00711F0F">
              <w:instrText>AutoTextList  \s NoStyle \t "дополнительный продукт"</w:instrText>
            </w:r>
            <w:r w:rsidRPr="00711F0F">
              <w:fldChar w:fldCharType="separate"/>
            </w:r>
            <w:r w:rsidRPr="00711F0F">
              <w:t xml:space="preserve"> A</w:t>
            </w:r>
            <w:r w:rsidRPr="00711F0F">
              <w:rPr>
                <w:lang w:val="en-US"/>
              </w:rPr>
              <w:t>,</w:t>
            </w:r>
            <w:r w:rsidRPr="00711F0F">
              <w:fldChar w:fldCharType="end"/>
            </w:r>
            <w:r w:rsidRPr="00711F0F">
              <w:fldChar w:fldCharType="begin"/>
            </w:r>
            <w:r w:rsidRPr="00711F0F">
              <w:instrText xml:space="preserve"> AutoTextList  \sNoStyle\t "платформа приложений"</w:instrText>
            </w:r>
            <w:r w:rsidRPr="00711F0F">
              <w:fldChar w:fldCharType="separate"/>
            </w:r>
            <w:r w:rsidRPr="00711F0F">
              <w:t>AP</w:t>
            </w:r>
            <w:r w:rsidRPr="00711F0F">
              <w:fldChar w:fldCharType="end"/>
            </w:r>
            <w:r w:rsidRPr="00711F0F">
              <w:rPr>
                <w:lang w:val="en-US"/>
              </w:rPr>
              <w:t>,</w:t>
            </w:r>
            <w:r w:rsidRPr="00711F0F">
              <w:fldChar w:fldCharType="begin"/>
            </w:r>
            <w:r w:rsidRPr="00711F0F">
              <w:instrText xml:space="preserve"> AutoTextList  \sNoStyle\t "Industry Device"</w:instrText>
            </w:r>
            <w:r w:rsidRPr="00711F0F">
              <w:fldChar w:fldCharType="separate"/>
            </w:r>
            <w:r w:rsidRPr="00711F0F">
              <w:t>ID</w:t>
            </w:r>
            <w:r w:rsidRPr="00711F0F">
              <w:fldChar w:fldCharType="end"/>
            </w:r>
          </w:p>
        </w:tc>
        <w:tc>
          <w:tcPr>
            <w:tcW w:w="454" w:type="dxa"/>
            <w:shd w:val="clear" w:color="auto" w:fill="70AD47" w:themeFill="accent6"/>
            <w:vAlign w:val="center"/>
          </w:tcPr>
          <w:p w:rsidR="00C05A53" w:rsidRPr="003F740E" w:rsidRDefault="003F740E" w:rsidP="005A0966">
            <w:pPr>
              <w:pStyle w:val="ProductList-OfferingBody"/>
              <w:jc w:val="center"/>
            </w:pPr>
            <w:r w:rsidRPr="003F740E">
              <w:rPr>
                <w:b/>
              </w:rPr>
              <w:fldChar w:fldCharType="begin"/>
            </w:r>
            <w:r w:rsidRPr="00156C1C">
              <w:rPr>
                <w:b/>
              </w:rPr>
              <w:instrText>AutoTextList  \s NoStyle \t "</w:instrText>
            </w:r>
            <w:r w:rsidRPr="00DC25D4">
              <w:rPr>
                <w:b/>
              </w:rPr>
              <w:instrText>дополнительный продукт</w:instrText>
            </w:r>
            <w:r w:rsidRPr="00156C1C">
              <w:rPr>
                <w:b/>
              </w:rPr>
              <w:instrText>"</w:instrText>
            </w:r>
            <w:r w:rsidRPr="003F740E">
              <w:rPr>
                <w:b/>
              </w:rPr>
              <w:fldChar w:fldCharType="separate"/>
            </w:r>
            <w:r w:rsidRPr="00156C1C">
              <w:rPr>
                <w:b/>
              </w:rPr>
              <w:t xml:space="preserve"> </w:t>
            </w:r>
            <w:r w:rsidRPr="003F740E">
              <w:t xml:space="preserve">A </w:t>
            </w:r>
            <w:r w:rsidRPr="003F740E">
              <w:fldChar w:fldCharType="end"/>
            </w:r>
          </w:p>
        </w:tc>
        <w:tc>
          <w:tcPr>
            <w:tcW w:w="596" w:type="dxa"/>
            <w:shd w:val="clear" w:color="auto" w:fill="70AD47" w:themeFill="accent6"/>
            <w:vAlign w:val="center"/>
          </w:tcPr>
          <w:p w:rsidR="00C05A53" w:rsidRPr="005A0966" w:rsidRDefault="00C05A53" w:rsidP="005A0966">
            <w:pPr>
              <w:pStyle w:val="ProductList-OfferingBody"/>
              <w:jc w:val="center"/>
            </w:pPr>
          </w:p>
        </w:tc>
        <w:tc>
          <w:tcPr>
            <w:tcW w:w="595" w:type="dxa"/>
            <w:shd w:val="clear" w:color="auto" w:fill="70AD47" w:themeFill="accent6"/>
            <w:vAlign w:val="center"/>
          </w:tcPr>
          <w:p w:rsidR="00C05A53" w:rsidRPr="005A0966" w:rsidRDefault="00C05A53" w:rsidP="005A0966">
            <w:pPr>
              <w:pStyle w:val="ProductList-OfferingBody"/>
              <w:jc w:val="center"/>
            </w:pPr>
          </w:p>
        </w:tc>
        <w:tc>
          <w:tcPr>
            <w:tcW w:w="515" w:type="dxa"/>
            <w:shd w:val="clear" w:color="auto" w:fill="70AD47" w:themeFill="accent6"/>
            <w:vAlign w:val="center"/>
          </w:tcPr>
          <w:p w:rsidR="00C05A53" w:rsidRPr="003F740E" w:rsidRDefault="003F740E" w:rsidP="005A0966">
            <w:pPr>
              <w:pStyle w:val="ProductList-OfferingBody"/>
              <w:jc w:val="center"/>
            </w:pPr>
            <w:r w:rsidRPr="003F740E">
              <w:fldChar w:fldCharType="begin"/>
            </w:r>
            <w:r w:rsidRPr="003F740E">
              <w:instrText>AutoTextList  \sNotStyle\t "Open License и Open Value"</w:instrText>
            </w:r>
            <w:r w:rsidRPr="003F740E">
              <w:fldChar w:fldCharType="separate"/>
            </w:r>
            <w:r w:rsidRPr="003F740E">
              <w:t>OF</w:t>
            </w:r>
            <w:r w:rsidRPr="003F740E">
              <w:fldChar w:fldCharType="end"/>
            </w:r>
          </w:p>
        </w:tc>
        <w:tc>
          <w:tcPr>
            <w:tcW w:w="676" w:type="dxa"/>
            <w:shd w:val="clear" w:color="auto" w:fill="70AD47" w:themeFill="accent6"/>
            <w:vAlign w:val="center"/>
          </w:tcPr>
          <w:p w:rsidR="00C05A53" w:rsidRPr="005D747C" w:rsidRDefault="005D747C" w:rsidP="005A0966">
            <w:pPr>
              <w:pStyle w:val="ProductList-OfferingBody"/>
              <w:jc w:val="center"/>
            </w:pPr>
            <w:r w:rsidRPr="005D747C">
              <w:fldChar w:fldCharType="begin"/>
            </w:r>
            <w:r>
              <w:instrText xml:space="preserve"> </w:instrText>
            </w:r>
            <w:r w:rsidRPr="007B6495">
              <w:rPr>
                <w:b/>
              </w:rPr>
              <w:instrText>AutoTextList  \s NoStyle \t “</w:instrText>
            </w:r>
            <w:r w:rsidRPr="007B6495">
              <w:rPr>
                <w:b/>
                <w:u w:val="single"/>
              </w:rPr>
              <w:instrText>для части организации в рамках Open Value</w:instrText>
            </w:r>
            <w:r w:rsidRPr="007B6495">
              <w:rPr>
                <w:b/>
              </w:rPr>
              <w:instrText>”</w:instrText>
            </w:r>
            <w:r>
              <w:instrText xml:space="preserve"> </w:instrText>
            </w:r>
            <w:r w:rsidRPr="005D747C">
              <w:fldChar w:fldCharType="separate"/>
            </w:r>
            <w:r>
              <w:rPr>
                <w:lang w:val="en-US"/>
              </w:rPr>
              <w:t xml:space="preserve"> </w:t>
            </w:r>
            <w:r w:rsidRPr="005D747C">
              <w:rPr>
                <w:lang w:val="en-US"/>
              </w:rPr>
              <w:t xml:space="preserve">P </w:t>
            </w:r>
            <w:r w:rsidRPr="005D747C">
              <w:fldChar w:fldCharType="end"/>
            </w:r>
          </w:p>
        </w:tc>
        <w:tc>
          <w:tcPr>
            <w:tcW w:w="595" w:type="dxa"/>
            <w:shd w:val="clear" w:color="auto" w:fill="70AD47" w:themeFill="accent6"/>
            <w:vAlign w:val="center"/>
          </w:tcPr>
          <w:p w:rsidR="00C05A53" w:rsidRPr="005A0966" w:rsidRDefault="00C05A53" w:rsidP="005A0966">
            <w:pPr>
              <w:pStyle w:val="ProductList-OfferingBody"/>
              <w:jc w:val="center"/>
            </w:pPr>
          </w:p>
        </w:tc>
        <w:tc>
          <w:tcPr>
            <w:tcW w:w="596" w:type="dxa"/>
            <w:shd w:val="clear" w:color="auto" w:fill="70AD47" w:themeFill="accent6"/>
            <w:vAlign w:val="center"/>
          </w:tcPr>
          <w:p w:rsidR="00C05A53" w:rsidRPr="00E27457" w:rsidRDefault="00E27457" w:rsidP="005A0966">
            <w:pPr>
              <w:pStyle w:val="ProductList-OfferingBody"/>
              <w:jc w:val="center"/>
            </w:pPr>
            <w:r w:rsidRPr="00E27457">
              <w:fldChar w:fldCharType="begin"/>
            </w:r>
            <w:r w:rsidRPr="00E27457">
              <w:instrText xml:space="preserve"> AutoTextList \sNoStyle\t "серверные продукты и продукты-средства"</w:instrText>
            </w:r>
            <w:r w:rsidRPr="00E27457">
              <w:fldChar w:fldCharType="separate"/>
            </w:r>
            <w:r w:rsidRPr="00E27457">
              <w:t>SP</w:t>
            </w:r>
            <w:r w:rsidRPr="00E27457">
              <w:fldChar w:fldCharType="end"/>
            </w:r>
          </w:p>
        </w:tc>
      </w:tr>
      <w:tr w:rsidR="00C05A53" w:rsidTr="00BC1FD2">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CD3F90" w:rsidP="00C05A53">
            <w:pPr>
              <w:pStyle w:val="ProductList-Offering1"/>
            </w:pPr>
            <w:bookmarkStart w:id="59" w:name="_Toc379797100"/>
            <w:bookmarkStart w:id="60" w:name="_Toc380513126"/>
            <w:bookmarkStart w:id="61" w:name="_Toc380655165"/>
            <w:bookmarkStart w:id="62" w:name="_Toc413390889"/>
            <w:r>
              <w:t>BizTalk Server 2013 R2 Branch IDC</w:t>
            </w:r>
            <w:bookmarkEnd w:id="59"/>
            <w:bookmarkEnd w:id="60"/>
            <w:bookmarkEnd w:id="61"/>
            <w:bookmarkEnd w:id="62"/>
            <w:r w:rsidR="00863A18">
              <w:fldChar w:fldCharType="begin"/>
            </w:r>
            <w:r>
              <w:instrText>XE "BizTalk Server 2013 R2 Branch IDC"</w:instrText>
            </w:r>
            <w:r w:rsidR="00863A18">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C05A53" w:rsidRPr="005A0966" w:rsidRDefault="00C05A53" w:rsidP="005A0966">
            <w:pPr>
              <w:pStyle w:val="ProductList-OfferingBody"/>
              <w:jc w:val="center"/>
            </w:pPr>
          </w:p>
        </w:tc>
        <w:tc>
          <w:tcPr>
            <w:tcW w:w="737" w:type="dxa"/>
            <w:shd w:val="clear" w:color="auto" w:fill="70AD47" w:themeFill="accent6"/>
            <w:vAlign w:val="center"/>
          </w:tcPr>
          <w:p w:rsidR="00C05A53" w:rsidRPr="00080420" w:rsidRDefault="00080420" w:rsidP="005A0966">
            <w:pPr>
              <w:pStyle w:val="ProductList-OfferingBody"/>
              <w:jc w:val="center"/>
            </w:pPr>
            <w:r w:rsidRPr="00080420">
              <w:fldChar w:fldCharType="begin"/>
            </w:r>
            <w:r w:rsidRPr="00080420">
              <w:instrText xml:space="preserve"> AutoTextList  \sNoStyle\t "Industry Device"</w:instrText>
            </w:r>
            <w:r w:rsidRPr="00080420">
              <w:fldChar w:fldCharType="separate"/>
            </w:r>
            <w:r w:rsidRPr="00080420">
              <w:t>ID</w:t>
            </w:r>
            <w:r w:rsidRPr="00080420">
              <w:fldChar w:fldCharType="end"/>
            </w:r>
          </w:p>
        </w:tc>
        <w:tc>
          <w:tcPr>
            <w:tcW w:w="454" w:type="dxa"/>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15" w:type="dxa"/>
            <w:shd w:val="clear" w:color="auto" w:fill="BFBFBF" w:themeFill="background1" w:themeFillShade="BF"/>
            <w:vAlign w:val="center"/>
          </w:tcPr>
          <w:p w:rsidR="00C05A53" w:rsidRPr="005A0966" w:rsidRDefault="00C05A53" w:rsidP="005A0966">
            <w:pPr>
              <w:pStyle w:val="ProductList-OfferingBody"/>
              <w:jc w:val="center"/>
            </w:pPr>
          </w:p>
        </w:tc>
        <w:tc>
          <w:tcPr>
            <w:tcW w:w="676"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BFBFBF" w:themeFill="background1" w:themeFillShade="BF"/>
            <w:vAlign w:val="center"/>
          </w:tcPr>
          <w:p w:rsidR="00C05A53" w:rsidRPr="005A0966" w:rsidRDefault="00C05A53" w:rsidP="005A0966">
            <w:pPr>
              <w:pStyle w:val="ProductList-OfferingBody"/>
              <w:jc w:val="center"/>
            </w:pPr>
          </w:p>
        </w:tc>
      </w:tr>
      <w:tr w:rsidR="00476830" w:rsidTr="00BC1FD2">
        <w:tc>
          <w:tcPr>
            <w:tcW w:w="3060" w:type="dxa"/>
            <w:tcBorders>
              <w:top w:val="dashSmallGap" w:sz="4" w:space="0" w:color="BFBFBF" w:themeColor="background1" w:themeShade="BF"/>
              <w:left w:val="nil"/>
              <w:bottom w:val="dashSmallGap" w:sz="4" w:space="0" w:color="BFBFBF" w:themeColor="background1" w:themeShade="BF"/>
              <w:right w:val="nil"/>
            </w:tcBorders>
          </w:tcPr>
          <w:p w:rsidR="00476830" w:rsidRDefault="00476830" w:rsidP="004947AF">
            <w:pPr>
              <w:pStyle w:val="ProductList-Offering1"/>
            </w:pPr>
            <w:bookmarkStart w:id="63" w:name="_Toc413390890"/>
            <w:r>
              <w:t>BizTalk Server 2013 R2 Developer</w:t>
            </w:r>
            <w:bookmarkEnd w:id="63"/>
            <w:r w:rsidR="00863A18">
              <w:fldChar w:fldCharType="begin"/>
            </w:r>
            <w:r>
              <w:instrText>XE "BizTalk Server 2013 R2 Developer"</w:instrText>
            </w:r>
            <w:r w:rsidR="00863A18">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76830" w:rsidRDefault="00C36DBB"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76830" w:rsidRDefault="00476830"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76830" w:rsidRDefault="00476830"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76830" w:rsidRDefault="00476830"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476830" w:rsidRDefault="00476830" w:rsidP="005A0966">
            <w:pPr>
              <w:pStyle w:val="ProductList-OfferingBody"/>
              <w:jc w:val="center"/>
            </w:pPr>
          </w:p>
        </w:tc>
        <w:tc>
          <w:tcPr>
            <w:tcW w:w="737" w:type="dxa"/>
            <w:shd w:val="clear" w:color="auto" w:fill="70AD47" w:themeFill="accent6"/>
            <w:vAlign w:val="center"/>
          </w:tcPr>
          <w:p w:rsidR="00476830" w:rsidRPr="00080420" w:rsidRDefault="00080420" w:rsidP="005A0966">
            <w:pPr>
              <w:pStyle w:val="ProductList-OfferingBody"/>
              <w:jc w:val="center"/>
            </w:pPr>
            <w:r w:rsidRPr="00080420">
              <w:fldChar w:fldCharType="begin"/>
            </w:r>
            <w:r w:rsidRPr="00080420">
              <w:instrText xml:space="preserve"> AutoTextList  \sNoStyle\t "Industry Device"</w:instrText>
            </w:r>
            <w:r w:rsidRPr="00080420">
              <w:fldChar w:fldCharType="separate"/>
            </w:r>
            <w:r w:rsidRPr="00080420">
              <w:t>ID</w:t>
            </w:r>
            <w:r w:rsidRPr="00080420">
              <w:fldChar w:fldCharType="end"/>
            </w:r>
          </w:p>
        </w:tc>
        <w:tc>
          <w:tcPr>
            <w:tcW w:w="454" w:type="dxa"/>
            <w:shd w:val="clear" w:color="auto" w:fill="BFBFBF" w:themeFill="background1" w:themeFillShade="BF"/>
            <w:vAlign w:val="center"/>
          </w:tcPr>
          <w:p w:rsidR="00476830" w:rsidRPr="00287117" w:rsidRDefault="00476830" w:rsidP="005A0966">
            <w:pPr>
              <w:pStyle w:val="ProductList-OfferingBody"/>
              <w:jc w:val="center"/>
            </w:pPr>
          </w:p>
        </w:tc>
        <w:tc>
          <w:tcPr>
            <w:tcW w:w="596" w:type="dxa"/>
            <w:shd w:val="clear" w:color="auto" w:fill="70AD47" w:themeFill="accent6"/>
            <w:vAlign w:val="center"/>
          </w:tcPr>
          <w:p w:rsidR="00476830" w:rsidRDefault="00476830" w:rsidP="005A0966">
            <w:pPr>
              <w:pStyle w:val="ProductList-OfferingBody"/>
              <w:jc w:val="center"/>
            </w:pPr>
          </w:p>
        </w:tc>
        <w:tc>
          <w:tcPr>
            <w:tcW w:w="595" w:type="dxa"/>
            <w:shd w:val="clear" w:color="auto" w:fill="BFBFBF" w:themeFill="background1" w:themeFillShade="BF"/>
            <w:vAlign w:val="center"/>
          </w:tcPr>
          <w:p w:rsidR="00476830" w:rsidRPr="005A0966" w:rsidRDefault="00476830" w:rsidP="005A0966">
            <w:pPr>
              <w:pStyle w:val="ProductList-OfferingBody"/>
              <w:jc w:val="center"/>
            </w:pPr>
          </w:p>
        </w:tc>
        <w:tc>
          <w:tcPr>
            <w:tcW w:w="515" w:type="dxa"/>
            <w:shd w:val="clear" w:color="auto" w:fill="BFBFBF" w:themeFill="background1" w:themeFillShade="BF"/>
            <w:vAlign w:val="center"/>
          </w:tcPr>
          <w:p w:rsidR="00476830" w:rsidRPr="005A0966" w:rsidRDefault="00476830" w:rsidP="005A0966">
            <w:pPr>
              <w:pStyle w:val="ProductList-OfferingBody"/>
              <w:jc w:val="center"/>
            </w:pPr>
          </w:p>
        </w:tc>
        <w:tc>
          <w:tcPr>
            <w:tcW w:w="676" w:type="dxa"/>
            <w:shd w:val="clear" w:color="auto" w:fill="BFBFBF" w:themeFill="background1" w:themeFillShade="BF"/>
            <w:vAlign w:val="center"/>
          </w:tcPr>
          <w:p w:rsidR="00476830" w:rsidRPr="005A0966" w:rsidRDefault="00476830" w:rsidP="005A0966">
            <w:pPr>
              <w:pStyle w:val="ProductList-OfferingBody"/>
              <w:jc w:val="center"/>
            </w:pPr>
          </w:p>
        </w:tc>
        <w:tc>
          <w:tcPr>
            <w:tcW w:w="595" w:type="dxa"/>
            <w:shd w:val="clear" w:color="auto" w:fill="BFBFBF" w:themeFill="background1" w:themeFillShade="BF"/>
            <w:vAlign w:val="center"/>
          </w:tcPr>
          <w:p w:rsidR="00476830" w:rsidRPr="005A0966" w:rsidRDefault="00476830" w:rsidP="005A0966">
            <w:pPr>
              <w:pStyle w:val="ProductList-OfferingBody"/>
              <w:jc w:val="center"/>
            </w:pPr>
          </w:p>
        </w:tc>
        <w:tc>
          <w:tcPr>
            <w:tcW w:w="596" w:type="dxa"/>
            <w:shd w:val="clear" w:color="auto" w:fill="BFBFBF" w:themeFill="background1" w:themeFillShade="BF"/>
            <w:vAlign w:val="center"/>
          </w:tcPr>
          <w:p w:rsidR="00476830" w:rsidRPr="005A0966" w:rsidRDefault="00476830" w:rsidP="005A0966">
            <w:pPr>
              <w:pStyle w:val="ProductList-OfferingBody"/>
              <w:jc w:val="center"/>
            </w:pPr>
          </w:p>
        </w:tc>
      </w:tr>
      <w:tr w:rsidR="00CD3F90" w:rsidTr="00BC1FD2">
        <w:tc>
          <w:tcPr>
            <w:tcW w:w="3060" w:type="dxa"/>
            <w:tcBorders>
              <w:top w:val="dashSmallGap" w:sz="4" w:space="0" w:color="BFBFBF" w:themeColor="background1" w:themeShade="BF"/>
              <w:left w:val="nil"/>
              <w:bottom w:val="dashSmallGap" w:sz="4" w:space="0" w:color="BFBFBF" w:themeColor="background1" w:themeShade="BF"/>
              <w:right w:val="nil"/>
            </w:tcBorders>
          </w:tcPr>
          <w:p w:rsidR="00CD3F90" w:rsidRDefault="00CD3F90" w:rsidP="00C05A53">
            <w:pPr>
              <w:pStyle w:val="ProductList-Offering1"/>
            </w:pPr>
            <w:bookmarkStart w:id="64" w:name="_Toc379797101"/>
            <w:bookmarkStart w:id="65" w:name="_Toc380513127"/>
            <w:bookmarkStart w:id="66" w:name="_Toc380655166"/>
            <w:bookmarkStart w:id="67" w:name="_Toc413390891"/>
            <w:r>
              <w:t>BizTalk Server 2013 R2 Enterprise Edition</w:t>
            </w:r>
            <w:bookmarkEnd w:id="64"/>
            <w:bookmarkEnd w:id="65"/>
            <w:bookmarkEnd w:id="66"/>
            <w:bookmarkEnd w:id="67"/>
            <w:r w:rsidR="00863A18">
              <w:fldChar w:fldCharType="begin"/>
            </w:r>
            <w:r>
              <w:instrText>XE "BizTalk Server 2013 R2 Enterprise Edition"</w:instrText>
            </w:r>
            <w:r w:rsidR="00863A18">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3F90"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3F90" w:rsidRPr="005A0966" w:rsidRDefault="001D0B44"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D3F90" w:rsidRPr="005A0966" w:rsidRDefault="00EB4400"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D3F90" w:rsidRPr="005A0966" w:rsidRDefault="00EB4400"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rsidR="00CD3F90" w:rsidRPr="005A0966" w:rsidRDefault="00EB4400" w:rsidP="005A0966">
            <w:pPr>
              <w:pStyle w:val="ProductList-OfferingBody"/>
              <w:jc w:val="center"/>
            </w:pPr>
            <w:r>
              <w:t>200</w:t>
            </w:r>
          </w:p>
        </w:tc>
        <w:tc>
          <w:tcPr>
            <w:tcW w:w="737" w:type="dxa"/>
            <w:shd w:val="clear" w:color="auto" w:fill="70AD47" w:themeFill="accent6"/>
            <w:vAlign w:val="center"/>
          </w:tcPr>
          <w:p w:rsidR="00CD3F90" w:rsidRPr="00711F0F" w:rsidRDefault="00711F0F" w:rsidP="00711F0F">
            <w:pPr>
              <w:pStyle w:val="ProductList-OfferingBody"/>
              <w:jc w:val="center"/>
            </w:pPr>
            <w:r w:rsidRPr="00711F0F">
              <w:fldChar w:fldCharType="begin"/>
            </w:r>
            <w:r w:rsidRPr="00711F0F">
              <w:instrText>AutoTextList  \s NoStyle \t "дополнительный продукт"</w:instrText>
            </w:r>
            <w:r w:rsidRPr="00711F0F">
              <w:fldChar w:fldCharType="separate"/>
            </w:r>
            <w:r w:rsidRPr="00711F0F">
              <w:t xml:space="preserve"> A</w:t>
            </w:r>
            <w:r w:rsidRPr="00711F0F">
              <w:rPr>
                <w:lang w:val="en-US"/>
              </w:rPr>
              <w:t>,</w:t>
            </w:r>
            <w:r w:rsidRPr="00711F0F">
              <w:fldChar w:fldCharType="end"/>
            </w:r>
            <w:r w:rsidRPr="00711F0F">
              <w:fldChar w:fldCharType="begin"/>
            </w:r>
            <w:r w:rsidRPr="00711F0F">
              <w:instrText xml:space="preserve"> AutoTextList  \sNoStyle\t "платформа приложений"</w:instrText>
            </w:r>
            <w:r w:rsidRPr="00711F0F">
              <w:fldChar w:fldCharType="separate"/>
            </w:r>
            <w:r w:rsidRPr="00711F0F">
              <w:t>AP</w:t>
            </w:r>
            <w:r w:rsidRPr="00711F0F">
              <w:fldChar w:fldCharType="end"/>
            </w:r>
          </w:p>
        </w:tc>
        <w:tc>
          <w:tcPr>
            <w:tcW w:w="454" w:type="dxa"/>
            <w:shd w:val="clear" w:color="auto" w:fill="70AD47" w:themeFill="accent6"/>
            <w:vAlign w:val="center"/>
          </w:tcPr>
          <w:p w:rsidR="00CD3F90" w:rsidRPr="003F740E" w:rsidRDefault="003F740E" w:rsidP="005A0966">
            <w:pPr>
              <w:pStyle w:val="ProductList-OfferingBody"/>
              <w:jc w:val="center"/>
            </w:pPr>
            <w:r w:rsidRPr="003F740E">
              <w:rPr>
                <w:b/>
              </w:rPr>
              <w:fldChar w:fldCharType="begin"/>
            </w:r>
            <w:r w:rsidRPr="00156C1C">
              <w:rPr>
                <w:b/>
              </w:rPr>
              <w:instrText>AutoTextList  \s NoStyle \t "</w:instrText>
            </w:r>
            <w:r w:rsidRPr="00DC25D4">
              <w:rPr>
                <w:b/>
              </w:rPr>
              <w:instrText>дополнительный продукт</w:instrText>
            </w:r>
            <w:r w:rsidRPr="00156C1C">
              <w:rPr>
                <w:b/>
              </w:rPr>
              <w:instrText>"</w:instrText>
            </w:r>
            <w:r w:rsidRPr="003F740E">
              <w:rPr>
                <w:b/>
              </w:rPr>
              <w:fldChar w:fldCharType="separate"/>
            </w:r>
            <w:r w:rsidRPr="00156C1C">
              <w:rPr>
                <w:b/>
              </w:rPr>
              <w:t xml:space="preserve"> </w:t>
            </w:r>
            <w:r w:rsidRPr="003F740E">
              <w:t xml:space="preserve">A </w:t>
            </w:r>
            <w:r w:rsidRPr="003F740E">
              <w:fldChar w:fldCharType="end"/>
            </w:r>
          </w:p>
        </w:tc>
        <w:tc>
          <w:tcPr>
            <w:tcW w:w="596" w:type="dxa"/>
            <w:shd w:val="clear" w:color="auto" w:fill="70AD47" w:themeFill="accent6"/>
            <w:vAlign w:val="center"/>
          </w:tcPr>
          <w:p w:rsidR="00CD3F90" w:rsidRPr="005A0966" w:rsidRDefault="00CD3F90" w:rsidP="005A0966">
            <w:pPr>
              <w:pStyle w:val="ProductList-OfferingBody"/>
              <w:jc w:val="center"/>
            </w:pPr>
          </w:p>
        </w:tc>
        <w:tc>
          <w:tcPr>
            <w:tcW w:w="595" w:type="dxa"/>
            <w:shd w:val="clear" w:color="auto" w:fill="70AD47" w:themeFill="accent6"/>
            <w:vAlign w:val="center"/>
          </w:tcPr>
          <w:p w:rsidR="00CD3F90" w:rsidRPr="005A0966" w:rsidRDefault="00CD3F90" w:rsidP="005A0966">
            <w:pPr>
              <w:pStyle w:val="ProductList-OfferingBody"/>
              <w:jc w:val="center"/>
            </w:pPr>
          </w:p>
        </w:tc>
        <w:tc>
          <w:tcPr>
            <w:tcW w:w="515" w:type="dxa"/>
            <w:shd w:val="clear" w:color="auto" w:fill="70AD47" w:themeFill="accent6"/>
            <w:vAlign w:val="center"/>
          </w:tcPr>
          <w:p w:rsidR="00CD3F90" w:rsidRPr="003F740E" w:rsidRDefault="003F740E" w:rsidP="005A0966">
            <w:pPr>
              <w:pStyle w:val="ProductList-OfferingBody"/>
              <w:jc w:val="center"/>
            </w:pPr>
            <w:r w:rsidRPr="003F740E">
              <w:fldChar w:fldCharType="begin"/>
            </w:r>
            <w:r w:rsidRPr="003F740E">
              <w:instrText>AutoTextList  \sNotStyle\t "Open License и Open Value"</w:instrText>
            </w:r>
            <w:r w:rsidRPr="003F740E">
              <w:fldChar w:fldCharType="separate"/>
            </w:r>
            <w:r w:rsidRPr="003F740E">
              <w:t>OF</w:t>
            </w:r>
            <w:r w:rsidRPr="003F740E">
              <w:fldChar w:fldCharType="end"/>
            </w:r>
          </w:p>
        </w:tc>
        <w:tc>
          <w:tcPr>
            <w:tcW w:w="676" w:type="dxa"/>
            <w:shd w:val="clear" w:color="auto" w:fill="70AD47" w:themeFill="accent6"/>
            <w:vAlign w:val="center"/>
          </w:tcPr>
          <w:p w:rsidR="00CD3F90" w:rsidRPr="00E27457" w:rsidRDefault="00E27457" w:rsidP="005A0966">
            <w:pPr>
              <w:pStyle w:val="ProductList-OfferingBody"/>
              <w:jc w:val="center"/>
            </w:pPr>
            <w:r w:rsidRPr="00E27457">
              <w:fldChar w:fldCharType="begin"/>
            </w:r>
            <w:r>
              <w:instrText xml:space="preserve"> </w:instrText>
            </w:r>
            <w:r w:rsidRPr="007B6495">
              <w:rPr>
                <w:b/>
              </w:rPr>
              <w:instrText>AutoTextList  \s NoStyle \t “</w:instrText>
            </w:r>
            <w:r w:rsidRPr="007B6495">
              <w:rPr>
                <w:b/>
                <w:u w:val="single"/>
              </w:rPr>
              <w:instrText>для части организации в рамках Open Value</w:instrText>
            </w:r>
            <w:r w:rsidRPr="007B6495">
              <w:rPr>
                <w:b/>
              </w:rPr>
              <w:instrText>”</w:instrText>
            </w:r>
            <w:r>
              <w:instrText xml:space="preserve"> </w:instrText>
            </w:r>
            <w:r w:rsidRPr="00E27457">
              <w:fldChar w:fldCharType="separate"/>
            </w:r>
            <w:r>
              <w:rPr>
                <w:lang w:val="en-US"/>
              </w:rPr>
              <w:t xml:space="preserve"> </w:t>
            </w:r>
            <w:r w:rsidRPr="00E27457">
              <w:rPr>
                <w:lang w:val="en-US"/>
              </w:rPr>
              <w:t xml:space="preserve">P </w:t>
            </w:r>
            <w:r w:rsidRPr="00E27457">
              <w:fldChar w:fldCharType="end"/>
            </w:r>
          </w:p>
        </w:tc>
        <w:tc>
          <w:tcPr>
            <w:tcW w:w="595" w:type="dxa"/>
            <w:shd w:val="clear" w:color="auto" w:fill="70AD47" w:themeFill="accent6"/>
            <w:vAlign w:val="center"/>
          </w:tcPr>
          <w:p w:rsidR="00CD3F90" w:rsidRPr="005A0966" w:rsidRDefault="00CD3F90" w:rsidP="005A0966">
            <w:pPr>
              <w:pStyle w:val="ProductList-OfferingBody"/>
              <w:jc w:val="center"/>
            </w:pPr>
          </w:p>
        </w:tc>
        <w:tc>
          <w:tcPr>
            <w:tcW w:w="596" w:type="dxa"/>
            <w:shd w:val="clear" w:color="auto" w:fill="70AD47" w:themeFill="accent6"/>
            <w:vAlign w:val="center"/>
          </w:tcPr>
          <w:p w:rsidR="00CD3F90" w:rsidRPr="00E27457" w:rsidRDefault="00E27457" w:rsidP="005A0966">
            <w:pPr>
              <w:pStyle w:val="ProductList-OfferingBody"/>
              <w:jc w:val="center"/>
            </w:pPr>
            <w:r w:rsidRPr="00E27457">
              <w:fldChar w:fldCharType="begin"/>
            </w:r>
            <w:r w:rsidRPr="00E27457">
              <w:instrText xml:space="preserve"> AutoTextList \sNoStyle\t "серверные продукты и продукты-средства"</w:instrText>
            </w:r>
            <w:r w:rsidRPr="00E27457">
              <w:fldChar w:fldCharType="separate"/>
            </w:r>
            <w:r w:rsidRPr="00E27457">
              <w:t>SP</w:t>
            </w:r>
            <w:r w:rsidRPr="00E27457">
              <w:fldChar w:fldCharType="end"/>
            </w:r>
          </w:p>
        </w:tc>
      </w:tr>
      <w:tr w:rsidR="00711F0F" w:rsidTr="00BC1FD2">
        <w:tc>
          <w:tcPr>
            <w:tcW w:w="3060" w:type="dxa"/>
            <w:tcBorders>
              <w:top w:val="dashSmallGap" w:sz="4" w:space="0" w:color="BFBFBF" w:themeColor="background1" w:themeShade="BF"/>
              <w:left w:val="nil"/>
              <w:bottom w:val="dashSmallGap" w:sz="4" w:space="0" w:color="BFBFBF" w:themeColor="background1" w:themeShade="BF"/>
              <w:right w:val="nil"/>
            </w:tcBorders>
          </w:tcPr>
          <w:p w:rsidR="00711F0F" w:rsidRDefault="00711F0F" w:rsidP="00C05A53">
            <w:pPr>
              <w:pStyle w:val="ProductList-Offering1"/>
            </w:pPr>
            <w:bookmarkStart w:id="68" w:name="_Toc379797102"/>
            <w:bookmarkStart w:id="69" w:name="_Toc380513128"/>
            <w:bookmarkStart w:id="70" w:name="_Toc380655167"/>
            <w:bookmarkStart w:id="71" w:name="_Toc413390892"/>
            <w:r>
              <w:t>BizTalk Server 2013 R2 Standard Edition</w:t>
            </w:r>
            <w:bookmarkEnd w:id="68"/>
            <w:bookmarkEnd w:id="69"/>
            <w:bookmarkEnd w:id="70"/>
            <w:bookmarkEnd w:id="71"/>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11F0F" w:rsidRPr="005A0966" w:rsidRDefault="00711F0F"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11F0F" w:rsidRPr="005A0966" w:rsidRDefault="00711F0F"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11F0F" w:rsidRPr="005A0966" w:rsidRDefault="00711F0F"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11F0F" w:rsidRPr="005A0966" w:rsidRDefault="00711F0F"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rsidR="00711F0F" w:rsidRPr="005A0966" w:rsidRDefault="00711F0F" w:rsidP="005A0966">
            <w:pPr>
              <w:pStyle w:val="ProductList-OfferingBody"/>
              <w:jc w:val="center"/>
            </w:pPr>
            <w:r>
              <w:t>50</w:t>
            </w:r>
          </w:p>
        </w:tc>
        <w:tc>
          <w:tcPr>
            <w:tcW w:w="737" w:type="dxa"/>
            <w:shd w:val="clear" w:color="auto" w:fill="70AD47" w:themeFill="accent6"/>
            <w:vAlign w:val="center"/>
          </w:tcPr>
          <w:p w:rsidR="00711F0F" w:rsidRPr="00711F0F" w:rsidRDefault="00711F0F" w:rsidP="00711F0F">
            <w:pPr>
              <w:pStyle w:val="ProductList-OfferingBody"/>
              <w:jc w:val="center"/>
            </w:pPr>
            <w:r w:rsidRPr="00711F0F">
              <w:fldChar w:fldCharType="begin"/>
            </w:r>
            <w:r w:rsidRPr="00711F0F">
              <w:instrText>AutoTextList  \s NoStyle \t "дополнительный продукт"</w:instrText>
            </w:r>
            <w:r w:rsidRPr="00711F0F">
              <w:fldChar w:fldCharType="separate"/>
            </w:r>
            <w:r w:rsidRPr="00711F0F">
              <w:t xml:space="preserve"> A</w:t>
            </w:r>
            <w:r w:rsidRPr="00711F0F">
              <w:rPr>
                <w:lang w:val="en-US"/>
              </w:rPr>
              <w:t>,</w:t>
            </w:r>
            <w:r w:rsidRPr="00711F0F">
              <w:fldChar w:fldCharType="end"/>
            </w:r>
            <w:r w:rsidRPr="00711F0F">
              <w:fldChar w:fldCharType="begin"/>
            </w:r>
            <w:r w:rsidRPr="00711F0F">
              <w:instrText xml:space="preserve"> AutoTextList  \sNoStyle\t "платформа приложений"</w:instrText>
            </w:r>
            <w:r w:rsidRPr="00711F0F">
              <w:fldChar w:fldCharType="separate"/>
            </w:r>
            <w:r w:rsidRPr="00711F0F">
              <w:t>AP</w:t>
            </w:r>
            <w:r w:rsidRPr="00711F0F">
              <w:fldChar w:fldCharType="end"/>
            </w:r>
          </w:p>
        </w:tc>
        <w:tc>
          <w:tcPr>
            <w:tcW w:w="454" w:type="dxa"/>
            <w:shd w:val="clear" w:color="auto" w:fill="70AD47" w:themeFill="accent6"/>
            <w:vAlign w:val="center"/>
          </w:tcPr>
          <w:p w:rsidR="00711F0F" w:rsidRPr="003F740E" w:rsidRDefault="00711F0F" w:rsidP="005A0966">
            <w:pPr>
              <w:pStyle w:val="ProductList-OfferingBody"/>
              <w:jc w:val="center"/>
            </w:pPr>
            <w:r w:rsidRPr="003F740E">
              <w:rPr>
                <w:b/>
              </w:rPr>
              <w:fldChar w:fldCharType="begin"/>
            </w:r>
            <w:r w:rsidRPr="00156C1C">
              <w:rPr>
                <w:b/>
              </w:rPr>
              <w:instrText>AutoTextList  \s NoStyle \t "</w:instrText>
            </w:r>
            <w:r w:rsidRPr="00DC25D4">
              <w:rPr>
                <w:b/>
              </w:rPr>
              <w:instrText>дополнительный продукт</w:instrText>
            </w:r>
            <w:r w:rsidRPr="00156C1C">
              <w:rPr>
                <w:b/>
              </w:rPr>
              <w:instrText>"</w:instrText>
            </w:r>
            <w:r w:rsidRPr="003F740E">
              <w:rPr>
                <w:b/>
              </w:rPr>
              <w:fldChar w:fldCharType="separate"/>
            </w:r>
            <w:r w:rsidRPr="00156C1C">
              <w:rPr>
                <w:b/>
              </w:rPr>
              <w:t xml:space="preserve"> </w:t>
            </w:r>
            <w:r w:rsidRPr="003F740E">
              <w:t xml:space="preserve">A </w:t>
            </w:r>
            <w:r w:rsidRPr="003F740E">
              <w:fldChar w:fldCharType="end"/>
            </w:r>
          </w:p>
        </w:tc>
        <w:tc>
          <w:tcPr>
            <w:tcW w:w="596" w:type="dxa"/>
            <w:shd w:val="clear" w:color="auto" w:fill="70AD47" w:themeFill="accent6"/>
            <w:vAlign w:val="center"/>
          </w:tcPr>
          <w:p w:rsidR="00711F0F" w:rsidRPr="005A0966" w:rsidRDefault="00711F0F" w:rsidP="005A0966">
            <w:pPr>
              <w:pStyle w:val="ProductList-OfferingBody"/>
              <w:jc w:val="center"/>
            </w:pPr>
          </w:p>
        </w:tc>
        <w:tc>
          <w:tcPr>
            <w:tcW w:w="595" w:type="dxa"/>
            <w:shd w:val="clear" w:color="auto" w:fill="70AD47" w:themeFill="accent6"/>
            <w:vAlign w:val="center"/>
          </w:tcPr>
          <w:p w:rsidR="00711F0F" w:rsidRPr="005A0966" w:rsidRDefault="00711F0F" w:rsidP="005A0966">
            <w:pPr>
              <w:pStyle w:val="ProductList-OfferingBody"/>
              <w:jc w:val="center"/>
            </w:pPr>
          </w:p>
        </w:tc>
        <w:tc>
          <w:tcPr>
            <w:tcW w:w="515" w:type="dxa"/>
            <w:shd w:val="clear" w:color="auto" w:fill="70AD47" w:themeFill="accent6"/>
            <w:vAlign w:val="center"/>
          </w:tcPr>
          <w:p w:rsidR="00711F0F" w:rsidRPr="003F740E" w:rsidRDefault="00711F0F" w:rsidP="005A0966">
            <w:pPr>
              <w:pStyle w:val="ProductList-OfferingBody"/>
              <w:jc w:val="center"/>
            </w:pPr>
            <w:r w:rsidRPr="003F740E">
              <w:fldChar w:fldCharType="begin"/>
            </w:r>
            <w:r w:rsidRPr="003F740E">
              <w:instrText>AutoTextList  \sNotStyle\t "Open License и Open Value"</w:instrText>
            </w:r>
            <w:r w:rsidRPr="003F740E">
              <w:fldChar w:fldCharType="separate"/>
            </w:r>
            <w:r w:rsidRPr="003F740E">
              <w:t>OF</w:t>
            </w:r>
            <w:r w:rsidRPr="003F740E">
              <w:fldChar w:fldCharType="end"/>
            </w:r>
          </w:p>
        </w:tc>
        <w:tc>
          <w:tcPr>
            <w:tcW w:w="676" w:type="dxa"/>
            <w:shd w:val="clear" w:color="auto" w:fill="70AD47" w:themeFill="accent6"/>
            <w:vAlign w:val="center"/>
          </w:tcPr>
          <w:p w:rsidR="00711F0F" w:rsidRPr="00E27457" w:rsidRDefault="00711F0F" w:rsidP="005A0966">
            <w:pPr>
              <w:pStyle w:val="ProductList-OfferingBody"/>
              <w:jc w:val="center"/>
            </w:pPr>
            <w:r w:rsidRPr="00E27457">
              <w:fldChar w:fldCharType="begin"/>
            </w:r>
            <w:r>
              <w:instrText xml:space="preserve"> </w:instrText>
            </w:r>
            <w:r w:rsidRPr="007B6495">
              <w:rPr>
                <w:b/>
              </w:rPr>
              <w:instrText>AutoTextList  \s NoStyle \t “</w:instrText>
            </w:r>
            <w:r w:rsidRPr="007B6495">
              <w:rPr>
                <w:b/>
                <w:u w:val="single"/>
              </w:rPr>
              <w:instrText>для части организации в рамках Open Value</w:instrText>
            </w:r>
            <w:r w:rsidRPr="007B6495">
              <w:rPr>
                <w:b/>
              </w:rPr>
              <w:instrText>”</w:instrText>
            </w:r>
            <w:r>
              <w:instrText xml:space="preserve"> </w:instrText>
            </w:r>
            <w:r w:rsidRPr="00E27457">
              <w:fldChar w:fldCharType="separate"/>
            </w:r>
            <w:r>
              <w:rPr>
                <w:lang w:val="en-US"/>
              </w:rPr>
              <w:t xml:space="preserve"> </w:t>
            </w:r>
            <w:r w:rsidRPr="00E27457">
              <w:rPr>
                <w:lang w:val="en-US"/>
              </w:rPr>
              <w:t xml:space="preserve">P </w:t>
            </w:r>
            <w:r w:rsidRPr="00E27457">
              <w:fldChar w:fldCharType="end"/>
            </w:r>
          </w:p>
        </w:tc>
        <w:tc>
          <w:tcPr>
            <w:tcW w:w="595" w:type="dxa"/>
            <w:shd w:val="clear" w:color="auto" w:fill="70AD47" w:themeFill="accent6"/>
            <w:vAlign w:val="center"/>
          </w:tcPr>
          <w:p w:rsidR="00711F0F" w:rsidRPr="005A0966" w:rsidRDefault="00711F0F" w:rsidP="005A0966">
            <w:pPr>
              <w:pStyle w:val="ProductList-OfferingBody"/>
              <w:jc w:val="center"/>
            </w:pPr>
          </w:p>
        </w:tc>
        <w:tc>
          <w:tcPr>
            <w:tcW w:w="596" w:type="dxa"/>
            <w:shd w:val="clear" w:color="auto" w:fill="70AD47" w:themeFill="accent6"/>
            <w:vAlign w:val="center"/>
          </w:tcPr>
          <w:p w:rsidR="00711F0F" w:rsidRPr="00E27457" w:rsidRDefault="00711F0F" w:rsidP="005A0966">
            <w:pPr>
              <w:pStyle w:val="ProductList-OfferingBody"/>
              <w:jc w:val="center"/>
            </w:pPr>
            <w:r w:rsidRPr="00E27457">
              <w:fldChar w:fldCharType="begin"/>
            </w:r>
            <w:r w:rsidRPr="00E27457">
              <w:instrText xml:space="preserve"> AutoTextList \sNoStyle\t "серверные продукты и продукты-средства"</w:instrText>
            </w:r>
            <w:r w:rsidRPr="00E27457">
              <w:fldChar w:fldCharType="separate"/>
            </w:r>
            <w:r w:rsidRPr="00E27457">
              <w:t>SP</w:t>
            </w:r>
            <w:r w:rsidRPr="00E27457">
              <w:fldChar w:fldCharType="end"/>
            </w:r>
          </w:p>
        </w:tc>
      </w:tr>
      <w:tr w:rsidR="00C05A53" w:rsidTr="00BC1FD2">
        <w:tc>
          <w:tcPr>
            <w:tcW w:w="3060" w:type="dxa"/>
            <w:tcBorders>
              <w:top w:val="dashSmallGap" w:sz="4" w:space="0" w:color="BFBFBF" w:themeColor="background1" w:themeShade="BF"/>
              <w:left w:val="nil"/>
              <w:bottom w:val="nil"/>
              <w:right w:val="nil"/>
            </w:tcBorders>
          </w:tcPr>
          <w:p w:rsidR="00C05A53" w:rsidRDefault="00CD3F90" w:rsidP="00C05A53">
            <w:pPr>
              <w:pStyle w:val="ProductList-Offering1"/>
            </w:pPr>
            <w:bookmarkStart w:id="72" w:name="_Toc379797103"/>
            <w:bookmarkStart w:id="73" w:name="_Toc380513129"/>
            <w:bookmarkStart w:id="74" w:name="_Toc380655168"/>
            <w:bookmarkStart w:id="75" w:name="_Toc413390893"/>
            <w:r>
              <w:t>BizTalk Server 2013 R2 Standard Edition</w:t>
            </w:r>
            <w:r w:rsidR="00863A18">
              <w:fldChar w:fldCharType="begin"/>
            </w:r>
            <w:r>
              <w:instrText>XE "BizTalk Server 2013 R2 Standard Edition"</w:instrText>
            </w:r>
            <w:r w:rsidR="00863A18">
              <w:fldChar w:fldCharType="end"/>
            </w:r>
            <w:r>
              <w:t xml:space="preserve"> IDC</w:t>
            </w:r>
            <w:bookmarkEnd w:id="72"/>
            <w:bookmarkEnd w:id="73"/>
            <w:bookmarkEnd w:id="74"/>
            <w:bookmarkEnd w:id="75"/>
            <w:r w:rsidR="00863A18">
              <w:fldChar w:fldCharType="begin"/>
            </w:r>
            <w:r>
              <w:instrText>XE "BizTalk Server 2013 R2 Standard Edition IDC"</w:instrText>
            </w:r>
            <w:r w:rsidR="00863A18">
              <w:fldChar w:fldCharType="end"/>
            </w:r>
          </w:p>
        </w:tc>
        <w:tc>
          <w:tcPr>
            <w:tcW w:w="595" w:type="dxa"/>
            <w:tcBorders>
              <w:top w:val="dashSmallGap" w:sz="4" w:space="0" w:color="BFBFBF" w:themeColor="background1" w:themeShade="BF"/>
              <w:left w:val="nil"/>
              <w:bottom w:val="nil"/>
              <w:right w:val="nil"/>
            </w:tcBorders>
            <w:vAlign w:val="center"/>
          </w:tcPr>
          <w:p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C05A53" w:rsidRPr="005A0966" w:rsidRDefault="00C05A53" w:rsidP="005A0966">
            <w:pPr>
              <w:pStyle w:val="ProductList-OfferingBody"/>
              <w:jc w:val="center"/>
            </w:pPr>
          </w:p>
        </w:tc>
        <w:tc>
          <w:tcPr>
            <w:tcW w:w="737" w:type="dxa"/>
            <w:shd w:val="clear" w:color="auto" w:fill="70AD47" w:themeFill="accent6"/>
            <w:vAlign w:val="center"/>
          </w:tcPr>
          <w:p w:rsidR="00C05A53" w:rsidRPr="005A0966" w:rsidRDefault="00863A18" w:rsidP="005A0966">
            <w:pPr>
              <w:pStyle w:val="ProductList-OfferingBody"/>
              <w:jc w:val="center"/>
            </w:pPr>
            <w:r>
              <w:fldChar w:fldCharType="begin"/>
            </w:r>
            <w:r w:rsidR="00CD3F90" w:rsidRPr="005A0966">
              <w:instrText xml:space="preserve"> AutoTextList  \sNoStyle\t "Industry Device"</w:instrText>
            </w:r>
            <w:r>
              <w:fldChar w:fldCharType="separate"/>
            </w:r>
            <w:r w:rsidR="00CD3F90" w:rsidRPr="005A0966">
              <w:t>ID</w:t>
            </w:r>
            <w:r>
              <w:fldChar w:fldCharType="end"/>
            </w:r>
          </w:p>
        </w:tc>
        <w:tc>
          <w:tcPr>
            <w:tcW w:w="454" w:type="dxa"/>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15" w:type="dxa"/>
            <w:shd w:val="clear" w:color="auto" w:fill="BFBFBF" w:themeFill="background1" w:themeFillShade="BF"/>
            <w:vAlign w:val="center"/>
          </w:tcPr>
          <w:p w:rsidR="00C05A53" w:rsidRPr="005A0966" w:rsidRDefault="00C05A53" w:rsidP="005A0966">
            <w:pPr>
              <w:pStyle w:val="ProductList-OfferingBody"/>
              <w:jc w:val="center"/>
            </w:pPr>
          </w:p>
        </w:tc>
        <w:tc>
          <w:tcPr>
            <w:tcW w:w="676"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BFBFBF" w:themeFill="background1" w:themeFillShade="BF"/>
            <w:vAlign w:val="center"/>
          </w:tcPr>
          <w:p w:rsidR="00C05A53" w:rsidRPr="005A0966" w:rsidRDefault="00C05A53" w:rsidP="005A0966">
            <w:pPr>
              <w:pStyle w:val="ProductList-OfferingBody"/>
              <w:jc w:val="center"/>
            </w:pPr>
          </w:p>
        </w:tc>
      </w:tr>
    </w:tbl>
    <w:p w:rsidR="00407E60" w:rsidRPr="001B1118" w:rsidRDefault="00407E60" w:rsidP="004F3C6D">
      <w:pPr>
        <w:pStyle w:val="ProductList-Body"/>
        <w:rPr>
          <w:sz w:val="10"/>
          <w:szCs w:val="10"/>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1"/>
        <w:gridCol w:w="3294"/>
        <w:gridCol w:w="3567"/>
      </w:tblGrid>
      <w:tr w:rsidR="00782C7B" w:rsidTr="005A3162">
        <w:tc>
          <w:tcPr>
            <w:tcW w:w="3870" w:type="dxa"/>
          </w:tcPr>
          <w:p w:rsidR="00782C7B" w:rsidRDefault="005A0966" w:rsidP="00134DA1">
            <w:pPr>
              <w:pStyle w:val="ProductList-Body"/>
            </w:pPr>
            <w:r>
              <w:t xml:space="preserve">Предыдущая версия: </w:t>
            </w:r>
            <w:r>
              <w:rPr>
                <w:b/>
              </w:rPr>
              <w:t>BizTalk Server 2013</w:t>
            </w:r>
            <w:r w:rsidR="00863A18">
              <w:fldChar w:fldCharType="begin"/>
            </w:r>
            <w:r>
              <w:instrText>XE "BizTalk Server 2010"</w:instrText>
            </w:r>
            <w:r w:rsidR="00863A18">
              <w:fldChar w:fldCharType="end"/>
            </w:r>
            <w:r>
              <w:rPr>
                <w:b/>
              </w:rPr>
              <w:t xml:space="preserve"> </w:t>
            </w:r>
            <w:r w:rsidRPr="005A3162">
              <w:t>(3/13)</w:t>
            </w:r>
          </w:p>
        </w:tc>
        <w:tc>
          <w:tcPr>
            <w:tcW w:w="3323" w:type="dxa"/>
          </w:tcPr>
          <w:p w:rsidR="00782C7B" w:rsidRDefault="005A0966" w:rsidP="00C4636F">
            <w:pPr>
              <w:pStyle w:val="ProductList-Body"/>
            </w:pPr>
            <w:r>
              <w:t xml:space="preserve">Категория продукта: </w:t>
            </w:r>
            <w:r>
              <w:rPr>
                <w:b/>
              </w:rPr>
              <w:t>Сервер</w:t>
            </w:r>
          </w:p>
        </w:tc>
        <w:tc>
          <w:tcPr>
            <w:tcW w:w="3597" w:type="dxa"/>
          </w:tcPr>
          <w:p w:rsidR="00782C7B" w:rsidRDefault="00AD224C" w:rsidP="00C4636F">
            <w:pPr>
              <w:pStyle w:val="ProductList-Body"/>
            </w:pPr>
            <w:r>
              <w:t>Право на сокращение (SCE):</w:t>
            </w:r>
            <w:r>
              <w:rPr>
                <w:b/>
              </w:rPr>
              <w:t xml:space="preserve"> Все, кроме Branch IDC</w:t>
            </w:r>
          </w:p>
        </w:tc>
      </w:tr>
      <w:tr w:rsidR="00782C7B" w:rsidTr="005A3162">
        <w:tc>
          <w:tcPr>
            <w:tcW w:w="3870" w:type="dxa"/>
          </w:tcPr>
          <w:p w:rsidR="00782C7B" w:rsidRDefault="00782C7B" w:rsidP="00C4636F">
            <w:pPr>
              <w:pStyle w:val="ProductList-Body"/>
            </w:pPr>
          </w:p>
        </w:tc>
        <w:tc>
          <w:tcPr>
            <w:tcW w:w="3323" w:type="dxa"/>
          </w:tcPr>
          <w:p w:rsidR="00782C7B" w:rsidRDefault="00C1244C" w:rsidP="00C4636F">
            <w:pPr>
              <w:pStyle w:val="ProductList-Body"/>
            </w:pPr>
            <w:hyperlink w:anchor="SoftwareAssurance" w:history="1">
              <w:r w:rsidR="009063F7">
                <w:rPr>
                  <w:rStyle w:val="Hyperlink"/>
                  <w:color w:val="000000" w:themeColor="text1"/>
                  <w:u w:val="none"/>
                </w:rPr>
                <w:t>Преимущества в рамках программы Software Assurance</w:t>
              </w:r>
            </w:hyperlink>
            <w:r w:rsidR="009063F7">
              <w:t xml:space="preserve">: </w:t>
            </w:r>
            <w:r w:rsidR="009063F7">
              <w:rPr>
                <w:b/>
              </w:rPr>
              <w:t>Сервер</w:t>
            </w:r>
          </w:p>
        </w:tc>
        <w:tc>
          <w:tcPr>
            <w:tcW w:w="3597" w:type="dxa"/>
          </w:tcPr>
          <w:p w:rsidR="00782C7B" w:rsidRDefault="00050BC6" w:rsidP="00C4636F">
            <w:pPr>
              <w:pStyle w:val="ProductList-Body"/>
            </w:pPr>
            <w:r>
              <w:t xml:space="preserve">Исключение из соответствующих пользователей: </w:t>
            </w:r>
            <w:r>
              <w:rPr>
                <w:b/>
              </w:rPr>
              <w:t>Все</w:t>
            </w: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CC2904" w:rsidRDefault="00CC2904" w:rsidP="00AD224C">
      <w:pPr>
        <w:pStyle w:val="ProductList-Body"/>
        <w:rPr>
          <w:b/>
          <w:color w:val="00188F"/>
        </w:rPr>
      </w:pPr>
      <w:r>
        <w:rPr>
          <w:b/>
          <w:color w:val="00188F"/>
        </w:rPr>
        <w:t>Право на обновление Software Assurance для предыдущих версий BizTalk Server</w:t>
      </w:r>
    </w:p>
    <w:p w:rsidR="00CC2904" w:rsidRDefault="00CC2904" w:rsidP="00CC2904">
      <w:pPr>
        <w:pStyle w:val="ProductList-Body"/>
      </w:pPr>
      <w:r>
        <w:t>Клиенты, у которых было покрытие Software Assurance для продуктов BizTalk Server по состоянию на 1 апреля 2013 г., могут иметь право на</w:t>
      </w:r>
      <w:r w:rsidR="002D7528">
        <w:rPr>
          <w:lang w:val="en-US"/>
        </w:rPr>
        <w:t> </w:t>
      </w:r>
      <w:r>
        <w:t>обновление до версии 2013 на особых условиях.</w:t>
      </w:r>
      <w:r w:rsidR="003836FF">
        <w:t xml:space="preserve"> </w:t>
      </w:r>
      <w:r>
        <w:t xml:space="preserve">Более подробные сведения см. в Списке продуктов за декабрь 2014 г.: </w:t>
      </w:r>
      <w:hyperlink r:id="rId25" w:history="1">
        <w:r>
          <w:rPr>
            <w:rStyle w:val="Hyperlink"/>
          </w:rPr>
          <w:t>http://go.microsoft.com/?linkid=9839207</w:t>
        </w:r>
      </w:hyperlink>
      <w:r>
        <w:t>. Клиенты с покрытием Software Assurance, которое действует на 1 июня 2014 г. или вступает в силу после этой даты, могут также иметь право на обновление до BizTalk Server 2013 R2 на аналогичных особых условиях, если это покрытие действовало в течение такого же непрерывного срока с 1 апреля 2013 г. либо более ранней даты. Клиенты, продлившие покрытие для BizTalk Server с 1 апреля 2013 г. или позже, могут обновить свои продукты только в зависимости от текущих основных лицензий с действующим покрытием Software Assurance.</w:t>
      </w:r>
    </w:p>
    <w:bookmarkStart w:id="76" w:name="_Toc378147621"/>
    <w:bookmarkStart w:id="77" w:name="_Toc378151523"/>
    <w:p w:rsidR="00585A48" w:rsidRPr="00585A48" w:rsidRDefault="00863A18" w:rsidP="00585A48">
      <w:pPr>
        <w:pStyle w:val="ProductList-Body"/>
        <w:shd w:val="clear" w:color="auto" w:fill="A6A6A6" w:themeFill="background1" w:themeFillShade="A6"/>
        <w:spacing w:before="120" w:after="240"/>
        <w:jc w:val="right"/>
        <w:rPr>
          <w:sz w:val="16"/>
          <w:szCs w:val="16"/>
        </w:rPr>
      </w:pPr>
      <w:r>
        <w:fldChar w:fldCharType="begin"/>
      </w:r>
      <w:r w:rsidR="00585A48">
        <w:instrText>HYPERLINK \l "Оглавление"</w:instrText>
      </w:r>
      <w:r>
        <w:fldChar w:fldCharType="separate"/>
      </w:r>
      <w:r w:rsidR="00585A48">
        <w:rPr>
          <w:rStyle w:val="Hyperlink"/>
          <w:sz w:val="16"/>
          <w:szCs w:val="16"/>
        </w:rPr>
        <w:t>Оглавление</w:t>
      </w:r>
      <w:r>
        <w:fldChar w:fldCharType="end"/>
      </w:r>
      <w:r w:rsidR="00585A48">
        <w:rPr>
          <w:sz w:val="16"/>
          <w:szCs w:val="16"/>
        </w:rPr>
        <w:t xml:space="preserve"> / </w:t>
      </w:r>
      <w:hyperlink w:anchor="ChartKey" w:history="1">
        <w:r w:rsidR="00585A48">
          <w:rPr>
            <w:rStyle w:val="Hyperlink"/>
            <w:sz w:val="16"/>
            <w:szCs w:val="16"/>
          </w:rPr>
          <w:t>Ключ к таблице</w:t>
        </w:r>
      </w:hyperlink>
      <w:r w:rsidR="00585A48">
        <w:rPr>
          <w:sz w:val="16"/>
          <w:szCs w:val="16"/>
        </w:rPr>
        <w:t xml:space="preserve"> / </w:t>
      </w:r>
      <w:hyperlink w:anchor="Index" w:history="1">
        <w:r w:rsidR="00585A48">
          <w:rPr>
            <w:rStyle w:val="Hyperlink"/>
            <w:sz w:val="16"/>
            <w:szCs w:val="16"/>
          </w:rPr>
          <w:t>Индекс</w:t>
        </w:r>
      </w:hyperlink>
    </w:p>
    <w:p w:rsidR="00407E60" w:rsidRDefault="00407E60" w:rsidP="00680B4D">
      <w:pPr>
        <w:pStyle w:val="ProductList-Offering1Heading"/>
        <w:outlineLvl w:val="1"/>
      </w:pPr>
      <w:bookmarkStart w:id="78" w:name="_Toc379797104"/>
      <w:bookmarkStart w:id="79" w:name="_Toc380513130"/>
      <w:bookmarkStart w:id="80" w:name="_Toc380655169"/>
      <w:bookmarkStart w:id="81" w:name="_Toc413390894"/>
      <w:r>
        <w:t>Core Infrastructure Server</w:t>
      </w:r>
      <w:bookmarkEnd w:id="76"/>
      <w:bookmarkEnd w:id="77"/>
      <w:bookmarkEnd w:id="78"/>
      <w:bookmarkEnd w:id="79"/>
      <w:r>
        <w:t xml:space="preserve"> Suite</w:t>
      </w:r>
      <w:bookmarkEnd w:id="80"/>
      <w:bookmarkEnd w:id="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15"/>
        <w:gridCol w:w="676"/>
        <w:gridCol w:w="595"/>
        <w:gridCol w:w="596"/>
      </w:tblGrid>
      <w:tr w:rsidR="00711F0F" w:rsidTr="00391E02">
        <w:trPr>
          <w:tblHeader/>
        </w:trPr>
        <w:tc>
          <w:tcPr>
            <w:tcW w:w="3060" w:type="dxa"/>
            <w:tcBorders>
              <w:bottom w:val="nil"/>
            </w:tcBorders>
            <w:shd w:val="clear" w:color="auto" w:fill="00188F"/>
          </w:tcPr>
          <w:p w:rsidR="00711F0F" w:rsidRPr="00EE0836" w:rsidRDefault="00711F0F"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711F0F" w:rsidRPr="00BE5021" w:rsidRDefault="00711F0F" w:rsidP="00711F0F">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дата доступности</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DA</w:t>
            </w:r>
            <w:r w:rsidRPr="00BE5021">
              <w:rPr>
                <w:color w:val="FFFFFF" w:themeColor="background1"/>
              </w:rPr>
              <w:fldChar w:fldCharType="end"/>
            </w:r>
          </w:p>
        </w:tc>
        <w:tc>
          <w:tcPr>
            <w:tcW w:w="595" w:type="dxa"/>
            <w:tcBorders>
              <w:bottom w:val="nil"/>
            </w:tcBorders>
            <w:shd w:val="clear" w:color="auto" w:fill="00188F"/>
            <w:vAlign w:val="center"/>
          </w:tcPr>
          <w:p w:rsidR="00711F0F" w:rsidRPr="00BE5021" w:rsidRDefault="00711F0F" w:rsidP="00711F0F">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AutoTextList  \s NoStyle \t "лицензия"</w:instrText>
            </w:r>
            <w:r w:rsidRPr="00BE5021">
              <w:rPr>
                <w:color w:val="FFFFFF" w:themeColor="background1"/>
              </w:rPr>
              <w:fldChar w:fldCharType="separate"/>
            </w:r>
            <w:r w:rsidRPr="00BE5021">
              <w:rPr>
                <w:color w:val="FFFFFF" w:themeColor="background1"/>
              </w:rPr>
              <w:t xml:space="preserve"> </w:t>
            </w: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лицензия</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L</w:t>
            </w:r>
            <w:r w:rsidRPr="00BE5021">
              <w:rPr>
                <w:color w:val="FFFFFF" w:themeColor="background1"/>
              </w:rPr>
              <w:fldChar w:fldCharType="end"/>
            </w:r>
            <w:r w:rsidRPr="00BE5021">
              <w:rPr>
                <w:color w:val="FFFFFF" w:themeColor="background1"/>
              </w:rPr>
              <w:t xml:space="preserve"> </w:t>
            </w:r>
            <w:r w:rsidRPr="00BE5021">
              <w:rPr>
                <w:color w:val="FFFFFF" w:themeColor="background1"/>
              </w:rPr>
              <w:fldChar w:fldCharType="end"/>
            </w:r>
          </w:p>
        </w:tc>
        <w:tc>
          <w:tcPr>
            <w:tcW w:w="596" w:type="dxa"/>
            <w:tcBorders>
              <w:bottom w:val="nil"/>
            </w:tcBorders>
            <w:shd w:val="clear" w:color="auto" w:fill="00188F"/>
            <w:vAlign w:val="center"/>
          </w:tcPr>
          <w:p w:rsidR="00711F0F" w:rsidRPr="00BE5021" w:rsidRDefault="00711F0F" w:rsidP="00711F0F">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\sNoStyle\t “лицензия и Software Assurance”</w:instrText>
            </w:r>
            <w:r w:rsidRPr="00BE5021">
              <w:rPr>
                <w:color w:val="FFFFFF" w:themeColor="background1"/>
              </w:rPr>
              <w:fldChar w:fldCharType="separate"/>
            </w:r>
            <w:r w:rsidRPr="00BE5021">
              <w:rPr>
                <w:color w:val="FFFFFF" w:themeColor="background1"/>
              </w:rPr>
              <w:t>L/SA</w:t>
            </w:r>
            <w:r w:rsidRPr="00BE502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711F0F" w:rsidRPr="003304B5" w:rsidRDefault="00711F0F" w:rsidP="00711F0F">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“Software Assurance”</w:instrText>
            </w:r>
            <w:r w:rsidRPr="003304B5">
              <w:rPr>
                <w:color w:val="FFFFFF" w:themeColor="background1"/>
              </w:rPr>
              <w:fldChar w:fldCharType="separate"/>
            </w:r>
            <w:r w:rsidRPr="003304B5">
              <w:rPr>
                <w:color w:val="FFFFFF" w:themeColor="background1"/>
              </w:rPr>
              <w:t>SA</w:t>
            </w:r>
            <w:r w:rsidRPr="003304B5">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11F0F" w:rsidRPr="003304B5" w:rsidRDefault="00711F0F" w:rsidP="00711F0F">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Campus и School</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CA/SA</w:t>
            </w:r>
            <w:r w:rsidRPr="003304B5">
              <w:rPr>
                <w:color w:val="FFFFFF" w:themeColor="background1"/>
              </w:rPr>
              <w:fldChar w:fldCharType="end"/>
            </w:r>
          </w:p>
        </w:tc>
        <w:tc>
          <w:tcPr>
            <w:tcW w:w="596" w:type="dxa"/>
            <w:shd w:val="clear" w:color="auto" w:fill="00188F"/>
            <w:vAlign w:val="center"/>
          </w:tcPr>
          <w:p w:rsidR="00711F0F" w:rsidRPr="003304B5" w:rsidRDefault="00711F0F" w:rsidP="00711F0F">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Enterprise и Enterprise Subscription</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EA/EAS</w:t>
            </w:r>
            <w:r w:rsidRPr="003304B5">
              <w:rPr>
                <w:color w:val="FFFFFF" w:themeColor="background1"/>
              </w:rPr>
              <w:fldChar w:fldCharType="end"/>
            </w:r>
          </w:p>
        </w:tc>
        <w:tc>
          <w:tcPr>
            <w:tcW w:w="595" w:type="dxa"/>
            <w:shd w:val="clear" w:color="auto" w:fill="00188F"/>
            <w:vAlign w:val="center"/>
          </w:tcPr>
          <w:p w:rsidR="00711F0F" w:rsidRPr="003304B5" w:rsidRDefault="00711F0F" w:rsidP="00711F0F">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соглашение Enrollment for Education Solutions</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EES</w:t>
            </w:r>
            <w:r w:rsidRPr="003304B5">
              <w:rPr>
                <w:color w:val="FFFFFF" w:themeColor="background1"/>
              </w:rPr>
              <w:fldChar w:fldCharType="end"/>
            </w:r>
          </w:p>
        </w:tc>
        <w:tc>
          <w:tcPr>
            <w:tcW w:w="596" w:type="dxa"/>
            <w:shd w:val="clear" w:color="auto" w:fill="00188F"/>
            <w:vAlign w:val="center"/>
          </w:tcPr>
          <w:p w:rsidR="00711F0F" w:rsidRPr="003304B5" w:rsidRDefault="00711F0F" w:rsidP="00711F0F">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Microsoft Products and Services Agreement” </w:instrText>
            </w:r>
            <w:r w:rsidRPr="003304B5">
              <w:rPr>
                <w:color w:val="FFFFFF" w:themeColor="background1"/>
              </w:rPr>
              <w:fldChar w:fldCharType="separate"/>
            </w:r>
            <w:r w:rsidRPr="003304B5">
              <w:rPr>
                <w:color w:val="FFFFFF" w:themeColor="background1"/>
              </w:rPr>
              <w:t>MPSA</w:t>
            </w:r>
            <w:r w:rsidRPr="003304B5">
              <w:rPr>
                <w:color w:val="FFFFFF" w:themeColor="background1"/>
              </w:rPr>
              <w:fldChar w:fldCharType="end"/>
            </w:r>
          </w:p>
        </w:tc>
        <w:tc>
          <w:tcPr>
            <w:tcW w:w="595" w:type="dxa"/>
            <w:shd w:val="clear" w:color="auto" w:fill="00188F"/>
            <w:vAlign w:val="center"/>
          </w:tcPr>
          <w:p w:rsidR="00711F0F" w:rsidRPr="003304B5" w:rsidRDefault="00711F0F" w:rsidP="00711F0F">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Open License” </w:instrText>
            </w:r>
            <w:r w:rsidRPr="003304B5">
              <w:rPr>
                <w:color w:val="FFFFFF" w:themeColor="background1"/>
              </w:rPr>
              <w:fldChar w:fldCharType="separate"/>
            </w:r>
            <w:r w:rsidRPr="003304B5">
              <w:rPr>
                <w:color w:val="FFFFFF" w:themeColor="background1"/>
              </w:rPr>
              <w:t>OL</w:t>
            </w:r>
            <w:r w:rsidRPr="003304B5">
              <w:rPr>
                <w:color w:val="FFFFFF" w:themeColor="background1"/>
              </w:rPr>
              <w:fldChar w:fldCharType="end"/>
            </w:r>
          </w:p>
        </w:tc>
        <w:tc>
          <w:tcPr>
            <w:tcW w:w="515" w:type="dxa"/>
            <w:shd w:val="clear" w:color="auto" w:fill="00188F"/>
            <w:vAlign w:val="center"/>
          </w:tcPr>
          <w:p w:rsidR="00711F0F" w:rsidRPr="003304B5" w:rsidRDefault="00711F0F" w:rsidP="00711F0F">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“минимальный объем заказа в рамках программ Open” </w:instrText>
            </w:r>
            <w:r w:rsidRPr="003304B5">
              <w:rPr>
                <w:color w:val="FFFFFF" w:themeColor="background1"/>
              </w:rPr>
              <w:fldChar w:fldCharType="separate"/>
            </w:r>
            <w:r w:rsidRPr="003304B5">
              <w:rPr>
                <w:color w:val="FFFFFF" w:themeColor="background1"/>
              </w:rPr>
              <w:t>OM</w:t>
            </w:r>
            <w:r w:rsidRPr="003304B5">
              <w:rPr>
                <w:color w:val="FFFFFF" w:themeColor="background1"/>
              </w:rPr>
              <w:fldChar w:fldCharType="end"/>
            </w:r>
          </w:p>
        </w:tc>
        <w:tc>
          <w:tcPr>
            <w:tcW w:w="676" w:type="dxa"/>
            <w:shd w:val="clear" w:color="auto" w:fill="00188F"/>
            <w:vAlign w:val="center"/>
          </w:tcPr>
          <w:p w:rsidR="00711F0F" w:rsidRPr="003304B5" w:rsidRDefault="00711F0F" w:rsidP="00711F0F">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“соглашения Open Value и Open Value Subscription” </w:instrText>
            </w:r>
            <w:r w:rsidRPr="003304B5">
              <w:rPr>
                <w:color w:val="FFFFFF" w:themeColor="background1"/>
              </w:rPr>
              <w:fldChar w:fldCharType="separate"/>
            </w:r>
            <w:r w:rsidRPr="003304B5">
              <w:rPr>
                <w:color w:val="FFFFFF" w:themeColor="background1"/>
              </w:rPr>
              <w:t>OV/OVS</w:t>
            </w:r>
            <w:r w:rsidRPr="003304B5">
              <w:rPr>
                <w:color w:val="FFFFFF" w:themeColor="background1"/>
              </w:rPr>
              <w:fldChar w:fldCharType="end"/>
            </w:r>
          </w:p>
        </w:tc>
        <w:tc>
          <w:tcPr>
            <w:tcW w:w="595" w:type="dxa"/>
            <w:shd w:val="clear" w:color="auto" w:fill="00188F"/>
            <w:vAlign w:val="center"/>
          </w:tcPr>
          <w:p w:rsidR="00711F0F" w:rsidRPr="003304B5" w:rsidRDefault="00711F0F" w:rsidP="00711F0F">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“программы Select и Select Plus” </w:instrText>
            </w:r>
            <w:r w:rsidRPr="003304B5">
              <w:rPr>
                <w:color w:val="FFFFFF" w:themeColor="background1"/>
              </w:rPr>
              <w:fldChar w:fldCharType="separate"/>
            </w:r>
            <w:r w:rsidRPr="003304B5">
              <w:rPr>
                <w:color w:val="FFFFFF" w:themeColor="background1"/>
              </w:rPr>
              <w:t>S/S+</w:t>
            </w:r>
            <w:r w:rsidRPr="003304B5">
              <w:rPr>
                <w:color w:val="FFFFFF" w:themeColor="background1"/>
              </w:rPr>
              <w:fldChar w:fldCharType="end"/>
            </w:r>
          </w:p>
        </w:tc>
        <w:tc>
          <w:tcPr>
            <w:tcW w:w="596" w:type="dxa"/>
            <w:shd w:val="clear" w:color="auto" w:fill="00188F"/>
            <w:vAlign w:val="center"/>
          </w:tcPr>
          <w:p w:rsidR="00711F0F" w:rsidRPr="003304B5" w:rsidRDefault="00711F0F" w:rsidP="00711F0F">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о регистрации Server Cloud” </w:instrText>
            </w:r>
            <w:r w:rsidRPr="003304B5">
              <w:rPr>
                <w:color w:val="FFFFFF" w:themeColor="background1"/>
              </w:rPr>
              <w:fldChar w:fldCharType="separate"/>
            </w:r>
            <w:r w:rsidRPr="003304B5">
              <w:rPr>
                <w:color w:val="FFFFFF" w:themeColor="background1"/>
              </w:rPr>
              <w:t>SCE</w:t>
            </w:r>
            <w:r w:rsidRPr="003304B5">
              <w:rPr>
                <w:color w:val="FFFFFF" w:themeColor="background1"/>
              </w:rPr>
              <w:fldChar w:fldCharType="end"/>
            </w:r>
          </w:p>
        </w:tc>
      </w:tr>
      <w:tr w:rsidR="008819AD" w:rsidTr="00391E02">
        <w:tc>
          <w:tcPr>
            <w:tcW w:w="3060" w:type="dxa"/>
            <w:tcBorders>
              <w:top w:val="nil"/>
              <w:left w:val="nil"/>
              <w:bottom w:val="dashSmallGap" w:sz="4" w:space="0" w:color="BFBFBF" w:themeColor="background1" w:themeShade="BF"/>
              <w:right w:val="nil"/>
            </w:tcBorders>
          </w:tcPr>
          <w:p w:rsidR="008819AD" w:rsidRDefault="008819AD" w:rsidP="00237299">
            <w:pPr>
              <w:pStyle w:val="ProductList-Offering1"/>
            </w:pPr>
            <w:bookmarkStart w:id="82" w:name="_Toc379797105"/>
            <w:bookmarkStart w:id="83" w:name="_Toc380513131"/>
            <w:bookmarkStart w:id="84" w:name="_Toc380655170"/>
            <w:bookmarkStart w:id="85" w:name="_Toc413390895"/>
            <w:r>
              <w:t>Core Infrastructure Server Suite Datacenter</w:t>
            </w:r>
            <w:bookmarkEnd w:id="82"/>
            <w:bookmarkEnd w:id="83"/>
            <w:bookmarkEnd w:id="84"/>
            <w:bookmarkEnd w:id="85"/>
            <w:r>
              <w:fldChar w:fldCharType="begin"/>
            </w:r>
            <w: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8819AD" w:rsidRDefault="008819AD"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rsidR="008819AD" w:rsidRDefault="008819AD"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8819AD" w:rsidRDefault="008819AD"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819AD" w:rsidRDefault="008819AD"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8819AD" w:rsidRDefault="008819AD" w:rsidP="00237299">
            <w:pPr>
              <w:pStyle w:val="ProductList-OfferingBody"/>
              <w:ind w:left="-113"/>
              <w:jc w:val="center"/>
            </w:pPr>
            <w:r>
              <w:t>75</w:t>
            </w:r>
          </w:p>
        </w:tc>
        <w:tc>
          <w:tcPr>
            <w:tcW w:w="596" w:type="dxa"/>
            <w:shd w:val="clear" w:color="auto" w:fill="70AD47" w:themeFill="accent6"/>
            <w:vAlign w:val="center"/>
          </w:tcPr>
          <w:p w:rsidR="008819AD" w:rsidRPr="007B19F9" w:rsidRDefault="008819AD" w:rsidP="00DA4FF2">
            <w:pPr>
              <w:pStyle w:val="ProductList-OfferingBody"/>
              <w:ind w:left="-113"/>
              <w:jc w:val="center"/>
            </w:pPr>
            <w:r w:rsidRPr="007B19F9">
              <w:fldChar w:fldCharType="begin"/>
            </w:r>
            <w:r>
              <w:instrText xml:space="preserve"> AutoTextList  \sNoStyle\t "</w:instrText>
            </w:r>
            <w:r w:rsidRPr="003C2880">
              <w:instrText>основная инфраструктура</w:instrText>
            </w:r>
            <w:r>
              <w:instrText>"</w:instrText>
            </w:r>
            <w:r w:rsidRPr="007B19F9">
              <w:fldChar w:fldCharType="separate"/>
            </w:r>
            <w:r w:rsidRPr="006065E6">
              <w:rPr>
                <w:b/>
              </w:rPr>
              <w:t xml:space="preserve"> </w:t>
            </w:r>
            <w:r w:rsidRPr="007B19F9">
              <w:t>C</w:t>
            </w:r>
            <w:r w:rsidRPr="007B19F9">
              <w:fldChar w:fldCharType="end"/>
            </w:r>
          </w:p>
        </w:tc>
        <w:tc>
          <w:tcPr>
            <w:tcW w:w="595" w:type="dxa"/>
            <w:shd w:val="clear" w:color="auto" w:fill="BFBFBF" w:themeFill="background1" w:themeFillShade="BF"/>
            <w:vAlign w:val="center"/>
          </w:tcPr>
          <w:p w:rsidR="008819AD" w:rsidRDefault="008819AD" w:rsidP="00237299">
            <w:pPr>
              <w:pStyle w:val="ProductList-OfferingBody"/>
              <w:ind w:left="-113"/>
              <w:jc w:val="center"/>
            </w:pPr>
          </w:p>
        </w:tc>
        <w:tc>
          <w:tcPr>
            <w:tcW w:w="596" w:type="dxa"/>
            <w:shd w:val="clear" w:color="auto" w:fill="70AD47" w:themeFill="accent6"/>
            <w:vAlign w:val="center"/>
          </w:tcPr>
          <w:p w:rsidR="008819AD" w:rsidRDefault="008819AD" w:rsidP="00237299">
            <w:pPr>
              <w:pStyle w:val="ProductList-OfferingBody"/>
              <w:ind w:left="-113"/>
              <w:jc w:val="center"/>
            </w:pPr>
          </w:p>
        </w:tc>
        <w:tc>
          <w:tcPr>
            <w:tcW w:w="595" w:type="dxa"/>
            <w:shd w:val="clear" w:color="auto" w:fill="70AD47" w:themeFill="accent6"/>
            <w:vAlign w:val="center"/>
          </w:tcPr>
          <w:p w:rsidR="008819AD" w:rsidRDefault="008819AD" w:rsidP="00237299">
            <w:pPr>
              <w:pStyle w:val="ProductList-OfferingBody"/>
              <w:ind w:left="-113"/>
              <w:jc w:val="center"/>
            </w:pPr>
          </w:p>
        </w:tc>
        <w:tc>
          <w:tcPr>
            <w:tcW w:w="515" w:type="dxa"/>
            <w:shd w:val="clear" w:color="auto" w:fill="70AD47" w:themeFill="accent6"/>
            <w:vAlign w:val="center"/>
          </w:tcPr>
          <w:p w:rsidR="008819AD" w:rsidRPr="007B19F9" w:rsidRDefault="008819AD" w:rsidP="00237299">
            <w:pPr>
              <w:pStyle w:val="ProductList-OfferingBody"/>
              <w:ind w:left="-113"/>
              <w:jc w:val="center"/>
            </w:pPr>
            <w:r w:rsidRPr="007B19F9">
              <w:fldChar w:fldCharType="begin"/>
            </w:r>
            <w:r w:rsidRPr="007B19F9">
              <w:instrText>AutoTextList  \sNotStyle\t "Open License и Open Value"</w:instrText>
            </w:r>
            <w:r w:rsidRPr="007B19F9">
              <w:fldChar w:fldCharType="separate"/>
            </w:r>
            <w:r w:rsidRPr="007B19F9">
              <w:t>OF</w:t>
            </w:r>
            <w:r w:rsidRPr="007B19F9">
              <w:fldChar w:fldCharType="end"/>
            </w:r>
          </w:p>
        </w:tc>
        <w:tc>
          <w:tcPr>
            <w:tcW w:w="676" w:type="dxa"/>
            <w:shd w:val="clear" w:color="auto" w:fill="70AD47" w:themeFill="accent6"/>
            <w:vAlign w:val="center"/>
          </w:tcPr>
          <w:p w:rsidR="008819AD" w:rsidRPr="007B19F9" w:rsidRDefault="008819AD" w:rsidP="00237299">
            <w:pPr>
              <w:pStyle w:val="ProductList-OfferingBody"/>
              <w:ind w:left="-113"/>
              <w:jc w:val="center"/>
            </w:pPr>
            <w:r w:rsidRPr="007B19F9">
              <w:fldChar w:fldCharType="begin"/>
            </w:r>
            <w:r>
              <w:instrText xml:space="preserve"> </w:instrText>
            </w:r>
            <w:r w:rsidRPr="007B6495">
              <w:rPr>
                <w:b/>
              </w:rPr>
              <w:instrText>AutoTextList  \s NoStyle \t “</w:instrText>
            </w:r>
            <w:r w:rsidRPr="007B6495">
              <w:rPr>
                <w:b/>
                <w:u w:val="single"/>
              </w:rPr>
              <w:instrText>для части организации в рамках Open Value</w:instrText>
            </w:r>
            <w:r w:rsidRPr="007B6495">
              <w:rPr>
                <w:b/>
              </w:rPr>
              <w:instrText>”</w:instrText>
            </w:r>
            <w:r>
              <w:instrText xml:space="preserve"> </w:instrText>
            </w:r>
            <w:r w:rsidRPr="007B19F9">
              <w:fldChar w:fldCharType="separate"/>
            </w:r>
            <w:r>
              <w:rPr>
                <w:lang w:val="en-US"/>
              </w:rPr>
              <w:t xml:space="preserve"> </w:t>
            </w:r>
            <w:r w:rsidRPr="007B19F9">
              <w:rPr>
                <w:lang w:val="en-US"/>
              </w:rPr>
              <w:t xml:space="preserve">P </w:t>
            </w:r>
            <w:r w:rsidRPr="007B19F9">
              <w:fldChar w:fldCharType="end"/>
            </w:r>
          </w:p>
        </w:tc>
        <w:tc>
          <w:tcPr>
            <w:tcW w:w="595" w:type="dxa"/>
            <w:shd w:val="clear" w:color="auto" w:fill="70AD47" w:themeFill="accent6"/>
            <w:vAlign w:val="center"/>
          </w:tcPr>
          <w:p w:rsidR="008819AD" w:rsidRDefault="008819AD" w:rsidP="00237299">
            <w:pPr>
              <w:pStyle w:val="ProductList-OfferingBody"/>
              <w:ind w:left="-113"/>
              <w:jc w:val="center"/>
            </w:pPr>
          </w:p>
        </w:tc>
        <w:tc>
          <w:tcPr>
            <w:tcW w:w="596" w:type="dxa"/>
            <w:shd w:val="clear" w:color="auto" w:fill="70AD47" w:themeFill="accent6"/>
            <w:vAlign w:val="center"/>
          </w:tcPr>
          <w:p w:rsidR="008819AD" w:rsidRPr="00637B23" w:rsidRDefault="008819AD" w:rsidP="00237299">
            <w:pPr>
              <w:pStyle w:val="ProductList-OfferingBody"/>
              <w:ind w:left="-113"/>
              <w:jc w:val="center"/>
            </w:pPr>
            <w:r w:rsidRPr="00637B23">
              <w:fldChar w:fldCharType="begin"/>
            </w:r>
            <w:r w:rsidRPr="00637B23">
              <w:instrText xml:space="preserve"> AutoTextList \sNoStyle\t "серверные продукты и продукты-средства"</w:instrText>
            </w:r>
            <w:r w:rsidRPr="00637B23">
              <w:fldChar w:fldCharType="separate"/>
            </w:r>
            <w:r w:rsidRPr="00637B23">
              <w:t>SP</w:t>
            </w:r>
            <w:r w:rsidRPr="00637B23">
              <w:fldChar w:fldCharType="end"/>
            </w:r>
          </w:p>
        </w:tc>
      </w:tr>
      <w:tr w:rsidR="00C05A53" w:rsidTr="00391E02">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5E2606" w:rsidP="00C05A53">
            <w:pPr>
              <w:pStyle w:val="ProductList-Offering1"/>
            </w:pPr>
            <w:bookmarkStart w:id="86" w:name="_Toc379797106"/>
            <w:bookmarkStart w:id="87" w:name="_Toc380513132"/>
            <w:bookmarkStart w:id="88" w:name="_Toc380655171"/>
            <w:bookmarkStart w:id="89" w:name="_Toc413390896"/>
            <w:r>
              <w:t>Core Infrastructure Server Suite Enterprise</w:t>
            </w:r>
            <w:bookmarkEnd w:id="86"/>
            <w:bookmarkEnd w:id="87"/>
            <w:bookmarkEnd w:id="88"/>
            <w:bookmarkEnd w:id="89"/>
            <w:r w:rsidR="00863A18">
              <w:fldChar w:fldCharType="begin"/>
            </w:r>
            <w:r>
              <w:instrText>XE "Core Infrastructure Server Suite Enterprise"</w:instrText>
            </w:r>
            <w:r w:rsidR="00863A18">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15" w:type="dxa"/>
            <w:shd w:val="clear" w:color="auto" w:fill="BFBFBF" w:themeFill="background1" w:themeFillShade="BF"/>
            <w:vAlign w:val="center"/>
          </w:tcPr>
          <w:p w:rsidR="00C05A53" w:rsidRDefault="00C05A53" w:rsidP="00C05A53">
            <w:pPr>
              <w:pStyle w:val="ProductList-OfferingBody"/>
              <w:ind w:left="-113"/>
              <w:jc w:val="center"/>
            </w:pPr>
          </w:p>
        </w:tc>
        <w:tc>
          <w:tcPr>
            <w:tcW w:w="67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A12C31" w:rsidRDefault="00C05A53" w:rsidP="00A12C31">
            <w:pPr>
              <w:pStyle w:val="ProductList-OfferingBody"/>
              <w:ind w:left="-113"/>
              <w:jc w:val="center"/>
            </w:pPr>
          </w:p>
        </w:tc>
      </w:tr>
      <w:tr w:rsidR="00237299" w:rsidTr="00391E02">
        <w:tc>
          <w:tcPr>
            <w:tcW w:w="3060" w:type="dxa"/>
            <w:tcBorders>
              <w:top w:val="dashSmallGap" w:sz="4" w:space="0" w:color="BFBFBF" w:themeColor="background1" w:themeShade="BF"/>
              <w:left w:val="nil"/>
              <w:bottom w:val="nil"/>
              <w:right w:val="nil"/>
            </w:tcBorders>
          </w:tcPr>
          <w:p w:rsidR="00237299" w:rsidRDefault="00237299" w:rsidP="00237299">
            <w:pPr>
              <w:pStyle w:val="ProductList-Offering1"/>
            </w:pPr>
            <w:bookmarkStart w:id="90" w:name="_Toc379797107"/>
            <w:bookmarkStart w:id="91" w:name="_Toc380513133"/>
            <w:bookmarkStart w:id="92" w:name="_Toc380655172"/>
            <w:bookmarkStart w:id="93" w:name="_Toc413390897"/>
            <w:r>
              <w:t>Core Infrastructure Server Suite Standard</w:t>
            </w:r>
            <w:bookmarkEnd w:id="90"/>
            <w:bookmarkEnd w:id="91"/>
            <w:bookmarkEnd w:id="92"/>
            <w:bookmarkEnd w:id="93"/>
            <w:r w:rsidR="00863A18">
              <w:fldChar w:fldCharType="begin"/>
            </w:r>
            <w:r>
              <w:instrText>XE "Core Infrastructure Server Suite Standard"</w:instrText>
            </w:r>
            <w:r w:rsidR="00863A18">
              <w:fldChar w:fldCharType="end"/>
            </w:r>
          </w:p>
        </w:tc>
        <w:tc>
          <w:tcPr>
            <w:tcW w:w="595" w:type="dxa"/>
            <w:tcBorders>
              <w:top w:val="dashSmallGap" w:sz="4" w:space="0" w:color="BFBFBF" w:themeColor="background1" w:themeShade="BF"/>
              <w:left w:val="nil"/>
              <w:bottom w:val="nil"/>
              <w:right w:val="nil"/>
            </w:tcBorders>
            <w:vAlign w:val="center"/>
          </w:tcPr>
          <w:p w:rsidR="00237299" w:rsidRDefault="00237299"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rsidR="00237299" w:rsidRDefault="00237299"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237299" w:rsidRDefault="00237299"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37299" w:rsidRDefault="00237299"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237299" w:rsidRDefault="00237299" w:rsidP="00237299">
            <w:pPr>
              <w:pStyle w:val="ProductList-OfferingBody"/>
              <w:ind w:left="-113"/>
              <w:jc w:val="center"/>
            </w:pPr>
            <w:r>
              <w:t>25</w:t>
            </w:r>
          </w:p>
        </w:tc>
        <w:tc>
          <w:tcPr>
            <w:tcW w:w="596" w:type="dxa"/>
            <w:shd w:val="clear" w:color="auto" w:fill="70AD47" w:themeFill="accent6"/>
            <w:vAlign w:val="center"/>
          </w:tcPr>
          <w:p w:rsidR="00237299" w:rsidRPr="007B19F9" w:rsidRDefault="007B19F9" w:rsidP="00237299">
            <w:pPr>
              <w:pStyle w:val="ProductList-OfferingBody"/>
              <w:ind w:left="-113"/>
              <w:jc w:val="center"/>
            </w:pPr>
            <w:r w:rsidRPr="007B19F9">
              <w:fldChar w:fldCharType="begin"/>
            </w:r>
            <w:r>
              <w:instrText xml:space="preserve"> AutoTextList  \sNoStyle\t "</w:instrText>
            </w:r>
            <w:r w:rsidRPr="003C2880">
              <w:instrText>основная инфраструктура</w:instrText>
            </w:r>
            <w:r>
              <w:instrText>"</w:instrText>
            </w:r>
            <w:r w:rsidRPr="007B19F9">
              <w:fldChar w:fldCharType="separate"/>
            </w:r>
            <w:r w:rsidRPr="006065E6">
              <w:rPr>
                <w:b/>
              </w:rPr>
              <w:t xml:space="preserve"> </w:t>
            </w:r>
            <w:r w:rsidRPr="007B19F9">
              <w:t>C</w:t>
            </w:r>
            <w:r w:rsidRPr="007B19F9">
              <w:fldChar w:fldCharType="end"/>
            </w:r>
          </w:p>
        </w:tc>
        <w:tc>
          <w:tcPr>
            <w:tcW w:w="595" w:type="dxa"/>
            <w:shd w:val="clear" w:color="auto" w:fill="BFBFBF" w:themeFill="background1" w:themeFillShade="BF"/>
            <w:vAlign w:val="center"/>
          </w:tcPr>
          <w:p w:rsidR="00237299" w:rsidRDefault="00237299" w:rsidP="00237299">
            <w:pPr>
              <w:pStyle w:val="ProductList-OfferingBody"/>
              <w:ind w:left="-113"/>
              <w:jc w:val="center"/>
            </w:pPr>
          </w:p>
        </w:tc>
        <w:tc>
          <w:tcPr>
            <w:tcW w:w="596" w:type="dxa"/>
            <w:shd w:val="clear" w:color="auto" w:fill="70AD47" w:themeFill="accent6"/>
            <w:vAlign w:val="center"/>
          </w:tcPr>
          <w:p w:rsidR="00237299" w:rsidRDefault="00237299" w:rsidP="00237299">
            <w:pPr>
              <w:pStyle w:val="ProductList-OfferingBody"/>
              <w:ind w:left="-113"/>
              <w:jc w:val="center"/>
            </w:pPr>
          </w:p>
        </w:tc>
        <w:tc>
          <w:tcPr>
            <w:tcW w:w="595" w:type="dxa"/>
            <w:shd w:val="clear" w:color="auto" w:fill="70AD47" w:themeFill="accent6"/>
            <w:vAlign w:val="center"/>
          </w:tcPr>
          <w:p w:rsidR="00237299" w:rsidRDefault="00237299" w:rsidP="00237299">
            <w:pPr>
              <w:pStyle w:val="ProductList-OfferingBody"/>
              <w:ind w:left="-113"/>
              <w:jc w:val="center"/>
            </w:pPr>
          </w:p>
        </w:tc>
        <w:tc>
          <w:tcPr>
            <w:tcW w:w="515" w:type="dxa"/>
            <w:shd w:val="clear" w:color="auto" w:fill="70AD47" w:themeFill="accent6"/>
            <w:vAlign w:val="center"/>
          </w:tcPr>
          <w:p w:rsidR="00237299" w:rsidRPr="007B19F9" w:rsidRDefault="007B19F9" w:rsidP="00237299">
            <w:pPr>
              <w:pStyle w:val="ProductList-OfferingBody"/>
              <w:ind w:left="-113"/>
              <w:jc w:val="center"/>
            </w:pPr>
            <w:r w:rsidRPr="007B19F9">
              <w:fldChar w:fldCharType="begin"/>
            </w:r>
            <w:r w:rsidRPr="007B19F9">
              <w:instrText>AutoTextList  \sNotStyle\t "Open License и Open Value"</w:instrText>
            </w:r>
            <w:r w:rsidRPr="007B19F9">
              <w:fldChar w:fldCharType="separate"/>
            </w:r>
            <w:r w:rsidRPr="007B19F9">
              <w:t>OF</w:t>
            </w:r>
            <w:r w:rsidRPr="007B19F9">
              <w:fldChar w:fldCharType="end"/>
            </w:r>
          </w:p>
        </w:tc>
        <w:tc>
          <w:tcPr>
            <w:tcW w:w="676" w:type="dxa"/>
            <w:shd w:val="clear" w:color="auto" w:fill="70AD47" w:themeFill="accent6"/>
            <w:vAlign w:val="center"/>
          </w:tcPr>
          <w:p w:rsidR="00237299" w:rsidRPr="007B19F9" w:rsidRDefault="007B19F9" w:rsidP="00237299">
            <w:pPr>
              <w:pStyle w:val="ProductList-OfferingBody"/>
              <w:ind w:left="-113"/>
              <w:jc w:val="center"/>
            </w:pPr>
            <w:r w:rsidRPr="007B19F9">
              <w:fldChar w:fldCharType="begin"/>
            </w:r>
            <w:r>
              <w:instrText xml:space="preserve"> </w:instrText>
            </w:r>
            <w:r w:rsidRPr="007B6495">
              <w:rPr>
                <w:b/>
              </w:rPr>
              <w:instrText>AutoTextList  \s NoStyle \t “</w:instrText>
            </w:r>
            <w:r w:rsidRPr="007B6495">
              <w:rPr>
                <w:b/>
                <w:u w:val="single"/>
              </w:rPr>
              <w:instrText>для части организации в рамках Open Value</w:instrText>
            </w:r>
            <w:r w:rsidRPr="007B6495">
              <w:rPr>
                <w:b/>
              </w:rPr>
              <w:instrText>”</w:instrText>
            </w:r>
            <w:r>
              <w:instrText xml:space="preserve"> </w:instrText>
            </w:r>
            <w:r w:rsidRPr="007B19F9">
              <w:fldChar w:fldCharType="separate"/>
            </w:r>
            <w:r>
              <w:rPr>
                <w:lang w:val="en-US"/>
              </w:rPr>
              <w:t xml:space="preserve"> </w:t>
            </w:r>
            <w:r w:rsidRPr="007B19F9">
              <w:rPr>
                <w:lang w:val="en-US"/>
              </w:rPr>
              <w:t xml:space="preserve">P </w:t>
            </w:r>
            <w:r w:rsidRPr="007B19F9">
              <w:fldChar w:fldCharType="end"/>
            </w:r>
          </w:p>
        </w:tc>
        <w:tc>
          <w:tcPr>
            <w:tcW w:w="595" w:type="dxa"/>
            <w:shd w:val="clear" w:color="auto" w:fill="70AD47" w:themeFill="accent6"/>
            <w:vAlign w:val="center"/>
          </w:tcPr>
          <w:p w:rsidR="00237299" w:rsidRDefault="00237299" w:rsidP="00237299">
            <w:pPr>
              <w:pStyle w:val="ProductList-OfferingBody"/>
              <w:ind w:left="-113"/>
              <w:jc w:val="center"/>
            </w:pPr>
          </w:p>
        </w:tc>
        <w:tc>
          <w:tcPr>
            <w:tcW w:w="596" w:type="dxa"/>
            <w:shd w:val="clear" w:color="auto" w:fill="70AD47" w:themeFill="accent6"/>
            <w:vAlign w:val="center"/>
          </w:tcPr>
          <w:p w:rsidR="00237299" w:rsidRPr="00637B23" w:rsidRDefault="007B19F9" w:rsidP="00237299">
            <w:pPr>
              <w:pStyle w:val="ProductList-OfferingBody"/>
              <w:ind w:left="-113"/>
              <w:jc w:val="center"/>
            </w:pPr>
            <w:r w:rsidRPr="00637B23">
              <w:fldChar w:fldCharType="begin"/>
            </w:r>
            <w:r w:rsidRPr="00637B23">
              <w:instrText xml:space="preserve"> AutoTextList \sNoStyle\t "серверные продукты и продукты-средства"</w:instrText>
            </w:r>
            <w:r w:rsidRPr="00637B23">
              <w:fldChar w:fldCharType="separate"/>
            </w:r>
            <w:r w:rsidRPr="00637B23">
              <w:t>SP</w:t>
            </w:r>
            <w:r w:rsidRPr="00637B23">
              <w:fldChar w:fldCharType="end"/>
            </w:r>
          </w:p>
        </w:tc>
      </w:tr>
    </w:tbl>
    <w:p w:rsidR="00407E60" w:rsidRPr="0032358B" w:rsidRDefault="00407E60" w:rsidP="004F3C6D">
      <w:pPr>
        <w:pStyle w:val="ProductList-Body"/>
        <w:rPr>
          <w:sz w:val="8"/>
          <w:szCs w:val="8"/>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rsidTr="00391E02">
        <w:tc>
          <w:tcPr>
            <w:tcW w:w="3600" w:type="dxa"/>
          </w:tcPr>
          <w:p w:rsidR="000C0ACA" w:rsidRDefault="000C0ACA" w:rsidP="005E2606">
            <w:pPr>
              <w:pStyle w:val="ProductList-Body"/>
            </w:pPr>
          </w:p>
        </w:tc>
        <w:tc>
          <w:tcPr>
            <w:tcW w:w="3600" w:type="dxa"/>
          </w:tcPr>
          <w:p w:rsidR="000C0ACA" w:rsidRDefault="000C0ACA" w:rsidP="005E2606">
            <w:pPr>
              <w:pStyle w:val="ProductList-Body"/>
            </w:pPr>
            <w:r>
              <w:t xml:space="preserve">Категория продукта: </w:t>
            </w:r>
            <w:r>
              <w:rPr>
                <w:b/>
              </w:rPr>
              <w:t>Сервер</w:t>
            </w:r>
          </w:p>
        </w:tc>
        <w:tc>
          <w:tcPr>
            <w:tcW w:w="3600" w:type="dxa"/>
          </w:tcPr>
          <w:p w:rsidR="000C0ACA" w:rsidRPr="00A13C12" w:rsidRDefault="000C0ACA" w:rsidP="005E2606">
            <w:pPr>
              <w:pStyle w:val="ProductList-Body"/>
              <w:rPr>
                <w:b/>
              </w:rPr>
            </w:pPr>
            <w:r>
              <w:t xml:space="preserve">Право на сокращение (SCE): </w:t>
            </w:r>
            <w:r>
              <w:rPr>
                <w:b/>
              </w:rPr>
              <w:t>Все</w:t>
            </w:r>
          </w:p>
        </w:tc>
      </w:tr>
      <w:tr w:rsidR="000C0ACA" w:rsidTr="00391E02">
        <w:tc>
          <w:tcPr>
            <w:tcW w:w="3600" w:type="dxa"/>
          </w:tcPr>
          <w:p w:rsidR="000C0ACA" w:rsidRDefault="000C0ACA" w:rsidP="005E2606">
            <w:pPr>
              <w:pStyle w:val="ProductList-Body"/>
            </w:pPr>
          </w:p>
        </w:tc>
        <w:tc>
          <w:tcPr>
            <w:tcW w:w="3600" w:type="dxa"/>
          </w:tcPr>
          <w:p w:rsidR="000C0ACA" w:rsidRDefault="00C1244C" w:rsidP="005E2606">
            <w:pPr>
              <w:pStyle w:val="ProductList-Body"/>
            </w:pPr>
            <w:hyperlink w:anchor="SoftwareAssurance" w:history="1">
              <w:r w:rsidR="009063F7">
                <w:rPr>
                  <w:rStyle w:val="Hyperlink"/>
                  <w:color w:val="000000" w:themeColor="text1"/>
                  <w:u w:val="none"/>
                </w:rPr>
                <w:t>Преимущества в рамках программы Software Assurance</w:t>
              </w:r>
            </w:hyperlink>
            <w:r w:rsidR="009063F7">
              <w:t xml:space="preserve">: </w:t>
            </w:r>
            <w:r w:rsidR="009063F7">
              <w:rPr>
                <w:b/>
              </w:rPr>
              <w:t>Сервер</w:t>
            </w:r>
          </w:p>
        </w:tc>
        <w:tc>
          <w:tcPr>
            <w:tcW w:w="3600" w:type="dxa"/>
          </w:tcPr>
          <w:p w:rsidR="000C0ACA" w:rsidRDefault="000C0ACA" w:rsidP="005E2606">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1F2DDF" w:rsidRPr="00D26825" w:rsidRDefault="001F2DDF" w:rsidP="001F2DDF">
      <w:pPr>
        <w:pStyle w:val="ProductList-Body"/>
        <w:rPr>
          <w:b/>
          <w:color w:val="00188F"/>
        </w:rPr>
      </w:pPr>
      <w:r>
        <w:rPr>
          <w:b/>
          <w:color w:val="00188F"/>
        </w:rPr>
        <w:t>Core Infrastructure Server Suite (Standard или Datacenter)</w:t>
      </w:r>
      <w:r w:rsidR="00863A18">
        <w:fldChar w:fldCharType="begin"/>
      </w:r>
      <w:r>
        <w:instrText>XE "Core Infrastructure Server Suite Standard"</w:instrText>
      </w:r>
      <w:r w:rsidR="00863A18">
        <w:fldChar w:fldCharType="end"/>
      </w:r>
    </w:p>
    <w:p w:rsidR="001F2DDF" w:rsidRPr="001F2DDF" w:rsidRDefault="001F2DDF" w:rsidP="00516278">
      <w:pPr>
        <w:pStyle w:val="ProductList-Body"/>
        <w:ind w:left="180"/>
        <w:rPr>
          <w:b/>
        </w:rPr>
      </w:pPr>
      <w:r>
        <w:rPr>
          <w:b/>
          <w:color w:val="00188F"/>
        </w:rPr>
        <w:t>Миграция на Новую Модель Лицензирования</w:t>
      </w:r>
    </w:p>
    <w:p w:rsidR="001F2DDF" w:rsidRDefault="001F2DDF" w:rsidP="00516278">
      <w:pPr>
        <w:pStyle w:val="ProductList-Body"/>
        <w:ind w:left="180"/>
      </w:pPr>
      <w:r>
        <w:t>С 1 апреля 2012 года модель лицензирования для Core Infrastructure Server (CIS) была изменена. С помощью лицензий, приобретенных в</w:t>
      </w:r>
      <w:r w:rsidR="000C50FE">
        <w:rPr>
          <w:lang w:val="en-US"/>
        </w:rPr>
        <w:t> </w:t>
      </w:r>
      <w:r>
        <w:t>рамках соглашений о регистрации, вступающих в силу после 1 апреля 2012 г., можно лицензировать до двух физических процессоров.</w:t>
      </w:r>
    </w:p>
    <w:p w:rsidR="001F2DDF" w:rsidRPr="0032358B" w:rsidRDefault="001F2DDF" w:rsidP="00516278">
      <w:pPr>
        <w:pStyle w:val="ProductList-Body"/>
        <w:ind w:left="180"/>
        <w:rPr>
          <w:sz w:val="8"/>
          <w:szCs w:val="8"/>
        </w:rPr>
      </w:pPr>
    </w:p>
    <w:p w:rsidR="001F2DDF" w:rsidRDefault="001F2DDF" w:rsidP="00516278">
      <w:pPr>
        <w:pStyle w:val="ProductList-Body"/>
        <w:ind w:left="180"/>
      </w:pPr>
      <w:r>
        <w:t>Клиенты в рамках существующих соглашений о регистрации по состоянию на 1 апреля 2012 г. (вступающих в силу 1 апреля 2012 г. или до</w:t>
      </w:r>
      <w:r w:rsidR="008B1733">
        <w:rPr>
          <w:lang w:val="en-US"/>
        </w:rPr>
        <w:t> </w:t>
      </w:r>
      <w:r>
        <w:t>этой даты) могут продолжать настраивать лицензии в рамках старой модели, которая позволяет каждой лицензии лицензировать только один процессор. К лицензиям таких клиентов применяются следующие правила перехода:</w:t>
      </w:r>
    </w:p>
    <w:p w:rsidR="00EF171D" w:rsidRPr="0032358B" w:rsidRDefault="00EF171D" w:rsidP="00516278">
      <w:pPr>
        <w:pStyle w:val="ProductList-Body"/>
        <w:ind w:left="180"/>
        <w:rPr>
          <w:sz w:val="8"/>
          <w:szCs w:val="8"/>
        </w:rPr>
      </w:pPr>
    </w:p>
    <w:p w:rsidR="00EF171D" w:rsidRDefault="00EF171D" w:rsidP="00516278">
      <w:pPr>
        <w:pStyle w:val="ProductList-Body"/>
        <w:ind w:left="180"/>
      </w:pPr>
      <w:r>
        <w:rPr>
          <w:b/>
          <w:color w:val="00188F"/>
        </w:rPr>
        <w:t>Core Infrastructure Suite</w:t>
      </w:r>
    </w:p>
    <w:p w:rsidR="00EF171D" w:rsidRDefault="001F2DDF" w:rsidP="00516278">
      <w:pPr>
        <w:pStyle w:val="ProductList-Body"/>
        <w:ind w:left="180"/>
      </w:pPr>
      <w:r>
        <w:t>В течение действия существующего соглашения о регистрации, существующие и новые лицензии клиентов в рамках старой модели будут считаться приравненными к лицензиям в рамках новой модели в следующем соотношении:</w:t>
      </w:r>
    </w:p>
    <w:p w:rsidR="00EF171D" w:rsidRPr="00EF171D" w:rsidRDefault="00EF171D" w:rsidP="002B207D">
      <w:pPr>
        <w:pStyle w:val="ProductList-Body"/>
        <w:numPr>
          <w:ilvl w:val="0"/>
          <w:numId w:val="35"/>
        </w:numPr>
        <w:ind w:hanging="270"/>
      </w:pPr>
      <w:r>
        <w:t xml:space="preserve">Core Infrastructure Suite Standard — 1:1; </w:t>
      </w:r>
    </w:p>
    <w:p w:rsidR="00EF171D" w:rsidRPr="00553757" w:rsidRDefault="00EF171D" w:rsidP="002B207D">
      <w:pPr>
        <w:pStyle w:val="ProductList-Body"/>
        <w:numPr>
          <w:ilvl w:val="0"/>
          <w:numId w:val="35"/>
        </w:numPr>
        <w:ind w:hanging="270"/>
      </w:pPr>
      <w:r>
        <w:t>Core Infrastructure Suite Datacenter — 2:1. Каждые две лицензии в рамках старой модели будут приравнены к одной лицензии в</w:t>
      </w:r>
      <w:r w:rsidR="00710128">
        <w:rPr>
          <w:lang w:val="en-US"/>
        </w:rPr>
        <w:t> </w:t>
      </w:r>
      <w:r>
        <w:t>рамках новой модели.</w:t>
      </w:r>
    </w:p>
    <w:p w:rsidR="00EF171D" w:rsidRPr="0032358B" w:rsidRDefault="00EF171D" w:rsidP="00516278">
      <w:pPr>
        <w:pStyle w:val="ProductList-Body"/>
        <w:ind w:left="180"/>
        <w:rPr>
          <w:sz w:val="8"/>
          <w:szCs w:val="8"/>
        </w:rPr>
      </w:pPr>
    </w:p>
    <w:p w:rsidR="005E208E" w:rsidRPr="00C13AFA" w:rsidRDefault="001F2DDF" w:rsidP="00C13AFA">
      <w:pPr>
        <w:pStyle w:val="ProductList-Body"/>
        <w:ind w:left="180"/>
      </w:pPr>
      <w:r>
        <w:t xml:space="preserve"> При возобновлении действия клиенты могут возобновить Software Assurance в лицензиях в рамках новой модели.</w:t>
      </w:r>
      <w:r w:rsidR="005E208E">
        <w:rPr>
          <w:b/>
          <w:color w:val="00188F"/>
        </w:rPr>
        <w:br w:type="page"/>
      </w:r>
    </w:p>
    <w:p w:rsidR="001F2DDF" w:rsidRPr="001F2DDF" w:rsidRDefault="001F2DDF" w:rsidP="00516278">
      <w:pPr>
        <w:pStyle w:val="ProductList-Body"/>
        <w:ind w:left="180"/>
        <w:rPr>
          <w:b/>
        </w:rPr>
      </w:pPr>
      <w:r>
        <w:rPr>
          <w:b/>
          <w:color w:val="00188F"/>
        </w:rPr>
        <w:t>Выпуск Новой Версии Windows Server</w:t>
      </w:r>
    </w:p>
    <w:p w:rsidR="001F2DDF" w:rsidRPr="00A63522" w:rsidRDefault="001F2DDF" w:rsidP="00516278">
      <w:pPr>
        <w:pStyle w:val="ProductList-Body"/>
        <w:ind w:left="180"/>
      </w:pPr>
      <w:r>
        <w:t>Клиенты, имеющие лицензии Core Infrastructure Server Suite (Standard или Datacenter)</w:t>
      </w:r>
      <w:r w:rsidR="00863A18">
        <w:fldChar w:fldCharType="begin"/>
      </w:r>
      <w:r>
        <w:instrText>XE "Core Infrastructure Server Suite Standard"</w:instrText>
      </w:r>
      <w:r w:rsidR="00863A18">
        <w:fldChar w:fldCharType="end"/>
      </w:r>
      <w:r>
        <w:t xml:space="preserve"> с действующим на 1 сентября 2012 г. покрытием Software Assurance, имеют право на использование следующих продуктов согласно правам на использование продуктов для Core Infrastructure Server Suite (Standard или Datacenter)</w:t>
      </w:r>
      <w:r w:rsidR="00620E79" w:rsidRPr="00A63522">
        <w:t>:</w:t>
      </w:r>
    </w:p>
    <w:p w:rsidR="001F2DDF" w:rsidRDefault="001F2DDF" w:rsidP="00846616">
      <w:pPr>
        <w:pStyle w:val="ProductList-Body"/>
        <w:numPr>
          <w:ilvl w:val="0"/>
          <w:numId w:val="1"/>
        </w:numPr>
        <w:ind w:hanging="270"/>
      </w:pPr>
      <w:r>
        <w:t>Windows Server 2012 R2 Standard (Core Infrastructure Suite Standard)</w:t>
      </w:r>
      <w:r w:rsidR="00863A18">
        <w:fldChar w:fldCharType="begin"/>
      </w:r>
      <w:r>
        <w:instrText>XE "Windows Server 2012 Standard"</w:instrText>
      </w:r>
      <w:r w:rsidR="00863A18">
        <w:fldChar w:fldCharType="end"/>
      </w:r>
    </w:p>
    <w:p w:rsidR="00846616" w:rsidRDefault="001F2DDF" w:rsidP="00846616">
      <w:pPr>
        <w:pStyle w:val="ProductList-Body"/>
        <w:numPr>
          <w:ilvl w:val="0"/>
          <w:numId w:val="1"/>
        </w:numPr>
        <w:ind w:hanging="270"/>
      </w:pPr>
      <w:r>
        <w:t>System Center 2012 R2 Standard (Core Infrastructure Suite Standard)</w:t>
      </w:r>
    </w:p>
    <w:p w:rsidR="00846616" w:rsidRDefault="00846616" w:rsidP="00846616">
      <w:pPr>
        <w:pStyle w:val="ProductList-Body"/>
        <w:numPr>
          <w:ilvl w:val="0"/>
          <w:numId w:val="1"/>
        </w:numPr>
        <w:ind w:hanging="270"/>
      </w:pPr>
      <w:r>
        <w:t>Windows Server 2012 R2 Datacenter (Core Infrastructure Suite Datacenter)</w:t>
      </w:r>
    </w:p>
    <w:p w:rsidR="001F2DDF" w:rsidRDefault="00846616" w:rsidP="00846616">
      <w:pPr>
        <w:pStyle w:val="ProductList-Body"/>
        <w:numPr>
          <w:ilvl w:val="0"/>
          <w:numId w:val="1"/>
        </w:numPr>
        <w:ind w:hanging="270"/>
      </w:pPr>
      <w:r>
        <w:t xml:space="preserve">System Center 2012 R2 Datacenter (Core Infrastructure Suite Datacenter) </w:t>
      </w:r>
      <w:r w:rsidR="00863A18">
        <w:fldChar w:fldCharType="begin"/>
      </w:r>
      <w:r>
        <w:instrText>XE "System Center 2012 Standard"</w:instrText>
      </w:r>
      <w:r w:rsidR="00863A18">
        <w:fldChar w:fldCharType="end"/>
      </w:r>
    </w:p>
    <w:p w:rsidR="001F2DDF" w:rsidRDefault="001F2DDF" w:rsidP="001F2DDF">
      <w:pPr>
        <w:pStyle w:val="ProductList-Body"/>
      </w:pPr>
    </w:p>
    <w:p w:rsidR="001F2DDF" w:rsidRDefault="001F2DDF" w:rsidP="00516278">
      <w:pPr>
        <w:pStyle w:val="ProductList-Body"/>
        <w:ind w:left="180"/>
      </w:pPr>
      <w:r>
        <w:t>Для любого сервера, имеющего лицензию Core Infrastructure Server Suite Standard</w:t>
      </w:r>
      <w:r w:rsidR="00863A18">
        <w:fldChar w:fldCharType="begin"/>
      </w:r>
      <w:r>
        <w:instrText>XE "Core Infrastructure Server Suite Standard"</w:instrText>
      </w:r>
      <w:r w:rsidR="00863A18">
        <w:fldChar w:fldCharType="end"/>
      </w:r>
      <w:r>
        <w:t>, клиенты могут запускать экземпляр Windows</w:t>
      </w:r>
      <w:r w:rsidR="006F4B92">
        <w:rPr>
          <w:lang w:val="en-US"/>
        </w:rPr>
        <w:t> </w:t>
      </w:r>
      <w:r>
        <w:t>Server</w:t>
      </w:r>
      <w:r w:rsidR="006F4B92">
        <w:rPr>
          <w:lang w:val="en-US"/>
        </w:rPr>
        <w:t> </w:t>
      </w:r>
      <w:r>
        <w:t>2008 R2</w:t>
      </w:r>
      <w:r w:rsidR="00863A18">
        <w:fldChar w:fldCharType="begin"/>
      </w:r>
      <w:r>
        <w:instrText>XE "Windows Server 2008 R2"</w:instrText>
      </w:r>
      <w:r w:rsidR="00863A18">
        <w:fldChar w:fldCharType="end"/>
      </w:r>
      <w:r>
        <w:t xml:space="preserve"> Enterprise вместо Windows Server Standard.</w:t>
      </w:r>
    </w:p>
    <w:p w:rsidR="001F2DDF" w:rsidRDefault="001F2DDF" w:rsidP="00516278">
      <w:pPr>
        <w:pStyle w:val="ProductList-Body"/>
        <w:ind w:left="180"/>
      </w:pPr>
    </w:p>
    <w:p w:rsidR="00846616" w:rsidRDefault="001F2DDF" w:rsidP="00516278">
      <w:pPr>
        <w:pStyle w:val="ProductList-Body"/>
        <w:ind w:left="180"/>
      </w:pPr>
      <w:r>
        <w:rPr>
          <w:b/>
          <w:color w:val="00188F"/>
        </w:rPr>
        <w:t>Предложение возобновления Software Assurance для Windows Server и System Center</w:t>
      </w:r>
    </w:p>
    <w:p w:rsidR="00782C7B" w:rsidRDefault="001F2DDF" w:rsidP="00516278">
      <w:pPr>
        <w:pStyle w:val="ProductList-Body"/>
        <w:ind w:left="180"/>
      </w:pPr>
      <w:r>
        <w:t>Клиенты, имеющие лицензии с активным покрытием Software Assurance для всех продуктов, приведенных в столбце А в таблице ниже, могут по истечении этого покрытия приобрести Software Assurance для соответствующей версии Core Infrastructure Server Suite, как указано в столбце В</w:t>
      </w:r>
      <w:r w:rsidR="00863A18">
        <w:fldChar w:fldCharType="begin"/>
      </w:r>
      <w:r>
        <w:instrText>XE "Core Infrastructure Server Suite Standard"</w:instrText>
      </w:r>
      <w:r w:rsidR="00863A18">
        <w:fldChar w:fldCharType="end"/>
      </w:r>
      <w:r>
        <w:t>, без приобретения основной лицензии Core Infrastructure Server Suite.</w:t>
      </w:r>
    </w:p>
    <w:p w:rsidR="001F2DDF"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rsidTr="000872EB">
        <w:trPr>
          <w:tblHeader/>
        </w:trPr>
        <w:tc>
          <w:tcPr>
            <w:tcW w:w="4140" w:type="dxa"/>
            <w:shd w:val="clear" w:color="auto" w:fill="0072C6"/>
          </w:tcPr>
          <w:p w:rsidR="00846616" w:rsidRDefault="00846616" w:rsidP="00846616">
            <w:pPr>
              <w:pStyle w:val="ProductList-Body"/>
              <w:tabs>
                <w:tab w:val="left" w:pos="990"/>
              </w:tabs>
              <w:spacing w:before="20" w:after="20"/>
            </w:pPr>
            <w:r>
              <w:rPr>
                <w:color w:val="FFFFFF" w:themeColor="background1"/>
              </w:rPr>
              <w:t>Столбец А</w:t>
            </w:r>
            <w:r>
              <w:rPr>
                <w:color w:val="FFFFFF" w:themeColor="background1"/>
              </w:rPr>
              <w:tab/>
            </w:r>
          </w:p>
        </w:tc>
        <w:tc>
          <w:tcPr>
            <w:tcW w:w="4140" w:type="dxa"/>
            <w:shd w:val="clear" w:color="auto" w:fill="0072C6"/>
          </w:tcPr>
          <w:p w:rsidR="00846616" w:rsidRPr="001F2DDF" w:rsidRDefault="00846616" w:rsidP="002F275E">
            <w:pPr>
              <w:pStyle w:val="ProductList-Body"/>
              <w:tabs>
                <w:tab w:val="left" w:pos="990"/>
              </w:tabs>
              <w:spacing w:before="20" w:after="20"/>
              <w:rPr>
                <w:color w:val="FFFFFF" w:themeColor="background1"/>
              </w:rPr>
            </w:pPr>
            <w:r>
              <w:rPr>
                <w:color w:val="FFFFFF" w:themeColor="background1"/>
              </w:rPr>
              <w:t>Столбец B</w:t>
            </w:r>
          </w:p>
        </w:tc>
      </w:tr>
      <w:tr w:rsidR="00846616" w:rsidTr="00733083">
        <w:tc>
          <w:tcPr>
            <w:tcW w:w="4140" w:type="dxa"/>
          </w:tcPr>
          <w:p w:rsidR="00846616" w:rsidRDefault="00846616" w:rsidP="001F2DDF">
            <w:pPr>
              <w:pStyle w:val="ProductList-Body"/>
            </w:pPr>
            <w:r>
              <w:t>Windows Server Standard</w:t>
            </w:r>
          </w:p>
          <w:p w:rsidR="00846616" w:rsidRDefault="00846616" w:rsidP="001F2DDF">
            <w:pPr>
              <w:pStyle w:val="ProductList-Body"/>
            </w:pPr>
            <w:r>
              <w:t>System Center Standard</w:t>
            </w:r>
          </w:p>
        </w:tc>
        <w:tc>
          <w:tcPr>
            <w:tcW w:w="4140" w:type="dxa"/>
            <w:vAlign w:val="center"/>
          </w:tcPr>
          <w:p w:rsidR="00846616" w:rsidRDefault="00846616" w:rsidP="00846616">
            <w:pPr>
              <w:pStyle w:val="ProductList-Body"/>
            </w:pPr>
            <w:r>
              <w:t>Core Infrastructure Server Suite Standard</w:t>
            </w:r>
          </w:p>
        </w:tc>
      </w:tr>
      <w:tr w:rsidR="00846616" w:rsidTr="00733083">
        <w:tc>
          <w:tcPr>
            <w:tcW w:w="4140" w:type="dxa"/>
          </w:tcPr>
          <w:p w:rsidR="00846616" w:rsidRDefault="00846616" w:rsidP="00846616">
            <w:pPr>
              <w:pStyle w:val="ProductList-Body"/>
            </w:pPr>
            <w:r>
              <w:t>Windows Server Datacenter</w:t>
            </w:r>
          </w:p>
          <w:p w:rsidR="00846616" w:rsidRDefault="00846616" w:rsidP="00846616">
            <w:pPr>
              <w:pStyle w:val="ProductList-Body"/>
            </w:pPr>
            <w:r>
              <w:t>System Center Datacenter</w:t>
            </w:r>
          </w:p>
        </w:tc>
        <w:tc>
          <w:tcPr>
            <w:tcW w:w="4140" w:type="dxa"/>
            <w:vAlign w:val="center"/>
          </w:tcPr>
          <w:p w:rsidR="00846616" w:rsidRDefault="00846616" w:rsidP="00846616">
            <w:pPr>
              <w:pStyle w:val="ProductList-Body"/>
            </w:pPr>
            <w:r>
              <w:t>Core Infrastructure Server Suite Datacenter</w:t>
            </w:r>
          </w:p>
        </w:tc>
      </w:tr>
    </w:tbl>
    <w:p w:rsidR="001F2DDF" w:rsidRDefault="001F2DDF" w:rsidP="001F2DDF">
      <w:pPr>
        <w:pStyle w:val="ProductList-Body"/>
      </w:pPr>
    </w:p>
    <w:p w:rsidR="001F2DDF" w:rsidRDefault="001F2DDF" w:rsidP="00516278">
      <w:pPr>
        <w:pStyle w:val="ProductList-Body"/>
        <w:ind w:left="180"/>
      </w:pPr>
      <w:r>
        <w:t>Для каждого набора, состоящего из одной из соответствующих лицензий, указанных в таблице выше, клиенты имеют право приобрести Software Assurance для одной лицензии на Core Infrastructure Server Suite</w:t>
      </w:r>
      <w:r w:rsidR="00863A18">
        <w:fldChar w:fldCharType="begin"/>
      </w:r>
      <w:r>
        <w:instrText>XE "Core Infrastructure Server Suite Standard"</w:instrText>
      </w:r>
      <w:r w:rsidR="00863A18">
        <w:fldChar w:fldCharType="end"/>
      </w:r>
      <w:r>
        <w:t xml:space="preserve">. </w:t>
      </w:r>
    </w:p>
    <w:p w:rsidR="001F2DDF" w:rsidRDefault="001F2DDF" w:rsidP="00516278">
      <w:pPr>
        <w:pStyle w:val="ProductList-Body"/>
        <w:ind w:left="180"/>
      </w:pPr>
    </w:p>
    <w:p w:rsidR="001F2DDF" w:rsidRDefault="001F2DDF" w:rsidP="00516278">
      <w:pPr>
        <w:pStyle w:val="ProductList-Body"/>
        <w:ind w:left="180"/>
      </w:pPr>
      <w:r>
        <w:t>Клиенты, лицензировавшие и использующие Core Infrastructure Server Suite (Standard или Datacenter)</w:t>
      </w:r>
      <w:r w:rsidR="00863A18">
        <w:fldChar w:fldCharType="begin"/>
      </w:r>
      <w:r>
        <w:instrText>XE "Core Infrastructure Server Suite Standard"</w:instrText>
      </w:r>
      <w:r w:rsidR="00863A18">
        <w:fldChar w:fldCharType="end"/>
      </w:r>
      <w:r>
        <w:t xml:space="preserve"> в рамках данного предложения, больше не могут использовать программное обеспечение в рамках своих соответствующих лицензий. Данное предложение не распространяется на лицензии и Software Assurance, приобретенные по соглашению о подписке.</w:t>
      </w:r>
    </w:p>
    <w:p w:rsidR="001F2DDF" w:rsidRDefault="001F2DDF" w:rsidP="00516278">
      <w:pPr>
        <w:pStyle w:val="ProductList-Body"/>
        <w:ind w:left="180"/>
      </w:pPr>
    </w:p>
    <w:p w:rsidR="001F2DDF" w:rsidRPr="001F2DDF" w:rsidRDefault="001F2DDF" w:rsidP="00516278">
      <w:pPr>
        <w:pStyle w:val="ProductList-Body"/>
        <w:ind w:left="180"/>
        <w:rPr>
          <w:b/>
        </w:rPr>
      </w:pPr>
      <w:r>
        <w:rPr>
          <w:b/>
          <w:color w:val="00188F"/>
        </w:rPr>
        <w:t xml:space="preserve">Переход вверх с Windows Server или System Center на Core Infrastructure Server Suite </w:t>
      </w:r>
      <w:r w:rsidR="00863A18">
        <w:fldChar w:fldCharType="begin"/>
      </w:r>
      <w:r>
        <w:instrText>XE "Core Infrastructure Server Suite Standard"</w:instrText>
      </w:r>
      <w:r w:rsidR="00863A18">
        <w:fldChar w:fldCharType="end"/>
      </w:r>
    </w:p>
    <w:p w:rsidR="001F2DDF" w:rsidRDefault="001F2DDF" w:rsidP="00516278">
      <w:pPr>
        <w:pStyle w:val="ProductList-Body"/>
        <w:ind w:left="180"/>
      </w:pPr>
      <w:r>
        <w:t>Клиенты имеют право перейти вверх с Windows Server или System Center на Core Infrastructure Server Suite</w:t>
      </w:r>
      <w:r w:rsidR="00863A18">
        <w:fldChar w:fldCharType="begin"/>
      </w:r>
      <w:r>
        <w:instrText>XE "Core Infrastructure Server Suite Standard"</w:instrText>
      </w:r>
      <w:r w:rsidR="00863A18">
        <w:fldChar w:fldCharType="end"/>
      </w:r>
      <w:r>
        <w:t>, приобретя соответствующую лицензию на переход вверх для Core Infrastructure Server Suite.</w:t>
      </w:r>
      <w:r w:rsidR="003836FF">
        <w:t xml:space="preserve"> </w:t>
      </w:r>
      <w:r>
        <w:t>Для приобретения такой лицензии на переход вверх у клиентов должно быть действующее покрытие Software Assurance для лицензии Windows Server или System Center.</w:t>
      </w:r>
      <w:r w:rsidR="003836FF">
        <w:t xml:space="preserve"> </w:t>
      </w:r>
    </w:p>
    <w:p w:rsidR="001F2DDF" w:rsidRDefault="001F2DDF" w:rsidP="00516278">
      <w:pPr>
        <w:pStyle w:val="ProductList-Body"/>
        <w:ind w:left="180"/>
      </w:pPr>
    </w:p>
    <w:p w:rsidR="001F2DDF" w:rsidRDefault="001F2DDF" w:rsidP="00516278">
      <w:pPr>
        <w:pStyle w:val="ProductList-Body"/>
        <w:ind w:left="180"/>
      </w:pPr>
      <w:r>
        <w:t>Право клиентов на использование программного обеспечения по лицензии на Core Infrastructure Server Suite</w:t>
      </w:r>
      <w:r w:rsidR="00863A18">
        <w:fldChar w:fldCharType="begin"/>
      </w:r>
      <w:r>
        <w:instrText>XE "Core Infrastructure Server Suite Standard"</w:instrText>
      </w:r>
      <w:r w:rsidR="00863A18">
        <w:fldChar w:fldCharType="end"/>
      </w:r>
      <w:r>
        <w:t xml:space="preserve"> обусловлено выполнением их обязательств по оплате оставшихся платежей за лицензию на соответствующий продукт.</w:t>
      </w:r>
      <w:r w:rsidR="003836FF">
        <w:t xml:space="preserve"> </w:t>
      </w:r>
      <w:r>
        <w:t>Лицензия клиентов на Core Infrastructure Server Suite заменяет основную лицензию на соответствующий продукт.</w:t>
      </w:r>
    </w:p>
    <w:p w:rsidR="001F2DDF"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rsidTr="00733083">
        <w:trPr>
          <w:tblHeader/>
        </w:trPr>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Соответствующий продукт</w:t>
            </w:r>
          </w:p>
        </w:tc>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Переход к</w:t>
            </w:r>
          </w:p>
        </w:tc>
      </w:tr>
      <w:tr w:rsidR="001F2DDF" w:rsidTr="00733083">
        <w:tc>
          <w:tcPr>
            <w:tcW w:w="4140" w:type="dxa"/>
          </w:tcPr>
          <w:p w:rsidR="001F2DDF" w:rsidRDefault="001F2DDF" w:rsidP="001F2DDF">
            <w:pPr>
              <w:pStyle w:val="ProductList-Body"/>
            </w:pPr>
            <w:r>
              <w:t>Windows Server Standard</w:t>
            </w:r>
          </w:p>
        </w:tc>
        <w:tc>
          <w:tcPr>
            <w:tcW w:w="4140" w:type="dxa"/>
          </w:tcPr>
          <w:p w:rsidR="001F2DDF" w:rsidRDefault="001F2DDF" w:rsidP="001F2DDF">
            <w:pPr>
              <w:pStyle w:val="ProductList-Body"/>
            </w:pPr>
            <w:r>
              <w:t>Core Infrastructure Server Suite Standard</w:t>
            </w:r>
            <w:r w:rsidR="00863A18">
              <w:fldChar w:fldCharType="begin"/>
            </w:r>
            <w:r>
              <w:instrText>XE "Core Infrastructure Server Suite Standard"</w:instrText>
            </w:r>
            <w:r w:rsidR="00863A18">
              <w:fldChar w:fldCharType="end"/>
            </w:r>
          </w:p>
        </w:tc>
      </w:tr>
      <w:tr w:rsidR="001F2DDF" w:rsidTr="00733083">
        <w:tc>
          <w:tcPr>
            <w:tcW w:w="4140" w:type="dxa"/>
          </w:tcPr>
          <w:p w:rsidR="001F2DDF" w:rsidRDefault="001F2DDF" w:rsidP="001F2DDF">
            <w:pPr>
              <w:pStyle w:val="ProductList-Body"/>
            </w:pPr>
            <w:r>
              <w:t>System Center Standard</w:t>
            </w:r>
          </w:p>
        </w:tc>
        <w:tc>
          <w:tcPr>
            <w:tcW w:w="4140" w:type="dxa"/>
          </w:tcPr>
          <w:p w:rsidR="001F2DDF" w:rsidRDefault="001F2DDF" w:rsidP="001F2DDF">
            <w:pPr>
              <w:pStyle w:val="ProductList-Body"/>
            </w:pPr>
            <w:r>
              <w:t>Core Infrastructure Server Suite Standard</w:t>
            </w:r>
            <w:r w:rsidR="00863A18">
              <w:fldChar w:fldCharType="begin"/>
            </w:r>
            <w:r>
              <w:instrText>XE "Core Infrastructure Server Suite Standard"</w:instrText>
            </w:r>
            <w:r w:rsidR="00863A18">
              <w:fldChar w:fldCharType="end"/>
            </w:r>
          </w:p>
        </w:tc>
      </w:tr>
      <w:tr w:rsidR="00087BC2" w:rsidTr="00733083">
        <w:tc>
          <w:tcPr>
            <w:tcW w:w="4140" w:type="dxa"/>
          </w:tcPr>
          <w:p w:rsidR="00087BC2" w:rsidRDefault="00087BC2" w:rsidP="00087BC2">
            <w:pPr>
              <w:pStyle w:val="ProductList-Body"/>
            </w:pPr>
            <w:r>
              <w:t>Windows Server Datacenter</w:t>
            </w:r>
          </w:p>
        </w:tc>
        <w:tc>
          <w:tcPr>
            <w:tcW w:w="4140" w:type="dxa"/>
          </w:tcPr>
          <w:p w:rsidR="00087BC2" w:rsidRDefault="00087BC2" w:rsidP="00087BC2">
            <w:pPr>
              <w:pStyle w:val="ProductList-Body"/>
            </w:pPr>
            <w:r>
              <w:t>Core Infrastructure Server Suite Datacenter</w:t>
            </w:r>
            <w:r w:rsidR="00863A18">
              <w:fldChar w:fldCharType="begin"/>
            </w:r>
            <w:r>
              <w:instrText>XE "Core Infrastructure Server Suite Standard"</w:instrText>
            </w:r>
            <w:r w:rsidR="00863A18">
              <w:fldChar w:fldCharType="end"/>
            </w:r>
          </w:p>
        </w:tc>
      </w:tr>
      <w:tr w:rsidR="00087BC2" w:rsidTr="00733083">
        <w:tc>
          <w:tcPr>
            <w:tcW w:w="4140" w:type="dxa"/>
          </w:tcPr>
          <w:p w:rsidR="00087BC2" w:rsidRDefault="00087BC2" w:rsidP="00087BC2">
            <w:pPr>
              <w:pStyle w:val="ProductList-Body"/>
            </w:pPr>
            <w:r>
              <w:t>System Center Datacenter</w:t>
            </w:r>
          </w:p>
        </w:tc>
        <w:tc>
          <w:tcPr>
            <w:tcW w:w="4140" w:type="dxa"/>
          </w:tcPr>
          <w:p w:rsidR="00087BC2" w:rsidRDefault="00087BC2" w:rsidP="00087BC2">
            <w:pPr>
              <w:pStyle w:val="ProductList-Body"/>
            </w:pPr>
            <w:r>
              <w:t>Core Infrastructure Server Suite Datacenter</w:t>
            </w:r>
            <w:r w:rsidR="00863A18">
              <w:fldChar w:fldCharType="begin"/>
            </w:r>
            <w:r>
              <w:instrText>XE "Core Infrastructure Server Suite Standard"</w:instrText>
            </w:r>
            <w:r w:rsidR="00863A18">
              <w:fldChar w:fldCharType="end"/>
            </w:r>
          </w:p>
        </w:tc>
      </w:tr>
    </w:tbl>
    <w:p w:rsidR="001F2DDF" w:rsidRDefault="001F2DDF" w:rsidP="001F2DDF">
      <w:pPr>
        <w:pStyle w:val="ProductList-Body"/>
      </w:pPr>
    </w:p>
    <w:p w:rsidR="001F2DDF" w:rsidRPr="001F2DDF" w:rsidRDefault="001F2DDF" w:rsidP="001F2DDF">
      <w:pPr>
        <w:pStyle w:val="ProductList-Body"/>
        <w:rPr>
          <w:b/>
        </w:rPr>
      </w:pPr>
      <w:r w:rsidRPr="000B0EFB">
        <w:rPr>
          <w:b/>
          <w:color w:val="00188F"/>
        </w:rPr>
        <w:t>Core Infrastructure Server Suite Enterprise</w:t>
      </w:r>
      <w:r w:rsidR="00863A18">
        <w:fldChar w:fldCharType="begin"/>
      </w:r>
      <w:r>
        <w:instrText>XE "Core Infrastructure Server Suite Enterprise"</w:instrText>
      </w:r>
      <w:r w:rsidR="00863A18">
        <w:fldChar w:fldCharType="end"/>
      </w:r>
    </w:p>
    <w:p w:rsidR="001F2DDF" w:rsidRDefault="001F2DDF" w:rsidP="001F2DDF">
      <w:pPr>
        <w:pStyle w:val="ProductList-Body"/>
      </w:pPr>
      <w:r>
        <w:t>С 1 апреля 2012 г. корпорация Майкрософт прекратила выпуск Core Infrastructure Server Suite Enterprise</w:t>
      </w:r>
      <w:r w:rsidR="00863A18">
        <w:fldChar w:fldCharType="begin"/>
      </w:r>
      <w:r>
        <w:instrText>XE "Core Infrastructure Server Suite Enterprise"</w:instrText>
      </w:r>
      <w:r w:rsidR="00863A18">
        <w:fldChar w:fldCharType="end"/>
      </w:r>
      <w:r>
        <w:t>. Клиенты с лицензиями Core Infrastructure Server Suite Enterprise с действующим на 1 апреля 2012 г. покрытием Software Assurance будут иметь право на получение одной лицензии Core Infrastructure Server Standard за каждую лицензию Core Infrastructure Server Suite Enterprise с действующим покрытием Software Assurance на эту дату.</w:t>
      </w:r>
      <w:r w:rsidR="003836FF">
        <w:t xml:space="preserve"> </w:t>
      </w:r>
      <w:r>
        <w:t>Лицензии на Core Infrastructure Server Suite Standard</w:t>
      </w:r>
      <w:r w:rsidR="00863A18">
        <w:fldChar w:fldCharType="begin"/>
      </w:r>
      <w:r>
        <w:instrText>XE "Core Infrastructure Server Suite Standard"</w:instrText>
      </w:r>
      <w:r w:rsidR="00863A18">
        <w:fldChar w:fldCharType="end"/>
      </w:r>
      <w:r>
        <w:t>, предоставляемые в рамках данного предложения, будут включать покрытие Software Assurance, срок действия которого истекает вместе с покрытием для соответствующих лицензий Core Infrastructure Server Suite Enterprise. Клиенты, использующие Core Infrastructure Server Suite Standard в рамках данного предложения, больше не могут использовать программное обеспечения в рамках своих соответствующих лицензий.</w:t>
      </w:r>
      <w:r w:rsidR="003836FF">
        <w:t xml:space="preserve"> </w:t>
      </w:r>
      <w:r>
        <w:t>Право клиента использовать Core Infrastructure Server Suite Standard в рамках данного предложения подтверждается данным уведомлением о продукте и</w:t>
      </w:r>
      <w:r w:rsidR="00961C8E">
        <w:rPr>
          <w:lang w:val="en-US"/>
        </w:rPr>
        <w:t> </w:t>
      </w:r>
      <w:r>
        <w:t>документами в соответствующих лицензиях клиента.</w:t>
      </w:r>
      <w:r w:rsidR="003836FF">
        <w:t xml:space="preserve"> </w:t>
      </w:r>
      <w:r>
        <w:t>Это право истекает по окончании срока действия соответствующих лицензий.</w:t>
      </w:r>
    </w:p>
    <w:bookmarkStart w:id="94" w:name="_Toc378147622"/>
    <w:bookmarkStart w:id="95" w:name="_Toc378151524"/>
    <w:p w:rsidR="00585A48" w:rsidRPr="00585A48" w:rsidRDefault="006A2190" w:rsidP="00585A48">
      <w:pPr>
        <w:pStyle w:val="ProductList-Body"/>
        <w:shd w:val="clear" w:color="auto" w:fill="A6A6A6" w:themeFill="background1" w:themeFillShade="A6"/>
        <w:spacing w:before="120" w:after="240"/>
        <w:jc w:val="right"/>
        <w:rPr>
          <w:sz w:val="16"/>
          <w:szCs w:val="16"/>
        </w:rPr>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407E60" w:rsidRDefault="00407E60" w:rsidP="00680B4D">
      <w:pPr>
        <w:pStyle w:val="ProductList-Offering1Heading"/>
        <w:outlineLvl w:val="1"/>
      </w:pPr>
      <w:bookmarkStart w:id="96" w:name="_Toc379797108"/>
      <w:bookmarkStart w:id="97" w:name="_Toc380513134"/>
      <w:bookmarkStart w:id="98" w:name="_Toc380655173"/>
      <w:bookmarkStart w:id="99" w:name="CALSuiteHeading"/>
      <w:bookmarkStart w:id="100" w:name="_Toc413390898"/>
      <w:r>
        <w:t>CAL Suite</w:t>
      </w:r>
      <w:bookmarkEnd w:id="94"/>
      <w:bookmarkEnd w:id="95"/>
      <w:bookmarkEnd w:id="96"/>
      <w:bookmarkEnd w:id="97"/>
      <w:bookmarkEnd w:id="98"/>
      <w:bookmarkEnd w:id="99"/>
      <w:bookmarkEnd w:id="1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DA4FF2" w:rsidTr="008371D4">
        <w:trPr>
          <w:tblHeader/>
        </w:trPr>
        <w:tc>
          <w:tcPr>
            <w:tcW w:w="3060" w:type="dxa"/>
            <w:tcBorders>
              <w:bottom w:val="nil"/>
            </w:tcBorders>
            <w:shd w:val="clear" w:color="auto" w:fill="00188F"/>
          </w:tcPr>
          <w:p w:rsidR="00DA4FF2" w:rsidRPr="00EE0836" w:rsidRDefault="00DA4FF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DA4FF2" w:rsidRPr="00BE5021" w:rsidRDefault="00DA4FF2" w:rsidP="00DA4FF2">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дата доступности</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DA</w:t>
            </w:r>
            <w:r w:rsidRPr="00BE5021">
              <w:rPr>
                <w:color w:val="FFFFFF" w:themeColor="background1"/>
              </w:rPr>
              <w:fldChar w:fldCharType="end"/>
            </w:r>
          </w:p>
        </w:tc>
        <w:tc>
          <w:tcPr>
            <w:tcW w:w="595" w:type="dxa"/>
            <w:tcBorders>
              <w:bottom w:val="nil"/>
            </w:tcBorders>
            <w:shd w:val="clear" w:color="auto" w:fill="00188F"/>
            <w:vAlign w:val="center"/>
          </w:tcPr>
          <w:p w:rsidR="00DA4FF2" w:rsidRPr="00BE5021" w:rsidRDefault="00DA4FF2" w:rsidP="00DA4FF2">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AutoTextList  \s NoStyle \t "лицензия"</w:instrText>
            </w:r>
            <w:r w:rsidRPr="00BE5021">
              <w:rPr>
                <w:color w:val="FFFFFF" w:themeColor="background1"/>
              </w:rPr>
              <w:fldChar w:fldCharType="separate"/>
            </w:r>
            <w:r w:rsidRPr="00BE5021">
              <w:rPr>
                <w:color w:val="FFFFFF" w:themeColor="background1"/>
              </w:rPr>
              <w:t xml:space="preserve"> </w:t>
            </w: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лицензия</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L</w:t>
            </w:r>
            <w:r w:rsidRPr="00BE5021">
              <w:rPr>
                <w:color w:val="FFFFFF" w:themeColor="background1"/>
              </w:rPr>
              <w:fldChar w:fldCharType="end"/>
            </w:r>
            <w:r w:rsidRPr="00BE5021">
              <w:rPr>
                <w:color w:val="FFFFFF" w:themeColor="background1"/>
              </w:rPr>
              <w:t xml:space="preserve"> </w:t>
            </w:r>
            <w:r w:rsidRPr="00BE5021">
              <w:rPr>
                <w:color w:val="FFFFFF" w:themeColor="background1"/>
              </w:rPr>
              <w:fldChar w:fldCharType="end"/>
            </w:r>
          </w:p>
        </w:tc>
        <w:tc>
          <w:tcPr>
            <w:tcW w:w="596" w:type="dxa"/>
            <w:tcBorders>
              <w:bottom w:val="nil"/>
            </w:tcBorders>
            <w:shd w:val="clear" w:color="auto" w:fill="00188F"/>
            <w:vAlign w:val="center"/>
          </w:tcPr>
          <w:p w:rsidR="00DA4FF2" w:rsidRPr="00BE5021" w:rsidRDefault="00DA4FF2" w:rsidP="00DA4FF2">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\sNoStyle\t “лицензия и Software Assurance”</w:instrText>
            </w:r>
            <w:r w:rsidRPr="00BE5021">
              <w:rPr>
                <w:color w:val="FFFFFF" w:themeColor="background1"/>
              </w:rPr>
              <w:fldChar w:fldCharType="separate"/>
            </w:r>
            <w:r w:rsidRPr="00BE5021">
              <w:rPr>
                <w:color w:val="FFFFFF" w:themeColor="background1"/>
              </w:rPr>
              <w:t>L/SA</w:t>
            </w:r>
            <w:r w:rsidRPr="00BE502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DA4FF2" w:rsidRPr="003304B5" w:rsidRDefault="00DA4FF2" w:rsidP="00DA4FF2">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“Software Assurance”</w:instrText>
            </w:r>
            <w:r w:rsidRPr="003304B5">
              <w:rPr>
                <w:color w:val="FFFFFF" w:themeColor="background1"/>
              </w:rPr>
              <w:fldChar w:fldCharType="separate"/>
            </w:r>
            <w:r w:rsidRPr="003304B5">
              <w:rPr>
                <w:color w:val="FFFFFF" w:themeColor="background1"/>
              </w:rPr>
              <w:t>SA</w:t>
            </w:r>
            <w:r w:rsidRPr="003304B5">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DA4FF2" w:rsidRPr="003304B5" w:rsidRDefault="00DA4FF2" w:rsidP="00DA4FF2">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Campus и School</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CA/SA</w:t>
            </w:r>
            <w:r w:rsidRPr="003304B5">
              <w:rPr>
                <w:color w:val="FFFFFF" w:themeColor="background1"/>
              </w:rPr>
              <w:fldChar w:fldCharType="end"/>
            </w:r>
          </w:p>
        </w:tc>
        <w:tc>
          <w:tcPr>
            <w:tcW w:w="596" w:type="dxa"/>
            <w:shd w:val="clear" w:color="auto" w:fill="00188F"/>
            <w:vAlign w:val="center"/>
          </w:tcPr>
          <w:p w:rsidR="00DA4FF2" w:rsidRPr="003304B5" w:rsidRDefault="00DA4FF2" w:rsidP="00DA4FF2">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Enterprise и Enterprise Subscription</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EA/EAS</w:t>
            </w:r>
            <w:r w:rsidRPr="003304B5">
              <w:rPr>
                <w:color w:val="FFFFFF" w:themeColor="background1"/>
              </w:rPr>
              <w:fldChar w:fldCharType="end"/>
            </w:r>
          </w:p>
        </w:tc>
        <w:tc>
          <w:tcPr>
            <w:tcW w:w="595" w:type="dxa"/>
            <w:shd w:val="clear" w:color="auto" w:fill="00188F"/>
            <w:vAlign w:val="center"/>
          </w:tcPr>
          <w:p w:rsidR="00DA4FF2" w:rsidRPr="003304B5" w:rsidRDefault="00DA4FF2" w:rsidP="00DA4FF2">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соглашение Enrollment for Education Solutions</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EES</w:t>
            </w:r>
            <w:r w:rsidRPr="003304B5">
              <w:rPr>
                <w:color w:val="FFFFFF" w:themeColor="background1"/>
              </w:rPr>
              <w:fldChar w:fldCharType="end"/>
            </w:r>
          </w:p>
        </w:tc>
        <w:tc>
          <w:tcPr>
            <w:tcW w:w="596" w:type="dxa"/>
            <w:shd w:val="clear" w:color="auto" w:fill="00188F"/>
            <w:vAlign w:val="center"/>
          </w:tcPr>
          <w:p w:rsidR="00DA4FF2" w:rsidRPr="003304B5" w:rsidRDefault="00DA4FF2" w:rsidP="00DA4FF2">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Microsoft Products and Services Agreement” </w:instrText>
            </w:r>
            <w:r w:rsidRPr="003304B5">
              <w:rPr>
                <w:color w:val="FFFFFF" w:themeColor="background1"/>
              </w:rPr>
              <w:fldChar w:fldCharType="separate"/>
            </w:r>
            <w:r w:rsidRPr="003304B5">
              <w:rPr>
                <w:color w:val="FFFFFF" w:themeColor="background1"/>
              </w:rPr>
              <w:t>MPSA</w:t>
            </w:r>
            <w:r w:rsidRPr="003304B5">
              <w:rPr>
                <w:color w:val="FFFFFF" w:themeColor="background1"/>
              </w:rPr>
              <w:fldChar w:fldCharType="end"/>
            </w:r>
          </w:p>
        </w:tc>
        <w:tc>
          <w:tcPr>
            <w:tcW w:w="595" w:type="dxa"/>
            <w:shd w:val="clear" w:color="auto" w:fill="00188F"/>
            <w:vAlign w:val="center"/>
          </w:tcPr>
          <w:p w:rsidR="00DA4FF2" w:rsidRPr="003304B5" w:rsidRDefault="00DA4FF2" w:rsidP="00DA4FF2">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Open License” </w:instrText>
            </w:r>
            <w:r w:rsidRPr="003304B5">
              <w:rPr>
                <w:color w:val="FFFFFF" w:themeColor="background1"/>
              </w:rPr>
              <w:fldChar w:fldCharType="separate"/>
            </w:r>
            <w:r w:rsidRPr="003304B5">
              <w:rPr>
                <w:color w:val="FFFFFF" w:themeColor="background1"/>
              </w:rPr>
              <w:t>OL</w:t>
            </w:r>
            <w:r w:rsidRPr="003304B5">
              <w:rPr>
                <w:color w:val="FFFFFF" w:themeColor="background1"/>
              </w:rPr>
              <w:fldChar w:fldCharType="end"/>
            </w:r>
          </w:p>
        </w:tc>
        <w:tc>
          <w:tcPr>
            <w:tcW w:w="492" w:type="dxa"/>
            <w:shd w:val="clear" w:color="auto" w:fill="00188F"/>
            <w:vAlign w:val="center"/>
          </w:tcPr>
          <w:p w:rsidR="00DA4FF2" w:rsidRPr="003304B5" w:rsidRDefault="00DA4FF2" w:rsidP="00DA4FF2">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“минимальный объем заказа в рамках программ Open” </w:instrText>
            </w:r>
            <w:r w:rsidRPr="003304B5">
              <w:rPr>
                <w:color w:val="FFFFFF" w:themeColor="background1"/>
              </w:rPr>
              <w:fldChar w:fldCharType="separate"/>
            </w:r>
            <w:r w:rsidRPr="003304B5">
              <w:rPr>
                <w:color w:val="FFFFFF" w:themeColor="background1"/>
              </w:rPr>
              <w:t>OM</w:t>
            </w:r>
            <w:r w:rsidRPr="003304B5">
              <w:rPr>
                <w:color w:val="FFFFFF" w:themeColor="background1"/>
              </w:rPr>
              <w:fldChar w:fldCharType="end"/>
            </w:r>
          </w:p>
        </w:tc>
        <w:tc>
          <w:tcPr>
            <w:tcW w:w="699" w:type="dxa"/>
            <w:shd w:val="clear" w:color="auto" w:fill="00188F"/>
            <w:vAlign w:val="center"/>
          </w:tcPr>
          <w:p w:rsidR="00DA4FF2" w:rsidRPr="003304B5" w:rsidRDefault="00DA4FF2" w:rsidP="00DA4FF2">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“соглашения Open Value и Open Value Subscription” </w:instrText>
            </w:r>
            <w:r w:rsidRPr="003304B5">
              <w:rPr>
                <w:color w:val="FFFFFF" w:themeColor="background1"/>
              </w:rPr>
              <w:fldChar w:fldCharType="separate"/>
            </w:r>
            <w:r w:rsidRPr="003304B5">
              <w:rPr>
                <w:color w:val="FFFFFF" w:themeColor="background1"/>
              </w:rPr>
              <w:t>OV/OVS</w:t>
            </w:r>
            <w:r w:rsidRPr="003304B5">
              <w:rPr>
                <w:color w:val="FFFFFF" w:themeColor="background1"/>
              </w:rPr>
              <w:fldChar w:fldCharType="end"/>
            </w:r>
          </w:p>
        </w:tc>
        <w:tc>
          <w:tcPr>
            <w:tcW w:w="595" w:type="dxa"/>
            <w:shd w:val="clear" w:color="auto" w:fill="00188F"/>
            <w:vAlign w:val="center"/>
          </w:tcPr>
          <w:p w:rsidR="00DA4FF2" w:rsidRPr="003304B5" w:rsidRDefault="00DA4FF2" w:rsidP="00DA4FF2">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“программы Select и Select Plus” </w:instrText>
            </w:r>
            <w:r w:rsidRPr="003304B5">
              <w:rPr>
                <w:color w:val="FFFFFF" w:themeColor="background1"/>
              </w:rPr>
              <w:fldChar w:fldCharType="separate"/>
            </w:r>
            <w:r w:rsidRPr="003304B5">
              <w:rPr>
                <w:color w:val="FFFFFF" w:themeColor="background1"/>
              </w:rPr>
              <w:t>S/S+</w:t>
            </w:r>
            <w:r w:rsidRPr="003304B5">
              <w:rPr>
                <w:color w:val="FFFFFF" w:themeColor="background1"/>
              </w:rPr>
              <w:fldChar w:fldCharType="end"/>
            </w:r>
          </w:p>
        </w:tc>
        <w:tc>
          <w:tcPr>
            <w:tcW w:w="596" w:type="dxa"/>
            <w:shd w:val="clear" w:color="auto" w:fill="00188F"/>
            <w:vAlign w:val="center"/>
          </w:tcPr>
          <w:p w:rsidR="00DA4FF2" w:rsidRPr="003304B5" w:rsidRDefault="00DA4FF2" w:rsidP="00DA4FF2">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о регистрации Server Cloud” </w:instrText>
            </w:r>
            <w:r w:rsidRPr="003304B5">
              <w:rPr>
                <w:color w:val="FFFFFF" w:themeColor="background1"/>
              </w:rPr>
              <w:fldChar w:fldCharType="separate"/>
            </w:r>
            <w:r w:rsidRPr="003304B5">
              <w:rPr>
                <w:color w:val="FFFFFF" w:themeColor="background1"/>
              </w:rPr>
              <w:t>SCE</w:t>
            </w:r>
            <w:r w:rsidRPr="003304B5">
              <w:rPr>
                <w:color w:val="FFFFFF" w:themeColor="background1"/>
              </w:rPr>
              <w:fldChar w:fldCharType="end"/>
            </w:r>
          </w:p>
        </w:tc>
      </w:tr>
      <w:tr w:rsidR="00C05A53" w:rsidTr="008371D4">
        <w:tc>
          <w:tcPr>
            <w:tcW w:w="3060" w:type="dxa"/>
            <w:tcBorders>
              <w:top w:val="nil"/>
              <w:left w:val="nil"/>
              <w:bottom w:val="dashSmallGap" w:sz="4" w:space="0" w:color="BFBFBF" w:themeColor="background1" w:themeShade="BF"/>
              <w:right w:val="nil"/>
            </w:tcBorders>
          </w:tcPr>
          <w:p w:rsidR="00C05A53" w:rsidRDefault="008940CA" w:rsidP="00305488">
            <w:pPr>
              <w:pStyle w:val="ProductList-Offering1"/>
            </w:pPr>
            <w:bookmarkStart w:id="101" w:name="_Toc379797109"/>
            <w:bookmarkStart w:id="102" w:name="_Toc380513135"/>
            <w:bookmarkStart w:id="103" w:name="_Toc380655174"/>
            <w:bookmarkStart w:id="104" w:name="_Toc413390899"/>
            <w:r>
              <w:t>Core CAL Suite</w:t>
            </w:r>
            <w:r w:rsidR="00863A18">
              <w:fldChar w:fldCharType="begin"/>
            </w:r>
            <w:r>
              <w:instrText>XE "Core CAL Suite"</w:instrText>
            </w:r>
            <w:r w:rsidR="00863A18">
              <w:fldChar w:fldCharType="end"/>
            </w:r>
            <w:r>
              <w:t xml:space="preserve"> («на пользователя» и «на устройство»)</w:t>
            </w:r>
            <w:bookmarkEnd w:id="101"/>
            <w:bookmarkEnd w:id="102"/>
            <w:bookmarkEnd w:id="103"/>
            <w:bookmarkEnd w:id="104"/>
          </w:p>
        </w:tc>
        <w:tc>
          <w:tcPr>
            <w:tcW w:w="595" w:type="dxa"/>
            <w:tcBorders>
              <w:top w:val="nil"/>
              <w:left w:val="nil"/>
              <w:bottom w:val="dashSmallGap" w:sz="4" w:space="0" w:color="BFBFBF" w:themeColor="background1" w:themeShade="BF"/>
              <w:right w:val="nil"/>
            </w:tcBorders>
            <w:vAlign w:val="center"/>
          </w:tcPr>
          <w:p w:rsidR="00C05A53" w:rsidRDefault="008940CA"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8940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8940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Pr="00844B7E" w:rsidRDefault="007B19F9" w:rsidP="00C351CD">
            <w:pPr>
              <w:pStyle w:val="ProductList-OfferingBody"/>
              <w:ind w:left="-113"/>
              <w:jc w:val="center"/>
            </w:pPr>
            <w:r w:rsidRPr="00844B7E">
              <w:rPr>
                <w:lang w:val="en-US"/>
              </w:rPr>
              <w:t>1,</w:t>
            </w:r>
            <w:r w:rsidRPr="00844B7E">
              <w:fldChar w:fldCharType="begin"/>
            </w:r>
            <w:r w:rsidRPr="00844B7E">
              <w:instrText>AutoTextList \sNoStyle\t "платформа для настольных компьютеров School"</w:instrText>
            </w:r>
            <w:r w:rsidRPr="00844B7E">
              <w:fldChar w:fldCharType="separate"/>
            </w:r>
            <w:r w:rsidRPr="00844B7E">
              <w:t>SD</w:t>
            </w:r>
            <w:r w:rsidRPr="00844B7E">
              <w:fldChar w:fldCharType="end"/>
            </w:r>
          </w:p>
        </w:tc>
        <w:tc>
          <w:tcPr>
            <w:tcW w:w="596" w:type="dxa"/>
            <w:shd w:val="clear" w:color="auto" w:fill="70AD47" w:themeFill="accent6"/>
            <w:vAlign w:val="center"/>
          </w:tcPr>
          <w:p w:rsidR="00C05A53" w:rsidRPr="00844B7E" w:rsidRDefault="007B19F9" w:rsidP="00C05A53">
            <w:pPr>
              <w:pStyle w:val="ProductList-OfferingBody"/>
              <w:ind w:left="-113"/>
              <w:jc w:val="center"/>
            </w:pPr>
            <w:r w:rsidRPr="00844B7E">
              <w:fldChar w:fldCharType="begin"/>
            </w:r>
            <w:r w:rsidRPr="00844B7E">
              <w:instrText>AutoTextList  \sNoStyle\t "платформа Professional Desktop"</w:instrText>
            </w:r>
            <w:r w:rsidRPr="00844B7E">
              <w:fldChar w:fldCharType="separate"/>
            </w:r>
            <w:r w:rsidRPr="00844B7E">
              <w:t>PP</w:t>
            </w:r>
            <w:r w:rsidRPr="00844B7E">
              <w:fldChar w:fldCharType="end"/>
            </w:r>
          </w:p>
        </w:tc>
        <w:tc>
          <w:tcPr>
            <w:tcW w:w="595" w:type="dxa"/>
            <w:shd w:val="clear" w:color="auto" w:fill="70AD47" w:themeFill="accent6"/>
            <w:vAlign w:val="center"/>
          </w:tcPr>
          <w:p w:rsidR="00C05A53" w:rsidRPr="00844B7E" w:rsidRDefault="007B19F9" w:rsidP="00C05A53">
            <w:pPr>
              <w:pStyle w:val="ProductList-OfferingBody"/>
              <w:ind w:left="-113"/>
              <w:jc w:val="center"/>
              <w:rPr>
                <w:lang w:val="en-US"/>
              </w:rPr>
            </w:pPr>
            <w:r w:rsidRPr="00844B7E">
              <w:fldChar w:fldCharType="begin"/>
            </w:r>
            <w:r w:rsidRPr="00844B7E">
              <w:instrText xml:space="preserve"> AutoTextList  \sNoStyle\t "настольный компьютер Education"</w:instrText>
            </w:r>
            <w:r w:rsidRPr="00844B7E">
              <w:fldChar w:fldCharType="separate"/>
            </w:r>
            <w:r w:rsidRPr="00844B7E">
              <w:t>ED</w:t>
            </w:r>
            <w:r w:rsidRPr="00844B7E">
              <w:fldChar w:fldCharType="end"/>
            </w:r>
            <w:r w:rsidRPr="00844B7E">
              <w:rPr>
                <w:lang w:val="en-US"/>
              </w:rPr>
              <w:t>,</w:t>
            </w:r>
            <w:r w:rsidRPr="00844B7E">
              <w:fldChar w:fldCharType="begin"/>
            </w:r>
            <w:r w:rsidRPr="00844B7E">
              <w:instrText xml:space="preserve"> AutoTextList \sNoStyle\t "предложение Student"</w:instrText>
            </w:r>
            <w:r w:rsidRPr="00844B7E">
              <w:fldChar w:fldCharType="separate"/>
            </w:r>
            <w:r w:rsidRPr="00844B7E">
              <w:t>ST</w:t>
            </w:r>
            <w:r w:rsidRPr="00844B7E">
              <w:fldChar w:fldCharType="end"/>
            </w: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492" w:type="dxa"/>
            <w:shd w:val="clear" w:color="auto" w:fill="BFBFBF" w:themeFill="background1" w:themeFillShade="BF"/>
            <w:vAlign w:val="center"/>
          </w:tcPr>
          <w:p w:rsidR="00C05A53" w:rsidRDefault="00C05A53" w:rsidP="00C05A53">
            <w:pPr>
              <w:pStyle w:val="ProductList-OfferingBody"/>
              <w:ind w:left="-113"/>
              <w:jc w:val="center"/>
            </w:pPr>
          </w:p>
        </w:tc>
        <w:tc>
          <w:tcPr>
            <w:tcW w:w="699" w:type="dxa"/>
            <w:shd w:val="clear" w:color="auto" w:fill="70AD47" w:themeFill="accent6"/>
            <w:vAlign w:val="center"/>
          </w:tcPr>
          <w:p w:rsidR="00C05A53" w:rsidRPr="00844B7E" w:rsidRDefault="007B19F9" w:rsidP="007B19F9">
            <w:pPr>
              <w:pStyle w:val="ProductList-OfferingBody"/>
              <w:ind w:left="-113"/>
              <w:jc w:val="center"/>
              <w:rPr>
                <w:lang w:val="en-US"/>
              </w:rPr>
            </w:pPr>
            <w:r w:rsidRPr="00844B7E">
              <w:fldChar w:fldCharType="begin"/>
            </w:r>
            <w:r w:rsidRPr="00844B7E">
              <w:instrText>AutoTextList  \sNoStyle\t "базовый продукт"</w:instrText>
            </w:r>
            <w:r w:rsidRPr="00844B7E">
              <w:fldChar w:fldCharType="separate"/>
            </w:r>
            <w:r w:rsidRPr="00844B7E">
              <w:t xml:space="preserve"> E</w:t>
            </w:r>
            <w:r w:rsidRPr="00844B7E">
              <w:fldChar w:fldCharType="end"/>
            </w:r>
            <w:r w:rsidRPr="00844B7E">
              <w:rPr>
                <w:lang w:val="en-US"/>
              </w:rPr>
              <w:t>,</w:t>
            </w:r>
            <w:r w:rsidRPr="00844B7E">
              <w:fldChar w:fldCharType="begin"/>
            </w:r>
            <w:r w:rsidRPr="00844B7E">
              <w:instrText xml:space="preserve"> AutoTextList  \s NoStyle \t “</w:instrText>
            </w:r>
            <w:r w:rsidRPr="00844B7E">
              <w:rPr>
                <w:u w:val="single"/>
              </w:rPr>
              <w:instrText>для части организации в рамках Open Value</w:instrText>
            </w:r>
            <w:r w:rsidRPr="00844B7E">
              <w:instrText xml:space="preserve">” </w:instrText>
            </w:r>
            <w:r w:rsidRPr="00844B7E">
              <w:fldChar w:fldCharType="separate"/>
            </w:r>
            <w:r w:rsidRPr="00844B7E">
              <w:rPr>
                <w:lang w:val="en-US"/>
              </w:rPr>
              <w:t xml:space="preserve">P </w:t>
            </w:r>
            <w:r w:rsidRPr="00844B7E">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DA4FF2" w:rsidTr="008371D4">
        <w:tc>
          <w:tcPr>
            <w:tcW w:w="3060" w:type="dxa"/>
            <w:tcBorders>
              <w:top w:val="dashSmallGap" w:sz="4" w:space="0" w:color="BFBFBF" w:themeColor="background1" w:themeShade="BF"/>
              <w:left w:val="nil"/>
              <w:bottom w:val="dashSmallGap" w:sz="4" w:space="0" w:color="BFBFBF" w:themeColor="background1" w:themeShade="BF"/>
              <w:right w:val="nil"/>
            </w:tcBorders>
          </w:tcPr>
          <w:p w:rsidR="00DA4FF2" w:rsidRDefault="00DA4FF2" w:rsidP="00305488">
            <w:pPr>
              <w:pStyle w:val="ProductList-Offering1"/>
            </w:pPr>
            <w:bookmarkStart w:id="105" w:name="_Toc379797110"/>
            <w:bookmarkStart w:id="106" w:name="_Toc380513136"/>
            <w:bookmarkStart w:id="107" w:name="_Toc380655175"/>
            <w:bookmarkStart w:id="108" w:name="_Toc413390900"/>
            <w:r>
              <w:t>Core CAL Suite</w:t>
            </w:r>
            <w:r>
              <w:fldChar w:fldCharType="begin"/>
            </w:r>
            <w:r>
              <w:instrText>XE "Core CAL Suite"</w:instrText>
            </w:r>
            <w:r>
              <w:fldChar w:fldCharType="end"/>
            </w:r>
            <w:r>
              <w:t xml:space="preserve"> Bridge для Office 365</w:t>
            </w:r>
            <w:r>
              <w:fldChar w:fldCharType="begin"/>
            </w:r>
            <w:r>
              <w:instrText>XE "Core CAL Suite Bridge для Office 365"</w:instrText>
            </w:r>
            <w:r>
              <w:fldChar w:fldCharType="end"/>
            </w:r>
            <w:r>
              <w:t xml:space="preserve"> («на пользователя» и «на устройство»)</w:t>
            </w:r>
            <w:bookmarkEnd w:id="105"/>
            <w:bookmarkEnd w:id="106"/>
            <w:bookmarkEnd w:id="107"/>
            <w:bookmarkEnd w:id="1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A4FF2" w:rsidRDefault="00DA4FF2"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A4FF2" w:rsidRDefault="00DA4FF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A4FF2" w:rsidRDefault="00DA4FF2"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A4FF2" w:rsidRDefault="00DA4FF2"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DA4FF2" w:rsidRDefault="00DA4FF2" w:rsidP="00C05A53">
            <w:pPr>
              <w:pStyle w:val="ProductList-OfferingBody"/>
              <w:ind w:left="-113"/>
              <w:jc w:val="center"/>
            </w:pPr>
          </w:p>
        </w:tc>
        <w:tc>
          <w:tcPr>
            <w:tcW w:w="596" w:type="dxa"/>
            <w:shd w:val="clear" w:color="auto" w:fill="70AD47" w:themeFill="accent6"/>
            <w:vAlign w:val="center"/>
          </w:tcPr>
          <w:p w:rsidR="00DA4FF2" w:rsidRPr="00157C59" w:rsidRDefault="00DA4FF2" w:rsidP="00DA4FF2">
            <w:pPr>
              <w:pStyle w:val="ProductList-OfferingBody"/>
              <w:ind w:left="-113"/>
              <w:jc w:val="center"/>
              <w:rPr>
                <w:bCs/>
              </w:rPr>
            </w:pPr>
            <w:r w:rsidRPr="00157C59">
              <w:fldChar w:fldCharType="begin"/>
            </w:r>
            <w:r>
              <w:instrText>AutoTextList  \sNoStyle\t "</w:instrText>
            </w:r>
            <w:r w:rsidRPr="003C2880">
              <w:instrText>базовый продукт</w:instrText>
            </w:r>
            <w:r>
              <w:instrText>"</w:instrText>
            </w:r>
            <w:r w:rsidRPr="00157C59">
              <w:fldChar w:fldCharType="separate"/>
            </w:r>
            <w:r w:rsidRPr="006065E6">
              <w:rPr>
                <w:b/>
              </w:rPr>
              <w:t xml:space="preserve"> </w:t>
            </w:r>
            <w:r w:rsidRPr="00157C59">
              <w:rPr>
                <w:bCs/>
              </w:rPr>
              <w:t>E</w:t>
            </w:r>
            <w:r w:rsidRPr="00157C59">
              <w:rPr>
                <w:bCs/>
              </w:rPr>
              <w:fldChar w:fldCharType="end"/>
            </w:r>
          </w:p>
        </w:tc>
        <w:tc>
          <w:tcPr>
            <w:tcW w:w="595" w:type="dxa"/>
            <w:shd w:val="clear" w:color="auto" w:fill="BFBFBF" w:themeFill="background1" w:themeFillShade="BF"/>
            <w:vAlign w:val="center"/>
          </w:tcPr>
          <w:p w:rsidR="00DA4FF2" w:rsidRDefault="00DA4FF2" w:rsidP="00C05A53">
            <w:pPr>
              <w:pStyle w:val="ProductList-OfferingBody"/>
              <w:ind w:left="-113"/>
              <w:jc w:val="center"/>
            </w:pPr>
          </w:p>
        </w:tc>
        <w:tc>
          <w:tcPr>
            <w:tcW w:w="596" w:type="dxa"/>
            <w:shd w:val="clear" w:color="auto" w:fill="BFBFBF" w:themeFill="background1" w:themeFillShade="BF"/>
            <w:vAlign w:val="center"/>
          </w:tcPr>
          <w:p w:rsidR="00DA4FF2" w:rsidRDefault="00DA4FF2" w:rsidP="00C05A53">
            <w:pPr>
              <w:pStyle w:val="ProductList-OfferingBody"/>
              <w:ind w:left="-113"/>
              <w:jc w:val="center"/>
            </w:pPr>
          </w:p>
        </w:tc>
        <w:tc>
          <w:tcPr>
            <w:tcW w:w="595" w:type="dxa"/>
            <w:shd w:val="clear" w:color="auto" w:fill="BFBFBF" w:themeFill="background1" w:themeFillShade="BF"/>
            <w:vAlign w:val="center"/>
          </w:tcPr>
          <w:p w:rsidR="00DA4FF2" w:rsidRDefault="00DA4FF2" w:rsidP="00C05A53">
            <w:pPr>
              <w:pStyle w:val="ProductList-OfferingBody"/>
              <w:ind w:left="-113"/>
              <w:jc w:val="center"/>
            </w:pPr>
          </w:p>
        </w:tc>
        <w:tc>
          <w:tcPr>
            <w:tcW w:w="492" w:type="dxa"/>
            <w:shd w:val="clear" w:color="auto" w:fill="BFBFBF" w:themeFill="background1" w:themeFillShade="BF"/>
            <w:vAlign w:val="center"/>
          </w:tcPr>
          <w:p w:rsidR="00DA4FF2" w:rsidRDefault="00DA4FF2" w:rsidP="00C05A53">
            <w:pPr>
              <w:pStyle w:val="ProductList-OfferingBody"/>
              <w:ind w:left="-113"/>
              <w:jc w:val="center"/>
            </w:pPr>
          </w:p>
        </w:tc>
        <w:tc>
          <w:tcPr>
            <w:tcW w:w="699" w:type="dxa"/>
            <w:shd w:val="clear" w:color="auto" w:fill="BFBFBF" w:themeFill="background1" w:themeFillShade="BF"/>
            <w:vAlign w:val="center"/>
          </w:tcPr>
          <w:p w:rsidR="00DA4FF2" w:rsidRDefault="00DA4FF2" w:rsidP="00C05A53">
            <w:pPr>
              <w:pStyle w:val="ProductList-OfferingBody"/>
              <w:ind w:left="-113"/>
              <w:jc w:val="center"/>
            </w:pPr>
          </w:p>
        </w:tc>
        <w:tc>
          <w:tcPr>
            <w:tcW w:w="595" w:type="dxa"/>
            <w:shd w:val="clear" w:color="auto" w:fill="BFBFBF" w:themeFill="background1" w:themeFillShade="BF"/>
            <w:vAlign w:val="center"/>
          </w:tcPr>
          <w:p w:rsidR="00DA4FF2" w:rsidRDefault="00DA4FF2" w:rsidP="00C05A53">
            <w:pPr>
              <w:pStyle w:val="ProductList-OfferingBody"/>
              <w:ind w:left="-113"/>
              <w:jc w:val="center"/>
            </w:pPr>
          </w:p>
        </w:tc>
        <w:tc>
          <w:tcPr>
            <w:tcW w:w="596" w:type="dxa"/>
            <w:shd w:val="clear" w:color="auto" w:fill="BFBFBF" w:themeFill="background1" w:themeFillShade="BF"/>
            <w:vAlign w:val="center"/>
          </w:tcPr>
          <w:p w:rsidR="00DA4FF2" w:rsidRDefault="00DA4FF2" w:rsidP="00C05A53">
            <w:pPr>
              <w:pStyle w:val="ProductList-OfferingBody"/>
              <w:ind w:left="-113"/>
              <w:jc w:val="center"/>
            </w:pPr>
          </w:p>
        </w:tc>
      </w:tr>
      <w:tr w:rsidR="00DA4FF2" w:rsidTr="008371D4">
        <w:tc>
          <w:tcPr>
            <w:tcW w:w="3060" w:type="dxa"/>
            <w:tcBorders>
              <w:top w:val="dashSmallGap" w:sz="4" w:space="0" w:color="BFBFBF" w:themeColor="background1" w:themeShade="BF"/>
              <w:left w:val="nil"/>
              <w:bottom w:val="dashSmallGap" w:sz="4" w:space="0" w:color="BFBFBF" w:themeColor="background1" w:themeShade="BF"/>
              <w:right w:val="nil"/>
            </w:tcBorders>
          </w:tcPr>
          <w:p w:rsidR="00DA4FF2" w:rsidRDefault="00DA4FF2" w:rsidP="00C05A53">
            <w:pPr>
              <w:pStyle w:val="ProductList-Offering1"/>
            </w:pPr>
            <w:bookmarkStart w:id="109" w:name="_Toc379797111"/>
            <w:bookmarkStart w:id="110" w:name="_Toc380513137"/>
            <w:bookmarkStart w:id="111" w:name="_Toc380655176"/>
            <w:bookmarkStart w:id="112" w:name="_Toc413390901"/>
            <w:r>
              <w:t>Core CAL Suite</w:t>
            </w:r>
            <w:r>
              <w:fldChar w:fldCharType="begin"/>
            </w:r>
            <w:r>
              <w:instrText>XE "Core CAL Suite"</w:instrText>
            </w:r>
            <w:r>
              <w:fldChar w:fldCharType="end"/>
            </w:r>
            <w:r>
              <w:t xml:space="preserve"> Bridge для Office 365</w:t>
            </w:r>
            <w:r>
              <w:fldChar w:fldCharType="begin"/>
            </w:r>
            <w:r>
              <w:instrText>XE "Core CAL Suite Bridge для Office 365"</w:instrText>
            </w:r>
            <w:r>
              <w:fldChar w:fldCharType="end"/>
            </w:r>
            <w:r>
              <w:t xml:space="preserve"> и Microsoft Intune</w:t>
            </w:r>
            <w:r>
              <w:fldChar w:fldCharType="begin"/>
            </w:r>
            <w:r>
              <w:instrText>XE "Core CAL Suite Bridge для Office 365 и Microsoft Intune"</w:instrText>
            </w:r>
            <w:r>
              <w:fldChar w:fldCharType="end"/>
            </w:r>
            <w:r>
              <w:t xml:space="preserve"> («на устройство» и «на пользователя»)</w:t>
            </w:r>
            <w:bookmarkEnd w:id="109"/>
            <w:bookmarkEnd w:id="110"/>
            <w:bookmarkEnd w:id="111"/>
            <w:bookmarkEnd w:id="1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A4FF2" w:rsidRDefault="00DA4FF2"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A4FF2" w:rsidRDefault="00DA4FF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A4FF2" w:rsidRDefault="00DA4FF2"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A4FF2" w:rsidRDefault="00DA4FF2"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DA4FF2" w:rsidRDefault="00DA4FF2" w:rsidP="00C05A53">
            <w:pPr>
              <w:pStyle w:val="ProductList-OfferingBody"/>
              <w:ind w:left="-113"/>
              <w:jc w:val="center"/>
            </w:pPr>
          </w:p>
        </w:tc>
        <w:tc>
          <w:tcPr>
            <w:tcW w:w="596" w:type="dxa"/>
            <w:shd w:val="clear" w:color="auto" w:fill="70AD47" w:themeFill="accent6"/>
            <w:vAlign w:val="center"/>
          </w:tcPr>
          <w:p w:rsidR="00DA4FF2" w:rsidRPr="00157C59" w:rsidRDefault="00DA4FF2" w:rsidP="00DA4FF2">
            <w:pPr>
              <w:pStyle w:val="ProductList-OfferingBody"/>
              <w:ind w:left="-113"/>
              <w:jc w:val="center"/>
            </w:pPr>
            <w:r w:rsidRPr="00157C59">
              <w:fldChar w:fldCharType="begin"/>
            </w:r>
            <w:r w:rsidRPr="00157C59">
              <w:instrText>AutoTextList  \sNoStyle\t "базовый продукт"</w:instrText>
            </w:r>
            <w:r w:rsidRPr="00157C59">
              <w:fldChar w:fldCharType="separate"/>
            </w:r>
            <w:r w:rsidRPr="00157C59">
              <w:t xml:space="preserve"> E</w:t>
            </w:r>
            <w:r w:rsidRPr="00157C59">
              <w:fldChar w:fldCharType="end"/>
            </w:r>
          </w:p>
        </w:tc>
        <w:tc>
          <w:tcPr>
            <w:tcW w:w="595" w:type="dxa"/>
            <w:shd w:val="clear" w:color="auto" w:fill="BFBFBF" w:themeFill="background1" w:themeFillShade="BF"/>
            <w:vAlign w:val="center"/>
          </w:tcPr>
          <w:p w:rsidR="00DA4FF2" w:rsidRDefault="00DA4FF2" w:rsidP="00C05A53">
            <w:pPr>
              <w:pStyle w:val="ProductList-OfferingBody"/>
              <w:ind w:left="-113"/>
              <w:jc w:val="center"/>
            </w:pPr>
          </w:p>
        </w:tc>
        <w:tc>
          <w:tcPr>
            <w:tcW w:w="596" w:type="dxa"/>
            <w:shd w:val="clear" w:color="auto" w:fill="BFBFBF" w:themeFill="background1" w:themeFillShade="BF"/>
            <w:vAlign w:val="center"/>
          </w:tcPr>
          <w:p w:rsidR="00DA4FF2" w:rsidRDefault="00DA4FF2" w:rsidP="00C05A53">
            <w:pPr>
              <w:pStyle w:val="ProductList-OfferingBody"/>
              <w:ind w:left="-113"/>
              <w:jc w:val="center"/>
            </w:pPr>
          </w:p>
        </w:tc>
        <w:tc>
          <w:tcPr>
            <w:tcW w:w="595" w:type="dxa"/>
            <w:shd w:val="clear" w:color="auto" w:fill="BFBFBF" w:themeFill="background1" w:themeFillShade="BF"/>
            <w:vAlign w:val="center"/>
          </w:tcPr>
          <w:p w:rsidR="00DA4FF2" w:rsidRDefault="00DA4FF2" w:rsidP="00C05A53">
            <w:pPr>
              <w:pStyle w:val="ProductList-OfferingBody"/>
              <w:ind w:left="-113"/>
              <w:jc w:val="center"/>
            </w:pPr>
          </w:p>
        </w:tc>
        <w:tc>
          <w:tcPr>
            <w:tcW w:w="492" w:type="dxa"/>
            <w:shd w:val="clear" w:color="auto" w:fill="BFBFBF" w:themeFill="background1" w:themeFillShade="BF"/>
            <w:vAlign w:val="center"/>
          </w:tcPr>
          <w:p w:rsidR="00DA4FF2" w:rsidRDefault="00DA4FF2" w:rsidP="00C05A53">
            <w:pPr>
              <w:pStyle w:val="ProductList-OfferingBody"/>
              <w:ind w:left="-113"/>
              <w:jc w:val="center"/>
            </w:pPr>
          </w:p>
        </w:tc>
        <w:tc>
          <w:tcPr>
            <w:tcW w:w="699" w:type="dxa"/>
            <w:shd w:val="clear" w:color="auto" w:fill="BFBFBF" w:themeFill="background1" w:themeFillShade="BF"/>
            <w:vAlign w:val="center"/>
          </w:tcPr>
          <w:p w:rsidR="00DA4FF2" w:rsidRDefault="00DA4FF2" w:rsidP="00C05A53">
            <w:pPr>
              <w:pStyle w:val="ProductList-OfferingBody"/>
              <w:ind w:left="-113"/>
              <w:jc w:val="center"/>
            </w:pPr>
          </w:p>
        </w:tc>
        <w:tc>
          <w:tcPr>
            <w:tcW w:w="595" w:type="dxa"/>
            <w:shd w:val="clear" w:color="auto" w:fill="BFBFBF" w:themeFill="background1" w:themeFillShade="BF"/>
            <w:vAlign w:val="center"/>
          </w:tcPr>
          <w:p w:rsidR="00DA4FF2" w:rsidRDefault="00DA4FF2" w:rsidP="00C05A53">
            <w:pPr>
              <w:pStyle w:val="ProductList-OfferingBody"/>
              <w:ind w:left="-113"/>
              <w:jc w:val="center"/>
            </w:pPr>
          </w:p>
        </w:tc>
        <w:tc>
          <w:tcPr>
            <w:tcW w:w="596" w:type="dxa"/>
            <w:shd w:val="clear" w:color="auto" w:fill="BFBFBF" w:themeFill="background1" w:themeFillShade="BF"/>
            <w:vAlign w:val="center"/>
          </w:tcPr>
          <w:p w:rsidR="00DA4FF2" w:rsidRDefault="00DA4FF2" w:rsidP="00C05A53">
            <w:pPr>
              <w:pStyle w:val="ProductList-OfferingBody"/>
              <w:ind w:left="-113"/>
              <w:jc w:val="center"/>
            </w:pPr>
          </w:p>
        </w:tc>
      </w:tr>
      <w:tr w:rsidR="00DA4FF2" w:rsidTr="008371D4">
        <w:tc>
          <w:tcPr>
            <w:tcW w:w="3060" w:type="dxa"/>
            <w:tcBorders>
              <w:top w:val="dashSmallGap" w:sz="4" w:space="0" w:color="BFBFBF" w:themeColor="background1" w:themeShade="BF"/>
              <w:left w:val="nil"/>
              <w:bottom w:val="dashSmallGap" w:sz="4" w:space="0" w:color="BFBFBF" w:themeColor="background1" w:themeShade="BF"/>
              <w:right w:val="nil"/>
            </w:tcBorders>
          </w:tcPr>
          <w:p w:rsidR="00DA4FF2" w:rsidRDefault="00DA4FF2" w:rsidP="005D065A">
            <w:pPr>
              <w:pStyle w:val="ProductList-Offering1"/>
            </w:pPr>
            <w:bookmarkStart w:id="113" w:name="_Toc379797112"/>
            <w:bookmarkStart w:id="114" w:name="_Toc380513138"/>
            <w:bookmarkStart w:id="115" w:name="_Toc380655177"/>
            <w:bookmarkStart w:id="116" w:name="_Toc413390902"/>
            <w:r>
              <w:t>Core CAL Suite</w:t>
            </w:r>
            <w:r>
              <w:fldChar w:fldCharType="begin"/>
            </w:r>
            <w:r>
              <w:instrText>XE "Core CAL Suite"</w:instrText>
            </w:r>
            <w:r>
              <w:fldChar w:fldCharType="end"/>
            </w:r>
            <w:r>
              <w:t xml:space="preserve"> для Microsoft Intune</w:t>
            </w:r>
            <w:r>
              <w:fldChar w:fldCharType="begin"/>
            </w:r>
            <w:r>
              <w:instrText>XE "Core CAL Suite для Microsoft Intune"</w:instrText>
            </w:r>
            <w:r>
              <w:fldChar w:fldCharType="end"/>
            </w:r>
            <w:r>
              <w:t xml:space="preserve"> («на устройство» и «на пользователя»)</w:t>
            </w:r>
            <w:bookmarkEnd w:id="113"/>
            <w:bookmarkEnd w:id="114"/>
            <w:bookmarkEnd w:id="115"/>
            <w:bookmarkEnd w:id="1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A4FF2" w:rsidRDefault="00DA4FF2"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A4FF2" w:rsidRDefault="00DA4FF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A4FF2" w:rsidRDefault="00DA4FF2"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A4FF2" w:rsidRDefault="00DA4FF2"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DA4FF2" w:rsidRDefault="00DA4FF2" w:rsidP="00C05A53">
            <w:pPr>
              <w:pStyle w:val="ProductList-OfferingBody"/>
              <w:ind w:left="-113"/>
              <w:jc w:val="center"/>
            </w:pPr>
          </w:p>
        </w:tc>
        <w:tc>
          <w:tcPr>
            <w:tcW w:w="596" w:type="dxa"/>
            <w:shd w:val="clear" w:color="auto" w:fill="70AD47" w:themeFill="accent6"/>
            <w:vAlign w:val="center"/>
          </w:tcPr>
          <w:p w:rsidR="00DA4FF2" w:rsidRPr="00157C59" w:rsidRDefault="00DA4FF2" w:rsidP="00DA4FF2">
            <w:pPr>
              <w:pStyle w:val="ProductList-OfferingBody"/>
              <w:ind w:left="-113"/>
              <w:jc w:val="center"/>
            </w:pPr>
            <w:r w:rsidRPr="00157C59">
              <w:fldChar w:fldCharType="begin"/>
            </w:r>
            <w:r w:rsidRPr="00157C59">
              <w:instrText>AutoTextList  \sNoStyle\t "базовый продукт"</w:instrText>
            </w:r>
            <w:r w:rsidRPr="00157C59">
              <w:fldChar w:fldCharType="separate"/>
            </w:r>
            <w:r w:rsidRPr="00157C59">
              <w:t xml:space="preserve"> E</w:t>
            </w:r>
            <w:r w:rsidRPr="00157C59">
              <w:fldChar w:fldCharType="end"/>
            </w:r>
          </w:p>
        </w:tc>
        <w:tc>
          <w:tcPr>
            <w:tcW w:w="595" w:type="dxa"/>
            <w:shd w:val="clear" w:color="auto" w:fill="BFBFBF" w:themeFill="background1" w:themeFillShade="BF"/>
            <w:vAlign w:val="center"/>
          </w:tcPr>
          <w:p w:rsidR="00DA4FF2" w:rsidRDefault="00DA4FF2" w:rsidP="00C05A53">
            <w:pPr>
              <w:pStyle w:val="ProductList-OfferingBody"/>
              <w:ind w:left="-113"/>
              <w:jc w:val="center"/>
            </w:pPr>
          </w:p>
        </w:tc>
        <w:tc>
          <w:tcPr>
            <w:tcW w:w="596" w:type="dxa"/>
            <w:shd w:val="clear" w:color="auto" w:fill="BFBFBF" w:themeFill="background1" w:themeFillShade="BF"/>
            <w:vAlign w:val="center"/>
          </w:tcPr>
          <w:p w:rsidR="00DA4FF2" w:rsidRDefault="00DA4FF2" w:rsidP="00C05A53">
            <w:pPr>
              <w:pStyle w:val="ProductList-OfferingBody"/>
              <w:ind w:left="-113"/>
              <w:jc w:val="center"/>
            </w:pPr>
          </w:p>
        </w:tc>
        <w:tc>
          <w:tcPr>
            <w:tcW w:w="595" w:type="dxa"/>
            <w:shd w:val="clear" w:color="auto" w:fill="BFBFBF" w:themeFill="background1" w:themeFillShade="BF"/>
            <w:vAlign w:val="center"/>
          </w:tcPr>
          <w:p w:rsidR="00DA4FF2" w:rsidRDefault="00DA4FF2" w:rsidP="00C05A53">
            <w:pPr>
              <w:pStyle w:val="ProductList-OfferingBody"/>
              <w:ind w:left="-113"/>
              <w:jc w:val="center"/>
            </w:pPr>
          </w:p>
        </w:tc>
        <w:tc>
          <w:tcPr>
            <w:tcW w:w="492" w:type="dxa"/>
            <w:shd w:val="clear" w:color="auto" w:fill="BFBFBF" w:themeFill="background1" w:themeFillShade="BF"/>
            <w:vAlign w:val="center"/>
          </w:tcPr>
          <w:p w:rsidR="00DA4FF2" w:rsidRDefault="00DA4FF2" w:rsidP="00C05A53">
            <w:pPr>
              <w:pStyle w:val="ProductList-OfferingBody"/>
              <w:ind w:left="-113"/>
              <w:jc w:val="center"/>
            </w:pPr>
          </w:p>
        </w:tc>
        <w:tc>
          <w:tcPr>
            <w:tcW w:w="699" w:type="dxa"/>
            <w:shd w:val="clear" w:color="auto" w:fill="BFBFBF" w:themeFill="background1" w:themeFillShade="BF"/>
            <w:vAlign w:val="center"/>
          </w:tcPr>
          <w:p w:rsidR="00DA4FF2" w:rsidRDefault="00DA4FF2" w:rsidP="00C05A53">
            <w:pPr>
              <w:pStyle w:val="ProductList-OfferingBody"/>
              <w:ind w:left="-113"/>
              <w:jc w:val="center"/>
            </w:pPr>
          </w:p>
        </w:tc>
        <w:tc>
          <w:tcPr>
            <w:tcW w:w="595" w:type="dxa"/>
            <w:shd w:val="clear" w:color="auto" w:fill="BFBFBF" w:themeFill="background1" w:themeFillShade="BF"/>
            <w:vAlign w:val="center"/>
          </w:tcPr>
          <w:p w:rsidR="00DA4FF2" w:rsidRDefault="00DA4FF2" w:rsidP="00C05A53">
            <w:pPr>
              <w:pStyle w:val="ProductList-OfferingBody"/>
              <w:ind w:left="-113"/>
              <w:jc w:val="center"/>
            </w:pPr>
          </w:p>
        </w:tc>
        <w:tc>
          <w:tcPr>
            <w:tcW w:w="596" w:type="dxa"/>
            <w:shd w:val="clear" w:color="auto" w:fill="BFBFBF" w:themeFill="background1" w:themeFillShade="BF"/>
            <w:vAlign w:val="center"/>
          </w:tcPr>
          <w:p w:rsidR="00DA4FF2" w:rsidRDefault="00DA4FF2" w:rsidP="00C05A53">
            <w:pPr>
              <w:pStyle w:val="ProductList-OfferingBody"/>
              <w:ind w:left="-113"/>
              <w:jc w:val="center"/>
            </w:pPr>
          </w:p>
        </w:tc>
      </w:tr>
      <w:tr w:rsidR="008940CA" w:rsidTr="008371D4">
        <w:tc>
          <w:tcPr>
            <w:tcW w:w="3060" w:type="dxa"/>
            <w:tcBorders>
              <w:top w:val="dashSmallGap" w:sz="4" w:space="0" w:color="BFBFBF" w:themeColor="background1" w:themeShade="BF"/>
              <w:left w:val="nil"/>
              <w:bottom w:val="dashSmallGap" w:sz="4" w:space="0" w:color="BFBFBF" w:themeColor="background1" w:themeShade="BF"/>
              <w:right w:val="nil"/>
            </w:tcBorders>
          </w:tcPr>
          <w:p w:rsidR="008940CA" w:rsidRDefault="008940CA" w:rsidP="002A1054">
            <w:pPr>
              <w:pStyle w:val="ProductList-Offering1"/>
            </w:pPr>
            <w:bookmarkStart w:id="117" w:name="_Toc379797113"/>
            <w:bookmarkStart w:id="118" w:name="_Toc380513139"/>
            <w:bookmarkStart w:id="119" w:name="_Toc380655178"/>
            <w:bookmarkStart w:id="120" w:name="_Toc413390903"/>
            <w:r>
              <w:t>Enterprise CAL Suite</w:t>
            </w:r>
            <w:r w:rsidR="00863A18">
              <w:fldChar w:fldCharType="begin"/>
            </w:r>
            <w:r>
              <w:instrText>XE "Enterprise CAL Suite"</w:instrText>
            </w:r>
            <w:r w:rsidR="00863A18">
              <w:fldChar w:fldCharType="end"/>
            </w:r>
            <w:r>
              <w:t xml:space="preserve"> («на пользователя» и</w:t>
            </w:r>
            <w:r w:rsidR="002A1054">
              <w:rPr>
                <w:lang w:val="en-US"/>
              </w:rPr>
              <w:t> </w:t>
            </w:r>
            <w:r>
              <w:t>«на устройство»)</w:t>
            </w:r>
            <w:bookmarkEnd w:id="117"/>
            <w:bookmarkEnd w:id="118"/>
            <w:bookmarkEnd w:id="119"/>
            <w:bookmarkEnd w:id="1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940CA" w:rsidRDefault="008940CA"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8940CA" w:rsidRPr="00844B7E" w:rsidRDefault="007B19F9" w:rsidP="00C05A53">
            <w:pPr>
              <w:pStyle w:val="ProductList-OfferingBody"/>
              <w:ind w:left="-113"/>
              <w:jc w:val="center"/>
            </w:pPr>
            <w:r w:rsidRPr="00844B7E">
              <w:rPr>
                <w:lang w:val="en-US"/>
              </w:rPr>
              <w:t>2,</w:t>
            </w:r>
            <w:r w:rsidRPr="00844B7E">
              <w:fldChar w:fldCharType="begin"/>
            </w:r>
            <w:r w:rsidRPr="00844B7E">
              <w:instrText>AutoTextList \sNoStyle\t "платформа для настольных компьютеров School"</w:instrText>
            </w:r>
            <w:r w:rsidRPr="00844B7E">
              <w:fldChar w:fldCharType="separate"/>
            </w:r>
            <w:r w:rsidRPr="00844B7E">
              <w:t>SD</w:t>
            </w:r>
            <w:r w:rsidRPr="00844B7E">
              <w:fldChar w:fldCharType="end"/>
            </w:r>
          </w:p>
        </w:tc>
        <w:tc>
          <w:tcPr>
            <w:tcW w:w="596" w:type="dxa"/>
            <w:shd w:val="clear" w:color="auto" w:fill="70AD47" w:themeFill="accent6"/>
            <w:vAlign w:val="center"/>
          </w:tcPr>
          <w:p w:rsidR="008940CA" w:rsidRPr="00844B7E" w:rsidRDefault="007B19F9" w:rsidP="00C05A53">
            <w:pPr>
              <w:pStyle w:val="ProductList-OfferingBody"/>
              <w:ind w:left="-113"/>
              <w:jc w:val="center"/>
            </w:pPr>
            <w:r w:rsidRPr="00844B7E">
              <w:fldChar w:fldCharType="begin"/>
            </w:r>
            <w:r w:rsidRPr="00844B7E">
              <w:instrText xml:space="preserve"> AutoTextList  \sNoStyle\t "платформа для настольных компьютеров Enterprise"</w:instrText>
            </w:r>
            <w:r w:rsidRPr="00844B7E">
              <w:fldChar w:fldCharType="separate"/>
            </w:r>
            <w:r w:rsidRPr="00844B7E">
              <w:t>EP</w:t>
            </w:r>
            <w:r w:rsidRPr="00844B7E">
              <w:fldChar w:fldCharType="end"/>
            </w:r>
          </w:p>
        </w:tc>
        <w:tc>
          <w:tcPr>
            <w:tcW w:w="595" w:type="dxa"/>
            <w:shd w:val="clear" w:color="auto" w:fill="70AD47" w:themeFill="accent6"/>
            <w:vAlign w:val="center"/>
          </w:tcPr>
          <w:p w:rsidR="008940CA" w:rsidRPr="00844B7E" w:rsidRDefault="007B19F9" w:rsidP="00C05A53">
            <w:pPr>
              <w:pStyle w:val="ProductList-OfferingBody"/>
              <w:ind w:left="-113"/>
              <w:jc w:val="center"/>
              <w:rPr>
                <w:lang w:val="en-US"/>
              </w:rPr>
            </w:pPr>
            <w:r w:rsidRPr="00844B7E">
              <w:fldChar w:fldCharType="begin"/>
            </w:r>
            <w:r w:rsidRPr="00844B7E">
              <w:instrText xml:space="preserve"> AutoTextList  \sNoStyle\t "настольный компьютер Education"</w:instrText>
            </w:r>
            <w:r w:rsidRPr="00844B7E">
              <w:fldChar w:fldCharType="separate"/>
            </w:r>
            <w:r w:rsidRPr="00844B7E">
              <w:t>ED</w:t>
            </w:r>
            <w:r w:rsidRPr="00844B7E">
              <w:fldChar w:fldCharType="end"/>
            </w:r>
            <w:r w:rsidRPr="00844B7E">
              <w:rPr>
                <w:lang w:val="en-US"/>
              </w:rPr>
              <w:t>,</w:t>
            </w:r>
            <w:r w:rsidRPr="00844B7E">
              <w:fldChar w:fldCharType="begin"/>
            </w:r>
            <w:r w:rsidRPr="00844B7E">
              <w:instrText xml:space="preserve"> AutoTextList \sNoStyle\t "предложение Student"</w:instrText>
            </w:r>
            <w:r w:rsidRPr="00844B7E">
              <w:fldChar w:fldCharType="separate"/>
            </w:r>
            <w:r w:rsidRPr="00844B7E">
              <w:t>ST</w:t>
            </w:r>
            <w:r w:rsidRPr="00844B7E">
              <w:fldChar w:fldCharType="end"/>
            </w:r>
          </w:p>
        </w:tc>
        <w:tc>
          <w:tcPr>
            <w:tcW w:w="596" w:type="dxa"/>
            <w:shd w:val="clear" w:color="auto" w:fill="70AD47" w:themeFill="accent6"/>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492" w:type="dxa"/>
            <w:shd w:val="clear" w:color="auto" w:fill="BFBFBF" w:themeFill="background1" w:themeFillShade="BF"/>
            <w:vAlign w:val="center"/>
          </w:tcPr>
          <w:p w:rsidR="008940CA" w:rsidRDefault="008940CA" w:rsidP="00C05A53">
            <w:pPr>
              <w:pStyle w:val="ProductList-OfferingBody"/>
              <w:ind w:left="-113"/>
              <w:jc w:val="center"/>
            </w:pPr>
          </w:p>
        </w:tc>
        <w:tc>
          <w:tcPr>
            <w:tcW w:w="699" w:type="dxa"/>
            <w:shd w:val="clear" w:color="auto" w:fill="70AD47" w:themeFill="accent6"/>
            <w:vAlign w:val="center"/>
          </w:tcPr>
          <w:p w:rsidR="008940CA" w:rsidRPr="00844B7E" w:rsidRDefault="00D750E3" w:rsidP="00D750E3">
            <w:pPr>
              <w:pStyle w:val="ProductList-OfferingBody"/>
              <w:ind w:left="-113"/>
              <w:jc w:val="center"/>
              <w:rPr>
                <w:lang w:val="en-US"/>
              </w:rPr>
            </w:pPr>
            <w:r w:rsidRPr="00844B7E">
              <w:fldChar w:fldCharType="begin"/>
            </w:r>
            <w:r w:rsidRPr="00844B7E">
              <w:instrText xml:space="preserve"> AutoTextList  \sNoStyle\t "пользовательская платформа для настольных компьютеров"</w:instrText>
            </w:r>
            <w:r w:rsidRPr="00844B7E">
              <w:fldChar w:fldCharType="separate"/>
            </w:r>
            <w:r w:rsidRPr="00844B7E">
              <w:t>CP</w:t>
            </w:r>
            <w:r w:rsidRPr="00844B7E">
              <w:fldChar w:fldCharType="end"/>
            </w:r>
            <w:r w:rsidRPr="00844B7E">
              <w:fldChar w:fldCharType="begin"/>
            </w:r>
            <w:r w:rsidRPr="00844B7E">
              <w:instrText xml:space="preserve"> AutoTextList  \s NoStyle \t “</w:instrText>
            </w:r>
            <w:r w:rsidRPr="00844B7E">
              <w:rPr>
                <w:u w:val="single"/>
              </w:rPr>
              <w:instrText>для части организации в рамках Open Value</w:instrText>
            </w:r>
            <w:r w:rsidRPr="00844B7E">
              <w:instrText xml:space="preserve">” </w:instrText>
            </w:r>
            <w:r w:rsidRPr="00844B7E">
              <w:fldChar w:fldCharType="separate"/>
            </w:r>
            <w:r w:rsidRPr="00844B7E">
              <w:rPr>
                <w:lang w:val="en-US"/>
              </w:rPr>
              <w:t xml:space="preserve">,P </w:t>
            </w:r>
            <w:r w:rsidRPr="00844B7E">
              <w:fldChar w:fldCharType="end"/>
            </w:r>
          </w:p>
        </w:tc>
        <w:tc>
          <w:tcPr>
            <w:tcW w:w="595" w:type="dxa"/>
            <w:shd w:val="clear" w:color="auto" w:fill="70AD47" w:themeFill="accent6"/>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r>
      <w:tr w:rsidR="00DA4FF2" w:rsidTr="008371D4">
        <w:tc>
          <w:tcPr>
            <w:tcW w:w="3060" w:type="dxa"/>
            <w:tcBorders>
              <w:top w:val="dashSmallGap" w:sz="4" w:space="0" w:color="BFBFBF" w:themeColor="background1" w:themeShade="BF"/>
              <w:left w:val="nil"/>
              <w:bottom w:val="dashSmallGap" w:sz="4" w:space="0" w:color="BFBFBF" w:themeColor="background1" w:themeShade="BF"/>
              <w:right w:val="nil"/>
            </w:tcBorders>
          </w:tcPr>
          <w:p w:rsidR="00DA4FF2" w:rsidRDefault="00DA4FF2" w:rsidP="00C351CD">
            <w:pPr>
              <w:pStyle w:val="ProductList-Offering1"/>
            </w:pPr>
            <w:bookmarkStart w:id="121" w:name="_Toc379797114"/>
            <w:bookmarkStart w:id="122" w:name="_Toc380513140"/>
            <w:bookmarkStart w:id="123" w:name="_Toc380655179"/>
            <w:bookmarkStart w:id="124" w:name="_Toc413390904"/>
            <w:r>
              <w:t>Enterprise CAL Suite</w:t>
            </w:r>
            <w:r>
              <w:fldChar w:fldCharType="begin"/>
            </w:r>
            <w:r>
              <w:instrText>XE "Enterprise CAL Suite"</w:instrText>
            </w:r>
            <w:r>
              <w:fldChar w:fldCharType="end"/>
            </w:r>
            <w:r>
              <w:t xml:space="preserve"> Bridge для Office 365</w:t>
            </w:r>
            <w:r>
              <w:fldChar w:fldCharType="begin"/>
            </w:r>
            <w:r>
              <w:instrText>XE "Enterprise CAL Suite Bridge для Office 365"</w:instrText>
            </w:r>
            <w:r>
              <w:fldChar w:fldCharType="end"/>
            </w:r>
            <w:r>
              <w:t xml:space="preserve"> («на пользователя» и «на устройство»)</w:t>
            </w:r>
            <w:bookmarkEnd w:id="121"/>
            <w:bookmarkEnd w:id="122"/>
            <w:bookmarkEnd w:id="123"/>
            <w:bookmarkEnd w:id="12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A4FF2" w:rsidRDefault="00DA4FF2"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A4FF2" w:rsidRDefault="00DA4FF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A4FF2" w:rsidRDefault="00DA4FF2"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A4FF2" w:rsidRDefault="00DA4FF2"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DA4FF2" w:rsidRDefault="00DA4FF2" w:rsidP="00C05A53">
            <w:pPr>
              <w:pStyle w:val="ProductList-OfferingBody"/>
              <w:ind w:left="-113"/>
              <w:jc w:val="center"/>
            </w:pPr>
          </w:p>
        </w:tc>
        <w:tc>
          <w:tcPr>
            <w:tcW w:w="596" w:type="dxa"/>
            <w:shd w:val="clear" w:color="auto" w:fill="70AD47" w:themeFill="accent6"/>
            <w:vAlign w:val="center"/>
          </w:tcPr>
          <w:p w:rsidR="00DA4FF2" w:rsidRPr="00157C59" w:rsidRDefault="00DA4FF2" w:rsidP="00DA4FF2">
            <w:pPr>
              <w:pStyle w:val="ProductList-OfferingBody"/>
              <w:ind w:left="-113"/>
              <w:jc w:val="center"/>
              <w:rPr>
                <w:bCs/>
              </w:rPr>
            </w:pPr>
            <w:r w:rsidRPr="00157C59">
              <w:fldChar w:fldCharType="begin"/>
            </w:r>
            <w:r>
              <w:instrText>AutoTextList  \sNoStyle\t "</w:instrText>
            </w:r>
            <w:r w:rsidRPr="003C2880">
              <w:instrText>базовый продукт</w:instrText>
            </w:r>
            <w:r>
              <w:instrText>"</w:instrText>
            </w:r>
            <w:r w:rsidRPr="00157C59">
              <w:fldChar w:fldCharType="separate"/>
            </w:r>
            <w:r w:rsidRPr="006065E6">
              <w:rPr>
                <w:b/>
              </w:rPr>
              <w:t xml:space="preserve"> </w:t>
            </w:r>
            <w:r w:rsidRPr="00157C59">
              <w:rPr>
                <w:bCs/>
              </w:rPr>
              <w:t>E</w:t>
            </w:r>
            <w:r w:rsidRPr="00157C59">
              <w:rPr>
                <w:bCs/>
              </w:rPr>
              <w:fldChar w:fldCharType="end"/>
            </w:r>
          </w:p>
        </w:tc>
        <w:tc>
          <w:tcPr>
            <w:tcW w:w="595" w:type="dxa"/>
            <w:shd w:val="clear" w:color="auto" w:fill="BFBFBF" w:themeFill="background1" w:themeFillShade="BF"/>
            <w:vAlign w:val="center"/>
          </w:tcPr>
          <w:p w:rsidR="00DA4FF2" w:rsidRDefault="00DA4FF2" w:rsidP="00C05A53">
            <w:pPr>
              <w:pStyle w:val="ProductList-OfferingBody"/>
              <w:ind w:left="-113"/>
              <w:jc w:val="center"/>
            </w:pPr>
          </w:p>
        </w:tc>
        <w:tc>
          <w:tcPr>
            <w:tcW w:w="596" w:type="dxa"/>
            <w:shd w:val="clear" w:color="auto" w:fill="BFBFBF" w:themeFill="background1" w:themeFillShade="BF"/>
            <w:vAlign w:val="center"/>
          </w:tcPr>
          <w:p w:rsidR="00DA4FF2" w:rsidRDefault="00DA4FF2" w:rsidP="00C05A53">
            <w:pPr>
              <w:pStyle w:val="ProductList-OfferingBody"/>
              <w:ind w:left="-113"/>
              <w:jc w:val="center"/>
            </w:pPr>
          </w:p>
        </w:tc>
        <w:tc>
          <w:tcPr>
            <w:tcW w:w="595" w:type="dxa"/>
            <w:shd w:val="clear" w:color="auto" w:fill="BFBFBF" w:themeFill="background1" w:themeFillShade="BF"/>
            <w:vAlign w:val="center"/>
          </w:tcPr>
          <w:p w:rsidR="00DA4FF2" w:rsidRDefault="00DA4FF2" w:rsidP="00C05A53">
            <w:pPr>
              <w:pStyle w:val="ProductList-OfferingBody"/>
              <w:ind w:left="-113"/>
              <w:jc w:val="center"/>
            </w:pPr>
          </w:p>
        </w:tc>
        <w:tc>
          <w:tcPr>
            <w:tcW w:w="492" w:type="dxa"/>
            <w:shd w:val="clear" w:color="auto" w:fill="BFBFBF" w:themeFill="background1" w:themeFillShade="BF"/>
            <w:vAlign w:val="center"/>
          </w:tcPr>
          <w:p w:rsidR="00DA4FF2" w:rsidRDefault="00DA4FF2" w:rsidP="00C05A53">
            <w:pPr>
              <w:pStyle w:val="ProductList-OfferingBody"/>
              <w:ind w:left="-113"/>
              <w:jc w:val="center"/>
            </w:pPr>
          </w:p>
        </w:tc>
        <w:tc>
          <w:tcPr>
            <w:tcW w:w="699" w:type="dxa"/>
            <w:shd w:val="clear" w:color="auto" w:fill="BFBFBF" w:themeFill="background1" w:themeFillShade="BF"/>
            <w:vAlign w:val="center"/>
          </w:tcPr>
          <w:p w:rsidR="00DA4FF2" w:rsidRDefault="00DA4FF2" w:rsidP="00C05A53">
            <w:pPr>
              <w:pStyle w:val="ProductList-OfferingBody"/>
              <w:ind w:left="-113"/>
              <w:jc w:val="center"/>
            </w:pPr>
          </w:p>
        </w:tc>
        <w:tc>
          <w:tcPr>
            <w:tcW w:w="595" w:type="dxa"/>
            <w:shd w:val="clear" w:color="auto" w:fill="BFBFBF" w:themeFill="background1" w:themeFillShade="BF"/>
            <w:vAlign w:val="center"/>
          </w:tcPr>
          <w:p w:rsidR="00DA4FF2" w:rsidRDefault="00DA4FF2" w:rsidP="00C05A53">
            <w:pPr>
              <w:pStyle w:val="ProductList-OfferingBody"/>
              <w:ind w:left="-113"/>
              <w:jc w:val="center"/>
            </w:pPr>
          </w:p>
        </w:tc>
        <w:tc>
          <w:tcPr>
            <w:tcW w:w="596" w:type="dxa"/>
            <w:shd w:val="clear" w:color="auto" w:fill="BFBFBF" w:themeFill="background1" w:themeFillShade="BF"/>
            <w:vAlign w:val="center"/>
          </w:tcPr>
          <w:p w:rsidR="00DA4FF2" w:rsidRDefault="00DA4FF2" w:rsidP="00C05A53">
            <w:pPr>
              <w:pStyle w:val="ProductList-OfferingBody"/>
              <w:ind w:left="-113"/>
              <w:jc w:val="center"/>
            </w:pPr>
          </w:p>
        </w:tc>
      </w:tr>
      <w:tr w:rsidR="00DA4FF2" w:rsidTr="008371D4">
        <w:tc>
          <w:tcPr>
            <w:tcW w:w="3060" w:type="dxa"/>
            <w:tcBorders>
              <w:top w:val="dashSmallGap" w:sz="4" w:space="0" w:color="BFBFBF" w:themeColor="background1" w:themeShade="BF"/>
              <w:left w:val="nil"/>
              <w:bottom w:val="dashSmallGap" w:sz="4" w:space="0" w:color="BFBFBF" w:themeColor="background1" w:themeShade="BF"/>
              <w:right w:val="nil"/>
            </w:tcBorders>
          </w:tcPr>
          <w:p w:rsidR="00DA4FF2" w:rsidRDefault="00DA4FF2" w:rsidP="002A1054">
            <w:pPr>
              <w:pStyle w:val="ProductList-Offering1"/>
            </w:pPr>
            <w:bookmarkStart w:id="125" w:name="_Toc379797115"/>
            <w:bookmarkStart w:id="126" w:name="_Toc380513141"/>
            <w:bookmarkStart w:id="127" w:name="_Toc380655180"/>
            <w:bookmarkStart w:id="128" w:name="_Toc413390905"/>
            <w:r>
              <w:t>Enterprise CAL Suite</w:t>
            </w:r>
            <w:r>
              <w:fldChar w:fldCharType="begin"/>
            </w:r>
            <w:r>
              <w:instrText>XE "Enterprise CAL Suite"</w:instrText>
            </w:r>
            <w:r>
              <w:fldChar w:fldCharType="end"/>
            </w:r>
            <w:r>
              <w:t xml:space="preserve"> Bridge для Office 365</w:t>
            </w:r>
            <w:r>
              <w:fldChar w:fldCharType="begin"/>
            </w:r>
            <w:r>
              <w:instrText>XE "Enterprise CAL Suite Bridge для Office 365"</w:instrText>
            </w:r>
            <w:r>
              <w:fldChar w:fldCharType="end"/>
            </w:r>
            <w:r>
              <w:t xml:space="preserve"> и</w:t>
            </w:r>
            <w:r>
              <w:rPr>
                <w:lang w:val="en-US"/>
              </w:rPr>
              <w:t> </w:t>
            </w:r>
            <w:r>
              <w:t>Microsoft Intune</w:t>
            </w:r>
            <w:r>
              <w:fldChar w:fldCharType="begin"/>
            </w:r>
            <w:r>
              <w:instrText>XE "Enterprise CAL Suite Bridge для Office 365 и Microsoft Intune"</w:instrText>
            </w:r>
            <w:r>
              <w:fldChar w:fldCharType="end"/>
            </w:r>
            <w:r>
              <w:t xml:space="preserve"> («на устройство» и «на пользователя»)</w:t>
            </w:r>
            <w:bookmarkEnd w:id="125"/>
            <w:bookmarkEnd w:id="126"/>
            <w:bookmarkEnd w:id="127"/>
            <w:bookmarkEnd w:id="1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A4FF2" w:rsidRDefault="00DA4FF2"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A4FF2" w:rsidRDefault="00DA4FF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A4FF2" w:rsidRDefault="00DA4FF2"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A4FF2" w:rsidRDefault="00DA4FF2"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DA4FF2" w:rsidRDefault="00DA4FF2" w:rsidP="00C05A53">
            <w:pPr>
              <w:pStyle w:val="ProductList-OfferingBody"/>
              <w:ind w:left="-113"/>
              <w:jc w:val="center"/>
            </w:pPr>
          </w:p>
        </w:tc>
        <w:tc>
          <w:tcPr>
            <w:tcW w:w="596" w:type="dxa"/>
            <w:shd w:val="clear" w:color="auto" w:fill="70AD47" w:themeFill="accent6"/>
            <w:vAlign w:val="center"/>
          </w:tcPr>
          <w:p w:rsidR="00DA4FF2" w:rsidRPr="00157C59" w:rsidRDefault="00DA4FF2" w:rsidP="00DA4FF2">
            <w:pPr>
              <w:pStyle w:val="ProductList-OfferingBody"/>
              <w:ind w:left="-113"/>
              <w:jc w:val="center"/>
            </w:pPr>
            <w:r w:rsidRPr="00157C59">
              <w:fldChar w:fldCharType="begin"/>
            </w:r>
            <w:r w:rsidRPr="00157C59">
              <w:instrText>AutoTextList  \sNoStyle\t "базовый продукт"</w:instrText>
            </w:r>
            <w:r w:rsidRPr="00157C59">
              <w:fldChar w:fldCharType="separate"/>
            </w:r>
            <w:r w:rsidRPr="00157C59">
              <w:t xml:space="preserve"> E</w:t>
            </w:r>
            <w:r w:rsidRPr="00157C59">
              <w:fldChar w:fldCharType="end"/>
            </w:r>
          </w:p>
        </w:tc>
        <w:tc>
          <w:tcPr>
            <w:tcW w:w="595" w:type="dxa"/>
            <w:shd w:val="clear" w:color="auto" w:fill="BFBFBF" w:themeFill="background1" w:themeFillShade="BF"/>
            <w:vAlign w:val="center"/>
          </w:tcPr>
          <w:p w:rsidR="00DA4FF2" w:rsidRDefault="00DA4FF2" w:rsidP="00C05A53">
            <w:pPr>
              <w:pStyle w:val="ProductList-OfferingBody"/>
              <w:ind w:left="-113"/>
              <w:jc w:val="center"/>
            </w:pPr>
          </w:p>
        </w:tc>
        <w:tc>
          <w:tcPr>
            <w:tcW w:w="596" w:type="dxa"/>
            <w:shd w:val="clear" w:color="auto" w:fill="BFBFBF" w:themeFill="background1" w:themeFillShade="BF"/>
            <w:vAlign w:val="center"/>
          </w:tcPr>
          <w:p w:rsidR="00DA4FF2" w:rsidRDefault="00DA4FF2" w:rsidP="00C05A53">
            <w:pPr>
              <w:pStyle w:val="ProductList-OfferingBody"/>
              <w:ind w:left="-113"/>
              <w:jc w:val="center"/>
            </w:pPr>
          </w:p>
        </w:tc>
        <w:tc>
          <w:tcPr>
            <w:tcW w:w="595" w:type="dxa"/>
            <w:shd w:val="clear" w:color="auto" w:fill="BFBFBF" w:themeFill="background1" w:themeFillShade="BF"/>
            <w:vAlign w:val="center"/>
          </w:tcPr>
          <w:p w:rsidR="00DA4FF2" w:rsidRDefault="00DA4FF2" w:rsidP="00C05A53">
            <w:pPr>
              <w:pStyle w:val="ProductList-OfferingBody"/>
              <w:ind w:left="-113"/>
              <w:jc w:val="center"/>
            </w:pPr>
          </w:p>
        </w:tc>
        <w:tc>
          <w:tcPr>
            <w:tcW w:w="492" w:type="dxa"/>
            <w:shd w:val="clear" w:color="auto" w:fill="BFBFBF" w:themeFill="background1" w:themeFillShade="BF"/>
            <w:vAlign w:val="center"/>
          </w:tcPr>
          <w:p w:rsidR="00DA4FF2" w:rsidRDefault="00DA4FF2" w:rsidP="00C05A53">
            <w:pPr>
              <w:pStyle w:val="ProductList-OfferingBody"/>
              <w:ind w:left="-113"/>
              <w:jc w:val="center"/>
            </w:pPr>
          </w:p>
        </w:tc>
        <w:tc>
          <w:tcPr>
            <w:tcW w:w="699" w:type="dxa"/>
            <w:shd w:val="clear" w:color="auto" w:fill="BFBFBF" w:themeFill="background1" w:themeFillShade="BF"/>
            <w:vAlign w:val="center"/>
          </w:tcPr>
          <w:p w:rsidR="00DA4FF2" w:rsidRDefault="00DA4FF2" w:rsidP="00C05A53">
            <w:pPr>
              <w:pStyle w:val="ProductList-OfferingBody"/>
              <w:ind w:left="-113"/>
              <w:jc w:val="center"/>
            </w:pPr>
          </w:p>
        </w:tc>
        <w:tc>
          <w:tcPr>
            <w:tcW w:w="595" w:type="dxa"/>
            <w:shd w:val="clear" w:color="auto" w:fill="BFBFBF" w:themeFill="background1" w:themeFillShade="BF"/>
            <w:vAlign w:val="center"/>
          </w:tcPr>
          <w:p w:rsidR="00DA4FF2" w:rsidRDefault="00DA4FF2" w:rsidP="00C05A53">
            <w:pPr>
              <w:pStyle w:val="ProductList-OfferingBody"/>
              <w:ind w:left="-113"/>
              <w:jc w:val="center"/>
            </w:pPr>
          </w:p>
        </w:tc>
        <w:tc>
          <w:tcPr>
            <w:tcW w:w="596" w:type="dxa"/>
            <w:shd w:val="clear" w:color="auto" w:fill="BFBFBF" w:themeFill="background1" w:themeFillShade="BF"/>
            <w:vAlign w:val="center"/>
          </w:tcPr>
          <w:p w:rsidR="00DA4FF2" w:rsidRDefault="00DA4FF2" w:rsidP="00C05A53">
            <w:pPr>
              <w:pStyle w:val="ProductList-OfferingBody"/>
              <w:ind w:left="-113"/>
              <w:jc w:val="center"/>
            </w:pPr>
          </w:p>
        </w:tc>
      </w:tr>
      <w:tr w:rsidR="00DA4FF2" w:rsidTr="008371D4">
        <w:tc>
          <w:tcPr>
            <w:tcW w:w="3060" w:type="dxa"/>
            <w:tcBorders>
              <w:top w:val="dashSmallGap" w:sz="4" w:space="0" w:color="BFBFBF" w:themeColor="background1" w:themeShade="BF"/>
              <w:left w:val="nil"/>
              <w:bottom w:val="nil"/>
              <w:right w:val="nil"/>
            </w:tcBorders>
          </w:tcPr>
          <w:p w:rsidR="00DA4FF2" w:rsidRDefault="00DA4FF2" w:rsidP="00C05A53">
            <w:pPr>
              <w:pStyle w:val="ProductList-Offering1"/>
            </w:pPr>
            <w:bookmarkStart w:id="129" w:name="_Toc379797116"/>
            <w:bookmarkStart w:id="130" w:name="_Toc380513142"/>
            <w:bookmarkStart w:id="131" w:name="_Toc380655181"/>
            <w:bookmarkStart w:id="132" w:name="_Toc413390906"/>
            <w:r>
              <w:t>Enterprise CAL Suite</w:t>
            </w:r>
            <w:r>
              <w:fldChar w:fldCharType="begin"/>
            </w:r>
            <w:r>
              <w:instrText>XE "Enterprise CAL Suite"</w:instrText>
            </w:r>
            <w:r>
              <w:fldChar w:fldCharType="end"/>
            </w:r>
            <w:r>
              <w:t xml:space="preserve"> Bridge для Microsoft Intune</w:t>
            </w:r>
            <w:r>
              <w:fldChar w:fldCharType="begin"/>
            </w:r>
            <w:r>
              <w:instrText>XE "Enterprise CAL Suite Bridge для Microsoft Intune"</w:instrText>
            </w:r>
            <w:r>
              <w:fldChar w:fldCharType="end"/>
            </w:r>
            <w:r>
              <w:t xml:space="preserve"> («на устройство» и «на пользователя»)</w:t>
            </w:r>
            <w:bookmarkEnd w:id="129"/>
            <w:bookmarkEnd w:id="130"/>
            <w:bookmarkEnd w:id="131"/>
            <w:bookmarkEnd w:id="132"/>
          </w:p>
        </w:tc>
        <w:tc>
          <w:tcPr>
            <w:tcW w:w="595" w:type="dxa"/>
            <w:tcBorders>
              <w:top w:val="dashSmallGap" w:sz="4" w:space="0" w:color="BFBFBF" w:themeColor="background1" w:themeShade="BF"/>
              <w:left w:val="nil"/>
              <w:bottom w:val="nil"/>
              <w:right w:val="nil"/>
            </w:tcBorders>
            <w:vAlign w:val="center"/>
          </w:tcPr>
          <w:p w:rsidR="00DA4FF2" w:rsidRDefault="00DA4FF2"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rsidR="00DA4FF2" w:rsidRDefault="00DA4FF2"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DA4FF2" w:rsidRDefault="00DA4FF2"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A4FF2" w:rsidRDefault="00DA4FF2"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DA4FF2" w:rsidRDefault="00DA4FF2" w:rsidP="00C05A53">
            <w:pPr>
              <w:pStyle w:val="ProductList-OfferingBody"/>
              <w:ind w:left="-113"/>
              <w:jc w:val="center"/>
            </w:pPr>
          </w:p>
        </w:tc>
        <w:tc>
          <w:tcPr>
            <w:tcW w:w="596" w:type="dxa"/>
            <w:shd w:val="clear" w:color="auto" w:fill="70AD47" w:themeFill="accent6"/>
            <w:vAlign w:val="center"/>
          </w:tcPr>
          <w:p w:rsidR="00DA4FF2" w:rsidRPr="00157C59" w:rsidRDefault="00DA4FF2" w:rsidP="00DA4FF2">
            <w:pPr>
              <w:pStyle w:val="ProductList-OfferingBody"/>
              <w:ind w:left="-113"/>
              <w:jc w:val="center"/>
            </w:pPr>
            <w:r w:rsidRPr="00157C59">
              <w:fldChar w:fldCharType="begin"/>
            </w:r>
            <w:r w:rsidRPr="00157C59">
              <w:instrText>AutoTextList  \sNoStyle\t "базовый продукт"</w:instrText>
            </w:r>
            <w:r w:rsidRPr="00157C59">
              <w:fldChar w:fldCharType="separate"/>
            </w:r>
            <w:r w:rsidRPr="00157C59">
              <w:t xml:space="preserve"> E</w:t>
            </w:r>
            <w:r w:rsidRPr="00157C59">
              <w:fldChar w:fldCharType="end"/>
            </w:r>
          </w:p>
        </w:tc>
        <w:tc>
          <w:tcPr>
            <w:tcW w:w="595" w:type="dxa"/>
            <w:shd w:val="clear" w:color="auto" w:fill="BFBFBF" w:themeFill="background1" w:themeFillShade="BF"/>
            <w:vAlign w:val="center"/>
          </w:tcPr>
          <w:p w:rsidR="00DA4FF2" w:rsidRDefault="00DA4FF2" w:rsidP="00C05A53">
            <w:pPr>
              <w:pStyle w:val="ProductList-OfferingBody"/>
              <w:ind w:left="-113"/>
              <w:jc w:val="center"/>
            </w:pPr>
          </w:p>
        </w:tc>
        <w:tc>
          <w:tcPr>
            <w:tcW w:w="596" w:type="dxa"/>
            <w:shd w:val="clear" w:color="auto" w:fill="BFBFBF" w:themeFill="background1" w:themeFillShade="BF"/>
            <w:vAlign w:val="center"/>
          </w:tcPr>
          <w:p w:rsidR="00DA4FF2" w:rsidRDefault="00DA4FF2" w:rsidP="00C05A53">
            <w:pPr>
              <w:pStyle w:val="ProductList-OfferingBody"/>
              <w:ind w:left="-113"/>
              <w:jc w:val="center"/>
            </w:pPr>
          </w:p>
        </w:tc>
        <w:tc>
          <w:tcPr>
            <w:tcW w:w="595" w:type="dxa"/>
            <w:shd w:val="clear" w:color="auto" w:fill="BFBFBF" w:themeFill="background1" w:themeFillShade="BF"/>
            <w:vAlign w:val="center"/>
          </w:tcPr>
          <w:p w:rsidR="00DA4FF2" w:rsidRDefault="00DA4FF2" w:rsidP="00C05A53">
            <w:pPr>
              <w:pStyle w:val="ProductList-OfferingBody"/>
              <w:ind w:left="-113"/>
              <w:jc w:val="center"/>
            </w:pPr>
          </w:p>
        </w:tc>
        <w:tc>
          <w:tcPr>
            <w:tcW w:w="492" w:type="dxa"/>
            <w:shd w:val="clear" w:color="auto" w:fill="BFBFBF" w:themeFill="background1" w:themeFillShade="BF"/>
            <w:vAlign w:val="center"/>
          </w:tcPr>
          <w:p w:rsidR="00DA4FF2" w:rsidRDefault="00DA4FF2" w:rsidP="00C05A53">
            <w:pPr>
              <w:pStyle w:val="ProductList-OfferingBody"/>
              <w:ind w:left="-113"/>
              <w:jc w:val="center"/>
            </w:pPr>
          </w:p>
        </w:tc>
        <w:tc>
          <w:tcPr>
            <w:tcW w:w="699" w:type="dxa"/>
            <w:shd w:val="clear" w:color="auto" w:fill="BFBFBF" w:themeFill="background1" w:themeFillShade="BF"/>
            <w:vAlign w:val="center"/>
          </w:tcPr>
          <w:p w:rsidR="00DA4FF2" w:rsidRDefault="00DA4FF2" w:rsidP="00C05A53">
            <w:pPr>
              <w:pStyle w:val="ProductList-OfferingBody"/>
              <w:ind w:left="-113"/>
              <w:jc w:val="center"/>
            </w:pPr>
          </w:p>
        </w:tc>
        <w:tc>
          <w:tcPr>
            <w:tcW w:w="595" w:type="dxa"/>
            <w:shd w:val="clear" w:color="auto" w:fill="BFBFBF" w:themeFill="background1" w:themeFillShade="BF"/>
            <w:vAlign w:val="center"/>
          </w:tcPr>
          <w:p w:rsidR="00DA4FF2" w:rsidRDefault="00DA4FF2" w:rsidP="00C05A53">
            <w:pPr>
              <w:pStyle w:val="ProductList-OfferingBody"/>
              <w:ind w:left="-113"/>
              <w:jc w:val="center"/>
            </w:pPr>
          </w:p>
        </w:tc>
        <w:tc>
          <w:tcPr>
            <w:tcW w:w="596" w:type="dxa"/>
            <w:shd w:val="clear" w:color="auto" w:fill="BFBFBF" w:themeFill="background1" w:themeFillShade="BF"/>
            <w:vAlign w:val="center"/>
          </w:tcPr>
          <w:p w:rsidR="00DA4FF2" w:rsidRDefault="00DA4FF2" w:rsidP="00C05A53">
            <w:pPr>
              <w:pStyle w:val="ProductList-OfferingBody"/>
              <w:ind w:left="-113"/>
              <w:jc w:val="center"/>
            </w:pPr>
          </w:p>
        </w:tc>
      </w:tr>
    </w:tbl>
    <w:p w:rsidR="00407E60" w:rsidRPr="005B4212" w:rsidRDefault="00407E60" w:rsidP="004F3C6D">
      <w:pPr>
        <w:pStyle w:val="ProductList-Body"/>
        <w:rPr>
          <w:sz w:val="16"/>
          <w:szCs w:val="16"/>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rsidTr="00E10E13">
        <w:tc>
          <w:tcPr>
            <w:tcW w:w="3596" w:type="dxa"/>
          </w:tcPr>
          <w:p w:rsidR="00601776" w:rsidRDefault="00601776" w:rsidP="00601776">
            <w:pPr>
              <w:pStyle w:val="ProductList-Body"/>
              <w:spacing w:before="20" w:after="20"/>
            </w:pPr>
            <w:r>
              <w:t xml:space="preserve">Право на переход: </w:t>
            </w:r>
            <w:r>
              <w:rPr>
                <w:b/>
              </w:rPr>
              <w:t>Все, кроме Bridges</w:t>
            </w:r>
          </w:p>
        </w:tc>
        <w:tc>
          <w:tcPr>
            <w:tcW w:w="3597" w:type="dxa"/>
          </w:tcPr>
          <w:p w:rsidR="00601776" w:rsidRDefault="00601776" w:rsidP="00601776">
            <w:pPr>
              <w:pStyle w:val="ProductList-Body"/>
              <w:spacing w:before="20" w:after="20"/>
            </w:pPr>
            <w:r>
              <w:t xml:space="preserve">Категория продукта: </w:t>
            </w:r>
            <w:r>
              <w:rPr>
                <w:b/>
              </w:rPr>
              <w:t>Сервер</w:t>
            </w:r>
          </w:p>
        </w:tc>
        <w:tc>
          <w:tcPr>
            <w:tcW w:w="3597" w:type="dxa"/>
          </w:tcPr>
          <w:p w:rsidR="00601776" w:rsidRDefault="00601776" w:rsidP="00AF5257">
            <w:pPr>
              <w:pStyle w:val="ProductList-Body"/>
              <w:spacing w:before="20" w:after="20"/>
            </w:pPr>
            <w:r>
              <w:t>Скидка Up To Date</w:t>
            </w:r>
            <w:r w:rsidR="00AF5257">
              <w:rPr>
                <w:lang w:val="en-US"/>
              </w:rPr>
              <w:t>:</w:t>
            </w:r>
            <w:r>
              <w:t xml:space="preserve"> </w:t>
            </w:r>
            <w:r>
              <w:rPr>
                <w:b/>
              </w:rPr>
              <w:t xml:space="preserve">Core CAL или Enterprise </w:t>
            </w:r>
          </w:p>
        </w:tc>
      </w:tr>
      <w:tr w:rsidR="00601776" w:rsidTr="00E10E13">
        <w:tc>
          <w:tcPr>
            <w:tcW w:w="3596" w:type="dxa"/>
          </w:tcPr>
          <w:p w:rsidR="00601776" w:rsidRDefault="00C21E41" w:rsidP="00601776">
            <w:pPr>
              <w:pStyle w:val="ProductList-Body"/>
              <w:spacing w:before="20" w:after="20"/>
            </w:pPr>
            <w:r>
              <w:t xml:space="preserve">Набор: </w:t>
            </w:r>
            <w:r>
              <w:rPr>
                <w:b/>
              </w:rPr>
              <w:t>Да</w:t>
            </w:r>
          </w:p>
        </w:tc>
        <w:tc>
          <w:tcPr>
            <w:tcW w:w="3597" w:type="dxa"/>
          </w:tcPr>
          <w:p w:rsidR="00601776" w:rsidRDefault="00C1244C" w:rsidP="00601776">
            <w:pPr>
              <w:pStyle w:val="ProductList-Body"/>
              <w:spacing w:before="20" w:after="20"/>
            </w:pPr>
            <w:hyperlink w:anchor="SoftwareAssurance" w:history="1">
              <w:r w:rsidR="009063F7">
                <w:rPr>
                  <w:rStyle w:val="Hyperlink"/>
                  <w:color w:val="000000" w:themeColor="text1"/>
                  <w:u w:val="none"/>
                </w:rPr>
                <w:t>Преимущества в рамках программы Software Assurance</w:t>
              </w:r>
            </w:hyperlink>
            <w:r w:rsidR="009063F7">
              <w:t xml:space="preserve">: </w:t>
            </w:r>
            <w:r w:rsidR="009063F7">
              <w:rPr>
                <w:b/>
              </w:rPr>
              <w:t>Сервер</w:t>
            </w:r>
          </w:p>
        </w:tc>
        <w:tc>
          <w:tcPr>
            <w:tcW w:w="3597" w:type="dxa"/>
          </w:tcPr>
          <w:p w:rsidR="00601776" w:rsidRDefault="00C21E41" w:rsidP="00C21E41">
            <w:pPr>
              <w:pStyle w:val="ProductList-Body"/>
              <w:spacing w:before="20" w:after="20"/>
              <w:ind w:left="169"/>
            </w:pPr>
            <w:r>
              <w:rPr>
                <w:b/>
              </w:rPr>
              <w:t>CAL Suite</w:t>
            </w:r>
            <w:r w:rsidR="00863A18">
              <w:fldChar w:fldCharType="begin"/>
            </w:r>
            <w:r>
              <w:instrText>XE "Enterprise CAL Suite"</w:instrText>
            </w:r>
            <w:r w:rsidR="00863A18">
              <w:fldChar w:fldCharType="end"/>
            </w: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C351CD" w:rsidRPr="00553757" w:rsidRDefault="00E47D53" w:rsidP="00C351CD">
      <w:pPr>
        <w:pStyle w:val="ProductList-Body"/>
        <w:rPr>
          <w:b/>
          <w:color w:val="00188F"/>
        </w:rPr>
      </w:pPr>
      <w:r>
        <w:rPr>
          <w:b/>
          <w:color w:val="00188F"/>
        </w:rPr>
        <w:t>Процесс определения применимых прав на использование для CAL Suites</w:t>
      </w:r>
    </w:p>
    <w:p w:rsidR="00C351CD" w:rsidRDefault="00C351CD" w:rsidP="00C351CD">
      <w:pPr>
        <w:pStyle w:val="ProductList-Body"/>
      </w:pPr>
      <w:r>
        <w:t>Лицензия CAL Suite не относится к конкретной версии, а права на доступ определяются состоянием покрытия Software Assurance для этой</w:t>
      </w:r>
      <w:r w:rsidR="00AF5257">
        <w:rPr>
          <w:lang w:val="en-US"/>
        </w:rPr>
        <w:t> </w:t>
      </w:r>
      <w:r>
        <w:t>лицензии.</w:t>
      </w:r>
      <w:r w:rsidR="003836FF">
        <w:t xml:space="preserve"> </w:t>
      </w:r>
      <w:r>
        <w:t>Если срок действия покрытия Software Assurance истек, права доступа в рамках бессрочных лицензий определяются на</w:t>
      </w:r>
      <w:r w:rsidR="009C1C7C">
        <w:rPr>
          <w:lang w:val="en-US"/>
        </w:rPr>
        <w:t> </w:t>
      </w:r>
      <w:r>
        <w:t>основании прав на использование продуктов, действовавших до окончания срока действия.</w:t>
      </w:r>
    </w:p>
    <w:p w:rsidR="00C351CD" w:rsidRPr="005B4212" w:rsidRDefault="00C351CD" w:rsidP="00C351CD">
      <w:pPr>
        <w:pStyle w:val="ProductList-Body"/>
        <w:rPr>
          <w:sz w:val="16"/>
          <w:szCs w:val="16"/>
        </w:rPr>
      </w:pPr>
    </w:p>
    <w:p w:rsidR="00C351CD" w:rsidRPr="009F7D89" w:rsidRDefault="00C351CD" w:rsidP="00C351CD">
      <w:pPr>
        <w:pStyle w:val="ProductList-Body"/>
        <w:rPr>
          <w:b/>
        </w:rPr>
      </w:pPr>
      <w:r>
        <w:rPr>
          <w:b/>
          <w:color w:val="00188F"/>
        </w:rPr>
        <w:t>Core CAL Suite</w:t>
      </w:r>
      <w:r w:rsidR="00863A18">
        <w:fldChar w:fldCharType="begin"/>
      </w:r>
      <w:r>
        <w:instrText>XE "Core CAL Suite"</w:instrText>
      </w:r>
      <w:r w:rsidR="00863A18">
        <w:fldChar w:fldCharType="end"/>
      </w:r>
    </w:p>
    <w:p w:rsidR="00C351CD" w:rsidRDefault="00C351CD" w:rsidP="00C351CD">
      <w:pPr>
        <w:pStyle w:val="ProductList-Body"/>
      </w:pPr>
      <w:r>
        <w:t>С 1 ноября 2013 г. лицензия Core CAL Suite</w:t>
      </w:r>
      <w:r w:rsidR="00863A18">
        <w:fldChar w:fldCharType="begin"/>
      </w:r>
      <w:r>
        <w:instrText>XE "Core CAL Suite"</w:instrText>
      </w:r>
      <w:r w:rsidR="00863A18">
        <w:fldChar w:fldCharType="end"/>
      </w:r>
      <w:r>
        <w:t xml:space="preserve"> с действующим покрытием Software Assurance предоставляет права, равнозначные следующим лицензиям: Windows Server 2012 CAL</w:t>
      </w:r>
      <w:r w:rsidR="00863A18">
        <w:fldChar w:fldCharType="begin"/>
      </w:r>
      <w:r>
        <w:instrText>XE "Windows Server 2012 CAL"</w:instrText>
      </w:r>
      <w:r w:rsidR="00863A18">
        <w:fldChar w:fldCharType="end"/>
      </w:r>
      <w:r>
        <w:t>, Exchange Server 2013 Standard CAL, Lync Server 2013</w:t>
      </w:r>
      <w:r w:rsidR="00863A18">
        <w:fldChar w:fldCharType="begin"/>
      </w:r>
      <w:r>
        <w:instrText>XE "Lync Server 2013"</w:instrText>
      </w:r>
      <w:r w:rsidR="00863A18">
        <w:fldChar w:fldCharType="end"/>
      </w:r>
      <w:r>
        <w:t xml:space="preserve"> Standard CAL, SharePoint Server 2013</w:t>
      </w:r>
      <w:r w:rsidR="00863A18">
        <w:fldChar w:fldCharType="begin"/>
      </w:r>
      <w:r>
        <w:instrText>XE "SharePoint Server 2013"</w:instrText>
      </w:r>
      <w:r w:rsidR="00863A18">
        <w:fldChar w:fldCharType="end"/>
      </w:r>
      <w:r>
        <w:t xml:space="preserve"> Standard CAL</w:t>
      </w:r>
      <w:r w:rsidR="00863A18">
        <w:fldChar w:fldCharType="begin"/>
      </w:r>
      <w:r>
        <w:instrText>XE "SharePoint Server 2013, клиентская лицензия Standard CAL"</w:instrText>
      </w:r>
      <w:r w:rsidR="00863A18">
        <w:fldChar w:fldCharType="end"/>
      </w:r>
      <w:r>
        <w:t>, клиентская лицензия на управление System Center 2012 R2 Configuration Manager и System Center 2012 R2 Endpoint Protection</w:t>
      </w:r>
      <w:r w:rsidR="00863A18">
        <w:fldChar w:fldCharType="begin"/>
      </w:r>
      <w:r>
        <w:instrText>XE "System Center 2012 Endpoint Protection"</w:instrText>
      </w:r>
      <w:r w:rsidR="00863A18">
        <w:fldChar w:fldCharType="end"/>
      </w:r>
      <w:r>
        <w:t>.</w:t>
      </w:r>
      <w:r w:rsidR="003836FF">
        <w:t xml:space="preserve"> </w:t>
      </w:r>
    </w:p>
    <w:p w:rsidR="00C351CD" w:rsidRPr="005B4212" w:rsidRDefault="00C351CD" w:rsidP="00C351CD">
      <w:pPr>
        <w:pStyle w:val="ProductList-Body"/>
        <w:rPr>
          <w:sz w:val="16"/>
          <w:szCs w:val="16"/>
        </w:rPr>
      </w:pPr>
    </w:p>
    <w:p w:rsidR="00C351CD" w:rsidRDefault="00C351CD" w:rsidP="00C351CD">
      <w:pPr>
        <w:pStyle w:val="ProductList-Body"/>
      </w:pPr>
      <w:r>
        <w:t xml:space="preserve">Клиенты Open Value могут иметь право на скидку Up-to-Date на основании существующих лицензий Core CAL. См. </w:t>
      </w:r>
      <w:hyperlink w:anchor="ChartKey" w:history="1">
        <w:r>
          <w:rPr>
            <w:rStyle w:val="Hyperlink"/>
          </w:rPr>
          <w:t>ключ к таблице</w:t>
        </w:r>
      </w:hyperlink>
      <w:r>
        <w:t>.</w:t>
      </w:r>
    </w:p>
    <w:p w:rsidR="00C351CD" w:rsidRPr="005B4212" w:rsidRDefault="00C351CD" w:rsidP="00C351CD">
      <w:pPr>
        <w:pStyle w:val="ProductList-Body"/>
        <w:rPr>
          <w:sz w:val="16"/>
          <w:szCs w:val="16"/>
        </w:rPr>
      </w:pPr>
    </w:p>
    <w:p w:rsidR="00C351CD" w:rsidRPr="009F7D89" w:rsidRDefault="00C351CD" w:rsidP="00C351CD">
      <w:pPr>
        <w:pStyle w:val="ProductList-Body"/>
        <w:rPr>
          <w:b/>
        </w:rPr>
      </w:pPr>
      <w:r>
        <w:rPr>
          <w:b/>
          <w:color w:val="00188F"/>
        </w:rPr>
        <w:t>Enterprise CAL Suite</w:t>
      </w:r>
      <w:r w:rsidR="00863A18">
        <w:fldChar w:fldCharType="begin"/>
      </w:r>
      <w:r>
        <w:instrText>XE "Enterprise CAL Suite"</w:instrText>
      </w:r>
      <w:r w:rsidR="00863A18">
        <w:fldChar w:fldCharType="end"/>
      </w:r>
    </w:p>
    <w:p w:rsidR="00C351CD" w:rsidRDefault="00C351CD" w:rsidP="00C351CD">
      <w:pPr>
        <w:pStyle w:val="ProductList-Body"/>
      </w:pPr>
      <w:r>
        <w:t>С 1 апреля 2013 г. лицензия Enterprise CAL Suite</w:t>
      </w:r>
      <w:r w:rsidR="00863A18">
        <w:fldChar w:fldCharType="begin"/>
      </w:r>
      <w:r>
        <w:instrText>XE "Enterprise CAL Suite"</w:instrText>
      </w:r>
      <w:r w:rsidR="00863A18">
        <w:fldChar w:fldCharType="end"/>
      </w:r>
      <w:r>
        <w:t xml:space="preserve"> с действующим покрытием Software Assurance предоставляет права, эквивалентные следующему. Все текущие компоненты Core CAL Suite</w:t>
      </w:r>
      <w:r w:rsidR="00863A18">
        <w:fldChar w:fldCharType="begin"/>
      </w:r>
      <w:r>
        <w:instrText>XE "Core CAL Suite"</w:instrText>
      </w:r>
      <w:r w:rsidR="00863A18">
        <w:fldChar w:fldCharType="end"/>
      </w:r>
      <w:r>
        <w:t>, Exchange Enterprise CAL со службами 2013, архивация на базе Exchange Online для Exchange Server</w:t>
      </w:r>
      <w:r w:rsidR="00863A18">
        <w:fldChar w:fldCharType="begin"/>
      </w:r>
      <w:r>
        <w:instrText>XE "Архивация на базе Exchange Online для Exchange Server"</w:instrText>
      </w:r>
      <w:r w:rsidR="00863A18">
        <w:fldChar w:fldCharType="end"/>
      </w:r>
      <w:r>
        <w:t>, SharePoint Server Enterprise CAL 2013, Lync Server Enterprise CAL 2013, Windows Server 2012 Active Directory Rights Management Services CAL и все текущие компоненты System Center 2012 Client Management Suite. Права, связанные с предложениями веб-служб, заканчиваются по истечении покрытия Software Assurance, независимо от того, является ли лицензия Enterprise CAL Suite бессрочной.</w:t>
      </w:r>
      <w:r w:rsidR="003836FF">
        <w:t xml:space="preserve"> </w:t>
      </w:r>
    </w:p>
    <w:p w:rsidR="00C351CD" w:rsidRPr="005B4212" w:rsidRDefault="00C351CD" w:rsidP="00C351CD">
      <w:pPr>
        <w:pStyle w:val="ProductList-Body"/>
        <w:rPr>
          <w:sz w:val="16"/>
          <w:szCs w:val="16"/>
        </w:rPr>
      </w:pPr>
    </w:p>
    <w:p w:rsidR="00C351CD" w:rsidRDefault="00C351CD" w:rsidP="00C351CD">
      <w:pPr>
        <w:pStyle w:val="ProductList-Body"/>
      </w:pPr>
      <w:r>
        <w:t xml:space="preserve">Клиенты Open Value могут иметь право на скидку Up-to-Date на основании существующих лицензий Enterprise CAL. См. </w:t>
      </w:r>
      <w:hyperlink w:anchor="ChartKey" w:history="1">
        <w:r>
          <w:rPr>
            <w:rStyle w:val="Hyperlink"/>
          </w:rPr>
          <w:t>ключ к таблице</w:t>
        </w:r>
      </w:hyperlink>
      <w:r>
        <w:t>.</w:t>
      </w:r>
    </w:p>
    <w:p w:rsidR="00C351CD" w:rsidRPr="005B4212" w:rsidRDefault="00C351CD" w:rsidP="00C351CD">
      <w:pPr>
        <w:pStyle w:val="ProductList-Body"/>
        <w:rPr>
          <w:sz w:val="16"/>
          <w:szCs w:val="16"/>
        </w:rPr>
      </w:pPr>
    </w:p>
    <w:p w:rsidR="00C351CD" w:rsidRPr="009F7D89" w:rsidRDefault="00C351CD" w:rsidP="00C351CD">
      <w:pPr>
        <w:pStyle w:val="ProductList-Body"/>
        <w:rPr>
          <w:b/>
        </w:rPr>
      </w:pPr>
      <w:r>
        <w:rPr>
          <w:b/>
          <w:color w:val="00188F"/>
        </w:rPr>
        <w:t>Веб-службы, включенные в набор лицензий Enterprise CAL Suite</w:t>
      </w:r>
      <w:r w:rsidR="00863A18">
        <w:fldChar w:fldCharType="begin"/>
      </w:r>
      <w:r>
        <w:instrText>XE "Enterprise CAL Suite"</w:instrText>
      </w:r>
      <w:r w:rsidR="00863A18">
        <w:fldChar w:fldCharType="end"/>
      </w:r>
    </w:p>
    <w:p w:rsidR="00C351CD" w:rsidRDefault="00C351CD" w:rsidP="00C351CD">
      <w:pPr>
        <w:pStyle w:val="ProductList-Body"/>
      </w:pPr>
      <w:r>
        <w:t>На 1 апреля 2013 г. лицензия на Enterprise CAL Suite</w:t>
      </w:r>
      <w:r w:rsidR="00863A18">
        <w:fldChar w:fldCharType="begin"/>
      </w:r>
      <w:r>
        <w:instrText>XE "Enterprise CAL Suite"</w:instrText>
      </w:r>
      <w:r w:rsidR="00863A18">
        <w:fldChar w:fldCharType="end"/>
      </w:r>
      <w:r>
        <w:t xml:space="preserve"> с активным покрытием Software Assurance включает права на архивацию на базе Exchange Online для Exchange Server</w:t>
      </w:r>
      <w:r w:rsidR="00863A18">
        <w:fldChar w:fldCharType="begin"/>
      </w:r>
      <w:r>
        <w:instrText>XE "Архивация на базе Exchange Online для Exchange Server"</w:instrText>
      </w:r>
      <w:r w:rsidR="00863A18">
        <w:fldChar w:fldCharType="end"/>
      </w:r>
      <w:r>
        <w:t>, предотвращение потери данных и Exchange Online Protection</w:t>
      </w:r>
      <w:r w:rsidR="00863A18">
        <w:fldChar w:fldCharType="begin"/>
      </w:r>
      <w:r>
        <w:instrText>XE "Exchange Online Protection"</w:instrText>
      </w:r>
      <w:r w:rsidR="00863A18">
        <w:fldChar w:fldCharType="end"/>
      </w:r>
      <w:r>
        <w:t>.</w:t>
      </w:r>
    </w:p>
    <w:p w:rsidR="00C351CD" w:rsidRPr="005B4212" w:rsidRDefault="00C351CD" w:rsidP="00C351CD">
      <w:pPr>
        <w:pStyle w:val="ProductList-Body"/>
        <w:rPr>
          <w:sz w:val="16"/>
          <w:szCs w:val="16"/>
        </w:rPr>
      </w:pPr>
    </w:p>
    <w:p w:rsidR="00C351CD" w:rsidRDefault="00C351CD" w:rsidP="002B207D">
      <w:pPr>
        <w:pStyle w:val="ProductList-Body"/>
        <w:numPr>
          <w:ilvl w:val="0"/>
          <w:numId w:val="2"/>
        </w:numPr>
        <w:ind w:left="450" w:hanging="270"/>
      </w:pPr>
      <w:r>
        <w:rPr>
          <w:b/>
        </w:rPr>
        <w:t>Международная доступность</w:t>
      </w:r>
      <w:r w:rsidRPr="00FB3FDA">
        <w:rPr>
          <w:b/>
        </w:rPr>
        <w:t>.</w:t>
      </w:r>
      <w:r>
        <w:t xml:space="preserve"> В странах с доступным Office 365 доступны следующие веб-службы: </w:t>
      </w:r>
      <w:hyperlink r:id="rId26" w:anchor="international" w:history="1">
        <w:r>
          <w:rPr>
            <w:rStyle w:val="Hyperlink"/>
          </w:rPr>
          <w:t>http://www.microsoft.com/online/faq.aspx#international</w:t>
        </w:r>
      </w:hyperlink>
    </w:p>
    <w:p w:rsidR="00C351CD" w:rsidRDefault="00C351CD" w:rsidP="002B207D">
      <w:pPr>
        <w:pStyle w:val="ProductList-Body"/>
        <w:numPr>
          <w:ilvl w:val="0"/>
          <w:numId w:val="2"/>
        </w:numPr>
        <w:ind w:left="450" w:hanging="270"/>
      </w:pPr>
      <w:r>
        <w:rPr>
          <w:b/>
        </w:rPr>
        <w:t>Предоставление</w:t>
      </w:r>
      <w:r w:rsidRPr="00FB3FDA">
        <w:rPr>
          <w:b/>
        </w:rPr>
        <w:t>.</w:t>
      </w:r>
      <w:r>
        <w:t xml:space="preserve"> Чтобы начать использование этих служб, клиент должен связаться с Партнером Microsoft, который начнет процесс предоставления, необходимый для активации службы.</w:t>
      </w:r>
    </w:p>
    <w:p w:rsidR="00C351CD" w:rsidRDefault="00C351CD" w:rsidP="002B207D">
      <w:pPr>
        <w:pStyle w:val="ProductList-Body"/>
        <w:numPr>
          <w:ilvl w:val="0"/>
          <w:numId w:val="2"/>
        </w:numPr>
        <w:ind w:left="450" w:hanging="270"/>
      </w:pPr>
      <w:r>
        <w:rPr>
          <w:b/>
        </w:rPr>
        <w:t>Дополнительные условия</w:t>
      </w:r>
      <w:r w:rsidRPr="00FB3FDA">
        <w:rPr>
          <w:b/>
        </w:rPr>
        <w:t>.</w:t>
      </w:r>
      <w:r>
        <w:t xml:space="preserve"> Если соглашение Microsoft Business заключено до октября 2010 г. и клиент не привязал дополнительные условия для веб-служб к соглашению о корпоративном лицензировании посредством соглашения о регистрации, датированного после июля 2011 года, или иным способом, на приобретение и использование клиентом таких веб-служб, в том числе в рамках Enterprise CAL Suite</w:t>
      </w:r>
      <w:r w:rsidR="00863A18">
        <w:fldChar w:fldCharType="begin"/>
      </w:r>
      <w:r>
        <w:instrText>XE "Enterprise CAL Suite"</w:instrText>
      </w:r>
      <w:r w:rsidR="00863A18">
        <w:fldChar w:fldCharType="end"/>
      </w:r>
      <w:r>
        <w:t>, распространяются дополнительные условия для веб-служб, используемых для программного обеспечения по соглашению Legacy в разделе «Приложение A — дополнительные условия соглашения программы».</w:t>
      </w:r>
      <w:r w:rsidR="003836FF">
        <w:t xml:space="preserve"> </w:t>
      </w:r>
    </w:p>
    <w:p w:rsidR="00C351CD" w:rsidRDefault="00C351CD" w:rsidP="00C351CD">
      <w:pPr>
        <w:pStyle w:val="ProductList-Body"/>
      </w:pPr>
    </w:p>
    <w:p w:rsidR="00C351CD" w:rsidRPr="009F7D89" w:rsidRDefault="00C351CD" w:rsidP="00C351CD">
      <w:pPr>
        <w:pStyle w:val="ProductList-Body"/>
        <w:rPr>
          <w:b/>
        </w:rPr>
      </w:pPr>
      <w:r>
        <w:rPr>
          <w:b/>
          <w:color w:val="00188F"/>
        </w:rPr>
        <w:t>Forefront Unified Access Gateway</w:t>
      </w:r>
      <w:r w:rsidR="00863A18">
        <w:fldChar w:fldCharType="begin"/>
      </w:r>
      <w:r>
        <w:instrText>XE "Forefront Unified Access Gateway"</w:instrText>
      </w:r>
      <w:r w:rsidR="00863A18">
        <w:fldChar w:fldCharType="end"/>
      </w:r>
      <w:r>
        <w:rPr>
          <w:b/>
          <w:color w:val="00188F"/>
        </w:rPr>
        <w:t xml:space="preserve"> 2010</w:t>
      </w:r>
    </w:p>
    <w:p w:rsidR="00C351CD" w:rsidRDefault="00C351CD" w:rsidP="00C351CD">
      <w:pPr>
        <w:pStyle w:val="ProductList-Body"/>
      </w:pPr>
      <w:r>
        <w:t>Клиенты программы Enterprise CAL с действующим покрытием Software Assurance на 1 декабря 2012 г. имеют право на особые условия относительно использования Forefront Unified Access Gateway</w:t>
      </w:r>
      <w:r w:rsidR="00863A18">
        <w:fldChar w:fldCharType="begin"/>
      </w:r>
      <w:r>
        <w:instrText>XE "Forefront Unified Access Gateway"</w:instrText>
      </w:r>
      <w:r w:rsidR="00863A18">
        <w:fldChar w:fldCharType="end"/>
      </w:r>
      <w:r>
        <w:t xml:space="preserve"> 2010. Дополнительные сведения см. в списке продуктов за март 2014 г.: </w:t>
      </w:r>
      <w:hyperlink r:id="rId27" w:history="1">
        <w:r>
          <w:rPr>
            <w:rStyle w:val="Hyperlink"/>
          </w:rPr>
          <w:t>http://go.microsoft.com/?linkid=9839207</w:t>
        </w:r>
      </w:hyperlink>
      <w:r>
        <w:t xml:space="preserve">. </w:t>
      </w:r>
    </w:p>
    <w:p w:rsidR="00C351CD" w:rsidRDefault="00C351CD" w:rsidP="00C351CD">
      <w:pPr>
        <w:pStyle w:val="ProductList-Body"/>
      </w:pPr>
    </w:p>
    <w:p w:rsidR="00D87D89" w:rsidRDefault="00D87D89" w:rsidP="00C351CD">
      <w:pPr>
        <w:pStyle w:val="ProductList-Body"/>
        <w:rPr>
          <w:b/>
          <w:color w:val="00188F"/>
        </w:rPr>
      </w:pPr>
      <w:r>
        <w:rPr>
          <w:b/>
          <w:color w:val="00188F"/>
        </w:rPr>
        <w:t>Расширенные Права на использование для Клиентов с Enterprise Cloud Suite</w:t>
      </w:r>
    </w:p>
    <w:p w:rsidR="00D87D89" w:rsidRDefault="00D87D89" w:rsidP="00D87D89">
      <w:pPr>
        <w:pStyle w:val="ProductList-Body"/>
      </w:pPr>
      <w:r>
        <w:t>Для соответствующих клиентов набор Enterprise Cloud Suite или сочетание Office 365 и Enterprise Mobility Suite предусматривает права доступа к службам-компонентам архивации на базе Exchange Online для Exchange Server и набору System Center Client Management Suite. «Соответствующие клиенты» — это клиенты, заключившие Соглашение о регистрации Enterprise или Соглашение о регистрации Enterprise Subscription и имеющие действующее покрытие Software Assurance для лицензии Enterprise CAL Suite на 30 ноября 2014 года.</w:t>
      </w:r>
    </w:p>
    <w:p w:rsidR="00D87D89" w:rsidRDefault="00D87D89" w:rsidP="00D87D89">
      <w:pPr>
        <w:pStyle w:val="ProductList-Body"/>
      </w:pPr>
    </w:p>
    <w:p w:rsidR="00D87D89" w:rsidRDefault="00D87D89" w:rsidP="00D87D89">
      <w:pPr>
        <w:pStyle w:val="ProductList-Body"/>
      </w:pPr>
      <w:r>
        <w:t>При переходе соответствующего клиента со всех лицензий Enterprise CAL Suite, пользователи с лицензией на Enterprise Cloud Suite или одновременно на Office 365 и Enterprise Mobility Suite сохраняют право доступа к службе архивации на базе Exchange Online для Exchange Server и набору System Center Client Management Suite.</w:t>
      </w:r>
    </w:p>
    <w:p w:rsidR="00D87D89" w:rsidRDefault="00D87D89" w:rsidP="00C351CD">
      <w:pPr>
        <w:pStyle w:val="ProductList-Body"/>
        <w:rPr>
          <w:b/>
          <w:color w:val="00188F"/>
        </w:rPr>
      </w:pPr>
    </w:p>
    <w:p w:rsidR="00C351CD" w:rsidRPr="00D26825" w:rsidRDefault="00C351CD" w:rsidP="00C351CD">
      <w:pPr>
        <w:pStyle w:val="ProductList-Body"/>
        <w:rPr>
          <w:b/>
          <w:color w:val="00188F"/>
        </w:rPr>
      </w:pPr>
      <w:r>
        <w:rPr>
          <w:b/>
          <w:color w:val="00188F"/>
        </w:rPr>
        <w:t>Core CAL Suite</w:t>
      </w:r>
      <w:r w:rsidR="00863A18">
        <w:fldChar w:fldCharType="begin"/>
      </w:r>
      <w:r>
        <w:instrText>XE "Core CAL Suite"</w:instrText>
      </w:r>
      <w:r w:rsidR="00863A18">
        <w:fldChar w:fldCharType="end"/>
      </w:r>
      <w:r>
        <w:rPr>
          <w:b/>
          <w:color w:val="00188F"/>
        </w:rPr>
        <w:t xml:space="preserve"> Bridge для Office 365, для Office 365 и Microsoft Intune и для Microsoft Intune</w:t>
      </w:r>
    </w:p>
    <w:p w:rsidR="00C351CD" w:rsidRPr="009F7D89" w:rsidRDefault="00C351CD" w:rsidP="008B6ABD">
      <w:pPr>
        <w:pStyle w:val="ProductList-Body"/>
        <w:ind w:left="180"/>
        <w:rPr>
          <w:b/>
        </w:rPr>
      </w:pPr>
      <w:r>
        <w:rPr>
          <w:b/>
          <w:color w:val="00188F"/>
        </w:rPr>
        <w:t>Требования лицензий CAL Suite Bridge</w:t>
      </w:r>
    </w:p>
    <w:p w:rsidR="00C351CD" w:rsidRDefault="00C351CD" w:rsidP="008B6ABD">
      <w:pPr>
        <w:pStyle w:val="ProductList-Body"/>
        <w:ind w:left="180"/>
      </w:pPr>
      <w:r>
        <w:t>Лицензия CAL Suite Bridge может быть обязательной при переходе от схемы CAL Suite к сопоставимому сочетанию программного обеспечения и веб-служб.</w:t>
      </w:r>
      <w:r w:rsidR="003836FF">
        <w:t xml:space="preserve"> </w:t>
      </w:r>
      <w:r>
        <w:t>Если переход требует наличия лицензии CAL Suite Bridge и соответствующая лицензия была оплачена клиентом в полном объеме, приобретение лицензии CAL Suite Bridge не требуется.</w:t>
      </w:r>
      <w:r w:rsidR="003836FF">
        <w:t xml:space="preserve"> </w:t>
      </w:r>
      <w:r>
        <w:t>Вместо этого можно приобрести Software Assurance для лицензии CAL Suite Bridge в день годовщины соглашения о регистрации, когда переход вступает в силу.</w:t>
      </w:r>
      <w:r w:rsidR="003836FF">
        <w:t xml:space="preserve"> </w:t>
      </w:r>
      <w:r>
        <w:t>В этом случае соотношение перехода может быть только следующим: одно покрытие CAL Suite Bridge Software Assurance для одного покрытия CAL Suite Software Assurance и для той же лицензии «на пользователя» или «на устройство» в качестве соответствующей лицензии CAL Suite.</w:t>
      </w:r>
      <w:r w:rsidR="003836FF">
        <w:t xml:space="preserve"> </w:t>
      </w:r>
    </w:p>
    <w:p w:rsidR="00C351CD" w:rsidRDefault="00C351CD" w:rsidP="008B6ABD">
      <w:pPr>
        <w:pStyle w:val="ProductList-Body"/>
        <w:ind w:left="180"/>
      </w:pPr>
    </w:p>
    <w:p w:rsidR="00782C7B" w:rsidRDefault="00C351CD" w:rsidP="008B6ABD">
      <w:pPr>
        <w:pStyle w:val="ProductList-Body"/>
        <w:ind w:left="180"/>
      </w:pPr>
      <w:r>
        <w:t>CAL Suite Bridge является базовым продуктом и подлежит лицензированию только в сочетании с соответствующей веб-службой для удовлетворения потребности организации в такой лицензии CAL Suite Bridge или соответствующей родительской лицензии CAL Suite.</w:t>
      </w:r>
    </w:p>
    <w:p w:rsidR="00407E60" w:rsidRDefault="00407E60" w:rsidP="004F3C6D">
      <w:pPr>
        <w:pStyle w:val="ProductList-Body"/>
      </w:pPr>
    </w:p>
    <w:tbl>
      <w:tblPr>
        <w:tblStyle w:val="TableGrid"/>
        <w:tblW w:w="10620" w:type="dxa"/>
        <w:tblInd w:w="175" w:type="dxa"/>
        <w:tblLook w:val="04A0" w:firstRow="1" w:lastRow="0" w:firstColumn="1" w:lastColumn="0" w:noHBand="0" w:noVBand="1"/>
      </w:tblPr>
      <w:tblGrid>
        <w:gridCol w:w="3870"/>
        <w:gridCol w:w="2790"/>
        <w:gridCol w:w="3960"/>
      </w:tblGrid>
      <w:tr w:rsidR="009F7D89" w:rsidTr="000872EB">
        <w:trPr>
          <w:tblHeader/>
        </w:trPr>
        <w:tc>
          <w:tcPr>
            <w:tcW w:w="387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Родительская лицензия CAL Suite</w:t>
            </w:r>
          </w:p>
        </w:tc>
        <w:tc>
          <w:tcPr>
            <w:tcW w:w="396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Соответствующие Веб-службы</w:t>
            </w:r>
          </w:p>
        </w:tc>
      </w:tr>
      <w:tr w:rsidR="009F7D89" w:rsidTr="008A0064">
        <w:tc>
          <w:tcPr>
            <w:tcW w:w="3870" w:type="dxa"/>
          </w:tcPr>
          <w:p w:rsidR="009F7D89" w:rsidRPr="007539CD" w:rsidRDefault="009F7D89" w:rsidP="009F7D89">
            <w:pPr>
              <w:pStyle w:val="ProductList-Body"/>
            </w:pPr>
            <w:r>
              <w:t>Core CAL Suite</w:t>
            </w:r>
            <w:r w:rsidR="00863A18">
              <w:fldChar w:fldCharType="begin"/>
            </w:r>
            <w:r>
              <w:instrText>XE "Core CAL Suite"</w:instrText>
            </w:r>
            <w:r w:rsidR="00863A18">
              <w:fldChar w:fldCharType="end"/>
            </w:r>
            <w:r>
              <w:t xml:space="preserve"> Bridge для Office 365</w:t>
            </w:r>
            <w:r w:rsidR="00863A18">
              <w:fldChar w:fldCharType="begin"/>
            </w:r>
            <w:r>
              <w:instrText>XE "Core CAL Suite Bridge для Office 365"</w:instrText>
            </w:r>
            <w:r w:rsidR="00863A18">
              <w:fldChar w:fldCharType="end"/>
            </w:r>
          </w:p>
        </w:tc>
        <w:tc>
          <w:tcPr>
            <w:tcW w:w="2790" w:type="dxa"/>
          </w:tcPr>
          <w:p w:rsidR="009F7D89" w:rsidRPr="007E0642" w:rsidRDefault="009F7D89" w:rsidP="009F7D89">
            <w:pPr>
              <w:pStyle w:val="ProductList-Body"/>
            </w:pPr>
            <w:r>
              <w:t>Core CAL Suite</w:t>
            </w:r>
            <w:r w:rsidR="00863A18">
              <w:fldChar w:fldCharType="begin"/>
            </w:r>
            <w:r>
              <w:instrText>XE "Core CAL Suite"</w:instrText>
            </w:r>
            <w:r w:rsidR="00863A18">
              <w:fldChar w:fldCharType="end"/>
            </w:r>
          </w:p>
        </w:tc>
        <w:tc>
          <w:tcPr>
            <w:tcW w:w="3960" w:type="dxa"/>
          </w:tcPr>
          <w:p w:rsidR="009F7D89" w:rsidRDefault="009F7D89" w:rsidP="009F7D89">
            <w:pPr>
              <w:pStyle w:val="ProductList-Body"/>
            </w:pPr>
            <w:r>
              <w:t>Office 365 корпоративный E1</w:t>
            </w:r>
            <w:r w:rsidR="00863A18">
              <w:fldChar w:fldCharType="begin"/>
            </w:r>
            <w:r>
              <w:instrText>XE "Office 365 корпоративный E1"</w:instrText>
            </w:r>
            <w:r w:rsidR="00863A18">
              <w:fldChar w:fldCharType="end"/>
            </w:r>
            <w:r>
              <w:t xml:space="preserve"> или</w:t>
            </w:r>
          </w:p>
          <w:p w:rsidR="009F7D89" w:rsidRDefault="009F7D89" w:rsidP="009F7D89">
            <w:pPr>
              <w:pStyle w:val="ProductList-Body"/>
            </w:pPr>
            <w:r>
              <w:t>Office 365 корпоративный E3</w:t>
            </w:r>
            <w:r w:rsidR="00863A18">
              <w:fldChar w:fldCharType="begin"/>
            </w:r>
            <w:r>
              <w:instrText>XE "Office 365 корпоративный E3"</w:instrText>
            </w:r>
            <w:r w:rsidR="00863A18">
              <w:fldChar w:fldCharType="end"/>
            </w:r>
            <w:r>
              <w:t xml:space="preserve"> или</w:t>
            </w:r>
          </w:p>
          <w:p w:rsidR="009F7D89" w:rsidRDefault="009F7D89" w:rsidP="009F7D89">
            <w:pPr>
              <w:pStyle w:val="ProductList-Body"/>
            </w:pPr>
            <w:r>
              <w:t>Office 365 корпоративный E4</w:t>
            </w:r>
            <w:r w:rsidR="00863A18">
              <w:fldChar w:fldCharType="begin"/>
            </w:r>
            <w:r>
              <w:instrText>XE "Office 365 корпоративный E4"</w:instrText>
            </w:r>
            <w:r w:rsidR="00863A18">
              <w:fldChar w:fldCharType="end"/>
            </w:r>
          </w:p>
        </w:tc>
      </w:tr>
      <w:tr w:rsidR="009F7D89" w:rsidTr="008A0064">
        <w:tc>
          <w:tcPr>
            <w:tcW w:w="3870" w:type="dxa"/>
          </w:tcPr>
          <w:p w:rsidR="009F7D89" w:rsidRPr="007539CD" w:rsidRDefault="009F7D89" w:rsidP="00F96DD6">
            <w:pPr>
              <w:pStyle w:val="ProductList-Body"/>
            </w:pPr>
            <w:r>
              <w:t>Core CAL Suite</w:t>
            </w:r>
            <w:r w:rsidR="00863A18">
              <w:fldChar w:fldCharType="begin"/>
            </w:r>
            <w:r>
              <w:instrText>XE "Core CAL Suite"</w:instrText>
            </w:r>
            <w:r w:rsidR="00863A18">
              <w:fldChar w:fldCharType="end"/>
            </w:r>
            <w:r>
              <w:t xml:space="preserve"> Bridge для Office 365</w:t>
            </w:r>
            <w:r w:rsidR="00863A18">
              <w:fldChar w:fldCharType="begin"/>
            </w:r>
            <w:r>
              <w:instrText>XE "Core CAL Suite Bridge для Office 365"</w:instrText>
            </w:r>
            <w:r w:rsidR="00863A18">
              <w:fldChar w:fldCharType="end"/>
            </w:r>
            <w:r>
              <w:t xml:space="preserve"> и Microsoft</w:t>
            </w:r>
            <w:r w:rsidR="00F96DD6" w:rsidRPr="00A63522">
              <w:rPr>
                <w:lang w:val="fr-FR"/>
              </w:rPr>
              <w:t> </w:t>
            </w:r>
            <w:r>
              <w:t>Intune</w:t>
            </w:r>
            <w:r w:rsidR="00863A18">
              <w:fldChar w:fldCharType="begin"/>
            </w:r>
            <w:r>
              <w:instrText>XE "Core CAL Suite Bridge для Office 365 и Microsoft Intune"</w:instrText>
            </w:r>
            <w:r w:rsidR="00863A18">
              <w:fldChar w:fldCharType="end"/>
            </w:r>
          </w:p>
        </w:tc>
        <w:tc>
          <w:tcPr>
            <w:tcW w:w="2790" w:type="dxa"/>
          </w:tcPr>
          <w:p w:rsidR="009F7D89" w:rsidRPr="007E0642" w:rsidRDefault="009F7D89" w:rsidP="009F7D89">
            <w:pPr>
              <w:pStyle w:val="ProductList-Body"/>
            </w:pPr>
            <w:r>
              <w:t>Core CAL Suite</w:t>
            </w:r>
            <w:r w:rsidR="00863A18">
              <w:fldChar w:fldCharType="begin"/>
            </w:r>
            <w:r>
              <w:instrText>XE "Core CAL Suite"</w:instrText>
            </w:r>
            <w:r w:rsidR="00863A18">
              <w:fldChar w:fldCharType="end"/>
            </w:r>
          </w:p>
        </w:tc>
        <w:tc>
          <w:tcPr>
            <w:tcW w:w="3960" w:type="dxa"/>
          </w:tcPr>
          <w:p w:rsidR="009F7D89" w:rsidRDefault="009F7D89" w:rsidP="009F7D89">
            <w:pPr>
              <w:pStyle w:val="ProductList-Body"/>
            </w:pPr>
            <w:r>
              <w:t>Office 365 корпоративный E1</w:t>
            </w:r>
            <w:r w:rsidR="00863A18">
              <w:fldChar w:fldCharType="begin"/>
            </w:r>
            <w:r>
              <w:instrText>XE "Office 365 корпоративный E1"</w:instrText>
            </w:r>
            <w:r w:rsidR="00863A18">
              <w:fldChar w:fldCharType="end"/>
            </w:r>
            <w:r>
              <w:t xml:space="preserve"> и Microsoft Intune</w:t>
            </w:r>
            <w:r w:rsidR="00863A18">
              <w:fldChar w:fldCharType="begin"/>
            </w:r>
            <w:r>
              <w:instrText>XE "Microsoft Intune"</w:instrText>
            </w:r>
            <w:r w:rsidR="00863A18">
              <w:fldChar w:fldCharType="end"/>
            </w:r>
            <w:r>
              <w:t xml:space="preserve"> или</w:t>
            </w:r>
          </w:p>
          <w:p w:rsidR="009F7D89" w:rsidRDefault="009F7D89" w:rsidP="009F7D89">
            <w:pPr>
              <w:pStyle w:val="ProductList-Body"/>
            </w:pPr>
            <w:r>
              <w:t>Office 365 корпоративный E3</w:t>
            </w:r>
            <w:r w:rsidR="00863A18">
              <w:fldChar w:fldCharType="begin"/>
            </w:r>
            <w:r>
              <w:instrText>XE "Office 365 корпоративный E3"</w:instrText>
            </w:r>
            <w:r w:rsidR="00863A18">
              <w:fldChar w:fldCharType="end"/>
            </w:r>
            <w:r>
              <w:t xml:space="preserve"> и Microsoft Intune</w:t>
            </w:r>
            <w:r w:rsidR="00863A18">
              <w:fldChar w:fldCharType="begin"/>
            </w:r>
            <w:r>
              <w:instrText>XE "Microsoft Intune"</w:instrText>
            </w:r>
            <w:r w:rsidR="00863A18">
              <w:fldChar w:fldCharType="end"/>
            </w:r>
            <w:r>
              <w:t xml:space="preserve"> или</w:t>
            </w:r>
          </w:p>
          <w:p w:rsidR="009F7D89" w:rsidRDefault="009F7D89" w:rsidP="009F7D89">
            <w:pPr>
              <w:pStyle w:val="ProductList-Body"/>
            </w:pPr>
            <w:r>
              <w:t>Office 365 корпоративный E4</w:t>
            </w:r>
            <w:r w:rsidR="00863A18">
              <w:fldChar w:fldCharType="begin"/>
            </w:r>
            <w:r>
              <w:instrText>XE "Office 365 корпоративный E4"</w:instrText>
            </w:r>
            <w:r w:rsidR="00863A18">
              <w:fldChar w:fldCharType="end"/>
            </w:r>
            <w:r>
              <w:t xml:space="preserve"> и Microsoft Intune</w:t>
            </w:r>
            <w:r w:rsidR="00863A18">
              <w:fldChar w:fldCharType="begin"/>
            </w:r>
            <w:r>
              <w:instrText>XE "Microsoft Intune"</w:instrText>
            </w:r>
            <w:r w:rsidR="00863A18">
              <w:fldChar w:fldCharType="end"/>
            </w:r>
          </w:p>
        </w:tc>
      </w:tr>
      <w:tr w:rsidR="009F7D89" w:rsidTr="008A0064">
        <w:tc>
          <w:tcPr>
            <w:tcW w:w="3870" w:type="dxa"/>
          </w:tcPr>
          <w:p w:rsidR="009F7D89" w:rsidRPr="007539CD" w:rsidRDefault="009F7D89" w:rsidP="009F7D89">
            <w:pPr>
              <w:pStyle w:val="ProductList-Body"/>
            </w:pPr>
            <w:r>
              <w:t>Core CAL Suite</w:t>
            </w:r>
            <w:r w:rsidR="00863A18">
              <w:fldChar w:fldCharType="begin"/>
            </w:r>
            <w:r>
              <w:instrText>XE "Core CAL Suite"</w:instrText>
            </w:r>
            <w:r w:rsidR="00863A18">
              <w:fldChar w:fldCharType="end"/>
            </w:r>
            <w:r>
              <w:t xml:space="preserve"> Bridge для Microsoft Intune</w:t>
            </w:r>
            <w:r w:rsidR="00863A18">
              <w:fldChar w:fldCharType="begin"/>
            </w:r>
            <w:r>
              <w:instrText>XE "Microsoft Intune"</w:instrText>
            </w:r>
            <w:r w:rsidR="00863A18">
              <w:fldChar w:fldCharType="end"/>
            </w:r>
          </w:p>
        </w:tc>
        <w:tc>
          <w:tcPr>
            <w:tcW w:w="2790" w:type="dxa"/>
          </w:tcPr>
          <w:p w:rsidR="009F7D89" w:rsidRPr="007E0642" w:rsidRDefault="009F7D89" w:rsidP="009F7D89">
            <w:pPr>
              <w:pStyle w:val="ProductList-Body"/>
            </w:pPr>
            <w:r>
              <w:t>Core CAL Suite</w:t>
            </w:r>
            <w:r w:rsidR="00863A18">
              <w:fldChar w:fldCharType="begin"/>
            </w:r>
            <w:r>
              <w:instrText>XE "Core CAL Suite"</w:instrText>
            </w:r>
            <w:r w:rsidR="00863A18">
              <w:fldChar w:fldCharType="end"/>
            </w:r>
          </w:p>
        </w:tc>
        <w:tc>
          <w:tcPr>
            <w:tcW w:w="3960" w:type="dxa"/>
          </w:tcPr>
          <w:p w:rsidR="009F7D89" w:rsidRDefault="005D065A" w:rsidP="009F7D89">
            <w:pPr>
              <w:pStyle w:val="ProductList-Body"/>
            </w:pPr>
            <w:r>
              <w:t>Microsoft Intune</w:t>
            </w:r>
            <w:r w:rsidR="00863A18">
              <w:fldChar w:fldCharType="begin"/>
            </w:r>
            <w:r>
              <w:instrText>XE "Microsoft Intune"</w:instrText>
            </w:r>
            <w:r w:rsidR="00863A18">
              <w:fldChar w:fldCharType="end"/>
            </w:r>
          </w:p>
        </w:tc>
      </w:tr>
      <w:tr w:rsidR="009A7F90" w:rsidTr="008A0064">
        <w:tc>
          <w:tcPr>
            <w:tcW w:w="3870" w:type="dxa"/>
          </w:tcPr>
          <w:p w:rsidR="009A7F90" w:rsidRPr="007539CD" w:rsidRDefault="009A7F90" w:rsidP="009F7D89">
            <w:pPr>
              <w:pStyle w:val="ProductList-Body"/>
            </w:pPr>
            <w:r>
              <w:t>Лицензия Core CAL Suite Bridge для Enterprise Mobility Suite</w:t>
            </w:r>
          </w:p>
        </w:tc>
        <w:tc>
          <w:tcPr>
            <w:tcW w:w="2790" w:type="dxa"/>
          </w:tcPr>
          <w:p w:rsidR="009A7F90" w:rsidRPr="007E0642" w:rsidRDefault="009A7F90" w:rsidP="009F7D89">
            <w:pPr>
              <w:pStyle w:val="ProductList-Body"/>
            </w:pPr>
            <w:r>
              <w:t>Core CAL Suite</w:t>
            </w:r>
          </w:p>
        </w:tc>
        <w:tc>
          <w:tcPr>
            <w:tcW w:w="3960" w:type="dxa"/>
          </w:tcPr>
          <w:p w:rsidR="009A7F90" w:rsidRDefault="009A7F90" w:rsidP="009F7D89">
            <w:pPr>
              <w:pStyle w:val="ProductList-Body"/>
            </w:pPr>
            <w:r>
              <w:t>Enterprise Mobility Suite</w:t>
            </w:r>
          </w:p>
        </w:tc>
      </w:tr>
      <w:tr w:rsidR="009F7D89" w:rsidTr="008A0064">
        <w:tc>
          <w:tcPr>
            <w:tcW w:w="3870" w:type="dxa"/>
          </w:tcPr>
          <w:p w:rsidR="009F7D89" w:rsidRPr="007539CD" w:rsidRDefault="009F7D89" w:rsidP="009F7D89">
            <w:pPr>
              <w:pStyle w:val="ProductList-Body"/>
            </w:pPr>
            <w:r>
              <w:t>Enterprise CAL Suite</w:t>
            </w:r>
            <w:r w:rsidR="00863A18">
              <w:fldChar w:fldCharType="begin"/>
            </w:r>
            <w:r>
              <w:instrText>XE "Enterprise CAL Suite"</w:instrText>
            </w:r>
            <w:r w:rsidR="00863A18">
              <w:fldChar w:fldCharType="end"/>
            </w:r>
            <w:r>
              <w:t xml:space="preserve"> Bridge для Office 365</w:t>
            </w:r>
            <w:r w:rsidR="00863A18">
              <w:fldChar w:fldCharType="begin"/>
            </w:r>
            <w:r>
              <w:instrText>XE "Enterprise CAL Suite Bridge для Office 365"</w:instrText>
            </w:r>
            <w:r w:rsidR="00863A18">
              <w:fldChar w:fldCharType="end"/>
            </w:r>
          </w:p>
        </w:tc>
        <w:tc>
          <w:tcPr>
            <w:tcW w:w="2790" w:type="dxa"/>
          </w:tcPr>
          <w:p w:rsidR="009F7D89" w:rsidRPr="007E0642" w:rsidRDefault="009F7D89" w:rsidP="009F7D89">
            <w:pPr>
              <w:pStyle w:val="ProductList-Body"/>
            </w:pPr>
            <w:r>
              <w:t>Enterprise CAL Suite</w:t>
            </w:r>
            <w:r w:rsidR="00863A18">
              <w:fldChar w:fldCharType="begin"/>
            </w:r>
            <w:r>
              <w:instrText>XE "Enterprise CAL Suite"</w:instrText>
            </w:r>
            <w:r w:rsidR="00863A18">
              <w:fldChar w:fldCharType="end"/>
            </w:r>
          </w:p>
        </w:tc>
        <w:tc>
          <w:tcPr>
            <w:tcW w:w="3960" w:type="dxa"/>
          </w:tcPr>
          <w:p w:rsidR="009F7D89" w:rsidRDefault="009F7D89" w:rsidP="009F7D89">
            <w:pPr>
              <w:pStyle w:val="ProductList-Body"/>
            </w:pPr>
            <w:r>
              <w:t>Office 365 корпоративный E3</w:t>
            </w:r>
            <w:r w:rsidR="00863A18">
              <w:fldChar w:fldCharType="begin"/>
            </w:r>
            <w:r>
              <w:instrText>XE "Office 365 корпоративный E3"</w:instrText>
            </w:r>
            <w:r w:rsidR="00863A18">
              <w:fldChar w:fldCharType="end"/>
            </w:r>
            <w:r>
              <w:t xml:space="preserve"> или</w:t>
            </w:r>
          </w:p>
          <w:p w:rsidR="009F7D89" w:rsidRDefault="009F7D89" w:rsidP="009F7D89">
            <w:pPr>
              <w:pStyle w:val="ProductList-Body"/>
            </w:pPr>
            <w:r>
              <w:t>Office 365 корпоративный E4</w:t>
            </w:r>
            <w:r w:rsidR="00863A18">
              <w:fldChar w:fldCharType="begin"/>
            </w:r>
            <w:r>
              <w:instrText>XE "Office 365 корпоративный E4"</w:instrText>
            </w:r>
            <w:r w:rsidR="00863A18">
              <w:fldChar w:fldCharType="end"/>
            </w:r>
          </w:p>
        </w:tc>
      </w:tr>
      <w:tr w:rsidR="009F7D89" w:rsidTr="008A0064">
        <w:tc>
          <w:tcPr>
            <w:tcW w:w="3870" w:type="dxa"/>
          </w:tcPr>
          <w:p w:rsidR="009F7D89" w:rsidRPr="007539CD" w:rsidRDefault="009F7D89" w:rsidP="009F7D89">
            <w:pPr>
              <w:pStyle w:val="ProductList-Body"/>
            </w:pPr>
            <w:r>
              <w:t>Enterprise CAL Suite</w:t>
            </w:r>
            <w:r w:rsidR="00863A18">
              <w:fldChar w:fldCharType="begin"/>
            </w:r>
            <w:r>
              <w:instrText>XE "Enterprise CAL Suite"</w:instrText>
            </w:r>
            <w:r w:rsidR="00863A18">
              <w:fldChar w:fldCharType="end"/>
            </w:r>
            <w:r>
              <w:t xml:space="preserve"> Bridge для Office 365</w:t>
            </w:r>
            <w:r w:rsidR="00863A18">
              <w:fldChar w:fldCharType="begin"/>
            </w:r>
            <w:r>
              <w:instrText>XE "Enterprise CAL Suite Bridge для Office 365"</w:instrText>
            </w:r>
            <w:r w:rsidR="00863A18">
              <w:fldChar w:fldCharType="end"/>
            </w:r>
            <w:r>
              <w:t xml:space="preserve"> и Microsoft Intune</w:t>
            </w:r>
            <w:r w:rsidR="00863A18">
              <w:fldChar w:fldCharType="begin"/>
            </w:r>
            <w:r>
              <w:instrText>XE "Enterprise CAL Suite Bridge для Office 365 и Microsoft Intune"</w:instrText>
            </w:r>
            <w:r w:rsidR="00863A18">
              <w:fldChar w:fldCharType="end"/>
            </w:r>
          </w:p>
        </w:tc>
        <w:tc>
          <w:tcPr>
            <w:tcW w:w="2790" w:type="dxa"/>
          </w:tcPr>
          <w:p w:rsidR="009F7D89" w:rsidRPr="007E0642" w:rsidRDefault="009F7D89" w:rsidP="009F7D89">
            <w:pPr>
              <w:pStyle w:val="ProductList-Body"/>
            </w:pPr>
            <w:r>
              <w:t>Enterprise CAL Suite</w:t>
            </w:r>
            <w:r w:rsidR="00863A18">
              <w:fldChar w:fldCharType="begin"/>
            </w:r>
            <w:r>
              <w:instrText>XE "Enterprise CAL Suite"</w:instrText>
            </w:r>
            <w:r w:rsidR="00863A18">
              <w:fldChar w:fldCharType="end"/>
            </w:r>
          </w:p>
        </w:tc>
        <w:tc>
          <w:tcPr>
            <w:tcW w:w="3960" w:type="dxa"/>
          </w:tcPr>
          <w:p w:rsidR="009F7D89" w:rsidRDefault="009F7D89" w:rsidP="009F7D89">
            <w:pPr>
              <w:pStyle w:val="ProductList-Body"/>
            </w:pPr>
            <w:r>
              <w:t>Office 365 корпоративный E3</w:t>
            </w:r>
            <w:r w:rsidR="00863A18">
              <w:fldChar w:fldCharType="begin"/>
            </w:r>
            <w:r>
              <w:instrText>XE "Office 365 корпоративный E3"</w:instrText>
            </w:r>
            <w:r w:rsidR="00863A18">
              <w:fldChar w:fldCharType="end"/>
            </w:r>
            <w:r>
              <w:t xml:space="preserve"> и Microsoft Intune</w:t>
            </w:r>
            <w:r w:rsidR="00863A18">
              <w:fldChar w:fldCharType="begin"/>
            </w:r>
            <w:r>
              <w:instrText>XE "Microsoft Intune"</w:instrText>
            </w:r>
            <w:r w:rsidR="00863A18">
              <w:fldChar w:fldCharType="end"/>
            </w:r>
            <w:r>
              <w:t xml:space="preserve"> или</w:t>
            </w:r>
          </w:p>
          <w:p w:rsidR="009F7D89" w:rsidRDefault="009F7D89" w:rsidP="009F7D89">
            <w:pPr>
              <w:pStyle w:val="ProductList-Body"/>
            </w:pPr>
            <w:r>
              <w:t>Office 365 корпоративный E4</w:t>
            </w:r>
            <w:r w:rsidR="00863A18">
              <w:fldChar w:fldCharType="begin"/>
            </w:r>
            <w:r>
              <w:instrText>XE "Office 365 корпоративный E4"</w:instrText>
            </w:r>
            <w:r w:rsidR="00863A18">
              <w:fldChar w:fldCharType="end"/>
            </w:r>
            <w:r>
              <w:t xml:space="preserve"> и Microsoft Intune</w:t>
            </w:r>
            <w:r w:rsidR="00863A18">
              <w:fldChar w:fldCharType="begin"/>
            </w:r>
            <w:r>
              <w:instrText>XE "Microsoft Intune"</w:instrText>
            </w:r>
            <w:r w:rsidR="00863A18">
              <w:fldChar w:fldCharType="end"/>
            </w:r>
          </w:p>
        </w:tc>
      </w:tr>
      <w:tr w:rsidR="009F7D89" w:rsidTr="008A0064">
        <w:tc>
          <w:tcPr>
            <w:tcW w:w="3870" w:type="dxa"/>
          </w:tcPr>
          <w:p w:rsidR="009F7D89" w:rsidRDefault="009F7D89" w:rsidP="009F7D89">
            <w:pPr>
              <w:pStyle w:val="ProductList-Body"/>
            </w:pPr>
            <w:r>
              <w:t>Enterprise CAL Suite</w:t>
            </w:r>
            <w:r w:rsidR="00863A18">
              <w:fldChar w:fldCharType="begin"/>
            </w:r>
            <w:r>
              <w:instrText>XE "Enterprise CAL Suite"</w:instrText>
            </w:r>
            <w:r w:rsidR="00863A18">
              <w:fldChar w:fldCharType="end"/>
            </w:r>
            <w:r>
              <w:t xml:space="preserve"> Bridge для Microsoft Intune</w:t>
            </w:r>
            <w:r w:rsidR="00863A18">
              <w:fldChar w:fldCharType="begin"/>
            </w:r>
            <w:r>
              <w:instrText>XE "Enterprise CAL Suite Bridge для Microsoft Intune"</w:instrText>
            </w:r>
            <w:r w:rsidR="00863A18">
              <w:fldChar w:fldCharType="end"/>
            </w:r>
          </w:p>
        </w:tc>
        <w:tc>
          <w:tcPr>
            <w:tcW w:w="2790" w:type="dxa"/>
          </w:tcPr>
          <w:p w:rsidR="009F7D89" w:rsidRDefault="009F7D89" w:rsidP="009F7D89">
            <w:pPr>
              <w:pStyle w:val="ProductList-Body"/>
            </w:pPr>
            <w:r>
              <w:t>Enterprise CAL Suite</w:t>
            </w:r>
            <w:r w:rsidR="00863A18">
              <w:fldChar w:fldCharType="begin"/>
            </w:r>
            <w:r>
              <w:instrText>XE "Enterprise CAL Suite"</w:instrText>
            </w:r>
            <w:r w:rsidR="00863A18">
              <w:fldChar w:fldCharType="end"/>
            </w:r>
          </w:p>
        </w:tc>
        <w:tc>
          <w:tcPr>
            <w:tcW w:w="3960" w:type="dxa"/>
          </w:tcPr>
          <w:p w:rsidR="009F7D89" w:rsidRDefault="005D065A" w:rsidP="009F7D89">
            <w:pPr>
              <w:pStyle w:val="ProductList-Body"/>
            </w:pPr>
            <w:r>
              <w:t>Microsoft Intune</w:t>
            </w:r>
            <w:r w:rsidR="00863A18">
              <w:fldChar w:fldCharType="begin"/>
            </w:r>
            <w:r>
              <w:instrText>XE "Microsoft Intune"</w:instrText>
            </w:r>
            <w:r w:rsidR="00863A18">
              <w:fldChar w:fldCharType="end"/>
            </w:r>
          </w:p>
        </w:tc>
      </w:tr>
      <w:tr w:rsidR="009A7F90" w:rsidTr="008A0064">
        <w:tc>
          <w:tcPr>
            <w:tcW w:w="3870" w:type="dxa"/>
          </w:tcPr>
          <w:p w:rsidR="009A7F90" w:rsidRPr="007539CD" w:rsidRDefault="009A7F90" w:rsidP="009A7F90">
            <w:pPr>
              <w:pStyle w:val="ProductList-Body"/>
            </w:pPr>
            <w:r>
              <w:t>Лицензия Enterprise CAL Suite Bridge для Enterprise Mobility Suite</w:t>
            </w:r>
          </w:p>
        </w:tc>
        <w:tc>
          <w:tcPr>
            <w:tcW w:w="2790" w:type="dxa"/>
          </w:tcPr>
          <w:p w:rsidR="009A7F90" w:rsidRPr="007E0642" w:rsidRDefault="009A7F90" w:rsidP="009F7D89">
            <w:pPr>
              <w:pStyle w:val="ProductList-Body"/>
            </w:pPr>
            <w:r>
              <w:t>Enterprise CAL Suite</w:t>
            </w:r>
          </w:p>
        </w:tc>
        <w:tc>
          <w:tcPr>
            <w:tcW w:w="3960" w:type="dxa"/>
          </w:tcPr>
          <w:p w:rsidR="009A7F90" w:rsidRDefault="009A7F90" w:rsidP="009F7D89">
            <w:pPr>
              <w:pStyle w:val="ProductList-Body"/>
            </w:pPr>
            <w:r>
              <w:t>Enterprise Mobility Suite</w:t>
            </w:r>
          </w:p>
        </w:tc>
      </w:tr>
    </w:tbl>
    <w:p w:rsidR="009F7D89" w:rsidRDefault="009F7D89" w:rsidP="004F3C6D">
      <w:pPr>
        <w:pStyle w:val="ProductList-Body"/>
      </w:pPr>
    </w:p>
    <w:p w:rsidR="009F7D89" w:rsidRPr="009F7D89" w:rsidRDefault="009F7D89" w:rsidP="008B6ABD">
      <w:pPr>
        <w:pStyle w:val="ProductList-Body"/>
        <w:ind w:left="180"/>
        <w:rPr>
          <w:b/>
        </w:rPr>
      </w:pPr>
      <w:r>
        <w:rPr>
          <w:b/>
          <w:color w:val="00188F"/>
        </w:rPr>
        <w:t>Клиентские лицензии только для учащихся (Лицензия Academic Open и Academic Select)</w:t>
      </w:r>
    </w:p>
    <w:p w:rsidR="009F7D89" w:rsidRDefault="009F7D89" w:rsidP="008B6ABD">
      <w:pPr>
        <w:pStyle w:val="ProductList-Body"/>
        <w:ind w:left="180"/>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rsidR="00B17611" w:rsidRDefault="00B17611" w:rsidP="008B6ABD">
      <w:pPr>
        <w:pStyle w:val="ProductList-Body"/>
        <w:ind w:left="180"/>
      </w:pPr>
    </w:p>
    <w:p w:rsidR="00B17611" w:rsidRDefault="00B17611" w:rsidP="008B6ABD">
      <w:pPr>
        <w:pStyle w:val="ProductList-Body"/>
        <w:ind w:left="180"/>
      </w:pPr>
      <w:r>
        <w:rPr>
          <w:b/>
          <w:color w:val="00188F"/>
        </w:rPr>
        <w:t>Переходы</w:t>
      </w:r>
    </w:p>
    <w:tbl>
      <w:tblPr>
        <w:tblStyle w:val="TableGrid"/>
        <w:tblW w:w="0" w:type="auto"/>
        <w:tblInd w:w="175" w:type="dxa"/>
        <w:tblLook w:val="04A0" w:firstRow="1" w:lastRow="0" w:firstColumn="1" w:lastColumn="0" w:noHBand="0" w:noVBand="1"/>
      </w:tblPr>
      <w:tblGrid>
        <w:gridCol w:w="3803"/>
        <w:gridCol w:w="5197"/>
      </w:tblGrid>
      <w:tr w:rsidR="00B17611" w:rsidTr="008928F7">
        <w:trPr>
          <w:tblHeader/>
        </w:trPr>
        <w:tc>
          <w:tcPr>
            <w:tcW w:w="3803"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Продукт, с которого осуществляется Переход</w:t>
            </w:r>
          </w:p>
        </w:tc>
        <w:tc>
          <w:tcPr>
            <w:tcW w:w="5197" w:type="dxa"/>
            <w:shd w:val="clear" w:color="auto" w:fill="0072C6"/>
          </w:tcPr>
          <w:p w:rsidR="00B17611" w:rsidRPr="001F2DDF" w:rsidRDefault="00B17611" w:rsidP="00B17611">
            <w:pPr>
              <w:pStyle w:val="ProductList-Body"/>
              <w:spacing w:before="20" w:after="20"/>
              <w:rPr>
                <w:color w:val="FFFFFF" w:themeColor="background1"/>
              </w:rPr>
            </w:pPr>
            <w:r>
              <w:rPr>
                <w:color w:val="FFFFFF" w:themeColor="background1"/>
              </w:rPr>
              <w:t>Допустимые варианты перехода</w:t>
            </w:r>
          </w:p>
        </w:tc>
      </w:tr>
      <w:tr w:rsidR="00B17611" w:rsidTr="008928F7">
        <w:tc>
          <w:tcPr>
            <w:tcW w:w="3803" w:type="dxa"/>
          </w:tcPr>
          <w:p w:rsidR="00B17611" w:rsidRDefault="00B17611" w:rsidP="00B17611">
            <w:pPr>
              <w:pStyle w:val="ProductList-Body"/>
            </w:pPr>
            <w:r>
              <w:t>Core CAL Suite</w:t>
            </w:r>
          </w:p>
        </w:tc>
        <w:tc>
          <w:tcPr>
            <w:tcW w:w="5197" w:type="dxa"/>
          </w:tcPr>
          <w:p w:rsidR="00B17611" w:rsidRDefault="00B17611" w:rsidP="009472AC">
            <w:pPr>
              <w:pStyle w:val="ProductList-Body"/>
            </w:pPr>
            <w:r>
              <w:t>Office 365 (для предприятий и государственных организаций — E1, E3, E4)*, Microsoft Intune, Enterprise Mobility Suite</w:t>
            </w:r>
          </w:p>
        </w:tc>
      </w:tr>
      <w:tr w:rsidR="00B17611" w:rsidTr="008928F7">
        <w:tc>
          <w:tcPr>
            <w:tcW w:w="3803" w:type="dxa"/>
          </w:tcPr>
          <w:p w:rsidR="00B17611" w:rsidRDefault="00B17611" w:rsidP="00B17611">
            <w:pPr>
              <w:pStyle w:val="ProductList-Body"/>
            </w:pPr>
            <w:r>
              <w:t>Enterprise CAL Suite</w:t>
            </w:r>
          </w:p>
        </w:tc>
        <w:tc>
          <w:tcPr>
            <w:tcW w:w="5197" w:type="dxa"/>
          </w:tcPr>
          <w:p w:rsidR="00B17611" w:rsidRDefault="00B17611" w:rsidP="009472AC">
            <w:pPr>
              <w:pStyle w:val="ProductList-Body"/>
            </w:pPr>
            <w:r>
              <w:t>Office 365 (для предприятий и государственных организаций — E3, E4)*, Microsoft Intune, Enterprise Mobility Suite</w:t>
            </w:r>
          </w:p>
        </w:tc>
      </w:tr>
      <w:tr w:rsidR="00B17611" w:rsidTr="008928F7">
        <w:tc>
          <w:tcPr>
            <w:tcW w:w="3803" w:type="dxa"/>
          </w:tcPr>
          <w:p w:rsidR="00B17611" w:rsidRDefault="00B17611" w:rsidP="008928F7">
            <w:pPr>
              <w:pStyle w:val="ProductList-Body"/>
            </w:pPr>
            <w:r>
              <w:t>Office профессиональный плюс и Core CAL</w:t>
            </w:r>
            <w:r w:rsidR="008928F7">
              <w:rPr>
                <w:lang w:val="en-US"/>
              </w:rPr>
              <w:t> </w:t>
            </w:r>
            <w:r>
              <w:t>Suite</w:t>
            </w:r>
          </w:p>
        </w:tc>
        <w:tc>
          <w:tcPr>
            <w:tcW w:w="5197" w:type="dxa"/>
          </w:tcPr>
          <w:p w:rsidR="00B17611" w:rsidRDefault="00B17611" w:rsidP="00A204C7">
            <w:pPr>
              <w:pStyle w:val="ProductList-Body"/>
            </w:pPr>
            <w:r>
              <w:t>Office 365 (для предприятий и государственных организаций E3,</w:t>
            </w:r>
            <w:r w:rsidR="00A204C7">
              <w:rPr>
                <w:lang w:val="en-US"/>
              </w:rPr>
              <w:t> </w:t>
            </w:r>
            <w:r>
              <w:t>E4)*</w:t>
            </w:r>
          </w:p>
        </w:tc>
      </w:tr>
      <w:tr w:rsidR="00B17611" w:rsidTr="008928F7">
        <w:tc>
          <w:tcPr>
            <w:tcW w:w="3803" w:type="dxa"/>
          </w:tcPr>
          <w:p w:rsidR="00B17611" w:rsidRDefault="00B17611" w:rsidP="00EB320C">
            <w:pPr>
              <w:pStyle w:val="ProductList-Body"/>
            </w:pPr>
            <w:r>
              <w:t>Office профессиональный плюс и Enterprise CAL</w:t>
            </w:r>
            <w:r w:rsidR="00EB320C">
              <w:rPr>
                <w:lang w:val="en-US"/>
              </w:rPr>
              <w:t> </w:t>
            </w:r>
            <w:r>
              <w:t>Suite</w:t>
            </w:r>
          </w:p>
        </w:tc>
        <w:tc>
          <w:tcPr>
            <w:tcW w:w="5197" w:type="dxa"/>
          </w:tcPr>
          <w:p w:rsidR="00B17611" w:rsidRDefault="00B17611" w:rsidP="00A204C7">
            <w:pPr>
              <w:pStyle w:val="ProductList-Body"/>
            </w:pPr>
            <w:r>
              <w:t>Office 365 (для предприятий и государственных организаций E3,</w:t>
            </w:r>
            <w:r w:rsidR="00A204C7">
              <w:rPr>
                <w:lang w:val="en-US"/>
              </w:rPr>
              <w:t> </w:t>
            </w:r>
            <w:r>
              <w:t>E4)*</w:t>
            </w:r>
          </w:p>
        </w:tc>
      </w:tr>
    </w:tbl>
    <w:p w:rsidR="00B17611" w:rsidRDefault="00B17611" w:rsidP="00426C64">
      <w:pPr>
        <w:pStyle w:val="ProductList-Body"/>
        <w:spacing w:before="30"/>
        <w:ind w:left="187"/>
      </w:pPr>
      <w:r>
        <w:t>*Требуется соответствующая лицензия CAL Suite Bridge.</w:t>
      </w:r>
    </w:p>
    <w:bookmarkStart w:id="133" w:name="_Toc378147624"/>
    <w:bookmarkStart w:id="134" w:name="_Toc378151526"/>
    <w:p w:rsidR="00585A48" w:rsidRPr="00585A48" w:rsidRDefault="00863A18" w:rsidP="00585A48">
      <w:pPr>
        <w:pStyle w:val="ProductList-Body"/>
        <w:shd w:val="clear" w:color="auto" w:fill="A6A6A6" w:themeFill="background1" w:themeFillShade="A6"/>
        <w:spacing w:before="120" w:after="240"/>
        <w:jc w:val="right"/>
        <w:rPr>
          <w:sz w:val="16"/>
          <w:szCs w:val="16"/>
        </w:rPr>
      </w:pPr>
      <w:r>
        <w:fldChar w:fldCharType="begin"/>
      </w:r>
      <w:r w:rsidR="00585A48">
        <w:instrText>HYPERLINK \l "Оглавление"</w:instrText>
      </w:r>
      <w:r>
        <w:fldChar w:fldCharType="separate"/>
      </w:r>
      <w:r w:rsidR="00585A48">
        <w:rPr>
          <w:rStyle w:val="Hyperlink"/>
          <w:sz w:val="16"/>
          <w:szCs w:val="16"/>
        </w:rPr>
        <w:t>Оглавление</w:t>
      </w:r>
      <w:r>
        <w:fldChar w:fldCharType="end"/>
      </w:r>
      <w:r w:rsidR="00585A48">
        <w:rPr>
          <w:sz w:val="16"/>
          <w:szCs w:val="16"/>
        </w:rPr>
        <w:t xml:space="preserve"> / </w:t>
      </w:r>
      <w:hyperlink w:anchor="ChartKey" w:history="1">
        <w:r w:rsidR="00585A48">
          <w:rPr>
            <w:rStyle w:val="Hyperlink"/>
            <w:sz w:val="16"/>
            <w:szCs w:val="16"/>
          </w:rPr>
          <w:t>Ключ к таблице</w:t>
        </w:r>
      </w:hyperlink>
      <w:r w:rsidR="00585A48">
        <w:rPr>
          <w:sz w:val="16"/>
          <w:szCs w:val="16"/>
        </w:rPr>
        <w:t xml:space="preserve"> / </w:t>
      </w:r>
      <w:hyperlink w:anchor="Index" w:history="1">
        <w:r w:rsidR="00585A48">
          <w:rPr>
            <w:rStyle w:val="Hyperlink"/>
            <w:sz w:val="16"/>
            <w:szCs w:val="16"/>
          </w:rPr>
          <w:t>Индекс</w:t>
        </w:r>
      </w:hyperlink>
    </w:p>
    <w:p w:rsidR="0070762B" w:rsidRDefault="0070762B" w:rsidP="0070762B">
      <w:pPr>
        <w:pStyle w:val="ProductList-Offering1Heading"/>
        <w:outlineLvl w:val="1"/>
      </w:pPr>
      <w:bookmarkStart w:id="135" w:name="_Toc408413690"/>
      <w:bookmarkStart w:id="136" w:name="_Toc380655203"/>
      <w:bookmarkStart w:id="137" w:name="_Toc380513161"/>
      <w:bookmarkStart w:id="138" w:name="_Toc379797135"/>
      <w:bookmarkStart w:id="139" w:name="_Toc413390907"/>
      <w:bookmarkEnd w:id="133"/>
      <w:bookmarkEnd w:id="134"/>
      <w:r>
        <w:t>Forefront</w:t>
      </w:r>
      <w:bookmarkEnd w:id="135"/>
      <w:bookmarkEnd w:id="136"/>
      <w:bookmarkEnd w:id="137"/>
      <w:bookmarkEnd w:id="138"/>
      <w:bookmarkEnd w:id="13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0762B" w:rsidTr="0070762B">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70762B" w:rsidRDefault="0070762B">
            <w:pPr>
              <w:pStyle w:val="ProductList-OfferingBody"/>
              <w:ind w:left="-28"/>
              <w:rPr>
                <w:color w:val="FFFFFF" w:themeColor="background1"/>
              </w:rPr>
            </w:pPr>
            <w:r>
              <w:rPr>
                <w:color w:val="FFFFFF" w:themeColor="background1"/>
              </w:rPr>
              <w:t>Продукты</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0762B" w:rsidRDefault="0070762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 NoStyle \t “дата доступности” </w:instrText>
            </w:r>
            <w:r>
              <w:rPr>
                <w:color w:val="FFFFFF" w:themeColor="background1"/>
              </w:rPr>
              <w:fldChar w:fldCharType="separate"/>
            </w:r>
            <w:r>
              <w:rPr>
                <w:color w:val="FFFFFF" w:themeColor="background1"/>
                <w:lang w:val="en-US"/>
              </w:rPr>
              <w:t>DA</w:t>
            </w:r>
            <w:r>
              <w:rPr>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0762B" w:rsidRDefault="0070762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 NoStyle \t “лицензия” </w:instrText>
            </w:r>
            <w:r>
              <w:rPr>
                <w:color w:val="FFFFFF" w:themeColor="background1"/>
              </w:rPr>
              <w:fldChar w:fldCharType="separate"/>
            </w:r>
            <w:r>
              <w:rPr>
                <w:color w:val="FFFFFF" w:themeColor="background1"/>
                <w:lang w:val="en-US"/>
              </w:rPr>
              <w:t xml:space="preserve"> L </w:t>
            </w:r>
            <w:r>
              <w:rPr>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0762B" w:rsidRDefault="0070762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 NoStyle \t “лицензия и Software Assurance” </w:instrText>
            </w:r>
            <w:r>
              <w:rPr>
                <w:color w:val="FFFFFF" w:themeColor="background1"/>
              </w:rPr>
              <w:fldChar w:fldCharType="separate"/>
            </w:r>
            <w:r>
              <w:rPr>
                <w:color w:val="FFFFFF" w:themeColor="background1"/>
                <w:lang w:val="en-US"/>
              </w:rPr>
              <w:t>L/SA</w:t>
            </w:r>
            <w:r>
              <w:rPr>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0762B" w:rsidRDefault="0070762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 NoStyle \t “Software Assurance” </w:instrText>
            </w:r>
            <w:r>
              <w:rPr>
                <w:color w:val="FFFFFF" w:themeColor="background1"/>
              </w:rPr>
              <w:fldChar w:fldCharType="separate"/>
            </w:r>
            <w:r>
              <w:rPr>
                <w:color w:val="FFFFFF" w:themeColor="background1"/>
                <w:lang w:val="en-US"/>
              </w:rPr>
              <w:t>SA</w:t>
            </w:r>
            <w:r>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0762B" w:rsidRDefault="0070762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 NoStyle \t “соглашения Campus и School” </w:instrText>
            </w:r>
            <w:r>
              <w:rPr>
                <w:color w:val="FFFFFF" w:themeColor="background1"/>
              </w:rPr>
              <w:fldChar w:fldCharType="separate"/>
            </w:r>
            <w:r>
              <w:rPr>
                <w:color w:val="FFFFFF" w:themeColor="background1"/>
                <w:lang w:val="en-US"/>
              </w:rPr>
              <w:t>CA/SA</w:t>
            </w:r>
            <w:r>
              <w:rPr>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0762B" w:rsidRDefault="0070762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 NoStyle \t “соглашения Enterprise и Enterprise Subscription” </w:instrText>
            </w:r>
            <w:r>
              <w:rPr>
                <w:color w:val="FFFFFF" w:themeColor="background1"/>
              </w:rPr>
              <w:fldChar w:fldCharType="separate"/>
            </w:r>
            <w:r>
              <w:rPr>
                <w:color w:val="FFFFFF" w:themeColor="background1"/>
                <w:lang w:val="en-US"/>
              </w:rPr>
              <w:t>EA/EAS</w:t>
            </w:r>
            <w:r>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0762B" w:rsidRDefault="0070762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 NoStyle \t “соглашение Enrollment for Education Solutions” </w:instrText>
            </w:r>
            <w:r>
              <w:rPr>
                <w:color w:val="FFFFFF" w:themeColor="background1"/>
              </w:rPr>
              <w:fldChar w:fldCharType="separate"/>
            </w:r>
            <w:r>
              <w:rPr>
                <w:color w:val="FFFFFF" w:themeColor="background1"/>
                <w:lang w:val="en-US"/>
              </w:rPr>
              <w:t>EES</w:t>
            </w:r>
            <w:r>
              <w:rPr>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0762B" w:rsidRDefault="0070762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 NoStyle \t “соглашение Microsoft Products and Services Agreement” </w:instrText>
            </w:r>
            <w:r>
              <w:rPr>
                <w:color w:val="FFFFFF" w:themeColor="background1"/>
              </w:rPr>
              <w:fldChar w:fldCharType="separate"/>
            </w:r>
            <w:r>
              <w:rPr>
                <w:color w:val="FFFFFF" w:themeColor="background1"/>
                <w:lang w:val="en-US"/>
              </w:rPr>
              <w:t>MPSA</w:t>
            </w:r>
            <w:r>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0762B" w:rsidRDefault="0070762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 NoStyle \t “соглашение Open License” </w:instrText>
            </w:r>
            <w:r>
              <w:rPr>
                <w:color w:val="FFFFFF" w:themeColor="background1"/>
              </w:rPr>
              <w:fldChar w:fldCharType="separate"/>
            </w:r>
            <w:r>
              <w:rPr>
                <w:color w:val="FFFFFF" w:themeColor="background1"/>
                <w:lang w:val="en-US"/>
              </w:rPr>
              <w:t>OL</w:t>
            </w:r>
            <w:r>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0762B" w:rsidRDefault="0070762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 NoStyle \t “минимальный объем заказа в рамках программ Open” </w:instrText>
            </w:r>
            <w:r>
              <w:rPr>
                <w:color w:val="FFFFFF" w:themeColor="background1"/>
              </w:rPr>
              <w:fldChar w:fldCharType="separate"/>
            </w:r>
            <w:r>
              <w:rPr>
                <w:color w:val="FFFFFF" w:themeColor="background1"/>
                <w:lang w:val="en-US"/>
              </w:rPr>
              <w:t>OM</w:t>
            </w:r>
            <w:r>
              <w:rPr>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0762B" w:rsidRDefault="0070762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 NoStyle \t “соглашения Open Value и Open Value Subscription” </w:instrText>
            </w:r>
            <w:r>
              <w:rPr>
                <w:color w:val="FFFFFF" w:themeColor="background1"/>
              </w:rPr>
              <w:fldChar w:fldCharType="separate"/>
            </w:r>
            <w:r>
              <w:rPr>
                <w:color w:val="FFFFFF" w:themeColor="background1"/>
                <w:lang w:val="en-US"/>
              </w:rPr>
              <w:t>OV/OVS</w:t>
            </w:r>
            <w:r>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0762B" w:rsidRDefault="0070762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 NoStyle \t “программы Select и Select Plus” </w:instrText>
            </w:r>
            <w:r>
              <w:rPr>
                <w:color w:val="FFFFFF" w:themeColor="background1"/>
              </w:rPr>
              <w:fldChar w:fldCharType="separate"/>
            </w:r>
            <w:r>
              <w:rPr>
                <w:color w:val="FFFFFF" w:themeColor="background1"/>
                <w:lang w:val="en-US"/>
              </w:rPr>
              <w:t>S/S+</w:t>
            </w:r>
            <w:r>
              <w:rPr>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0762B" w:rsidRDefault="0070762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 NoStyle \t “соглашение о регистрации Server Cloud” </w:instrText>
            </w:r>
            <w:r>
              <w:rPr>
                <w:color w:val="FFFFFF" w:themeColor="background1"/>
              </w:rPr>
              <w:fldChar w:fldCharType="separate"/>
            </w:r>
            <w:r>
              <w:rPr>
                <w:color w:val="FFFFFF" w:themeColor="background1"/>
                <w:lang w:val="en-US"/>
              </w:rPr>
              <w:t>SCE</w:t>
            </w:r>
            <w:r>
              <w:rPr>
                <w:color w:val="FFFFFF" w:themeColor="background1"/>
              </w:rPr>
              <w:fldChar w:fldCharType="end"/>
            </w:r>
          </w:p>
        </w:tc>
      </w:tr>
      <w:tr w:rsidR="0070762B" w:rsidTr="0070762B">
        <w:tc>
          <w:tcPr>
            <w:tcW w:w="3060" w:type="dxa"/>
            <w:tcBorders>
              <w:top w:val="nil"/>
              <w:left w:val="nil"/>
              <w:bottom w:val="dashSmallGap" w:sz="4" w:space="0" w:color="BFBFBF" w:themeColor="background1" w:themeShade="BF"/>
              <w:right w:val="nil"/>
            </w:tcBorders>
            <w:hideMark/>
          </w:tcPr>
          <w:p w:rsidR="0070762B" w:rsidRDefault="0070762B">
            <w:pPr>
              <w:pStyle w:val="ProductList-Offering1"/>
            </w:pPr>
            <w:bookmarkStart w:id="140" w:name="_Toc379797136"/>
            <w:bookmarkStart w:id="141" w:name="_Toc380513162"/>
            <w:bookmarkStart w:id="142" w:name="_Toc380655204"/>
            <w:bookmarkStart w:id="143" w:name="_Toc408413691"/>
            <w:bookmarkStart w:id="144" w:name="_Toc413390908"/>
            <w:r>
              <w:t>Forefront Identity Manager 2010 R2 CAL</w:t>
            </w:r>
            <w:r>
              <w:fldChar w:fldCharType="begin"/>
            </w:r>
            <w:r>
              <w:instrText>XE "Forefront Identity Manager 2010 R2 CAL"</w:instrText>
            </w:r>
            <w:r>
              <w:fldChar w:fldCharType="end"/>
            </w:r>
            <w:r>
              <w:t xml:space="preserve"> (на пользователя)</w:t>
            </w:r>
            <w:bookmarkEnd w:id="140"/>
            <w:bookmarkEnd w:id="141"/>
            <w:bookmarkEnd w:id="142"/>
            <w:bookmarkEnd w:id="143"/>
            <w:bookmarkEnd w:id="144"/>
          </w:p>
        </w:tc>
        <w:tc>
          <w:tcPr>
            <w:tcW w:w="595" w:type="dxa"/>
            <w:tcBorders>
              <w:top w:val="nil"/>
              <w:left w:val="nil"/>
              <w:bottom w:val="dashSmallGap" w:sz="4" w:space="0" w:color="BFBFBF" w:themeColor="background1" w:themeShade="BF"/>
              <w:right w:val="nil"/>
            </w:tcBorders>
            <w:vAlign w:val="center"/>
            <w:hideMark/>
          </w:tcPr>
          <w:p w:rsidR="0070762B" w:rsidRDefault="0070762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hideMark/>
          </w:tcPr>
          <w:p w:rsidR="0070762B" w:rsidRDefault="0070762B">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hideMark/>
          </w:tcPr>
          <w:p w:rsidR="0070762B" w:rsidRDefault="0070762B">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70762B" w:rsidRDefault="0070762B">
            <w:pPr>
              <w:pStyle w:val="ProductList-OfferingBody"/>
              <w:ind w:left="-113"/>
              <w:jc w:val="center"/>
            </w:pPr>
            <w: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0762B" w:rsidRDefault="0070762B">
            <w:pPr>
              <w:pStyle w:val="ProductList-OfferingBody"/>
              <w:ind w:left="-113"/>
              <w:jc w:val="center"/>
            </w:pPr>
            <w: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0762B" w:rsidRDefault="0070762B">
            <w:pPr>
              <w:pStyle w:val="ProductList-OfferingBody"/>
              <w:ind w:left="-113"/>
              <w:jc w:val="center"/>
            </w:pPr>
            <w:r>
              <w:fldChar w:fldCharType="begin"/>
            </w:r>
            <w:r>
              <w:instrText xml:space="preserve"> AutoTextList  \s NoStyle \t “дополнительный продукт” </w:instrText>
            </w:r>
            <w:r>
              <w:fldChar w:fldCharType="separate"/>
            </w:r>
            <w:r>
              <w:rPr>
                <w:lang w:val="en-US"/>
              </w:rPr>
              <w:t xml:space="preserve"> A </w:t>
            </w:r>
            <w: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0762B" w:rsidRDefault="0070762B">
            <w:pPr>
              <w:pStyle w:val="ProductList-OfferingBody"/>
              <w:ind w:left="-113"/>
              <w:jc w:val="center"/>
            </w:pPr>
            <w:r>
              <w:fldChar w:fldCharType="begin"/>
            </w:r>
            <w:r>
              <w:instrText xml:space="preserve"> AutoTextList  \s NoStyle \t “дополнительный продукт” </w:instrText>
            </w:r>
            <w:r>
              <w:fldChar w:fldCharType="separate"/>
            </w:r>
            <w:r>
              <w:rPr>
                <w:lang w:val="en-US"/>
              </w:rPr>
              <w:t xml:space="preserve"> A</w:t>
            </w:r>
            <w:r>
              <w:fldChar w:fldCharType="end"/>
            </w:r>
            <w:r>
              <w:rPr>
                <w:lang w:val="en-US"/>
              </w:rPr>
              <w:t>,</w:t>
            </w:r>
            <w:r>
              <w:fldChar w:fldCharType="begin"/>
            </w:r>
            <w:r>
              <w:instrText xml:space="preserve"> AutoTextList  \s NoStyle \t “предложение Student” </w:instrText>
            </w:r>
            <w:r>
              <w:fldChar w:fldCharType="separate"/>
            </w:r>
            <w:r>
              <w:rPr>
                <w:lang w:val="en-US"/>
              </w:rPr>
              <w:t>ST</w:t>
            </w:r>
            <w: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0762B" w:rsidRDefault="0070762B">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0762B" w:rsidRDefault="0070762B">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0762B" w:rsidRDefault="0070762B">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0762B" w:rsidRDefault="0070762B">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0762B" w:rsidRDefault="0070762B">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0762B" w:rsidRDefault="0070762B">
            <w:pPr>
              <w:pStyle w:val="ProductList-OfferingBody"/>
              <w:ind w:left="-113"/>
              <w:jc w:val="center"/>
            </w:pPr>
            <w:r>
              <w:fldChar w:fldCharType="begin"/>
            </w:r>
            <w:r>
              <w:instrText xml:space="preserve"> AutoTextList  \s NoStyle \t “дополнительный продукт” </w:instrText>
            </w:r>
            <w:r>
              <w:fldChar w:fldCharType="separate"/>
            </w:r>
            <w:r>
              <w:rPr>
                <w:lang w:val="en-US"/>
              </w:rPr>
              <w:t xml:space="preserve"> A </w:t>
            </w:r>
            <w:r>
              <w:fldChar w:fldCharType="end"/>
            </w:r>
          </w:p>
        </w:tc>
      </w:tr>
      <w:tr w:rsidR="0070762B" w:rsidTr="0070762B">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70762B" w:rsidRDefault="0070762B">
            <w:pPr>
              <w:pStyle w:val="ProductList-Offering1"/>
            </w:pPr>
            <w:bookmarkStart w:id="145" w:name="_Toc379797137"/>
            <w:bookmarkStart w:id="146" w:name="_Toc380513163"/>
            <w:bookmarkStart w:id="147" w:name="_Toc380655205"/>
            <w:bookmarkStart w:id="148" w:name="_Toc408413692"/>
            <w:bookmarkStart w:id="149" w:name="_Toc413390909"/>
            <w:r>
              <w:t>Forefront Identity Manager 2010 R2 External Connector</w:t>
            </w:r>
            <w:bookmarkEnd w:id="145"/>
            <w:bookmarkEnd w:id="146"/>
            <w:bookmarkEnd w:id="147"/>
            <w:bookmarkEnd w:id="148"/>
            <w:bookmarkEnd w:id="149"/>
            <w:r>
              <w:fldChar w:fldCharType="begin"/>
            </w:r>
            <w:r>
              <w:instrText>XE "Forefront Identity Manager 2010 R2 External Connector"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0762B" w:rsidRDefault="0070762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0762B" w:rsidRDefault="0070762B">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0762B" w:rsidRDefault="0070762B">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70762B" w:rsidRDefault="0070762B">
            <w:pPr>
              <w:pStyle w:val="ProductList-OfferingBody"/>
              <w:ind w:left="-113"/>
              <w:jc w:val="center"/>
            </w:pPr>
            <w: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0762B" w:rsidRDefault="0070762B">
            <w:pPr>
              <w:pStyle w:val="ProductList-OfferingBody"/>
              <w:ind w:left="-113"/>
              <w:jc w:val="center"/>
            </w:pPr>
            <w: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0762B" w:rsidRDefault="0070762B">
            <w:pPr>
              <w:pStyle w:val="ProductList-OfferingBody"/>
              <w:ind w:left="-113"/>
              <w:jc w:val="center"/>
            </w:pPr>
            <w:r>
              <w:fldChar w:fldCharType="begin"/>
            </w:r>
            <w:r>
              <w:instrText xml:space="preserve"> AutoTextList  \s NoStyle \t “дополнительный продукт” </w:instrText>
            </w:r>
            <w:r>
              <w:fldChar w:fldCharType="separate"/>
            </w:r>
            <w:r>
              <w:rPr>
                <w:lang w:val="en-US"/>
              </w:rPr>
              <w:t xml:space="preserve"> A </w:t>
            </w:r>
            <w: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0762B" w:rsidRDefault="0070762B">
            <w:pPr>
              <w:pStyle w:val="ProductList-OfferingBody"/>
              <w:ind w:left="-113"/>
              <w:jc w:val="center"/>
            </w:pPr>
            <w:r>
              <w:fldChar w:fldCharType="begin"/>
            </w:r>
            <w:r>
              <w:instrText xml:space="preserve"> AutoTextList  \s NoStyle \t “дополнительный продукт” </w:instrText>
            </w:r>
            <w:r>
              <w:fldChar w:fldCharType="separate"/>
            </w:r>
            <w:r>
              <w:rPr>
                <w:lang w:val="en-US"/>
              </w:rPr>
              <w:t xml:space="preserve"> A </w:t>
            </w:r>
            <w: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0762B" w:rsidRDefault="0070762B">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0762B" w:rsidRDefault="0070762B">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0762B" w:rsidRDefault="0070762B">
            <w:pPr>
              <w:pStyle w:val="ProductList-OfferingBody"/>
              <w:ind w:left="-113"/>
              <w:jc w:val="center"/>
            </w:pPr>
            <w:r>
              <w:fldChar w:fldCharType="begin"/>
            </w:r>
            <w:r>
              <w:instrText xml:space="preserve"> AutoTextList  \s NoStyle \t “Open License и Open Value” </w:instrText>
            </w:r>
            <w:r>
              <w:fldChar w:fldCharType="separate"/>
            </w:r>
            <w:r>
              <w:rPr>
                <w:lang w:val="en-US"/>
              </w:rPr>
              <w:t>OF</w:t>
            </w:r>
            <w: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0762B" w:rsidRDefault="0070762B">
            <w:pPr>
              <w:pStyle w:val="ProductList-OfferingBody"/>
              <w:ind w:left="-113"/>
              <w:jc w:val="center"/>
            </w:pPr>
            <w:r>
              <w:fldChar w:fldCharType="begin"/>
            </w:r>
            <w:r>
              <w:instrText xml:space="preserve"> AutoTextList  \s NoStyle \t “для части организации в рамках Open Value” </w:instrText>
            </w:r>
            <w:r>
              <w:fldChar w:fldCharType="separate"/>
            </w:r>
            <w:r>
              <w:rPr>
                <w:lang w:val="en-US"/>
              </w:rPr>
              <w:t xml:space="preserve"> P </w:t>
            </w:r>
            <w: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0762B" w:rsidRDefault="0070762B">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0762B" w:rsidRDefault="0070762B">
            <w:pPr>
              <w:pStyle w:val="ProductList-OfferingBody"/>
              <w:ind w:left="-113"/>
              <w:jc w:val="center"/>
            </w:pPr>
            <w:r>
              <w:fldChar w:fldCharType="begin"/>
            </w:r>
            <w:r>
              <w:instrText xml:space="preserve"> AutoTextList  \s NoStyle \t “дополнительный продукт” </w:instrText>
            </w:r>
            <w:r>
              <w:fldChar w:fldCharType="separate"/>
            </w:r>
            <w:r>
              <w:rPr>
                <w:lang w:val="en-US"/>
              </w:rPr>
              <w:t xml:space="preserve"> A </w:t>
            </w:r>
            <w:r>
              <w:fldChar w:fldCharType="end"/>
            </w:r>
          </w:p>
        </w:tc>
      </w:tr>
      <w:tr w:rsidR="0070762B" w:rsidTr="0070762B">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70762B" w:rsidRDefault="0070762B">
            <w:pPr>
              <w:pStyle w:val="ProductList-Offering1"/>
            </w:pPr>
            <w:bookmarkStart w:id="150" w:name="_Toc379797138"/>
            <w:bookmarkStart w:id="151" w:name="_Toc380513164"/>
            <w:bookmarkStart w:id="152" w:name="_Toc380655206"/>
            <w:bookmarkStart w:id="153" w:name="_Toc408413693"/>
            <w:bookmarkStart w:id="154" w:name="_Toc413390910"/>
            <w:r>
              <w:t>Forefront Identity Manager 2010 R2 Server</w:t>
            </w:r>
            <w:bookmarkEnd w:id="150"/>
            <w:bookmarkEnd w:id="151"/>
            <w:bookmarkEnd w:id="152"/>
            <w:bookmarkEnd w:id="153"/>
            <w:bookmarkEnd w:id="154"/>
            <w:r>
              <w:fldChar w:fldCharType="begin"/>
            </w:r>
            <w:r>
              <w:instrText>XE "Forefront Identity Manager 2010 R2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0762B" w:rsidRDefault="0070762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0762B" w:rsidRDefault="0070762B">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0762B" w:rsidRDefault="0070762B">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70762B" w:rsidRDefault="0070762B">
            <w:pPr>
              <w:pStyle w:val="ProductList-OfferingBody"/>
              <w:ind w:left="-113"/>
              <w:jc w:val="center"/>
            </w:pPr>
            <w: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0762B" w:rsidRDefault="0070762B">
            <w:pPr>
              <w:pStyle w:val="ProductList-OfferingBody"/>
              <w:ind w:left="-113"/>
              <w:jc w:val="center"/>
            </w:pPr>
            <w: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0762B" w:rsidRDefault="0070762B">
            <w:pPr>
              <w:pStyle w:val="ProductList-OfferingBody"/>
              <w:ind w:left="-113"/>
              <w:jc w:val="center"/>
            </w:pPr>
            <w:r>
              <w:fldChar w:fldCharType="begin"/>
            </w:r>
            <w:r>
              <w:instrText xml:space="preserve"> AutoTextList  \s NoStyle \t “дополнительный продукт” </w:instrText>
            </w:r>
            <w:r>
              <w:fldChar w:fldCharType="separate"/>
            </w:r>
            <w:r>
              <w:rPr>
                <w:lang w:val="en-US"/>
              </w:rPr>
              <w:t xml:space="preserve"> A </w:t>
            </w:r>
            <w: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0762B" w:rsidRDefault="0070762B">
            <w:pPr>
              <w:pStyle w:val="ProductList-OfferingBody"/>
              <w:ind w:left="-113"/>
              <w:jc w:val="center"/>
            </w:pPr>
            <w:r>
              <w:fldChar w:fldCharType="begin"/>
            </w:r>
            <w:r>
              <w:instrText xml:space="preserve"> AutoTextList  \s NoStyle \t “дополнительный продукт” </w:instrText>
            </w:r>
            <w:r>
              <w:fldChar w:fldCharType="separate"/>
            </w:r>
            <w:r>
              <w:rPr>
                <w:lang w:val="en-US"/>
              </w:rPr>
              <w:t xml:space="preserve"> A </w:t>
            </w:r>
            <w: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0762B" w:rsidRDefault="0070762B">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0762B" w:rsidRDefault="0070762B">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0762B" w:rsidRDefault="0070762B">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0762B" w:rsidRDefault="0070762B">
            <w:pPr>
              <w:pStyle w:val="ProductList-OfferingBody"/>
              <w:ind w:left="-113"/>
              <w:jc w:val="center"/>
            </w:pPr>
            <w:r>
              <w:fldChar w:fldCharType="begin"/>
            </w:r>
            <w:r>
              <w:instrText xml:space="preserve"> AutoTextList  \s NoStyle \t “для части организации в рамках Open Value” </w:instrText>
            </w:r>
            <w:r>
              <w:fldChar w:fldCharType="separate"/>
            </w:r>
            <w:r>
              <w:rPr>
                <w:lang w:val="en-US"/>
              </w:rPr>
              <w:t xml:space="preserve"> P </w:t>
            </w:r>
            <w: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0762B" w:rsidRDefault="0070762B">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0762B" w:rsidRDefault="0070762B">
            <w:pPr>
              <w:pStyle w:val="ProductList-OfferingBody"/>
              <w:ind w:left="-113"/>
              <w:jc w:val="center"/>
            </w:pPr>
            <w:r>
              <w:fldChar w:fldCharType="begin"/>
            </w:r>
            <w:r>
              <w:instrText xml:space="preserve"> AutoTextList  \s NoStyle \t “дополнительный продукт” </w:instrText>
            </w:r>
            <w:r>
              <w:fldChar w:fldCharType="separate"/>
            </w:r>
            <w:r>
              <w:rPr>
                <w:lang w:val="en-US"/>
              </w:rPr>
              <w:t xml:space="preserve"> A </w:t>
            </w:r>
            <w:r>
              <w:fldChar w:fldCharType="end"/>
            </w:r>
          </w:p>
        </w:tc>
      </w:tr>
      <w:tr w:rsidR="0070762B" w:rsidTr="0070762B">
        <w:tc>
          <w:tcPr>
            <w:tcW w:w="3060" w:type="dxa"/>
            <w:tcBorders>
              <w:top w:val="dashSmallGap" w:sz="4" w:space="0" w:color="BFBFBF" w:themeColor="background1" w:themeShade="BF"/>
              <w:left w:val="nil"/>
              <w:bottom w:val="nil"/>
              <w:right w:val="nil"/>
            </w:tcBorders>
            <w:hideMark/>
          </w:tcPr>
          <w:p w:rsidR="0070762B" w:rsidRDefault="0070762B">
            <w:pPr>
              <w:pStyle w:val="ProductList-Offering1"/>
            </w:pPr>
            <w:bookmarkStart w:id="155" w:name="_Toc379797139"/>
            <w:bookmarkStart w:id="156" w:name="_Toc380513165"/>
            <w:bookmarkStart w:id="157" w:name="_Toc380655207"/>
            <w:bookmarkStart w:id="158" w:name="_Toc408413694"/>
            <w:bookmarkStart w:id="159" w:name="_Toc413390911"/>
            <w:r>
              <w:t>Forefront Identity Manager 2010 R2 Windows Live Edition</w:t>
            </w:r>
            <w:bookmarkEnd w:id="155"/>
            <w:bookmarkEnd w:id="156"/>
            <w:bookmarkEnd w:id="157"/>
            <w:bookmarkEnd w:id="158"/>
            <w:bookmarkEnd w:id="159"/>
            <w:r>
              <w:fldChar w:fldCharType="begin"/>
            </w:r>
            <w:r>
              <w:instrText>XE "Forefront Identity Manager 2012 R2 Windows Live Edition"</w:instrText>
            </w:r>
            <w:r>
              <w:fldChar w:fldCharType="end"/>
            </w:r>
          </w:p>
        </w:tc>
        <w:tc>
          <w:tcPr>
            <w:tcW w:w="595" w:type="dxa"/>
            <w:tcBorders>
              <w:top w:val="dashSmallGap" w:sz="4" w:space="0" w:color="BFBFBF" w:themeColor="background1" w:themeShade="BF"/>
              <w:left w:val="nil"/>
              <w:bottom w:val="nil"/>
              <w:right w:val="nil"/>
            </w:tcBorders>
            <w:vAlign w:val="center"/>
            <w:hideMark/>
          </w:tcPr>
          <w:p w:rsidR="0070762B" w:rsidRDefault="0070762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hideMark/>
          </w:tcPr>
          <w:p w:rsidR="0070762B" w:rsidRDefault="0070762B">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hideMark/>
          </w:tcPr>
          <w:p w:rsidR="0070762B" w:rsidRDefault="0070762B">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70762B" w:rsidRDefault="0070762B">
            <w:pPr>
              <w:pStyle w:val="ProductList-OfferingBody"/>
              <w:ind w:left="-113"/>
              <w:jc w:val="center"/>
            </w:pPr>
            <w: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0762B" w:rsidRDefault="0070762B">
            <w:pPr>
              <w:pStyle w:val="ProductList-OfferingBody"/>
              <w:ind w:left="-113"/>
              <w:jc w:val="center"/>
            </w:pPr>
            <w: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0762B" w:rsidRDefault="0070762B">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0762B" w:rsidRDefault="0070762B">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0762B" w:rsidRDefault="0070762B">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0762B" w:rsidRDefault="0070762B">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0762B" w:rsidRDefault="0070762B">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0762B" w:rsidRDefault="0070762B">
            <w:pPr>
              <w:pStyle w:val="ProductList-OfferingBody"/>
              <w:ind w:left="-113"/>
              <w:jc w:val="center"/>
            </w:pPr>
            <w:r>
              <w:fldChar w:fldCharType="begin"/>
            </w:r>
            <w:r>
              <w:instrText xml:space="preserve"> AutoTextList  \s NoStyle \t “для части организации в рамках Open Value” </w:instrText>
            </w:r>
            <w:r>
              <w:fldChar w:fldCharType="separate"/>
            </w:r>
            <w:r>
              <w:rPr>
                <w:lang w:val="en-US"/>
              </w:rPr>
              <w:t xml:space="preserve"> P </w:t>
            </w:r>
            <w: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0762B" w:rsidRDefault="0070762B">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0762B" w:rsidRDefault="0070762B">
            <w:pPr>
              <w:pStyle w:val="ProductList-OfferingBody"/>
              <w:ind w:left="-113"/>
              <w:jc w:val="center"/>
            </w:pPr>
          </w:p>
        </w:tc>
      </w:tr>
    </w:tbl>
    <w:p w:rsidR="0070762B" w:rsidRDefault="0070762B" w:rsidP="0070762B">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0762B" w:rsidTr="0070762B">
        <w:tc>
          <w:tcPr>
            <w:tcW w:w="3596" w:type="dxa"/>
            <w:hideMark/>
          </w:tcPr>
          <w:p w:rsidR="0070762B" w:rsidRDefault="0070762B">
            <w:pPr>
              <w:pStyle w:val="ProductList-Body"/>
              <w:ind w:left="162" w:hanging="162"/>
            </w:pPr>
            <w:r>
              <w:t xml:space="preserve">Предыдущая версия: </w:t>
            </w:r>
            <w:r>
              <w:rPr>
                <w:b/>
              </w:rPr>
              <w:t>Forefront Identity Manager 2010</w:t>
            </w:r>
            <w:r>
              <w:t xml:space="preserve"> (4/10)</w:t>
            </w:r>
          </w:p>
        </w:tc>
        <w:tc>
          <w:tcPr>
            <w:tcW w:w="3597" w:type="dxa"/>
            <w:hideMark/>
          </w:tcPr>
          <w:p w:rsidR="0070762B" w:rsidRDefault="0070762B">
            <w:pPr>
              <w:pStyle w:val="ProductList-Body"/>
            </w:pPr>
            <w:r>
              <w:t xml:space="preserve">Категория продукта: </w:t>
            </w:r>
            <w:r>
              <w:rPr>
                <w:b/>
              </w:rPr>
              <w:t>Сервер</w:t>
            </w:r>
          </w:p>
          <w:p w:rsidR="0070762B" w:rsidRDefault="00C1244C">
            <w:pPr>
              <w:pStyle w:val="ProductList-Body"/>
            </w:pPr>
            <w:hyperlink r:id="rId28" w:anchor="SoftwareAssurance" w:history="1">
              <w:r w:rsidR="0070762B">
                <w:rPr>
                  <w:rStyle w:val="Hyperlink"/>
                  <w:color w:val="000000" w:themeColor="text1"/>
                </w:rPr>
                <w:t>Преимущества в рамках программы Software Assurance</w:t>
              </w:r>
            </w:hyperlink>
            <w:r w:rsidR="0070762B">
              <w:t xml:space="preserve">: </w:t>
            </w:r>
            <w:r w:rsidR="0070762B">
              <w:rPr>
                <w:b/>
              </w:rPr>
              <w:t>Сервер</w:t>
            </w:r>
          </w:p>
        </w:tc>
        <w:tc>
          <w:tcPr>
            <w:tcW w:w="3597" w:type="dxa"/>
          </w:tcPr>
          <w:p w:rsidR="0070762B" w:rsidRDefault="0070762B">
            <w:pPr>
              <w:pStyle w:val="ProductList-Body"/>
            </w:pPr>
          </w:p>
        </w:tc>
      </w:tr>
    </w:tbl>
    <w:p w:rsidR="0070762B" w:rsidRDefault="0070762B" w:rsidP="0070762B">
      <w:pPr>
        <w:pStyle w:val="ProductList-Body"/>
        <w:shd w:val="clear" w:color="auto" w:fill="D9D9D9" w:themeFill="background1" w:themeFillShade="D9"/>
        <w:spacing w:before="120" w:after="120"/>
      </w:pPr>
      <w:r>
        <w:rPr>
          <w:b/>
        </w:rPr>
        <w:t>Дополнительная информация</w:t>
      </w:r>
    </w:p>
    <w:p w:rsidR="0070762B" w:rsidRDefault="0070762B" w:rsidP="0070762B">
      <w:pPr>
        <w:pStyle w:val="ProductList-Body"/>
      </w:pPr>
      <w:r>
        <w:rPr>
          <w:b/>
          <w:color w:val="00188F"/>
        </w:rPr>
        <w:t>Forefront Identity Manager 2010 – Windows Live Edition</w:t>
      </w:r>
    </w:p>
    <w:p w:rsidR="0070762B" w:rsidRDefault="0070762B" w:rsidP="0070762B">
      <w:pPr>
        <w:pStyle w:val="ProductList-Body"/>
      </w:pPr>
      <w:r>
        <w:t xml:space="preserve">Forefront Identity Manager 2010 — Windows Live Edition </w:t>
      </w:r>
      <w:r>
        <w:fldChar w:fldCharType="begin"/>
      </w:r>
      <w:r>
        <w:instrText>XE "Forefront Identity Manager 2010 – Windows Live Edition"</w:instrText>
      </w:r>
      <w:r>
        <w:fldChar w:fldCharType="end"/>
      </w:r>
      <w:r>
        <w:t>: следующая версия Identity Lifecycle Manager 2007 — Windows Live Edition</w:t>
      </w:r>
      <w:r>
        <w:fldChar w:fldCharType="begin"/>
      </w:r>
      <w:r>
        <w:instrText>XE "Identity Lifecycle Manager 2007 – Windows Live Edition"</w:instrText>
      </w:r>
      <w:r>
        <w:fldChar w:fldCharType="end"/>
      </w:r>
    </w:p>
    <w:p w:rsidR="0070762B" w:rsidRDefault="0070762B" w:rsidP="0070762B">
      <w:pPr>
        <w:pStyle w:val="ProductList-Body"/>
      </w:pPr>
      <w:r>
        <w:t>Forefront Protection 2010 для SharePoint</w:t>
      </w:r>
      <w:r>
        <w:fldChar w:fldCharType="begin"/>
      </w:r>
      <w:r>
        <w:instrText>XE "Forefront Protection 2010 для SharePoint"</w:instrText>
      </w:r>
      <w:r>
        <w:fldChar w:fldCharType="end"/>
      </w:r>
      <w:r>
        <w:t>, Forefront Protection 2010 для Exchange Server</w:t>
      </w:r>
      <w:r>
        <w:fldChar w:fldCharType="begin"/>
      </w:r>
      <w:r>
        <w:instrText>XE "Forefront Protection 2010 для Exchange Server"</w:instrText>
      </w:r>
      <w:r>
        <w:fldChar w:fldCharType="end"/>
      </w:r>
      <w:r>
        <w:t xml:space="preserve"> и Forefront Protection 2010 для интернет-сайтов</w:t>
      </w:r>
      <w:r>
        <w:fldChar w:fldCharType="begin"/>
      </w:r>
      <w:r>
        <w:instrText>XE "Forefront Protection 2010 для интернет-сайтов"</w:instrText>
      </w:r>
      <w:r>
        <w:fldChar w:fldCharType="end"/>
      </w:r>
      <w:r>
        <w:t xml:space="preserve"> </w:t>
      </w:r>
    </w:p>
    <w:p w:rsidR="0070762B" w:rsidRDefault="0070762B" w:rsidP="0070762B">
      <w:pPr>
        <w:pStyle w:val="ProductList-Body"/>
      </w:pPr>
      <w:r>
        <w:t>Forefront Protection 2010 для SharePoint</w:t>
      </w:r>
      <w:r>
        <w:fldChar w:fldCharType="begin"/>
      </w:r>
      <w:r>
        <w:instrText>XE "Forefront Protection 2010 для SharePoint"</w:instrText>
      </w:r>
      <w:r>
        <w:fldChar w:fldCharType="end"/>
      </w:r>
      <w:r>
        <w:t>, Forefront Protection 2010 для Exchange Server</w:t>
      </w:r>
      <w:r>
        <w:fldChar w:fldCharType="begin"/>
      </w:r>
      <w:r>
        <w:instrText>XE "Forefront Protection 2010 для Exchange Server"</w:instrText>
      </w:r>
      <w:r>
        <w:fldChar w:fldCharType="end"/>
      </w:r>
      <w:r>
        <w:t xml:space="preserve"> и Forefront Protection 2010 для интернет-сайтов</w:t>
      </w:r>
      <w:r>
        <w:fldChar w:fldCharType="begin"/>
      </w:r>
      <w:r>
        <w:instrText>XE "Forefront Protection 2010 для интернет-сайтов"</w:instrText>
      </w:r>
      <w:r>
        <w:fldChar w:fldCharType="end"/>
      </w:r>
      <w:r>
        <w:t xml:space="preserve"> перестанут быть доступными с 1 декабря 2012 г. Существующие клиенты с действующими на 30 ноября 2012 г. подписками на эти веб-службы могут продолжать использовать веб-службы до 31 декабря 2015 г. Существующие клиенты могут также продолжать добавлять новых пользователей по мере необходимости без приобретения дополнительных подписных лицензий «на пользователя». Последующее использование этих веб-служб регулируется условиями соглашения о корпоративном лицензировании клиента, условия предоставления услуг для веб-служб, а также условиями, указанными в настоящем документе. </w:t>
      </w:r>
    </w:p>
    <w:p w:rsidR="0070762B" w:rsidRDefault="0070762B" w:rsidP="0070762B">
      <w:pPr>
        <w:pStyle w:val="ProductList-Body"/>
      </w:pPr>
    </w:p>
    <w:p w:rsidR="0070762B" w:rsidRDefault="0070762B" w:rsidP="0070762B">
      <w:pPr>
        <w:pStyle w:val="ProductList-Body"/>
      </w:pPr>
      <w:r>
        <w:rPr>
          <w:b/>
          <w:color w:val="00188F"/>
        </w:rPr>
        <w:t>Право на переход для Forefront Protection 2010 для Exchange Server</w:t>
      </w:r>
      <w:r>
        <w:fldChar w:fldCharType="begin"/>
      </w:r>
      <w:r>
        <w:instrText>XE "Forefront Protection 2010 для Exchange Server"</w:instrText>
      </w:r>
      <w:r>
        <w:fldChar w:fldCharType="end"/>
      </w:r>
    </w:p>
    <w:p w:rsidR="0070762B" w:rsidRDefault="0070762B" w:rsidP="0070762B">
      <w:pPr>
        <w:pStyle w:val="ProductList-Body"/>
      </w:pPr>
      <w:r>
        <w:t>Клиенты Программ корпоративного лицензирования, которые приобрели лицензию на Forefront Protection 2010 для Exchange Server</w:t>
      </w:r>
      <w:r>
        <w:fldChar w:fldCharType="begin"/>
      </w:r>
      <w:r>
        <w:instrText>XE "Forefront Protection 2010 для Exchange Server"</w:instrText>
      </w:r>
      <w:r>
        <w:fldChar w:fldCharType="end"/>
      </w:r>
      <w:r>
        <w:t>, имеют право использовать Antigen</w:t>
      </w:r>
      <w:r>
        <w:fldChar w:fldCharType="begin"/>
      </w:r>
      <w:r>
        <w:instrText>XE "Antigen"</w:instrText>
      </w:r>
      <w:r>
        <w:fldChar w:fldCharType="end"/>
      </w:r>
      <w:r>
        <w:t xml:space="preserve"> для Exchange, Antigen для SMTP Gateways и Antigen Spam Manager вместо Forefront Protection 2010 для Exchange Server. Использование Antigen for Exchange, Antigen for SMTP Gateways и Antigen Spam Manager регулируется условиями их лицензионных соглашений и правами на использование для Forefront Protection 2010 для Exchange Server.* Права клиентов на использование Antigen for Exchange, Antigen for SMTP Gateways и Antigen Spam Manager заканчиваются после окончания действия прав по их лицензии Forefront Protection 2010 для Exchange Server.</w:t>
      </w:r>
    </w:p>
    <w:p w:rsidR="0070762B" w:rsidRDefault="0070762B" w:rsidP="0070762B">
      <w:pPr>
        <w:pStyle w:val="ProductList-Body"/>
      </w:pPr>
    </w:p>
    <w:p w:rsidR="0070762B" w:rsidRDefault="0070762B" w:rsidP="0070762B">
      <w:pPr>
        <w:pStyle w:val="ProductList-Body"/>
      </w:pPr>
      <w:r>
        <w:t>Право на использование Antigen</w:t>
      </w:r>
      <w:r>
        <w:fldChar w:fldCharType="begin"/>
      </w:r>
      <w:r>
        <w:instrText>XE "Antigen"</w:instrText>
      </w:r>
      <w:r>
        <w:fldChar w:fldCharType="end"/>
      </w:r>
      <w:r>
        <w:t xml:space="preserve"> вместо Forefront Security не применяется к клиентам, которые первоначально приобрели лицензии для одной или нескольких служб Antigen и переходят к Forefront Protection 2010 для Exchange Server</w:t>
      </w:r>
      <w:r>
        <w:fldChar w:fldCharType="begin"/>
      </w:r>
      <w:r>
        <w:instrText>XE "Forefront Protection 2010 для Exchange Server"</w:instrText>
      </w:r>
      <w:r>
        <w:fldChar w:fldCharType="end"/>
      </w:r>
      <w:r>
        <w:t xml:space="preserve">. Например, клиенты, лицензировавшие Antigen for Exchange, не имеют права использовать Antigen for SMTP Gateways или Antigen Spam Manager по своим лицензиям Antigen for Exchange на основании прав на переход по этой лицензии к Forefront Protection 2010 for Exchange Server. </w:t>
      </w:r>
    </w:p>
    <w:p w:rsidR="0070762B" w:rsidRDefault="0070762B" w:rsidP="0070762B">
      <w:pPr>
        <w:pStyle w:val="ProductList-Body"/>
      </w:pPr>
    </w:p>
    <w:p w:rsidR="0070762B" w:rsidRDefault="0070762B" w:rsidP="0070762B">
      <w:pPr>
        <w:pStyle w:val="ProductList-Body"/>
      </w:pPr>
      <w:r>
        <w:rPr>
          <w:b/>
          <w:color w:val="00188F"/>
        </w:rPr>
        <w:t>Право на переход к использованию более ранней версии для Forefront Security для SharePoint</w:t>
      </w:r>
    </w:p>
    <w:p w:rsidR="0070762B" w:rsidRDefault="0070762B" w:rsidP="0070762B">
      <w:pPr>
        <w:pStyle w:val="ProductList-Body"/>
      </w:pPr>
      <w:r>
        <w:t>Клиенты Программы корпоративного лицензирования, которые приобрели лицензию на Forefront Protection 2010 для SharePoint</w:t>
      </w:r>
      <w:r>
        <w:fldChar w:fldCharType="begin"/>
      </w:r>
      <w:r>
        <w:instrText>XE "Forefront Protection 2010 для SharePoint"</w:instrText>
      </w:r>
      <w:r>
        <w:fldChar w:fldCharType="end"/>
      </w:r>
      <w:r>
        <w:t>, имеют право перейти к использованию более ранней версии и использовать Antigen</w:t>
      </w:r>
      <w:r>
        <w:fldChar w:fldCharType="begin"/>
      </w:r>
      <w:r>
        <w:instrText>XE "Antigen"</w:instrText>
      </w:r>
      <w:r>
        <w:fldChar w:fldCharType="end"/>
      </w:r>
      <w:r>
        <w:t xml:space="preserve"> для SharePoint вместо своих лицензий на Forefront Protection 2010 для SharePoint. Использование Antigen for SharePoint регулируется условиями их лицензионного соглашения клиента и правами на использование Forefront Protection 2010 для SharePoint. Права клиентов на использование Antigen for SharePoint истекают после окончания прав по лицензии на Forefront Protection 2010 для SharePoint.</w:t>
      </w:r>
    </w:p>
    <w:p w:rsidR="0070762B" w:rsidRDefault="0070762B" w:rsidP="0070762B">
      <w:pPr>
        <w:pStyle w:val="ProductList-Body"/>
      </w:pPr>
    </w:p>
    <w:p w:rsidR="0070762B" w:rsidRDefault="0070762B" w:rsidP="0070762B">
      <w:pPr>
        <w:pStyle w:val="ProductList-Body"/>
      </w:pPr>
      <w:r>
        <w:t>Всем пользователям (или устройствам), обращающимся к защищенному серверу, необходимы лицензии User SL или Device SL, если только у них нет соответствующих прав по лицензии Forefront for Exchange External Connector или Forefront Security for SharePoint for Internet Sites Add-on SL.</w:t>
      </w:r>
    </w:p>
    <w:p w:rsidR="0070762B" w:rsidRDefault="0070762B" w:rsidP="0070762B">
      <w:pPr>
        <w:pStyle w:val="ProductList-Body"/>
      </w:pPr>
    </w:p>
    <w:p w:rsidR="0070762B" w:rsidRDefault="0070762B" w:rsidP="0070762B">
      <w:pPr>
        <w:pStyle w:val="ProductList-Body"/>
      </w:pPr>
      <w:r>
        <w:t xml:space="preserve">Цены и условия оплаты за веб-службы см. в разделе </w:t>
      </w:r>
      <w:hyperlink r:id="rId29" w:anchor="OnlineServSubTermAndPayTerms" w:history="1">
        <w:r>
          <w:rPr>
            <w:rStyle w:val="Hyperlink"/>
          </w:rPr>
          <w:t>«Варианты условий оплаты и подписки на веб-службы»</w:t>
        </w:r>
      </w:hyperlink>
      <w:r>
        <w:t>.</w:t>
      </w:r>
    </w:p>
    <w:p w:rsidR="0070762B" w:rsidRDefault="0070762B" w:rsidP="0070762B">
      <w:pPr>
        <w:pStyle w:val="ProductList-Body"/>
      </w:pPr>
    </w:p>
    <w:p w:rsidR="0070762B" w:rsidRDefault="0070762B" w:rsidP="0070762B">
      <w:pPr>
        <w:pStyle w:val="ProductList-Body"/>
      </w:pPr>
      <w:r>
        <w:rPr>
          <w:b/>
          <w:color w:val="00188F"/>
        </w:rPr>
        <w:t>Forefront Unified Access Gateway</w:t>
      </w:r>
      <w:r>
        <w:fldChar w:fldCharType="begin"/>
      </w:r>
      <w:r>
        <w:instrText>XE "Forefront Unified Access Gateway"</w:instrText>
      </w:r>
      <w:r>
        <w:fldChar w:fldCharType="end"/>
      </w:r>
    </w:p>
    <w:p w:rsidR="0070762B" w:rsidRDefault="0070762B" w:rsidP="0070762B">
      <w:pPr>
        <w:pStyle w:val="ProductList-Body"/>
      </w:pPr>
      <w:r>
        <w:t>Forefront Unified Access Gateway версии 2010</w:t>
      </w:r>
      <w:r>
        <w:fldChar w:fldCharType="begin"/>
      </w:r>
      <w:r>
        <w:instrText>XE "Forefront Unified Access Gateway"</w:instrText>
      </w:r>
      <w:r>
        <w:fldChar w:fldCharType="end"/>
      </w:r>
      <w:r>
        <w:t xml:space="preserve"> (Forefront UAG) является последней версией данного продукта. Более подробные сведения см. в списке продуктов за март 2014 г.: </w:t>
      </w:r>
      <w:hyperlink r:id="rId30" w:history="1">
        <w:r>
          <w:rPr>
            <w:rStyle w:val="Hyperlink"/>
          </w:rPr>
          <w:t>http://go.microsoft.com/?linkid=9839207</w:t>
        </w:r>
      </w:hyperlink>
      <w:r>
        <w:t>.</w:t>
      </w:r>
    </w:p>
    <w:bookmarkStart w:id="160" w:name="_Toc378151528"/>
    <w:bookmarkStart w:id="161" w:name="_Toc378147626"/>
    <w:p w:rsidR="0070762B" w:rsidRDefault="0070762B" w:rsidP="0070762B">
      <w:pPr>
        <w:pStyle w:val="ProductList-Body"/>
        <w:shd w:val="clear" w:color="auto" w:fill="A6A6A6" w:themeFill="background1" w:themeFillShade="A6"/>
        <w:spacing w:before="120" w:after="240"/>
        <w:jc w:val="right"/>
      </w:pPr>
      <w:r>
        <w:fldChar w:fldCharType="begin"/>
      </w:r>
      <w:r>
        <w:instrText xml:space="preserve"> HYPERLINK "file:///C:\\Users\\justinke\\Desktop\\Jan%20VLURP\\Feb%20PL\\MicrosoftProductList(Worldwide)(Russian)(February2015)(IU).docx" \l "ToC" </w:instrText>
      </w:r>
      <w:r>
        <w:fldChar w:fldCharType="separate"/>
      </w:r>
      <w:r>
        <w:rPr>
          <w:rStyle w:val="Hyperlink"/>
          <w:sz w:val="16"/>
          <w:szCs w:val="16"/>
        </w:rPr>
        <w:t>Оглавление</w:t>
      </w:r>
      <w:r>
        <w:fldChar w:fldCharType="end"/>
      </w:r>
      <w:r>
        <w:rPr>
          <w:sz w:val="16"/>
          <w:szCs w:val="16"/>
        </w:rPr>
        <w:t xml:space="preserve"> / </w:t>
      </w:r>
      <w:hyperlink r:id="rId31" w:anchor="ChartKey" w:history="1">
        <w:r>
          <w:rPr>
            <w:rStyle w:val="Hyperlink"/>
            <w:sz w:val="16"/>
            <w:szCs w:val="16"/>
          </w:rPr>
          <w:t>Ключ к таблице</w:t>
        </w:r>
      </w:hyperlink>
      <w:r>
        <w:rPr>
          <w:sz w:val="16"/>
          <w:szCs w:val="16"/>
        </w:rPr>
        <w:t xml:space="preserve"> / </w:t>
      </w:r>
      <w:hyperlink r:id="rId32" w:anchor="Index" w:history="1">
        <w:r>
          <w:rPr>
            <w:rStyle w:val="Hyperlink"/>
            <w:sz w:val="16"/>
            <w:szCs w:val="16"/>
          </w:rPr>
          <w:t>Индекс</w:t>
        </w:r>
      </w:hyperlink>
    </w:p>
    <w:p w:rsidR="00407E60" w:rsidRDefault="0070762B" w:rsidP="0070762B">
      <w:pPr>
        <w:pStyle w:val="ProductList-Offering1Heading"/>
        <w:outlineLvl w:val="1"/>
      </w:pPr>
      <w:bookmarkStart w:id="162" w:name="_Toc408413695"/>
      <w:bookmarkStart w:id="163" w:name="MDOP"/>
      <w:bookmarkStart w:id="164" w:name="_Toc380655211"/>
      <w:bookmarkStart w:id="165" w:name="_Toc380513169"/>
      <w:bookmarkStart w:id="166" w:name="_Toc379797144"/>
      <w:bookmarkStart w:id="167" w:name="_Toc378151529"/>
      <w:bookmarkStart w:id="168" w:name="_Toc378147627"/>
      <w:bookmarkStart w:id="169" w:name="_Toc413390912"/>
      <w:bookmarkEnd w:id="160"/>
      <w:bookmarkEnd w:id="161"/>
      <w:r>
        <w:t>Microsoft Desktop Optimization Pack</w:t>
      </w:r>
      <w:bookmarkEnd w:id="162"/>
      <w:bookmarkEnd w:id="163"/>
      <w:bookmarkEnd w:id="164"/>
      <w:bookmarkEnd w:id="165"/>
      <w:bookmarkEnd w:id="166"/>
      <w:bookmarkEnd w:id="167"/>
      <w:bookmarkEnd w:id="168"/>
      <w:bookmarkEnd w:id="1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52"/>
        <w:gridCol w:w="639"/>
        <w:gridCol w:w="595"/>
        <w:gridCol w:w="596"/>
        <w:gridCol w:w="595"/>
        <w:gridCol w:w="545"/>
        <w:gridCol w:w="646"/>
        <w:gridCol w:w="595"/>
        <w:gridCol w:w="596"/>
      </w:tblGrid>
      <w:tr w:rsidR="00DA4FF2" w:rsidTr="00BD3E13">
        <w:trPr>
          <w:tblHeader/>
        </w:trPr>
        <w:tc>
          <w:tcPr>
            <w:tcW w:w="3060" w:type="dxa"/>
            <w:tcBorders>
              <w:bottom w:val="nil"/>
            </w:tcBorders>
            <w:shd w:val="clear" w:color="auto" w:fill="00188F"/>
          </w:tcPr>
          <w:p w:rsidR="00DA4FF2" w:rsidRPr="00EE0836" w:rsidRDefault="00DA4FF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DA4FF2" w:rsidRPr="00BE5021" w:rsidRDefault="00DA4FF2" w:rsidP="00DA4FF2">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дата доступности</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DA</w:t>
            </w:r>
            <w:r w:rsidRPr="00BE5021">
              <w:rPr>
                <w:color w:val="FFFFFF" w:themeColor="background1"/>
              </w:rPr>
              <w:fldChar w:fldCharType="end"/>
            </w:r>
          </w:p>
        </w:tc>
        <w:tc>
          <w:tcPr>
            <w:tcW w:w="595" w:type="dxa"/>
            <w:tcBorders>
              <w:bottom w:val="nil"/>
            </w:tcBorders>
            <w:shd w:val="clear" w:color="auto" w:fill="00188F"/>
            <w:vAlign w:val="center"/>
          </w:tcPr>
          <w:p w:rsidR="00DA4FF2" w:rsidRPr="00BE5021" w:rsidRDefault="00DA4FF2" w:rsidP="00DA4FF2">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AutoTextList  \s NoStyle \t "лицензия"</w:instrText>
            </w:r>
            <w:r w:rsidRPr="00BE5021">
              <w:rPr>
                <w:color w:val="FFFFFF" w:themeColor="background1"/>
              </w:rPr>
              <w:fldChar w:fldCharType="separate"/>
            </w:r>
            <w:r w:rsidRPr="00BE5021">
              <w:rPr>
                <w:color w:val="FFFFFF" w:themeColor="background1"/>
              </w:rPr>
              <w:t xml:space="preserve"> </w:t>
            </w: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лицензия</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L</w:t>
            </w:r>
            <w:r w:rsidRPr="00BE5021">
              <w:rPr>
                <w:color w:val="FFFFFF" w:themeColor="background1"/>
              </w:rPr>
              <w:fldChar w:fldCharType="end"/>
            </w:r>
            <w:r w:rsidRPr="00BE5021">
              <w:rPr>
                <w:color w:val="FFFFFF" w:themeColor="background1"/>
              </w:rPr>
              <w:t xml:space="preserve"> </w:t>
            </w:r>
            <w:r w:rsidRPr="00BE5021">
              <w:rPr>
                <w:color w:val="FFFFFF" w:themeColor="background1"/>
              </w:rPr>
              <w:fldChar w:fldCharType="end"/>
            </w:r>
          </w:p>
        </w:tc>
        <w:tc>
          <w:tcPr>
            <w:tcW w:w="596" w:type="dxa"/>
            <w:tcBorders>
              <w:bottom w:val="nil"/>
            </w:tcBorders>
            <w:shd w:val="clear" w:color="auto" w:fill="00188F"/>
            <w:vAlign w:val="center"/>
          </w:tcPr>
          <w:p w:rsidR="00DA4FF2" w:rsidRPr="00BE5021" w:rsidRDefault="00DA4FF2" w:rsidP="00DA4FF2">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\sNoStyle\t “лицензия и Software Assurance”</w:instrText>
            </w:r>
            <w:r w:rsidRPr="00BE5021">
              <w:rPr>
                <w:color w:val="FFFFFF" w:themeColor="background1"/>
              </w:rPr>
              <w:fldChar w:fldCharType="separate"/>
            </w:r>
            <w:r w:rsidRPr="00BE5021">
              <w:rPr>
                <w:color w:val="FFFFFF" w:themeColor="background1"/>
              </w:rPr>
              <w:t>L/SA</w:t>
            </w:r>
            <w:r w:rsidRPr="00BE502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DA4FF2" w:rsidRPr="003304B5" w:rsidRDefault="00DA4FF2" w:rsidP="00DA4FF2">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“Software Assurance”</w:instrText>
            </w:r>
            <w:r w:rsidRPr="003304B5">
              <w:rPr>
                <w:color w:val="FFFFFF" w:themeColor="background1"/>
              </w:rPr>
              <w:fldChar w:fldCharType="separate"/>
            </w:r>
            <w:r w:rsidRPr="003304B5">
              <w:rPr>
                <w:color w:val="FFFFFF" w:themeColor="background1"/>
              </w:rPr>
              <w:t>SA</w:t>
            </w:r>
            <w:r w:rsidRPr="003304B5">
              <w:rPr>
                <w:color w:val="FFFFFF" w:themeColor="background1"/>
              </w:rPr>
              <w:fldChar w:fldCharType="end"/>
            </w:r>
          </w:p>
        </w:tc>
        <w:tc>
          <w:tcPr>
            <w:tcW w:w="552" w:type="dxa"/>
            <w:tcBorders>
              <w:left w:val="single" w:sz="12" w:space="0" w:color="FFFFFF" w:themeColor="background1"/>
            </w:tcBorders>
            <w:shd w:val="clear" w:color="auto" w:fill="00188F"/>
            <w:vAlign w:val="center"/>
          </w:tcPr>
          <w:p w:rsidR="00DA4FF2" w:rsidRPr="003304B5" w:rsidRDefault="00DA4FF2" w:rsidP="00DA4FF2">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Campus и School</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CA/SA</w:t>
            </w:r>
            <w:r w:rsidRPr="003304B5">
              <w:rPr>
                <w:color w:val="FFFFFF" w:themeColor="background1"/>
              </w:rPr>
              <w:fldChar w:fldCharType="end"/>
            </w:r>
          </w:p>
        </w:tc>
        <w:tc>
          <w:tcPr>
            <w:tcW w:w="639" w:type="dxa"/>
            <w:shd w:val="clear" w:color="auto" w:fill="00188F"/>
            <w:vAlign w:val="center"/>
          </w:tcPr>
          <w:p w:rsidR="00DA4FF2" w:rsidRPr="003304B5" w:rsidRDefault="00DA4FF2" w:rsidP="00DA4FF2">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Enterprise и Enterprise Subscription</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EA/EAS</w:t>
            </w:r>
            <w:r w:rsidRPr="003304B5">
              <w:rPr>
                <w:color w:val="FFFFFF" w:themeColor="background1"/>
              </w:rPr>
              <w:fldChar w:fldCharType="end"/>
            </w:r>
          </w:p>
        </w:tc>
        <w:tc>
          <w:tcPr>
            <w:tcW w:w="595" w:type="dxa"/>
            <w:shd w:val="clear" w:color="auto" w:fill="00188F"/>
            <w:vAlign w:val="center"/>
          </w:tcPr>
          <w:p w:rsidR="00DA4FF2" w:rsidRPr="003304B5" w:rsidRDefault="00DA4FF2" w:rsidP="00DA4FF2">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соглашение Enrollment for Education Solutions</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EES</w:t>
            </w:r>
            <w:r w:rsidRPr="003304B5">
              <w:rPr>
                <w:color w:val="FFFFFF" w:themeColor="background1"/>
              </w:rPr>
              <w:fldChar w:fldCharType="end"/>
            </w:r>
          </w:p>
        </w:tc>
        <w:tc>
          <w:tcPr>
            <w:tcW w:w="596" w:type="dxa"/>
            <w:shd w:val="clear" w:color="auto" w:fill="00188F"/>
            <w:vAlign w:val="center"/>
          </w:tcPr>
          <w:p w:rsidR="00DA4FF2" w:rsidRPr="003304B5" w:rsidRDefault="00DA4FF2" w:rsidP="00DA4FF2">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Microsoft Products and Services Agreement” </w:instrText>
            </w:r>
            <w:r w:rsidRPr="003304B5">
              <w:rPr>
                <w:color w:val="FFFFFF" w:themeColor="background1"/>
              </w:rPr>
              <w:fldChar w:fldCharType="separate"/>
            </w:r>
            <w:r w:rsidRPr="003304B5">
              <w:rPr>
                <w:color w:val="FFFFFF" w:themeColor="background1"/>
              </w:rPr>
              <w:t>MPSA</w:t>
            </w:r>
            <w:r w:rsidRPr="003304B5">
              <w:rPr>
                <w:color w:val="FFFFFF" w:themeColor="background1"/>
              </w:rPr>
              <w:fldChar w:fldCharType="end"/>
            </w:r>
          </w:p>
        </w:tc>
        <w:tc>
          <w:tcPr>
            <w:tcW w:w="595" w:type="dxa"/>
            <w:shd w:val="clear" w:color="auto" w:fill="00188F"/>
            <w:vAlign w:val="center"/>
          </w:tcPr>
          <w:p w:rsidR="00DA4FF2" w:rsidRPr="003304B5" w:rsidRDefault="00DA4FF2" w:rsidP="00DA4FF2">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Open License” </w:instrText>
            </w:r>
            <w:r w:rsidRPr="003304B5">
              <w:rPr>
                <w:color w:val="FFFFFF" w:themeColor="background1"/>
              </w:rPr>
              <w:fldChar w:fldCharType="separate"/>
            </w:r>
            <w:r w:rsidRPr="003304B5">
              <w:rPr>
                <w:color w:val="FFFFFF" w:themeColor="background1"/>
              </w:rPr>
              <w:t>OL</w:t>
            </w:r>
            <w:r w:rsidRPr="003304B5">
              <w:rPr>
                <w:color w:val="FFFFFF" w:themeColor="background1"/>
              </w:rPr>
              <w:fldChar w:fldCharType="end"/>
            </w:r>
          </w:p>
        </w:tc>
        <w:tc>
          <w:tcPr>
            <w:tcW w:w="545" w:type="dxa"/>
            <w:shd w:val="clear" w:color="auto" w:fill="00188F"/>
            <w:vAlign w:val="center"/>
          </w:tcPr>
          <w:p w:rsidR="00DA4FF2" w:rsidRPr="003304B5" w:rsidRDefault="00DA4FF2" w:rsidP="00DA4FF2">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“минимальный объем заказа в рамках программ Open” </w:instrText>
            </w:r>
            <w:r w:rsidRPr="003304B5">
              <w:rPr>
                <w:color w:val="FFFFFF" w:themeColor="background1"/>
              </w:rPr>
              <w:fldChar w:fldCharType="separate"/>
            </w:r>
            <w:r w:rsidRPr="003304B5">
              <w:rPr>
                <w:color w:val="FFFFFF" w:themeColor="background1"/>
              </w:rPr>
              <w:t>OM</w:t>
            </w:r>
            <w:r w:rsidRPr="003304B5">
              <w:rPr>
                <w:color w:val="FFFFFF" w:themeColor="background1"/>
              </w:rPr>
              <w:fldChar w:fldCharType="end"/>
            </w:r>
          </w:p>
        </w:tc>
        <w:tc>
          <w:tcPr>
            <w:tcW w:w="646" w:type="dxa"/>
            <w:shd w:val="clear" w:color="auto" w:fill="00188F"/>
            <w:vAlign w:val="center"/>
          </w:tcPr>
          <w:p w:rsidR="00DA4FF2" w:rsidRPr="003304B5" w:rsidRDefault="00DA4FF2" w:rsidP="00DA4FF2">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“соглашения Open Value и Open Value Subscription” </w:instrText>
            </w:r>
            <w:r w:rsidRPr="003304B5">
              <w:rPr>
                <w:color w:val="FFFFFF" w:themeColor="background1"/>
              </w:rPr>
              <w:fldChar w:fldCharType="separate"/>
            </w:r>
            <w:r w:rsidRPr="003304B5">
              <w:rPr>
                <w:color w:val="FFFFFF" w:themeColor="background1"/>
              </w:rPr>
              <w:t>OV/OVS</w:t>
            </w:r>
            <w:r w:rsidRPr="003304B5">
              <w:rPr>
                <w:color w:val="FFFFFF" w:themeColor="background1"/>
              </w:rPr>
              <w:fldChar w:fldCharType="end"/>
            </w:r>
          </w:p>
        </w:tc>
        <w:tc>
          <w:tcPr>
            <w:tcW w:w="595" w:type="dxa"/>
            <w:shd w:val="clear" w:color="auto" w:fill="00188F"/>
            <w:vAlign w:val="center"/>
          </w:tcPr>
          <w:p w:rsidR="00DA4FF2" w:rsidRPr="003304B5" w:rsidRDefault="00DA4FF2" w:rsidP="00DA4FF2">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“программы Select и Select Plus” </w:instrText>
            </w:r>
            <w:r w:rsidRPr="003304B5">
              <w:rPr>
                <w:color w:val="FFFFFF" w:themeColor="background1"/>
              </w:rPr>
              <w:fldChar w:fldCharType="separate"/>
            </w:r>
            <w:r w:rsidRPr="003304B5">
              <w:rPr>
                <w:color w:val="FFFFFF" w:themeColor="background1"/>
              </w:rPr>
              <w:t>S/S+</w:t>
            </w:r>
            <w:r w:rsidRPr="003304B5">
              <w:rPr>
                <w:color w:val="FFFFFF" w:themeColor="background1"/>
              </w:rPr>
              <w:fldChar w:fldCharType="end"/>
            </w:r>
          </w:p>
        </w:tc>
        <w:tc>
          <w:tcPr>
            <w:tcW w:w="596" w:type="dxa"/>
            <w:shd w:val="clear" w:color="auto" w:fill="00188F"/>
            <w:vAlign w:val="center"/>
          </w:tcPr>
          <w:p w:rsidR="00DA4FF2" w:rsidRPr="003304B5" w:rsidRDefault="00DA4FF2" w:rsidP="00DA4FF2">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о регистрации Server Cloud” </w:instrText>
            </w:r>
            <w:r w:rsidRPr="003304B5">
              <w:rPr>
                <w:color w:val="FFFFFF" w:themeColor="background1"/>
              </w:rPr>
              <w:fldChar w:fldCharType="separate"/>
            </w:r>
            <w:r w:rsidRPr="003304B5">
              <w:rPr>
                <w:color w:val="FFFFFF" w:themeColor="background1"/>
              </w:rPr>
              <w:t>SCE</w:t>
            </w:r>
            <w:r w:rsidRPr="003304B5">
              <w:rPr>
                <w:color w:val="FFFFFF" w:themeColor="background1"/>
              </w:rPr>
              <w:fldChar w:fldCharType="end"/>
            </w:r>
          </w:p>
        </w:tc>
      </w:tr>
      <w:tr w:rsidR="0007363B" w:rsidTr="00BD3E13">
        <w:tc>
          <w:tcPr>
            <w:tcW w:w="3060" w:type="dxa"/>
            <w:tcBorders>
              <w:top w:val="nil"/>
              <w:left w:val="nil"/>
              <w:bottom w:val="nil"/>
              <w:right w:val="nil"/>
            </w:tcBorders>
          </w:tcPr>
          <w:p w:rsidR="0007363B" w:rsidRDefault="0007363B" w:rsidP="00B96E63">
            <w:pPr>
              <w:pStyle w:val="ProductList-Offering1"/>
            </w:pPr>
            <w:bookmarkStart w:id="170" w:name="_Toc379797145"/>
            <w:bookmarkStart w:id="171" w:name="_Toc380513170"/>
            <w:bookmarkStart w:id="172" w:name="_Toc380655212"/>
            <w:bookmarkStart w:id="173" w:name="_Toc413390913"/>
            <w:r>
              <w:t>Microsoft Desktop Optimization Pack для SA</w:t>
            </w:r>
            <w:bookmarkEnd w:id="170"/>
            <w:bookmarkEnd w:id="171"/>
            <w:bookmarkEnd w:id="172"/>
            <w:bookmarkEnd w:id="173"/>
            <w:r w:rsidR="00863A18">
              <w:fldChar w:fldCharType="begin"/>
            </w:r>
            <w:r>
              <w:instrText>XE "Microsoft Desktop Optimization Pack для SA"</w:instrText>
            </w:r>
            <w:r w:rsidR="00863A18">
              <w:fldChar w:fldCharType="end"/>
            </w:r>
          </w:p>
        </w:tc>
        <w:tc>
          <w:tcPr>
            <w:tcW w:w="595" w:type="dxa"/>
            <w:tcBorders>
              <w:top w:val="nil"/>
              <w:left w:val="nil"/>
              <w:bottom w:val="nil"/>
              <w:right w:val="nil"/>
            </w:tcBorders>
            <w:vAlign w:val="center"/>
          </w:tcPr>
          <w:p w:rsidR="0007363B" w:rsidRDefault="0007363B" w:rsidP="00A0485E">
            <w:pPr>
              <w:pStyle w:val="ProductList-OfferingBody"/>
              <w:ind w:left="-113"/>
              <w:jc w:val="center"/>
            </w:pPr>
            <w:r>
              <w:t>1/07</w:t>
            </w:r>
          </w:p>
        </w:tc>
        <w:tc>
          <w:tcPr>
            <w:tcW w:w="595" w:type="dxa"/>
            <w:tcBorders>
              <w:top w:val="nil"/>
              <w:left w:val="nil"/>
              <w:bottom w:val="nil"/>
              <w:right w:val="nil"/>
            </w:tcBorders>
            <w:vAlign w:val="center"/>
          </w:tcPr>
          <w:p w:rsidR="0007363B" w:rsidRDefault="0007363B" w:rsidP="0007363B">
            <w:pPr>
              <w:pStyle w:val="ProductList-OfferingBody"/>
              <w:ind w:left="-113"/>
              <w:jc w:val="center"/>
            </w:pPr>
            <w:r>
              <w:t>2</w:t>
            </w:r>
          </w:p>
        </w:tc>
        <w:tc>
          <w:tcPr>
            <w:tcW w:w="596" w:type="dxa"/>
            <w:tcBorders>
              <w:top w:val="nil"/>
              <w:left w:val="nil"/>
              <w:bottom w:val="nil"/>
              <w:right w:val="nil"/>
            </w:tcBorders>
            <w:vAlign w:val="center"/>
          </w:tcPr>
          <w:p w:rsidR="0007363B" w:rsidRDefault="0007363B"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rsidR="0007363B" w:rsidRDefault="0007363B" w:rsidP="0007363B">
            <w:pPr>
              <w:pStyle w:val="ProductList-OfferingBody"/>
              <w:ind w:left="-113"/>
              <w:jc w:val="center"/>
            </w:pPr>
          </w:p>
        </w:tc>
        <w:tc>
          <w:tcPr>
            <w:tcW w:w="552" w:type="dxa"/>
            <w:tcBorders>
              <w:left w:val="single" w:sz="12" w:space="0" w:color="FFFFFF" w:themeColor="background1"/>
            </w:tcBorders>
            <w:shd w:val="clear" w:color="auto" w:fill="70AD47" w:themeFill="accent6"/>
            <w:vAlign w:val="center"/>
          </w:tcPr>
          <w:p w:rsidR="0007363B" w:rsidRPr="009E3C3B" w:rsidRDefault="00395289" w:rsidP="0007363B">
            <w:pPr>
              <w:pStyle w:val="ProductList-OfferingBody"/>
              <w:ind w:left="-113"/>
              <w:jc w:val="center"/>
            </w:pPr>
            <w:r w:rsidRPr="009E3C3B">
              <w:fldChar w:fldCharType="begin"/>
            </w:r>
            <w:r w:rsidRPr="009E3C3B">
              <w:instrText>AutoTextList  \sNoStyle\t "базовый продукт"</w:instrText>
            </w:r>
            <w:r w:rsidRPr="009E3C3B">
              <w:fldChar w:fldCharType="separate"/>
            </w:r>
            <w:r w:rsidRPr="009E3C3B">
              <w:t xml:space="preserve"> </w:t>
            </w:r>
            <w:r w:rsidRPr="009E3C3B">
              <w:rPr>
                <w:lang w:val="en-US"/>
              </w:rPr>
              <w:t>1,</w:t>
            </w:r>
            <w:r w:rsidRPr="009E3C3B">
              <w:t>E</w:t>
            </w:r>
            <w:r w:rsidRPr="009E3C3B">
              <w:fldChar w:fldCharType="end"/>
            </w:r>
          </w:p>
        </w:tc>
        <w:tc>
          <w:tcPr>
            <w:tcW w:w="639" w:type="dxa"/>
            <w:shd w:val="clear" w:color="auto" w:fill="70AD47" w:themeFill="accent6"/>
            <w:vAlign w:val="center"/>
          </w:tcPr>
          <w:p w:rsidR="0007363B" w:rsidRPr="009E3C3B" w:rsidRDefault="00D750E3" w:rsidP="00D750E3">
            <w:pPr>
              <w:pStyle w:val="ProductList-OfferingBody"/>
              <w:ind w:left="-113"/>
              <w:jc w:val="center"/>
            </w:pPr>
            <w:r w:rsidRPr="009E3C3B">
              <w:fldChar w:fldCharType="begin"/>
            </w:r>
            <w:r w:rsidRPr="009E3C3B">
              <w:instrText>AutoTextList  \s NoStyle \t "дополнительный продукт"</w:instrText>
            </w:r>
            <w:r w:rsidRPr="009E3C3B">
              <w:fldChar w:fldCharType="separate"/>
            </w:r>
            <w:r w:rsidRPr="009E3C3B">
              <w:t xml:space="preserve"> A</w:t>
            </w:r>
            <w:r w:rsidRPr="009E3C3B">
              <w:rPr>
                <w:lang w:val="en-US"/>
              </w:rPr>
              <w:t>,</w:t>
            </w:r>
            <w:r w:rsidRPr="009E3C3B">
              <w:fldChar w:fldCharType="end"/>
            </w:r>
            <w:r w:rsidRPr="009E3C3B">
              <w:fldChar w:fldCharType="begin"/>
            </w:r>
            <w:r w:rsidRPr="009E3C3B">
              <w:instrText xml:space="preserve"> AutoTextList  \sNoStyle\t "платформа для настольных компьютеров Enterprise"</w:instrText>
            </w:r>
            <w:r w:rsidRPr="009E3C3B">
              <w:fldChar w:fldCharType="separate"/>
            </w:r>
            <w:r w:rsidRPr="009E3C3B">
              <w:t>EP</w:t>
            </w:r>
            <w:r w:rsidRPr="009E3C3B">
              <w:fldChar w:fldCharType="end"/>
            </w:r>
            <w:r w:rsidRPr="009E3C3B">
              <w:rPr>
                <w:lang w:val="en-US"/>
              </w:rPr>
              <w:t>,</w:t>
            </w:r>
            <w:r w:rsidRPr="009E3C3B">
              <w:fldChar w:fldCharType="begin"/>
            </w:r>
            <w:r w:rsidRPr="009E3C3B">
              <w:instrText>AutoTextList  \sNoStyle\t "платформа Professional Desktop"</w:instrText>
            </w:r>
            <w:r w:rsidRPr="009E3C3B">
              <w:fldChar w:fldCharType="separate"/>
            </w:r>
            <w:r w:rsidRPr="009E3C3B">
              <w:t>PP</w:t>
            </w:r>
            <w:r w:rsidRPr="009E3C3B">
              <w:fldChar w:fldCharType="end"/>
            </w:r>
          </w:p>
        </w:tc>
        <w:tc>
          <w:tcPr>
            <w:tcW w:w="595" w:type="dxa"/>
            <w:shd w:val="clear" w:color="auto" w:fill="70AD47" w:themeFill="accent6"/>
            <w:vAlign w:val="center"/>
          </w:tcPr>
          <w:p w:rsidR="0007363B" w:rsidRPr="009E3C3B" w:rsidRDefault="00126FEF" w:rsidP="00126FEF">
            <w:pPr>
              <w:pStyle w:val="ProductList-OfferingBody"/>
              <w:ind w:left="-113"/>
              <w:jc w:val="center"/>
            </w:pPr>
            <w:r w:rsidRPr="009E3C3B">
              <w:fldChar w:fldCharType="begin"/>
            </w:r>
            <w:r w:rsidRPr="009E3C3B">
              <w:instrText>AutoTextList  \s NoStyle \t "дополнительный продукт"</w:instrText>
            </w:r>
            <w:r w:rsidRPr="009E3C3B">
              <w:fldChar w:fldCharType="separate"/>
            </w:r>
            <w:r w:rsidRPr="009E3C3B">
              <w:t xml:space="preserve"> A</w:t>
            </w:r>
            <w:r w:rsidRPr="009E3C3B">
              <w:rPr>
                <w:lang w:val="en-US"/>
              </w:rPr>
              <w:t>,</w:t>
            </w:r>
            <w:r w:rsidRPr="009E3C3B">
              <w:fldChar w:fldCharType="end"/>
            </w:r>
            <w:r w:rsidRPr="009E3C3B">
              <w:fldChar w:fldCharType="begin"/>
            </w:r>
            <w:r w:rsidRPr="009E3C3B">
              <w:instrText xml:space="preserve"> AutoTextList \sNoStyle\t "предложение Student"</w:instrText>
            </w:r>
            <w:r w:rsidRPr="009E3C3B">
              <w:fldChar w:fldCharType="separate"/>
            </w:r>
            <w:r w:rsidRPr="009E3C3B">
              <w:t>ST</w:t>
            </w:r>
            <w:r w:rsidRPr="009E3C3B">
              <w:fldChar w:fldCharType="end"/>
            </w:r>
          </w:p>
        </w:tc>
        <w:tc>
          <w:tcPr>
            <w:tcW w:w="596" w:type="dxa"/>
            <w:shd w:val="clear" w:color="auto" w:fill="70AD47" w:themeFill="accent6"/>
            <w:vAlign w:val="center"/>
          </w:tcPr>
          <w:p w:rsidR="0007363B" w:rsidRDefault="0007363B" w:rsidP="0007363B">
            <w:pPr>
              <w:pStyle w:val="ProductList-OfferingBody"/>
              <w:ind w:left="-113"/>
              <w:jc w:val="center"/>
            </w:pPr>
          </w:p>
        </w:tc>
        <w:tc>
          <w:tcPr>
            <w:tcW w:w="595" w:type="dxa"/>
            <w:shd w:val="clear" w:color="auto" w:fill="BFBFBF" w:themeFill="background1" w:themeFillShade="BF"/>
            <w:vAlign w:val="center"/>
          </w:tcPr>
          <w:p w:rsidR="0007363B" w:rsidRDefault="0007363B" w:rsidP="0007363B">
            <w:pPr>
              <w:pStyle w:val="ProductList-OfferingBody"/>
              <w:ind w:left="-113"/>
              <w:jc w:val="center"/>
            </w:pPr>
          </w:p>
        </w:tc>
        <w:tc>
          <w:tcPr>
            <w:tcW w:w="545" w:type="dxa"/>
            <w:shd w:val="clear" w:color="auto" w:fill="BFBFBF" w:themeFill="background1" w:themeFillShade="BF"/>
            <w:vAlign w:val="center"/>
          </w:tcPr>
          <w:p w:rsidR="0007363B" w:rsidRDefault="0007363B" w:rsidP="0007363B">
            <w:pPr>
              <w:pStyle w:val="ProductList-OfferingBody"/>
              <w:ind w:left="-113"/>
              <w:jc w:val="center"/>
            </w:pPr>
          </w:p>
        </w:tc>
        <w:tc>
          <w:tcPr>
            <w:tcW w:w="646" w:type="dxa"/>
            <w:shd w:val="clear" w:color="auto" w:fill="70AD47" w:themeFill="accent6"/>
            <w:vAlign w:val="center"/>
          </w:tcPr>
          <w:p w:rsidR="0007363B" w:rsidRPr="009E3C3B" w:rsidRDefault="00DA77AE" w:rsidP="0007363B">
            <w:pPr>
              <w:pStyle w:val="ProductList-OfferingBody"/>
              <w:ind w:left="-113"/>
              <w:jc w:val="center"/>
            </w:pPr>
            <w:r w:rsidRPr="009E3C3B">
              <w:fldChar w:fldCharType="begin"/>
            </w:r>
            <w:r>
              <w:instrText xml:space="preserve"> </w:instrText>
            </w:r>
            <w:r w:rsidRPr="007B6495">
              <w:rPr>
                <w:b/>
              </w:rPr>
              <w:instrText>AutoTextList  \s NoStyle \t “</w:instrText>
            </w:r>
            <w:r w:rsidRPr="007B6495">
              <w:rPr>
                <w:b/>
                <w:u w:val="single"/>
              </w:rPr>
              <w:instrText>для части организации в рамках Open Value</w:instrText>
            </w:r>
            <w:r w:rsidRPr="007B6495">
              <w:rPr>
                <w:b/>
              </w:rPr>
              <w:instrText>”</w:instrText>
            </w:r>
            <w:r>
              <w:instrText xml:space="preserve"> </w:instrText>
            </w:r>
            <w:r w:rsidRPr="009E3C3B">
              <w:fldChar w:fldCharType="separate"/>
            </w:r>
            <w:r>
              <w:rPr>
                <w:lang w:val="en-US"/>
              </w:rPr>
              <w:t xml:space="preserve"> </w:t>
            </w:r>
            <w:r w:rsidRPr="009E3C3B">
              <w:rPr>
                <w:lang w:val="en-US"/>
              </w:rPr>
              <w:t xml:space="preserve">P </w:t>
            </w:r>
            <w:r w:rsidRPr="009E3C3B">
              <w:fldChar w:fldCharType="end"/>
            </w:r>
          </w:p>
        </w:tc>
        <w:tc>
          <w:tcPr>
            <w:tcW w:w="595" w:type="dxa"/>
            <w:shd w:val="clear" w:color="auto" w:fill="70AD47" w:themeFill="accent6"/>
            <w:vAlign w:val="center"/>
          </w:tcPr>
          <w:p w:rsidR="0007363B" w:rsidRDefault="0007363B" w:rsidP="0007363B">
            <w:pPr>
              <w:pStyle w:val="ProductList-OfferingBody"/>
              <w:ind w:left="-113"/>
              <w:jc w:val="center"/>
            </w:pPr>
          </w:p>
        </w:tc>
        <w:tc>
          <w:tcPr>
            <w:tcW w:w="596" w:type="dxa"/>
            <w:shd w:val="clear" w:color="auto" w:fill="70AD47" w:themeFill="accent6"/>
            <w:vAlign w:val="center"/>
          </w:tcPr>
          <w:p w:rsidR="0007363B" w:rsidRPr="009E3C3B" w:rsidRDefault="00126FEF" w:rsidP="0007363B">
            <w:pPr>
              <w:pStyle w:val="ProductList-OfferingBody"/>
              <w:ind w:left="-113"/>
              <w:jc w:val="center"/>
            </w:pPr>
            <w:r w:rsidRPr="009E3C3B">
              <w:rPr>
                <w:b/>
              </w:rPr>
              <w:fldChar w:fldCharType="begin"/>
            </w:r>
            <w:r w:rsidRPr="00156C1C">
              <w:rPr>
                <w:b/>
              </w:rPr>
              <w:instrText>AutoTextList  \s NoStyle \t "</w:instrText>
            </w:r>
            <w:r w:rsidRPr="00DC25D4">
              <w:rPr>
                <w:b/>
              </w:rPr>
              <w:instrText>дополнительный продукт</w:instrText>
            </w:r>
            <w:r w:rsidRPr="00156C1C">
              <w:rPr>
                <w:b/>
              </w:rPr>
              <w:instrText>"</w:instrText>
            </w:r>
            <w:r w:rsidRPr="009E3C3B">
              <w:rPr>
                <w:b/>
              </w:rPr>
              <w:fldChar w:fldCharType="separate"/>
            </w:r>
            <w:r w:rsidRPr="009E3C3B">
              <w:t xml:space="preserve"> A </w:t>
            </w:r>
            <w:r w:rsidRPr="009E3C3B">
              <w:fldChar w:fldCharType="end"/>
            </w:r>
          </w:p>
        </w:tc>
      </w:tr>
    </w:tbl>
    <w:p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rsidTr="00BD3E13">
        <w:tc>
          <w:tcPr>
            <w:tcW w:w="3596" w:type="dxa"/>
          </w:tcPr>
          <w:p w:rsidR="00AA0F4D" w:rsidRDefault="00AA0F4D" w:rsidP="00AA0F4D">
            <w:pPr>
              <w:pStyle w:val="ProductList-Body"/>
              <w:spacing w:before="20" w:after="20"/>
            </w:pPr>
          </w:p>
        </w:tc>
        <w:tc>
          <w:tcPr>
            <w:tcW w:w="3597" w:type="dxa"/>
          </w:tcPr>
          <w:p w:rsidR="00AA0F4D" w:rsidRDefault="00AA0F4D" w:rsidP="00AA0F4D">
            <w:pPr>
              <w:pStyle w:val="ProductList-Body"/>
              <w:spacing w:before="20" w:after="20"/>
            </w:pPr>
            <w:r>
              <w:t xml:space="preserve">Категория продукта: </w:t>
            </w:r>
            <w:r>
              <w:rPr>
                <w:b/>
              </w:rPr>
              <w:t>Система</w:t>
            </w:r>
          </w:p>
        </w:tc>
        <w:tc>
          <w:tcPr>
            <w:tcW w:w="3597" w:type="dxa"/>
          </w:tcPr>
          <w:p w:rsidR="00AA0F4D" w:rsidRPr="0007363B" w:rsidRDefault="00AA0F4D" w:rsidP="00AA0F4D">
            <w:pPr>
              <w:pStyle w:val="ProductList-Body"/>
              <w:spacing w:before="20" w:after="20"/>
              <w:rPr>
                <w:b/>
              </w:rPr>
            </w:pPr>
            <w:r>
              <w:t xml:space="preserve">Скидка Up To Date. </w:t>
            </w:r>
            <w:r>
              <w:rPr>
                <w:b/>
              </w:rPr>
              <w:t>Да</w:t>
            </w:r>
          </w:p>
        </w:tc>
      </w:tr>
      <w:tr w:rsidR="00AA0F4D" w:rsidTr="00BD3E13">
        <w:tc>
          <w:tcPr>
            <w:tcW w:w="3596" w:type="dxa"/>
          </w:tcPr>
          <w:p w:rsidR="00AA0F4D" w:rsidRDefault="00AA0F4D" w:rsidP="00AA0F4D">
            <w:pPr>
              <w:pStyle w:val="ProductList-Body"/>
              <w:spacing w:before="20" w:after="20"/>
            </w:pPr>
          </w:p>
        </w:tc>
        <w:tc>
          <w:tcPr>
            <w:tcW w:w="3597" w:type="dxa"/>
          </w:tcPr>
          <w:p w:rsidR="00AA0F4D" w:rsidRDefault="00C1244C" w:rsidP="00AA0F4D">
            <w:pPr>
              <w:pStyle w:val="ProductList-Body"/>
              <w:spacing w:before="20" w:after="20"/>
            </w:pPr>
            <w:hyperlink w:anchor="SoftwareAssurance" w:history="1">
              <w:r w:rsidR="009063F7">
                <w:rPr>
                  <w:rStyle w:val="Hyperlink"/>
                  <w:color w:val="000000" w:themeColor="text1"/>
                  <w:u w:val="none"/>
                </w:rPr>
                <w:t>Преимущества в рамках программы Software Assurance</w:t>
              </w:r>
            </w:hyperlink>
            <w:r w:rsidR="009063F7">
              <w:t xml:space="preserve">: </w:t>
            </w:r>
            <w:r w:rsidR="009063F7">
              <w:rPr>
                <w:b/>
              </w:rPr>
              <w:t>Для настольных компьютеров</w:t>
            </w:r>
          </w:p>
        </w:tc>
        <w:tc>
          <w:tcPr>
            <w:tcW w:w="3597" w:type="dxa"/>
          </w:tcPr>
          <w:p w:rsidR="00AA0F4D" w:rsidRDefault="007F2F44" w:rsidP="00D37586">
            <w:pPr>
              <w:pStyle w:val="ProductList-Body"/>
              <w:spacing w:before="20" w:after="20"/>
            </w:pPr>
            <w:r>
              <w:t xml:space="preserve">Право на сокращение: </w:t>
            </w:r>
            <w:r>
              <w:rPr>
                <w:b/>
              </w:rPr>
              <w:t>При приобретении как дополнительного продукта</w:t>
            </w: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07363B" w:rsidRPr="00A63522" w:rsidRDefault="0007363B" w:rsidP="0007363B">
      <w:pPr>
        <w:pStyle w:val="ProductList-Body"/>
      </w:pPr>
      <w:r>
        <w:t>Клиенты, которые хотят получить пакет Microsoft Desktop Optimization Pack для SA</w:t>
      </w:r>
      <w:r w:rsidR="00863A18">
        <w:fldChar w:fldCharType="begin"/>
      </w:r>
      <w:r>
        <w:instrText>XE "Microsoft Desktop Optimization Pack для SA"</w:instrText>
      </w:r>
      <w:r w:rsidR="00863A18">
        <w:fldChar w:fldCharType="end"/>
      </w:r>
      <w:r>
        <w:t xml:space="preserve"> (MDOP</w:t>
      </w:r>
      <w:r w:rsidR="00863A18">
        <w:fldChar w:fldCharType="begin"/>
      </w:r>
      <w:r>
        <w:instrText>XE "MDOP"</w:instrText>
      </w:r>
      <w:r w:rsidR="00863A18">
        <w:fldChar w:fldCharType="end"/>
      </w:r>
      <w:r>
        <w:t>), должны сначала получить и привязать к</w:t>
      </w:r>
      <w:r w:rsidR="00932E37">
        <w:rPr>
          <w:lang w:val="en-US"/>
        </w:rPr>
        <w:t> </w:t>
      </w:r>
      <w:r>
        <w:t>компьютеру или пользователю один из следующих компонентов</w:t>
      </w:r>
      <w:r w:rsidR="00932E37" w:rsidRPr="00A63522">
        <w:t>:</w:t>
      </w:r>
    </w:p>
    <w:p w:rsidR="0007363B" w:rsidRDefault="0007363B" w:rsidP="002B207D">
      <w:pPr>
        <w:pStyle w:val="ProductList-Body"/>
        <w:numPr>
          <w:ilvl w:val="0"/>
          <w:numId w:val="4"/>
        </w:numPr>
        <w:ind w:left="450" w:hanging="270"/>
      </w:pPr>
      <w:r>
        <w:t>Активное покрытие SA для Операционной системы настольного компьютера Windows или</w:t>
      </w:r>
    </w:p>
    <w:p w:rsidR="0007363B" w:rsidRDefault="0007363B" w:rsidP="002B207D">
      <w:pPr>
        <w:pStyle w:val="ProductList-Body"/>
        <w:numPr>
          <w:ilvl w:val="0"/>
          <w:numId w:val="4"/>
        </w:numPr>
        <w:ind w:left="450" w:hanging="270"/>
      </w:pPr>
      <w:r>
        <w:t>лицензия для Доступа к виртуальному рабочему столу Windows</w:t>
      </w:r>
      <w:r w:rsidR="00863A18">
        <w:fldChar w:fldCharType="begin"/>
      </w:r>
      <w:r>
        <w:instrText>XE "Windows Virtual Desktop Access,"</w:instrText>
      </w:r>
      <w:r w:rsidR="00863A18">
        <w:fldChar w:fldCharType="end"/>
      </w:r>
      <w:r>
        <w:t>.</w:t>
      </w:r>
    </w:p>
    <w:p w:rsidR="00E87EC1" w:rsidRDefault="00D609CB" w:rsidP="00D609CB">
      <w:pPr>
        <w:pStyle w:val="ProductList-Body"/>
      </w:pPr>
      <w:r>
        <w:t>Каждую лицензию MDOP можно назначить пользователю или устройству. Пользователи с лицензией Windows Software Assurance per User Add-on имеют доступ к возможностям пакета MDOP на устройствах, которыми они пользуются, если их основным рабочим устройствам назначена лицензия MDOP.</w:t>
      </w:r>
    </w:p>
    <w:bookmarkStart w:id="174" w:name="_Toc378147630"/>
    <w:bookmarkStart w:id="175" w:name="_Toc378151532"/>
    <w:p w:rsidR="00585A48" w:rsidRPr="00585A48" w:rsidRDefault="006A2190" w:rsidP="00585A48">
      <w:pPr>
        <w:pStyle w:val="ProductList-Body"/>
        <w:shd w:val="clear" w:color="auto" w:fill="A6A6A6" w:themeFill="background1" w:themeFillShade="A6"/>
        <w:spacing w:before="120" w:after="240"/>
        <w:jc w:val="right"/>
        <w:rPr>
          <w:sz w:val="16"/>
          <w:szCs w:val="16"/>
        </w:rPr>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CE5EEC" w:rsidRDefault="00CE5EEC" w:rsidP="00CE5EEC">
      <w:pPr>
        <w:pStyle w:val="ProductList-OfferingGroupHeading"/>
        <w:outlineLvl w:val="1"/>
      </w:pPr>
      <w:bookmarkStart w:id="176" w:name="_Toc379797117"/>
      <w:bookmarkStart w:id="177" w:name="_Toc380513143"/>
      <w:bookmarkStart w:id="178" w:name="_Toc380655182"/>
      <w:bookmarkStart w:id="179" w:name="_Toc379797146"/>
      <w:bookmarkStart w:id="180" w:name="_Toc380513171"/>
      <w:bookmarkStart w:id="181" w:name="_Toc380655213"/>
      <w:bookmarkStart w:id="182" w:name="_Toc413390914"/>
      <w:r>
        <w:t>Microsoft Dynamics</w:t>
      </w:r>
      <w:bookmarkEnd w:id="176"/>
      <w:bookmarkEnd w:id="177"/>
      <w:bookmarkEnd w:id="178"/>
      <w:bookmarkEnd w:id="182"/>
    </w:p>
    <w:p w:rsidR="00CE5EEC" w:rsidRDefault="00CE5EEC" w:rsidP="00CE5EEC">
      <w:pPr>
        <w:pStyle w:val="ProductList-Offering2Heading"/>
        <w:outlineLvl w:val="2"/>
      </w:pPr>
      <w:r>
        <w:tab/>
      </w:r>
      <w:bookmarkStart w:id="183" w:name="_Toc379797118"/>
      <w:bookmarkStart w:id="184" w:name="_Toc380513144"/>
      <w:bookmarkStart w:id="185" w:name="_Toc380655183"/>
      <w:bookmarkStart w:id="186" w:name="DynamicsAX"/>
      <w:bookmarkStart w:id="187" w:name="_Toc413390915"/>
      <w:r>
        <w:t>Microsoft Dynamics AX</w:t>
      </w:r>
      <w:bookmarkEnd w:id="183"/>
      <w:bookmarkEnd w:id="184"/>
      <w:bookmarkEnd w:id="185"/>
      <w:bookmarkEnd w:id="186"/>
      <w:bookmarkEnd w:id="18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DA4FF2" w:rsidTr="005A6093">
        <w:trPr>
          <w:tblHeader/>
        </w:trPr>
        <w:tc>
          <w:tcPr>
            <w:tcW w:w="3060" w:type="dxa"/>
            <w:tcBorders>
              <w:bottom w:val="nil"/>
            </w:tcBorders>
            <w:shd w:val="clear" w:color="auto" w:fill="00188F"/>
          </w:tcPr>
          <w:p w:rsidR="00DA4FF2" w:rsidRPr="00EE0836" w:rsidRDefault="00DA4FF2" w:rsidP="008E4C2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DA4FF2" w:rsidRPr="00BE5021" w:rsidRDefault="00DA4FF2" w:rsidP="00DA4FF2">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дата доступности</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DA</w:t>
            </w:r>
            <w:r w:rsidRPr="00BE5021">
              <w:rPr>
                <w:color w:val="FFFFFF" w:themeColor="background1"/>
              </w:rPr>
              <w:fldChar w:fldCharType="end"/>
            </w:r>
          </w:p>
        </w:tc>
        <w:tc>
          <w:tcPr>
            <w:tcW w:w="595" w:type="dxa"/>
            <w:tcBorders>
              <w:bottom w:val="nil"/>
            </w:tcBorders>
            <w:shd w:val="clear" w:color="auto" w:fill="00188F"/>
            <w:vAlign w:val="center"/>
          </w:tcPr>
          <w:p w:rsidR="00DA4FF2" w:rsidRPr="00BE5021" w:rsidRDefault="00DA4FF2" w:rsidP="00DA4FF2">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AutoTextList  \s NoStyle \t "лицензия"</w:instrText>
            </w:r>
            <w:r w:rsidRPr="00BE5021">
              <w:rPr>
                <w:color w:val="FFFFFF" w:themeColor="background1"/>
              </w:rPr>
              <w:fldChar w:fldCharType="separate"/>
            </w:r>
            <w:r w:rsidRPr="00BE5021">
              <w:rPr>
                <w:color w:val="FFFFFF" w:themeColor="background1"/>
              </w:rPr>
              <w:t xml:space="preserve"> </w:t>
            </w: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лицензия</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L</w:t>
            </w:r>
            <w:r w:rsidRPr="00BE5021">
              <w:rPr>
                <w:color w:val="FFFFFF" w:themeColor="background1"/>
              </w:rPr>
              <w:fldChar w:fldCharType="end"/>
            </w:r>
            <w:r w:rsidRPr="00BE5021">
              <w:rPr>
                <w:color w:val="FFFFFF" w:themeColor="background1"/>
              </w:rPr>
              <w:t xml:space="preserve"> </w:t>
            </w:r>
            <w:r w:rsidRPr="00BE5021">
              <w:rPr>
                <w:color w:val="FFFFFF" w:themeColor="background1"/>
              </w:rPr>
              <w:fldChar w:fldCharType="end"/>
            </w:r>
          </w:p>
        </w:tc>
        <w:tc>
          <w:tcPr>
            <w:tcW w:w="596" w:type="dxa"/>
            <w:tcBorders>
              <w:bottom w:val="nil"/>
            </w:tcBorders>
            <w:shd w:val="clear" w:color="auto" w:fill="00188F"/>
            <w:vAlign w:val="center"/>
          </w:tcPr>
          <w:p w:rsidR="00DA4FF2" w:rsidRPr="00BE5021" w:rsidRDefault="00DA4FF2" w:rsidP="00DA4FF2">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\sNoStyle\t “лицензия и Software Assurance”</w:instrText>
            </w:r>
            <w:r w:rsidRPr="00BE5021">
              <w:rPr>
                <w:color w:val="FFFFFF" w:themeColor="background1"/>
              </w:rPr>
              <w:fldChar w:fldCharType="separate"/>
            </w:r>
            <w:r w:rsidRPr="00BE5021">
              <w:rPr>
                <w:color w:val="FFFFFF" w:themeColor="background1"/>
              </w:rPr>
              <w:t>L/SA</w:t>
            </w:r>
            <w:r w:rsidRPr="00BE502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DA4FF2" w:rsidRPr="003304B5" w:rsidRDefault="00DA4FF2" w:rsidP="00DA4FF2">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“Software Assurance”</w:instrText>
            </w:r>
            <w:r w:rsidRPr="003304B5">
              <w:rPr>
                <w:color w:val="FFFFFF" w:themeColor="background1"/>
              </w:rPr>
              <w:fldChar w:fldCharType="separate"/>
            </w:r>
            <w:r w:rsidRPr="003304B5">
              <w:rPr>
                <w:color w:val="FFFFFF" w:themeColor="background1"/>
              </w:rPr>
              <w:t>SA</w:t>
            </w:r>
            <w:r w:rsidRPr="003304B5">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DA4FF2" w:rsidRPr="003304B5" w:rsidRDefault="00DA4FF2" w:rsidP="00DA4FF2">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Campus и School</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CA/SA</w:t>
            </w:r>
            <w:r w:rsidRPr="003304B5">
              <w:rPr>
                <w:color w:val="FFFFFF" w:themeColor="background1"/>
              </w:rPr>
              <w:fldChar w:fldCharType="end"/>
            </w:r>
          </w:p>
        </w:tc>
        <w:tc>
          <w:tcPr>
            <w:tcW w:w="596" w:type="dxa"/>
            <w:shd w:val="clear" w:color="auto" w:fill="00188F"/>
            <w:vAlign w:val="center"/>
          </w:tcPr>
          <w:p w:rsidR="00DA4FF2" w:rsidRPr="003304B5" w:rsidRDefault="00DA4FF2" w:rsidP="00DA4FF2">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Enterprise и Enterprise Subscription</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EA/EAS</w:t>
            </w:r>
            <w:r w:rsidRPr="003304B5">
              <w:rPr>
                <w:color w:val="FFFFFF" w:themeColor="background1"/>
              </w:rPr>
              <w:fldChar w:fldCharType="end"/>
            </w:r>
          </w:p>
        </w:tc>
        <w:tc>
          <w:tcPr>
            <w:tcW w:w="595" w:type="dxa"/>
            <w:shd w:val="clear" w:color="auto" w:fill="00188F"/>
            <w:vAlign w:val="center"/>
          </w:tcPr>
          <w:p w:rsidR="00DA4FF2" w:rsidRPr="003304B5" w:rsidRDefault="00DA4FF2" w:rsidP="00DA4FF2">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соглашение Enrollment for Education Solutions</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EES</w:t>
            </w:r>
            <w:r w:rsidRPr="003304B5">
              <w:rPr>
                <w:color w:val="FFFFFF" w:themeColor="background1"/>
              </w:rPr>
              <w:fldChar w:fldCharType="end"/>
            </w:r>
          </w:p>
        </w:tc>
        <w:tc>
          <w:tcPr>
            <w:tcW w:w="596" w:type="dxa"/>
            <w:shd w:val="clear" w:color="auto" w:fill="00188F"/>
            <w:vAlign w:val="center"/>
          </w:tcPr>
          <w:p w:rsidR="00DA4FF2" w:rsidRPr="003304B5" w:rsidRDefault="00DA4FF2" w:rsidP="00DA4FF2">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Microsoft Products and Services Agreement” </w:instrText>
            </w:r>
            <w:r w:rsidRPr="003304B5">
              <w:rPr>
                <w:color w:val="FFFFFF" w:themeColor="background1"/>
              </w:rPr>
              <w:fldChar w:fldCharType="separate"/>
            </w:r>
            <w:r w:rsidRPr="003304B5">
              <w:rPr>
                <w:color w:val="FFFFFF" w:themeColor="background1"/>
              </w:rPr>
              <w:t>MPSA</w:t>
            </w:r>
            <w:r w:rsidRPr="003304B5">
              <w:rPr>
                <w:color w:val="FFFFFF" w:themeColor="background1"/>
              </w:rPr>
              <w:fldChar w:fldCharType="end"/>
            </w:r>
          </w:p>
        </w:tc>
        <w:tc>
          <w:tcPr>
            <w:tcW w:w="595" w:type="dxa"/>
            <w:shd w:val="clear" w:color="auto" w:fill="00188F"/>
            <w:vAlign w:val="center"/>
          </w:tcPr>
          <w:p w:rsidR="00DA4FF2" w:rsidRPr="003304B5" w:rsidRDefault="00DA4FF2" w:rsidP="00DA4FF2">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Open License” </w:instrText>
            </w:r>
            <w:r w:rsidRPr="003304B5">
              <w:rPr>
                <w:color w:val="FFFFFF" w:themeColor="background1"/>
              </w:rPr>
              <w:fldChar w:fldCharType="separate"/>
            </w:r>
            <w:r w:rsidRPr="003304B5">
              <w:rPr>
                <w:color w:val="FFFFFF" w:themeColor="background1"/>
              </w:rPr>
              <w:t>OL</w:t>
            </w:r>
            <w:r w:rsidRPr="003304B5">
              <w:rPr>
                <w:color w:val="FFFFFF" w:themeColor="background1"/>
              </w:rPr>
              <w:fldChar w:fldCharType="end"/>
            </w:r>
          </w:p>
        </w:tc>
        <w:tc>
          <w:tcPr>
            <w:tcW w:w="492" w:type="dxa"/>
            <w:shd w:val="clear" w:color="auto" w:fill="00188F"/>
            <w:vAlign w:val="center"/>
          </w:tcPr>
          <w:p w:rsidR="00DA4FF2" w:rsidRPr="003304B5" w:rsidRDefault="00DA4FF2" w:rsidP="00DA4FF2">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“минимальный объем заказа в рамках программ Open” </w:instrText>
            </w:r>
            <w:r w:rsidRPr="003304B5">
              <w:rPr>
                <w:color w:val="FFFFFF" w:themeColor="background1"/>
              </w:rPr>
              <w:fldChar w:fldCharType="separate"/>
            </w:r>
            <w:r w:rsidRPr="003304B5">
              <w:rPr>
                <w:color w:val="FFFFFF" w:themeColor="background1"/>
              </w:rPr>
              <w:t>OM</w:t>
            </w:r>
            <w:r w:rsidRPr="003304B5">
              <w:rPr>
                <w:color w:val="FFFFFF" w:themeColor="background1"/>
              </w:rPr>
              <w:fldChar w:fldCharType="end"/>
            </w:r>
          </w:p>
        </w:tc>
        <w:tc>
          <w:tcPr>
            <w:tcW w:w="699" w:type="dxa"/>
            <w:shd w:val="clear" w:color="auto" w:fill="00188F"/>
            <w:vAlign w:val="center"/>
          </w:tcPr>
          <w:p w:rsidR="00DA4FF2" w:rsidRPr="003304B5" w:rsidRDefault="00DA4FF2" w:rsidP="00DA4FF2">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“соглашения Open Value и Open Value Subscription” </w:instrText>
            </w:r>
            <w:r w:rsidRPr="003304B5">
              <w:rPr>
                <w:color w:val="FFFFFF" w:themeColor="background1"/>
              </w:rPr>
              <w:fldChar w:fldCharType="separate"/>
            </w:r>
            <w:r w:rsidRPr="003304B5">
              <w:rPr>
                <w:color w:val="FFFFFF" w:themeColor="background1"/>
              </w:rPr>
              <w:t>OV/OVS</w:t>
            </w:r>
            <w:r w:rsidRPr="003304B5">
              <w:rPr>
                <w:color w:val="FFFFFF" w:themeColor="background1"/>
              </w:rPr>
              <w:fldChar w:fldCharType="end"/>
            </w:r>
          </w:p>
        </w:tc>
        <w:tc>
          <w:tcPr>
            <w:tcW w:w="595" w:type="dxa"/>
            <w:shd w:val="clear" w:color="auto" w:fill="00188F"/>
            <w:vAlign w:val="center"/>
          </w:tcPr>
          <w:p w:rsidR="00DA4FF2" w:rsidRPr="003304B5" w:rsidRDefault="00DA4FF2" w:rsidP="00DA4FF2">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“программы Select и Select Plus” </w:instrText>
            </w:r>
            <w:r w:rsidRPr="003304B5">
              <w:rPr>
                <w:color w:val="FFFFFF" w:themeColor="background1"/>
              </w:rPr>
              <w:fldChar w:fldCharType="separate"/>
            </w:r>
            <w:r w:rsidRPr="003304B5">
              <w:rPr>
                <w:color w:val="FFFFFF" w:themeColor="background1"/>
              </w:rPr>
              <w:t>S/S+</w:t>
            </w:r>
            <w:r w:rsidRPr="003304B5">
              <w:rPr>
                <w:color w:val="FFFFFF" w:themeColor="background1"/>
              </w:rPr>
              <w:fldChar w:fldCharType="end"/>
            </w:r>
          </w:p>
        </w:tc>
        <w:tc>
          <w:tcPr>
            <w:tcW w:w="596" w:type="dxa"/>
            <w:shd w:val="clear" w:color="auto" w:fill="00188F"/>
            <w:vAlign w:val="center"/>
          </w:tcPr>
          <w:p w:rsidR="00DA4FF2" w:rsidRPr="003304B5" w:rsidRDefault="00DA4FF2" w:rsidP="00DA4FF2">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о регистрации Server Cloud” </w:instrText>
            </w:r>
            <w:r w:rsidRPr="003304B5">
              <w:rPr>
                <w:color w:val="FFFFFF" w:themeColor="background1"/>
              </w:rPr>
              <w:fldChar w:fldCharType="separate"/>
            </w:r>
            <w:r w:rsidRPr="003304B5">
              <w:rPr>
                <w:color w:val="FFFFFF" w:themeColor="background1"/>
              </w:rPr>
              <w:t>SCE</w:t>
            </w:r>
            <w:r w:rsidRPr="003304B5">
              <w:rPr>
                <w:color w:val="FFFFFF" w:themeColor="background1"/>
              </w:rPr>
              <w:fldChar w:fldCharType="end"/>
            </w:r>
          </w:p>
        </w:tc>
      </w:tr>
      <w:tr w:rsidR="00DA4FF2" w:rsidTr="005A6093">
        <w:tc>
          <w:tcPr>
            <w:tcW w:w="3060" w:type="dxa"/>
            <w:tcBorders>
              <w:top w:val="nil"/>
              <w:left w:val="nil"/>
              <w:bottom w:val="dashSmallGap" w:sz="4" w:space="0" w:color="BFBFBF" w:themeColor="background1" w:themeShade="BF"/>
              <w:right w:val="nil"/>
            </w:tcBorders>
          </w:tcPr>
          <w:p w:rsidR="00DA4FF2" w:rsidRDefault="00DA4FF2" w:rsidP="00F364BF">
            <w:pPr>
              <w:pStyle w:val="ProductList-Offering2"/>
            </w:pPr>
            <w:bookmarkStart w:id="188" w:name="_Toc379797119"/>
            <w:bookmarkStart w:id="189" w:name="_Toc380513145"/>
            <w:bookmarkStart w:id="190" w:name="_Toc380655184"/>
            <w:bookmarkStart w:id="191" w:name="_Toc413390916"/>
            <w:r>
              <w:t>Microsoft Dynamics AX 2012 R3 Server</w:t>
            </w:r>
            <w:bookmarkEnd w:id="188"/>
            <w:bookmarkEnd w:id="189"/>
            <w:bookmarkEnd w:id="190"/>
            <w:bookmarkEnd w:id="191"/>
            <w:r>
              <w:fldChar w:fldCharType="begin"/>
            </w:r>
            <w: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rsidR="00DA4FF2" w:rsidRDefault="00DA4FF2"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rsidR="00DA4FF2" w:rsidRDefault="00DA4FF2"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DA4FF2" w:rsidRDefault="00DA4FF2"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A4FF2" w:rsidRDefault="00DA4FF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A4FF2" w:rsidRDefault="00DA4FF2" w:rsidP="00F364BF">
            <w:pPr>
              <w:pStyle w:val="ProductList-OfferingBody"/>
              <w:ind w:left="-113"/>
              <w:jc w:val="center"/>
            </w:pPr>
            <w:r>
              <w:t>50</w:t>
            </w:r>
          </w:p>
        </w:tc>
        <w:tc>
          <w:tcPr>
            <w:tcW w:w="596" w:type="dxa"/>
            <w:shd w:val="clear" w:color="auto" w:fill="70AD47" w:themeFill="accent6"/>
            <w:vAlign w:val="center"/>
          </w:tcPr>
          <w:p w:rsidR="00DA4FF2" w:rsidRPr="00A36F9F" w:rsidRDefault="00DA4FF2" w:rsidP="00DA4FF2">
            <w:pPr>
              <w:pStyle w:val="ProductList-OfferingBody"/>
              <w:ind w:left="-113"/>
              <w:jc w:val="center"/>
            </w:pPr>
            <w:r w:rsidRPr="00A36F9F">
              <w:fldChar w:fldCharType="begin"/>
            </w:r>
            <w:r w:rsidRPr="00A36F9F">
              <w:instrText>AutoTextList  \s NoStyle \t "дополнительный продукт"</w:instrText>
            </w:r>
            <w:r w:rsidRPr="00A36F9F">
              <w:fldChar w:fldCharType="separate"/>
            </w:r>
            <w:r w:rsidRPr="00A36F9F">
              <w:t xml:space="preserve"> A </w:t>
            </w:r>
            <w:r w:rsidRPr="00A36F9F">
              <w:fldChar w:fldCharType="end"/>
            </w:r>
          </w:p>
        </w:tc>
        <w:tc>
          <w:tcPr>
            <w:tcW w:w="595" w:type="dxa"/>
            <w:shd w:val="clear" w:color="auto" w:fill="70AD47" w:themeFill="accent6"/>
            <w:vAlign w:val="center"/>
          </w:tcPr>
          <w:p w:rsidR="00DA4FF2" w:rsidRPr="00A36F9F" w:rsidRDefault="00DA4FF2" w:rsidP="00DA4FF2">
            <w:pPr>
              <w:pStyle w:val="ProductList-OfferingBody"/>
              <w:ind w:left="-113"/>
              <w:jc w:val="center"/>
            </w:pPr>
            <w:r w:rsidRPr="00A36F9F">
              <w:fldChar w:fldCharType="begin"/>
            </w:r>
            <w:r w:rsidRPr="00A36F9F">
              <w:instrText>AutoTextList  \s NoStyle \t "дополнительный продукт"</w:instrText>
            </w:r>
            <w:r w:rsidRPr="00A36F9F">
              <w:fldChar w:fldCharType="separate"/>
            </w:r>
            <w:r w:rsidRPr="00A36F9F">
              <w:t xml:space="preserve"> A </w:t>
            </w:r>
            <w:r w:rsidRPr="00A36F9F">
              <w:fldChar w:fldCharType="end"/>
            </w:r>
          </w:p>
        </w:tc>
        <w:tc>
          <w:tcPr>
            <w:tcW w:w="596" w:type="dxa"/>
            <w:shd w:val="clear" w:color="auto" w:fill="BFBFBF" w:themeFill="background1" w:themeFillShade="BF"/>
            <w:vAlign w:val="center"/>
          </w:tcPr>
          <w:p w:rsidR="00DA4FF2" w:rsidRDefault="00DA4FF2" w:rsidP="00F364BF">
            <w:pPr>
              <w:pStyle w:val="ProductList-OfferingBody"/>
              <w:ind w:left="-113"/>
              <w:jc w:val="center"/>
            </w:pPr>
          </w:p>
        </w:tc>
        <w:tc>
          <w:tcPr>
            <w:tcW w:w="595" w:type="dxa"/>
            <w:shd w:val="clear" w:color="auto" w:fill="BFBFBF" w:themeFill="background1" w:themeFillShade="BF"/>
            <w:vAlign w:val="center"/>
          </w:tcPr>
          <w:p w:rsidR="00DA4FF2" w:rsidRDefault="00DA4FF2" w:rsidP="00F364BF">
            <w:pPr>
              <w:pStyle w:val="ProductList-OfferingBody"/>
              <w:ind w:left="-113"/>
              <w:jc w:val="center"/>
            </w:pPr>
          </w:p>
        </w:tc>
        <w:tc>
          <w:tcPr>
            <w:tcW w:w="492" w:type="dxa"/>
            <w:shd w:val="clear" w:color="auto" w:fill="BFBFBF" w:themeFill="background1" w:themeFillShade="BF"/>
            <w:vAlign w:val="center"/>
          </w:tcPr>
          <w:p w:rsidR="00DA4FF2" w:rsidRDefault="00DA4FF2" w:rsidP="00F364BF">
            <w:pPr>
              <w:pStyle w:val="ProductList-OfferingBody"/>
              <w:ind w:left="-113"/>
              <w:jc w:val="center"/>
            </w:pPr>
          </w:p>
        </w:tc>
        <w:tc>
          <w:tcPr>
            <w:tcW w:w="699" w:type="dxa"/>
            <w:shd w:val="clear" w:color="auto" w:fill="BFBFBF" w:themeFill="background1" w:themeFillShade="BF"/>
            <w:vAlign w:val="center"/>
          </w:tcPr>
          <w:p w:rsidR="00DA4FF2" w:rsidRDefault="00DA4FF2" w:rsidP="00F364BF">
            <w:pPr>
              <w:pStyle w:val="ProductList-OfferingBody"/>
              <w:ind w:left="-113"/>
              <w:jc w:val="center"/>
            </w:pPr>
          </w:p>
        </w:tc>
        <w:tc>
          <w:tcPr>
            <w:tcW w:w="595" w:type="dxa"/>
            <w:shd w:val="clear" w:color="auto" w:fill="BFBFBF" w:themeFill="background1" w:themeFillShade="BF"/>
            <w:vAlign w:val="center"/>
          </w:tcPr>
          <w:p w:rsidR="00DA4FF2" w:rsidRDefault="00DA4FF2" w:rsidP="00F364BF">
            <w:pPr>
              <w:pStyle w:val="ProductList-OfferingBody"/>
              <w:ind w:left="-113"/>
              <w:jc w:val="center"/>
            </w:pPr>
          </w:p>
        </w:tc>
        <w:tc>
          <w:tcPr>
            <w:tcW w:w="596" w:type="dxa"/>
            <w:shd w:val="clear" w:color="auto" w:fill="BFBFBF" w:themeFill="background1" w:themeFillShade="BF"/>
            <w:vAlign w:val="center"/>
          </w:tcPr>
          <w:p w:rsidR="00DA4FF2" w:rsidRDefault="00DA4FF2" w:rsidP="00F364BF">
            <w:pPr>
              <w:pStyle w:val="ProductList-OfferingBody"/>
              <w:ind w:left="-113"/>
              <w:jc w:val="center"/>
            </w:pPr>
          </w:p>
        </w:tc>
      </w:tr>
      <w:tr w:rsidR="00DA4FF2" w:rsidTr="005A6093">
        <w:tc>
          <w:tcPr>
            <w:tcW w:w="3060" w:type="dxa"/>
            <w:tcBorders>
              <w:top w:val="dashSmallGap" w:sz="4" w:space="0" w:color="BFBFBF" w:themeColor="background1" w:themeShade="BF"/>
              <w:left w:val="nil"/>
              <w:bottom w:val="dashSmallGap" w:sz="4" w:space="0" w:color="BFBFBF" w:themeColor="background1" w:themeShade="BF"/>
              <w:right w:val="nil"/>
            </w:tcBorders>
          </w:tcPr>
          <w:p w:rsidR="00DA4FF2" w:rsidRDefault="00DA4FF2" w:rsidP="00707860">
            <w:pPr>
              <w:pStyle w:val="ProductList-Offering2"/>
            </w:pPr>
            <w:bookmarkStart w:id="192" w:name="_Toc413390917"/>
            <w:r>
              <w:t>Microsoft Dynamics AX 2012 R3 Store Server</w:t>
            </w:r>
            <w:bookmarkEnd w:id="192"/>
            <w:r>
              <w:fldChar w:fldCharType="begin"/>
            </w:r>
            <w: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A4FF2" w:rsidRDefault="00DA4FF2"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A4FF2" w:rsidRDefault="00DA4FF2"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A4FF2" w:rsidRDefault="00DA4FF2"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A4FF2" w:rsidRDefault="00DA4FF2"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A4FF2" w:rsidRDefault="00DA4FF2" w:rsidP="00707860">
            <w:pPr>
              <w:pStyle w:val="ProductList-OfferingBody"/>
              <w:ind w:left="-113"/>
              <w:jc w:val="center"/>
            </w:pPr>
            <w:r>
              <w:t>10</w:t>
            </w:r>
          </w:p>
        </w:tc>
        <w:tc>
          <w:tcPr>
            <w:tcW w:w="596" w:type="dxa"/>
            <w:shd w:val="clear" w:color="auto" w:fill="70AD47" w:themeFill="accent6"/>
            <w:vAlign w:val="center"/>
          </w:tcPr>
          <w:p w:rsidR="00DA4FF2" w:rsidRPr="00A36F9F" w:rsidRDefault="00DA4FF2" w:rsidP="00DA4FF2">
            <w:pPr>
              <w:pStyle w:val="ProductList-OfferingBody"/>
              <w:ind w:left="-113"/>
              <w:jc w:val="center"/>
            </w:pPr>
            <w:r w:rsidRPr="00A36F9F">
              <w:fldChar w:fldCharType="begin"/>
            </w:r>
            <w:r w:rsidRPr="00A36F9F">
              <w:instrText>AutoTextList  \s NoStyle \t "дополнительный продукт"</w:instrText>
            </w:r>
            <w:r w:rsidRPr="00A36F9F">
              <w:fldChar w:fldCharType="separate"/>
            </w:r>
            <w:r w:rsidRPr="00A36F9F">
              <w:t xml:space="preserve"> A </w:t>
            </w:r>
            <w:r w:rsidRPr="00A36F9F">
              <w:fldChar w:fldCharType="end"/>
            </w:r>
          </w:p>
        </w:tc>
        <w:tc>
          <w:tcPr>
            <w:tcW w:w="595" w:type="dxa"/>
            <w:shd w:val="clear" w:color="auto" w:fill="70AD47" w:themeFill="accent6"/>
            <w:vAlign w:val="center"/>
          </w:tcPr>
          <w:p w:rsidR="00DA4FF2" w:rsidRPr="00A36F9F" w:rsidRDefault="00DA4FF2" w:rsidP="00DA4FF2">
            <w:pPr>
              <w:pStyle w:val="ProductList-OfferingBody"/>
              <w:ind w:left="-113"/>
              <w:jc w:val="center"/>
            </w:pPr>
            <w:r w:rsidRPr="00A36F9F">
              <w:fldChar w:fldCharType="begin"/>
            </w:r>
            <w:r w:rsidRPr="00A36F9F">
              <w:instrText>AutoTextList  \s NoStyle \t "дополнительный продукт"</w:instrText>
            </w:r>
            <w:r w:rsidRPr="00A36F9F">
              <w:fldChar w:fldCharType="separate"/>
            </w:r>
            <w:r w:rsidRPr="00A36F9F">
              <w:t xml:space="preserve"> A </w:t>
            </w:r>
            <w:r w:rsidRPr="00A36F9F">
              <w:fldChar w:fldCharType="end"/>
            </w:r>
          </w:p>
        </w:tc>
        <w:tc>
          <w:tcPr>
            <w:tcW w:w="596" w:type="dxa"/>
            <w:shd w:val="clear" w:color="auto" w:fill="BFBFBF" w:themeFill="background1" w:themeFillShade="BF"/>
            <w:vAlign w:val="center"/>
          </w:tcPr>
          <w:p w:rsidR="00DA4FF2" w:rsidRDefault="00DA4FF2" w:rsidP="00707860">
            <w:pPr>
              <w:pStyle w:val="ProductList-OfferingBody"/>
              <w:ind w:left="-113"/>
              <w:jc w:val="center"/>
            </w:pPr>
          </w:p>
        </w:tc>
        <w:tc>
          <w:tcPr>
            <w:tcW w:w="595" w:type="dxa"/>
            <w:shd w:val="clear" w:color="auto" w:fill="BFBFBF" w:themeFill="background1" w:themeFillShade="BF"/>
            <w:vAlign w:val="center"/>
          </w:tcPr>
          <w:p w:rsidR="00DA4FF2" w:rsidRDefault="00DA4FF2" w:rsidP="00707860">
            <w:pPr>
              <w:pStyle w:val="ProductList-OfferingBody"/>
              <w:ind w:left="-113"/>
              <w:jc w:val="center"/>
            </w:pPr>
          </w:p>
        </w:tc>
        <w:tc>
          <w:tcPr>
            <w:tcW w:w="492" w:type="dxa"/>
            <w:shd w:val="clear" w:color="auto" w:fill="BFBFBF" w:themeFill="background1" w:themeFillShade="BF"/>
            <w:vAlign w:val="center"/>
          </w:tcPr>
          <w:p w:rsidR="00DA4FF2" w:rsidRDefault="00DA4FF2" w:rsidP="00707860">
            <w:pPr>
              <w:pStyle w:val="ProductList-OfferingBody"/>
              <w:ind w:left="-113"/>
              <w:jc w:val="center"/>
            </w:pPr>
          </w:p>
        </w:tc>
        <w:tc>
          <w:tcPr>
            <w:tcW w:w="699" w:type="dxa"/>
            <w:shd w:val="clear" w:color="auto" w:fill="BFBFBF" w:themeFill="background1" w:themeFillShade="BF"/>
            <w:vAlign w:val="center"/>
          </w:tcPr>
          <w:p w:rsidR="00DA4FF2" w:rsidRDefault="00DA4FF2" w:rsidP="00707860">
            <w:pPr>
              <w:pStyle w:val="ProductList-OfferingBody"/>
              <w:ind w:left="-113"/>
              <w:jc w:val="center"/>
            </w:pPr>
          </w:p>
        </w:tc>
        <w:tc>
          <w:tcPr>
            <w:tcW w:w="595" w:type="dxa"/>
            <w:shd w:val="clear" w:color="auto" w:fill="BFBFBF" w:themeFill="background1" w:themeFillShade="BF"/>
            <w:vAlign w:val="center"/>
          </w:tcPr>
          <w:p w:rsidR="00DA4FF2" w:rsidRDefault="00DA4FF2" w:rsidP="00707860">
            <w:pPr>
              <w:pStyle w:val="ProductList-OfferingBody"/>
              <w:ind w:left="-113"/>
              <w:jc w:val="center"/>
            </w:pPr>
          </w:p>
        </w:tc>
        <w:tc>
          <w:tcPr>
            <w:tcW w:w="596" w:type="dxa"/>
            <w:shd w:val="clear" w:color="auto" w:fill="BFBFBF" w:themeFill="background1" w:themeFillShade="BF"/>
            <w:vAlign w:val="center"/>
          </w:tcPr>
          <w:p w:rsidR="00DA4FF2" w:rsidRDefault="00DA4FF2" w:rsidP="00707860">
            <w:pPr>
              <w:pStyle w:val="ProductList-OfferingBody"/>
              <w:ind w:left="-113"/>
              <w:jc w:val="center"/>
            </w:pPr>
          </w:p>
        </w:tc>
      </w:tr>
      <w:tr w:rsidR="00DA4FF2" w:rsidTr="005A6093">
        <w:tc>
          <w:tcPr>
            <w:tcW w:w="3060" w:type="dxa"/>
            <w:tcBorders>
              <w:top w:val="dashSmallGap" w:sz="4" w:space="0" w:color="BFBFBF" w:themeColor="background1" w:themeShade="BF"/>
              <w:left w:val="nil"/>
              <w:bottom w:val="dashSmallGap" w:sz="4" w:space="0" w:color="BFBFBF" w:themeColor="background1" w:themeShade="BF"/>
              <w:right w:val="nil"/>
            </w:tcBorders>
          </w:tcPr>
          <w:p w:rsidR="00DA4FF2" w:rsidRDefault="00DA4FF2" w:rsidP="00D73C40">
            <w:pPr>
              <w:pStyle w:val="ProductList-Offering2"/>
            </w:pPr>
            <w:bookmarkStart w:id="193" w:name="_Toc413390918"/>
            <w:r>
              <w:t>Microsoft Dynamics AX 2012 R3 Standard Commerce Server Core (пакет — 2 лицензии «на ядро»)</w:t>
            </w:r>
            <w:bookmarkEnd w:id="193"/>
            <w:r>
              <w:fldChar w:fldCharType="begin"/>
            </w:r>
            <w:r>
              <w:instrText>XE "Microsoft Dynamics AX 2012 R3 Standard Commerce Server Core (пакет — 2 лицензии)"</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A4FF2" w:rsidRDefault="00DA4FF2"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A4FF2" w:rsidRDefault="00DA4FF2"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A4FF2" w:rsidRDefault="00DA4FF2"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A4FF2" w:rsidRDefault="00DA4FF2"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A4FF2" w:rsidRDefault="00DA4FF2" w:rsidP="00707860">
            <w:pPr>
              <w:pStyle w:val="ProductList-OfferingBody"/>
              <w:ind w:left="-113"/>
              <w:jc w:val="center"/>
            </w:pPr>
            <w:r>
              <w:t>125</w:t>
            </w:r>
          </w:p>
        </w:tc>
        <w:tc>
          <w:tcPr>
            <w:tcW w:w="596" w:type="dxa"/>
            <w:shd w:val="clear" w:color="auto" w:fill="70AD47" w:themeFill="accent6"/>
            <w:vAlign w:val="center"/>
          </w:tcPr>
          <w:p w:rsidR="00DA4FF2" w:rsidRPr="00A36F9F" w:rsidRDefault="00DA4FF2" w:rsidP="00DA4FF2">
            <w:pPr>
              <w:pStyle w:val="ProductList-OfferingBody"/>
              <w:ind w:left="-113"/>
              <w:jc w:val="center"/>
            </w:pPr>
            <w:r w:rsidRPr="00A36F9F">
              <w:fldChar w:fldCharType="begin"/>
            </w:r>
            <w:r w:rsidRPr="00A36F9F">
              <w:instrText>AutoTextList  \s NoStyle \t "дополнительный продукт"</w:instrText>
            </w:r>
            <w:r w:rsidRPr="00A36F9F">
              <w:fldChar w:fldCharType="separate"/>
            </w:r>
            <w:r w:rsidRPr="00A36F9F">
              <w:t xml:space="preserve"> A </w:t>
            </w:r>
            <w:r w:rsidRPr="00A36F9F">
              <w:fldChar w:fldCharType="end"/>
            </w:r>
          </w:p>
        </w:tc>
        <w:tc>
          <w:tcPr>
            <w:tcW w:w="595" w:type="dxa"/>
            <w:shd w:val="clear" w:color="auto" w:fill="70AD47" w:themeFill="accent6"/>
            <w:vAlign w:val="center"/>
          </w:tcPr>
          <w:p w:rsidR="00DA4FF2" w:rsidRPr="00A36F9F" w:rsidRDefault="00DA4FF2" w:rsidP="00DA4FF2">
            <w:pPr>
              <w:pStyle w:val="ProductList-OfferingBody"/>
              <w:ind w:left="-113"/>
              <w:jc w:val="center"/>
            </w:pPr>
            <w:r w:rsidRPr="00A36F9F">
              <w:fldChar w:fldCharType="begin"/>
            </w:r>
            <w:r w:rsidRPr="00A36F9F">
              <w:instrText>AutoTextList  \s NoStyle \t "дополнительный продукт"</w:instrText>
            </w:r>
            <w:r w:rsidRPr="00A36F9F">
              <w:fldChar w:fldCharType="separate"/>
            </w:r>
            <w:r w:rsidRPr="00A36F9F">
              <w:t xml:space="preserve"> A </w:t>
            </w:r>
            <w:r w:rsidRPr="00A36F9F">
              <w:fldChar w:fldCharType="end"/>
            </w:r>
          </w:p>
        </w:tc>
        <w:tc>
          <w:tcPr>
            <w:tcW w:w="596" w:type="dxa"/>
            <w:shd w:val="clear" w:color="auto" w:fill="BFBFBF" w:themeFill="background1" w:themeFillShade="BF"/>
            <w:vAlign w:val="center"/>
          </w:tcPr>
          <w:p w:rsidR="00DA4FF2" w:rsidRDefault="00DA4FF2" w:rsidP="00707860">
            <w:pPr>
              <w:pStyle w:val="ProductList-OfferingBody"/>
              <w:ind w:left="-113"/>
              <w:jc w:val="center"/>
            </w:pPr>
          </w:p>
        </w:tc>
        <w:tc>
          <w:tcPr>
            <w:tcW w:w="595" w:type="dxa"/>
            <w:shd w:val="clear" w:color="auto" w:fill="BFBFBF" w:themeFill="background1" w:themeFillShade="BF"/>
            <w:vAlign w:val="center"/>
          </w:tcPr>
          <w:p w:rsidR="00DA4FF2" w:rsidRDefault="00DA4FF2" w:rsidP="00707860">
            <w:pPr>
              <w:pStyle w:val="ProductList-OfferingBody"/>
              <w:ind w:left="-113"/>
              <w:jc w:val="center"/>
            </w:pPr>
          </w:p>
        </w:tc>
        <w:tc>
          <w:tcPr>
            <w:tcW w:w="492" w:type="dxa"/>
            <w:shd w:val="clear" w:color="auto" w:fill="BFBFBF" w:themeFill="background1" w:themeFillShade="BF"/>
            <w:vAlign w:val="center"/>
          </w:tcPr>
          <w:p w:rsidR="00DA4FF2" w:rsidRDefault="00DA4FF2" w:rsidP="00707860">
            <w:pPr>
              <w:pStyle w:val="ProductList-OfferingBody"/>
              <w:ind w:left="-113"/>
              <w:jc w:val="center"/>
            </w:pPr>
          </w:p>
        </w:tc>
        <w:tc>
          <w:tcPr>
            <w:tcW w:w="699" w:type="dxa"/>
            <w:shd w:val="clear" w:color="auto" w:fill="BFBFBF" w:themeFill="background1" w:themeFillShade="BF"/>
            <w:vAlign w:val="center"/>
          </w:tcPr>
          <w:p w:rsidR="00DA4FF2" w:rsidRDefault="00DA4FF2" w:rsidP="00707860">
            <w:pPr>
              <w:pStyle w:val="ProductList-OfferingBody"/>
              <w:ind w:left="-113"/>
              <w:jc w:val="center"/>
            </w:pPr>
          </w:p>
        </w:tc>
        <w:tc>
          <w:tcPr>
            <w:tcW w:w="595" w:type="dxa"/>
            <w:shd w:val="clear" w:color="auto" w:fill="BFBFBF" w:themeFill="background1" w:themeFillShade="BF"/>
            <w:vAlign w:val="center"/>
          </w:tcPr>
          <w:p w:rsidR="00DA4FF2" w:rsidRDefault="00DA4FF2" w:rsidP="00707860">
            <w:pPr>
              <w:pStyle w:val="ProductList-OfferingBody"/>
              <w:ind w:left="-113"/>
              <w:jc w:val="center"/>
            </w:pPr>
          </w:p>
        </w:tc>
        <w:tc>
          <w:tcPr>
            <w:tcW w:w="596" w:type="dxa"/>
            <w:shd w:val="clear" w:color="auto" w:fill="BFBFBF" w:themeFill="background1" w:themeFillShade="BF"/>
            <w:vAlign w:val="center"/>
          </w:tcPr>
          <w:p w:rsidR="00DA4FF2" w:rsidRDefault="00DA4FF2" w:rsidP="00707860">
            <w:pPr>
              <w:pStyle w:val="ProductList-OfferingBody"/>
              <w:ind w:left="-113"/>
              <w:jc w:val="center"/>
            </w:pPr>
          </w:p>
        </w:tc>
      </w:tr>
      <w:tr w:rsidR="00DA4FF2" w:rsidTr="005A6093">
        <w:tc>
          <w:tcPr>
            <w:tcW w:w="3060" w:type="dxa"/>
            <w:tcBorders>
              <w:top w:val="dashSmallGap" w:sz="4" w:space="0" w:color="BFBFBF" w:themeColor="background1" w:themeShade="BF"/>
              <w:left w:val="nil"/>
              <w:bottom w:val="dashSmallGap" w:sz="4" w:space="0" w:color="BFBFBF" w:themeColor="background1" w:themeShade="BF"/>
              <w:right w:val="nil"/>
            </w:tcBorders>
          </w:tcPr>
          <w:p w:rsidR="00DA4FF2" w:rsidRDefault="00DA4FF2" w:rsidP="00F364BF">
            <w:pPr>
              <w:pStyle w:val="ProductList-Offering2"/>
            </w:pPr>
            <w:bookmarkStart w:id="194" w:name="_Toc379797120"/>
            <w:bookmarkStart w:id="195" w:name="_Toc380513146"/>
            <w:bookmarkStart w:id="196" w:name="_Toc380655185"/>
            <w:bookmarkStart w:id="197" w:name="_Toc413390919"/>
            <w:r>
              <w:t>Microsoft Dynamics AX 2012 R3 Enterprise CAL</w:t>
            </w:r>
            <w:r>
              <w:fldChar w:fldCharType="begin"/>
            </w:r>
            <w:r>
              <w:instrText>XE "Microsoft Dynamics AX 2012 R3 Enterprise CAL"</w:instrText>
            </w:r>
            <w:r>
              <w:fldChar w:fldCharType="end"/>
            </w:r>
            <w:r>
              <w:t xml:space="preserve"> («на пользователя» и «на устройство»)</w:t>
            </w:r>
            <w:bookmarkEnd w:id="194"/>
            <w:bookmarkEnd w:id="195"/>
            <w:bookmarkEnd w:id="196"/>
            <w:bookmarkEnd w:id="19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A4FF2" w:rsidRDefault="00DA4FF2"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A4FF2" w:rsidRDefault="00DA4FF2"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A4FF2" w:rsidRDefault="00DA4FF2"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A4FF2" w:rsidRDefault="00DA4FF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A4FF2" w:rsidRDefault="00DA4FF2" w:rsidP="00F364BF">
            <w:pPr>
              <w:pStyle w:val="ProductList-OfferingBody"/>
              <w:ind w:left="-113"/>
              <w:jc w:val="center"/>
            </w:pPr>
            <w:r>
              <w:t>50</w:t>
            </w:r>
          </w:p>
        </w:tc>
        <w:tc>
          <w:tcPr>
            <w:tcW w:w="596" w:type="dxa"/>
            <w:shd w:val="clear" w:color="auto" w:fill="70AD47" w:themeFill="accent6"/>
            <w:vAlign w:val="center"/>
          </w:tcPr>
          <w:p w:rsidR="00DA4FF2" w:rsidRPr="00A36F9F" w:rsidRDefault="00DA4FF2" w:rsidP="00DA4FF2">
            <w:pPr>
              <w:pStyle w:val="ProductList-OfferingBody"/>
              <w:ind w:left="-113"/>
              <w:jc w:val="center"/>
            </w:pPr>
            <w:r w:rsidRPr="00A36F9F">
              <w:fldChar w:fldCharType="begin"/>
            </w:r>
            <w:r w:rsidRPr="00A36F9F">
              <w:instrText>AutoTextList  \s NoStyle \t "дополнительный продукт"</w:instrText>
            </w:r>
            <w:r w:rsidRPr="00A36F9F">
              <w:fldChar w:fldCharType="separate"/>
            </w:r>
            <w:r w:rsidRPr="00A36F9F">
              <w:t xml:space="preserve"> A </w:t>
            </w:r>
            <w:r w:rsidRPr="00A36F9F">
              <w:fldChar w:fldCharType="end"/>
            </w:r>
          </w:p>
        </w:tc>
        <w:tc>
          <w:tcPr>
            <w:tcW w:w="595" w:type="dxa"/>
            <w:shd w:val="clear" w:color="auto" w:fill="70AD47" w:themeFill="accent6"/>
            <w:vAlign w:val="center"/>
          </w:tcPr>
          <w:p w:rsidR="00DA4FF2" w:rsidRPr="00A36F9F" w:rsidRDefault="00DA4FF2" w:rsidP="00DA4FF2">
            <w:pPr>
              <w:pStyle w:val="ProductList-OfferingBody"/>
              <w:ind w:left="-113"/>
              <w:jc w:val="center"/>
            </w:pPr>
            <w:r w:rsidRPr="00A36F9F">
              <w:fldChar w:fldCharType="begin"/>
            </w:r>
            <w:r w:rsidRPr="00A36F9F">
              <w:instrText>AutoTextList  \s NoStyle \t "дополнительный продукт"</w:instrText>
            </w:r>
            <w:r w:rsidRPr="00A36F9F">
              <w:fldChar w:fldCharType="separate"/>
            </w:r>
            <w:r w:rsidRPr="00A36F9F">
              <w:t xml:space="preserve"> A </w:t>
            </w:r>
            <w:r w:rsidRPr="00A36F9F">
              <w:fldChar w:fldCharType="end"/>
            </w:r>
          </w:p>
        </w:tc>
        <w:tc>
          <w:tcPr>
            <w:tcW w:w="596" w:type="dxa"/>
            <w:shd w:val="clear" w:color="auto" w:fill="BFBFBF" w:themeFill="background1" w:themeFillShade="BF"/>
            <w:vAlign w:val="center"/>
          </w:tcPr>
          <w:p w:rsidR="00DA4FF2" w:rsidRDefault="00DA4FF2" w:rsidP="00F364BF">
            <w:pPr>
              <w:pStyle w:val="ProductList-OfferingBody"/>
              <w:ind w:left="-113"/>
              <w:jc w:val="center"/>
            </w:pPr>
          </w:p>
        </w:tc>
        <w:tc>
          <w:tcPr>
            <w:tcW w:w="595" w:type="dxa"/>
            <w:shd w:val="clear" w:color="auto" w:fill="BFBFBF" w:themeFill="background1" w:themeFillShade="BF"/>
            <w:vAlign w:val="center"/>
          </w:tcPr>
          <w:p w:rsidR="00DA4FF2" w:rsidRDefault="00DA4FF2" w:rsidP="00F364BF">
            <w:pPr>
              <w:pStyle w:val="ProductList-OfferingBody"/>
              <w:ind w:left="-113"/>
              <w:jc w:val="center"/>
            </w:pPr>
          </w:p>
        </w:tc>
        <w:tc>
          <w:tcPr>
            <w:tcW w:w="492" w:type="dxa"/>
            <w:shd w:val="clear" w:color="auto" w:fill="BFBFBF" w:themeFill="background1" w:themeFillShade="BF"/>
            <w:vAlign w:val="center"/>
          </w:tcPr>
          <w:p w:rsidR="00DA4FF2" w:rsidRDefault="00DA4FF2" w:rsidP="00F364BF">
            <w:pPr>
              <w:pStyle w:val="ProductList-OfferingBody"/>
              <w:ind w:left="-113"/>
              <w:jc w:val="center"/>
            </w:pPr>
          </w:p>
        </w:tc>
        <w:tc>
          <w:tcPr>
            <w:tcW w:w="699" w:type="dxa"/>
            <w:shd w:val="clear" w:color="auto" w:fill="BFBFBF" w:themeFill="background1" w:themeFillShade="BF"/>
            <w:vAlign w:val="center"/>
          </w:tcPr>
          <w:p w:rsidR="00DA4FF2" w:rsidRDefault="00DA4FF2" w:rsidP="00F364BF">
            <w:pPr>
              <w:pStyle w:val="ProductList-OfferingBody"/>
              <w:ind w:left="-113"/>
              <w:jc w:val="center"/>
            </w:pPr>
          </w:p>
        </w:tc>
        <w:tc>
          <w:tcPr>
            <w:tcW w:w="595" w:type="dxa"/>
            <w:shd w:val="clear" w:color="auto" w:fill="BFBFBF" w:themeFill="background1" w:themeFillShade="BF"/>
            <w:vAlign w:val="center"/>
          </w:tcPr>
          <w:p w:rsidR="00DA4FF2" w:rsidRDefault="00DA4FF2" w:rsidP="00F364BF">
            <w:pPr>
              <w:pStyle w:val="ProductList-OfferingBody"/>
              <w:ind w:left="-113"/>
              <w:jc w:val="center"/>
            </w:pPr>
          </w:p>
        </w:tc>
        <w:tc>
          <w:tcPr>
            <w:tcW w:w="596" w:type="dxa"/>
            <w:shd w:val="clear" w:color="auto" w:fill="BFBFBF" w:themeFill="background1" w:themeFillShade="BF"/>
            <w:vAlign w:val="center"/>
          </w:tcPr>
          <w:p w:rsidR="00DA4FF2" w:rsidRDefault="00DA4FF2" w:rsidP="00F364BF">
            <w:pPr>
              <w:pStyle w:val="ProductList-OfferingBody"/>
              <w:ind w:left="-113"/>
              <w:jc w:val="center"/>
            </w:pPr>
          </w:p>
        </w:tc>
      </w:tr>
      <w:tr w:rsidR="00DA4FF2" w:rsidTr="005A6093">
        <w:tc>
          <w:tcPr>
            <w:tcW w:w="3060" w:type="dxa"/>
            <w:tcBorders>
              <w:top w:val="dashSmallGap" w:sz="4" w:space="0" w:color="BFBFBF" w:themeColor="background1" w:themeShade="BF"/>
              <w:left w:val="nil"/>
              <w:bottom w:val="dashSmallGap" w:sz="4" w:space="0" w:color="BFBFBF" w:themeColor="background1" w:themeShade="BF"/>
              <w:right w:val="nil"/>
            </w:tcBorders>
          </w:tcPr>
          <w:p w:rsidR="00DA4FF2" w:rsidRDefault="00DA4FF2" w:rsidP="00F364BF">
            <w:pPr>
              <w:pStyle w:val="ProductList-Offering2"/>
            </w:pPr>
            <w:bookmarkStart w:id="198" w:name="_Toc379797121"/>
            <w:bookmarkStart w:id="199" w:name="_Toc380513147"/>
            <w:bookmarkStart w:id="200" w:name="_Toc380655186"/>
            <w:bookmarkStart w:id="201" w:name="_Toc413390920"/>
            <w:r>
              <w:t>Microsoft Dynamics AX 2012 R3 Enterprise Additive CAL</w:t>
            </w:r>
            <w:r>
              <w:fldChar w:fldCharType="begin"/>
            </w:r>
            <w:r>
              <w:instrText>XE "Microsoft Dynamics AX 2012 R3 Enterprise Additive CAL"</w:instrText>
            </w:r>
            <w:r>
              <w:fldChar w:fldCharType="end"/>
            </w:r>
            <w:r>
              <w:t xml:space="preserve"> («на пользователя» и «на устройство»)</w:t>
            </w:r>
            <w:bookmarkEnd w:id="198"/>
            <w:bookmarkEnd w:id="199"/>
            <w:bookmarkEnd w:id="200"/>
            <w:bookmarkEnd w:id="20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A4FF2" w:rsidRDefault="00DA4FF2"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A4FF2" w:rsidRDefault="00DA4FF2"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A4FF2" w:rsidRDefault="00DA4FF2"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A4FF2" w:rsidRDefault="00DA4FF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A4FF2" w:rsidRDefault="00DA4FF2" w:rsidP="00F364BF">
            <w:pPr>
              <w:pStyle w:val="ProductList-OfferingBody"/>
              <w:ind w:left="-113"/>
              <w:jc w:val="center"/>
            </w:pPr>
            <w:r>
              <w:t>25</w:t>
            </w:r>
          </w:p>
        </w:tc>
        <w:tc>
          <w:tcPr>
            <w:tcW w:w="596" w:type="dxa"/>
            <w:shd w:val="clear" w:color="auto" w:fill="70AD47" w:themeFill="accent6"/>
            <w:vAlign w:val="center"/>
          </w:tcPr>
          <w:p w:rsidR="00DA4FF2" w:rsidRPr="00A36F9F" w:rsidRDefault="00DA4FF2" w:rsidP="00DA4FF2">
            <w:pPr>
              <w:pStyle w:val="ProductList-OfferingBody"/>
              <w:ind w:left="-113"/>
              <w:jc w:val="center"/>
            </w:pPr>
            <w:r w:rsidRPr="00A36F9F">
              <w:fldChar w:fldCharType="begin"/>
            </w:r>
            <w:r w:rsidRPr="00A36F9F">
              <w:instrText>AutoTextList  \s NoStyle \t "дополнительный продукт"</w:instrText>
            </w:r>
            <w:r w:rsidRPr="00A36F9F">
              <w:fldChar w:fldCharType="separate"/>
            </w:r>
            <w:r w:rsidRPr="00A36F9F">
              <w:t xml:space="preserve"> A </w:t>
            </w:r>
            <w:r w:rsidRPr="00A36F9F">
              <w:fldChar w:fldCharType="end"/>
            </w:r>
          </w:p>
        </w:tc>
        <w:tc>
          <w:tcPr>
            <w:tcW w:w="595" w:type="dxa"/>
            <w:shd w:val="clear" w:color="auto" w:fill="70AD47" w:themeFill="accent6"/>
            <w:vAlign w:val="center"/>
          </w:tcPr>
          <w:p w:rsidR="00DA4FF2" w:rsidRPr="00A36F9F" w:rsidRDefault="00DA4FF2" w:rsidP="00DA4FF2">
            <w:pPr>
              <w:pStyle w:val="ProductList-OfferingBody"/>
              <w:ind w:left="-113"/>
              <w:jc w:val="center"/>
            </w:pPr>
            <w:r w:rsidRPr="00A36F9F">
              <w:fldChar w:fldCharType="begin"/>
            </w:r>
            <w:r w:rsidRPr="00A36F9F">
              <w:instrText>AutoTextList  \s NoStyle \t "дополнительный продукт"</w:instrText>
            </w:r>
            <w:r w:rsidRPr="00A36F9F">
              <w:fldChar w:fldCharType="separate"/>
            </w:r>
            <w:r w:rsidRPr="00A36F9F">
              <w:t xml:space="preserve"> A </w:t>
            </w:r>
            <w:r w:rsidRPr="00A36F9F">
              <w:fldChar w:fldCharType="end"/>
            </w:r>
          </w:p>
        </w:tc>
        <w:tc>
          <w:tcPr>
            <w:tcW w:w="596" w:type="dxa"/>
            <w:shd w:val="clear" w:color="auto" w:fill="BFBFBF" w:themeFill="background1" w:themeFillShade="BF"/>
            <w:vAlign w:val="center"/>
          </w:tcPr>
          <w:p w:rsidR="00DA4FF2" w:rsidRDefault="00DA4FF2" w:rsidP="00F364BF">
            <w:pPr>
              <w:pStyle w:val="ProductList-OfferingBody"/>
              <w:ind w:left="-113"/>
              <w:jc w:val="center"/>
            </w:pPr>
          </w:p>
        </w:tc>
        <w:tc>
          <w:tcPr>
            <w:tcW w:w="595" w:type="dxa"/>
            <w:shd w:val="clear" w:color="auto" w:fill="BFBFBF" w:themeFill="background1" w:themeFillShade="BF"/>
            <w:vAlign w:val="center"/>
          </w:tcPr>
          <w:p w:rsidR="00DA4FF2" w:rsidRDefault="00DA4FF2" w:rsidP="00F364BF">
            <w:pPr>
              <w:pStyle w:val="ProductList-OfferingBody"/>
              <w:ind w:left="-113"/>
              <w:jc w:val="center"/>
            </w:pPr>
          </w:p>
        </w:tc>
        <w:tc>
          <w:tcPr>
            <w:tcW w:w="492" w:type="dxa"/>
            <w:shd w:val="clear" w:color="auto" w:fill="BFBFBF" w:themeFill="background1" w:themeFillShade="BF"/>
            <w:vAlign w:val="center"/>
          </w:tcPr>
          <w:p w:rsidR="00DA4FF2" w:rsidRDefault="00DA4FF2" w:rsidP="00F364BF">
            <w:pPr>
              <w:pStyle w:val="ProductList-OfferingBody"/>
              <w:ind w:left="-113"/>
              <w:jc w:val="center"/>
            </w:pPr>
          </w:p>
        </w:tc>
        <w:tc>
          <w:tcPr>
            <w:tcW w:w="699" w:type="dxa"/>
            <w:shd w:val="clear" w:color="auto" w:fill="BFBFBF" w:themeFill="background1" w:themeFillShade="BF"/>
            <w:vAlign w:val="center"/>
          </w:tcPr>
          <w:p w:rsidR="00DA4FF2" w:rsidRDefault="00DA4FF2" w:rsidP="00F364BF">
            <w:pPr>
              <w:pStyle w:val="ProductList-OfferingBody"/>
              <w:ind w:left="-113"/>
              <w:jc w:val="center"/>
            </w:pPr>
          </w:p>
        </w:tc>
        <w:tc>
          <w:tcPr>
            <w:tcW w:w="595" w:type="dxa"/>
            <w:shd w:val="clear" w:color="auto" w:fill="BFBFBF" w:themeFill="background1" w:themeFillShade="BF"/>
            <w:vAlign w:val="center"/>
          </w:tcPr>
          <w:p w:rsidR="00DA4FF2" w:rsidRDefault="00DA4FF2" w:rsidP="00F364BF">
            <w:pPr>
              <w:pStyle w:val="ProductList-OfferingBody"/>
              <w:ind w:left="-113"/>
              <w:jc w:val="center"/>
            </w:pPr>
          </w:p>
        </w:tc>
        <w:tc>
          <w:tcPr>
            <w:tcW w:w="596" w:type="dxa"/>
            <w:shd w:val="clear" w:color="auto" w:fill="BFBFBF" w:themeFill="background1" w:themeFillShade="BF"/>
            <w:vAlign w:val="center"/>
          </w:tcPr>
          <w:p w:rsidR="00DA4FF2" w:rsidRDefault="00DA4FF2" w:rsidP="00F364BF">
            <w:pPr>
              <w:pStyle w:val="ProductList-OfferingBody"/>
              <w:ind w:left="-113"/>
              <w:jc w:val="center"/>
            </w:pPr>
          </w:p>
        </w:tc>
      </w:tr>
      <w:tr w:rsidR="00DA4FF2" w:rsidTr="005A6093">
        <w:tc>
          <w:tcPr>
            <w:tcW w:w="3060" w:type="dxa"/>
            <w:tcBorders>
              <w:top w:val="dashSmallGap" w:sz="4" w:space="0" w:color="BFBFBF" w:themeColor="background1" w:themeShade="BF"/>
              <w:left w:val="nil"/>
              <w:bottom w:val="dashSmallGap" w:sz="4" w:space="0" w:color="BFBFBF" w:themeColor="background1" w:themeShade="BF"/>
              <w:right w:val="nil"/>
            </w:tcBorders>
          </w:tcPr>
          <w:p w:rsidR="00DA4FF2" w:rsidRDefault="00DA4FF2" w:rsidP="00F364BF">
            <w:pPr>
              <w:pStyle w:val="ProductList-Offering2"/>
            </w:pPr>
            <w:bookmarkStart w:id="202" w:name="_Toc379797122"/>
            <w:bookmarkStart w:id="203" w:name="_Toc380513148"/>
            <w:bookmarkStart w:id="204" w:name="_Toc380655187"/>
            <w:bookmarkStart w:id="205" w:name="_Toc413390921"/>
            <w:r>
              <w:t>Microsoft Dynamics AX 2012 R3 Functional CAL</w:t>
            </w:r>
            <w:r>
              <w:fldChar w:fldCharType="begin"/>
            </w:r>
            <w:r>
              <w:instrText>XE "Microsoft Dynamics AX 2012 R3 Functional CAL"</w:instrText>
            </w:r>
            <w:r>
              <w:fldChar w:fldCharType="end"/>
            </w:r>
            <w:r>
              <w:t xml:space="preserve"> («на пользователя» и «на устройство»)</w:t>
            </w:r>
            <w:bookmarkEnd w:id="202"/>
            <w:bookmarkEnd w:id="203"/>
            <w:bookmarkEnd w:id="204"/>
            <w:bookmarkEnd w:id="20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A4FF2" w:rsidRDefault="00DA4FF2"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A4FF2" w:rsidRDefault="00DA4FF2"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A4FF2" w:rsidRDefault="00DA4FF2"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A4FF2" w:rsidRDefault="00DA4FF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A4FF2" w:rsidRDefault="00DA4FF2" w:rsidP="00F364BF">
            <w:pPr>
              <w:pStyle w:val="ProductList-OfferingBody"/>
              <w:ind w:left="-113"/>
              <w:jc w:val="center"/>
            </w:pPr>
            <w:r>
              <w:t>15</w:t>
            </w:r>
          </w:p>
        </w:tc>
        <w:tc>
          <w:tcPr>
            <w:tcW w:w="596" w:type="dxa"/>
            <w:shd w:val="clear" w:color="auto" w:fill="70AD47" w:themeFill="accent6"/>
            <w:vAlign w:val="center"/>
          </w:tcPr>
          <w:p w:rsidR="00DA4FF2" w:rsidRPr="00A36F9F" w:rsidRDefault="00DA4FF2" w:rsidP="00DA4FF2">
            <w:pPr>
              <w:pStyle w:val="ProductList-OfferingBody"/>
              <w:ind w:left="-113"/>
              <w:jc w:val="center"/>
            </w:pPr>
            <w:r w:rsidRPr="00A36F9F">
              <w:fldChar w:fldCharType="begin"/>
            </w:r>
            <w:r w:rsidRPr="00A36F9F">
              <w:instrText>AutoTextList  \s NoStyle \t "дополнительный продукт"</w:instrText>
            </w:r>
            <w:r w:rsidRPr="00A36F9F">
              <w:fldChar w:fldCharType="separate"/>
            </w:r>
            <w:r w:rsidRPr="00A36F9F">
              <w:t xml:space="preserve"> A </w:t>
            </w:r>
            <w:r w:rsidRPr="00A36F9F">
              <w:fldChar w:fldCharType="end"/>
            </w:r>
          </w:p>
        </w:tc>
        <w:tc>
          <w:tcPr>
            <w:tcW w:w="595" w:type="dxa"/>
            <w:shd w:val="clear" w:color="auto" w:fill="70AD47" w:themeFill="accent6"/>
            <w:vAlign w:val="center"/>
          </w:tcPr>
          <w:p w:rsidR="00DA4FF2" w:rsidRPr="00A36F9F" w:rsidRDefault="00DA4FF2" w:rsidP="00DA4FF2">
            <w:pPr>
              <w:pStyle w:val="ProductList-OfferingBody"/>
              <w:ind w:left="-113"/>
              <w:jc w:val="center"/>
            </w:pPr>
            <w:r w:rsidRPr="00A36F9F">
              <w:fldChar w:fldCharType="begin"/>
            </w:r>
            <w:r w:rsidRPr="00A36F9F">
              <w:instrText>AutoTextList  \s NoStyle \t "дополнительный продукт"</w:instrText>
            </w:r>
            <w:r w:rsidRPr="00A36F9F">
              <w:fldChar w:fldCharType="separate"/>
            </w:r>
            <w:r w:rsidRPr="00A36F9F">
              <w:t xml:space="preserve"> A </w:t>
            </w:r>
            <w:r w:rsidRPr="00A36F9F">
              <w:fldChar w:fldCharType="end"/>
            </w:r>
          </w:p>
        </w:tc>
        <w:tc>
          <w:tcPr>
            <w:tcW w:w="596" w:type="dxa"/>
            <w:shd w:val="clear" w:color="auto" w:fill="BFBFBF" w:themeFill="background1" w:themeFillShade="BF"/>
            <w:vAlign w:val="center"/>
          </w:tcPr>
          <w:p w:rsidR="00DA4FF2" w:rsidRDefault="00DA4FF2" w:rsidP="00F364BF">
            <w:pPr>
              <w:pStyle w:val="ProductList-OfferingBody"/>
              <w:ind w:left="-113"/>
              <w:jc w:val="center"/>
            </w:pPr>
          </w:p>
        </w:tc>
        <w:tc>
          <w:tcPr>
            <w:tcW w:w="595" w:type="dxa"/>
            <w:shd w:val="clear" w:color="auto" w:fill="BFBFBF" w:themeFill="background1" w:themeFillShade="BF"/>
            <w:vAlign w:val="center"/>
          </w:tcPr>
          <w:p w:rsidR="00DA4FF2" w:rsidRDefault="00DA4FF2" w:rsidP="00F364BF">
            <w:pPr>
              <w:pStyle w:val="ProductList-OfferingBody"/>
              <w:ind w:left="-113"/>
              <w:jc w:val="center"/>
            </w:pPr>
          </w:p>
        </w:tc>
        <w:tc>
          <w:tcPr>
            <w:tcW w:w="492" w:type="dxa"/>
            <w:shd w:val="clear" w:color="auto" w:fill="BFBFBF" w:themeFill="background1" w:themeFillShade="BF"/>
            <w:vAlign w:val="center"/>
          </w:tcPr>
          <w:p w:rsidR="00DA4FF2" w:rsidRDefault="00DA4FF2" w:rsidP="00F364BF">
            <w:pPr>
              <w:pStyle w:val="ProductList-OfferingBody"/>
              <w:ind w:left="-113"/>
              <w:jc w:val="center"/>
            </w:pPr>
          </w:p>
        </w:tc>
        <w:tc>
          <w:tcPr>
            <w:tcW w:w="699" w:type="dxa"/>
            <w:shd w:val="clear" w:color="auto" w:fill="BFBFBF" w:themeFill="background1" w:themeFillShade="BF"/>
            <w:vAlign w:val="center"/>
          </w:tcPr>
          <w:p w:rsidR="00DA4FF2" w:rsidRDefault="00DA4FF2" w:rsidP="00F364BF">
            <w:pPr>
              <w:pStyle w:val="ProductList-OfferingBody"/>
              <w:ind w:left="-113"/>
              <w:jc w:val="center"/>
            </w:pPr>
          </w:p>
        </w:tc>
        <w:tc>
          <w:tcPr>
            <w:tcW w:w="595" w:type="dxa"/>
            <w:shd w:val="clear" w:color="auto" w:fill="BFBFBF" w:themeFill="background1" w:themeFillShade="BF"/>
            <w:vAlign w:val="center"/>
          </w:tcPr>
          <w:p w:rsidR="00DA4FF2" w:rsidRDefault="00DA4FF2" w:rsidP="00F364BF">
            <w:pPr>
              <w:pStyle w:val="ProductList-OfferingBody"/>
              <w:ind w:left="-113"/>
              <w:jc w:val="center"/>
            </w:pPr>
          </w:p>
        </w:tc>
        <w:tc>
          <w:tcPr>
            <w:tcW w:w="596" w:type="dxa"/>
            <w:shd w:val="clear" w:color="auto" w:fill="BFBFBF" w:themeFill="background1" w:themeFillShade="BF"/>
            <w:vAlign w:val="center"/>
          </w:tcPr>
          <w:p w:rsidR="00DA4FF2" w:rsidRDefault="00DA4FF2" w:rsidP="00F364BF">
            <w:pPr>
              <w:pStyle w:val="ProductList-OfferingBody"/>
              <w:ind w:left="-113"/>
              <w:jc w:val="center"/>
            </w:pPr>
          </w:p>
        </w:tc>
      </w:tr>
      <w:tr w:rsidR="00DA4FF2" w:rsidTr="005A6093">
        <w:tc>
          <w:tcPr>
            <w:tcW w:w="3060" w:type="dxa"/>
            <w:tcBorders>
              <w:top w:val="dashSmallGap" w:sz="4" w:space="0" w:color="BFBFBF" w:themeColor="background1" w:themeShade="BF"/>
              <w:left w:val="nil"/>
              <w:bottom w:val="dashSmallGap" w:sz="4" w:space="0" w:color="BFBFBF" w:themeColor="background1" w:themeShade="BF"/>
              <w:right w:val="nil"/>
            </w:tcBorders>
          </w:tcPr>
          <w:p w:rsidR="00DA4FF2" w:rsidRDefault="00DA4FF2" w:rsidP="00F364BF">
            <w:pPr>
              <w:pStyle w:val="ProductList-Offering2"/>
            </w:pPr>
            <w:bookmarkStart w:id="206" w:name="_Toc379797123"/>
            <w:bookmarkStart w:id="207" w:name="_Toc380513149"/>
            <w:bookmarkStart w:id="208" w:name="_Toc380655188"/>
            <w:bookmarkStart w:id="209" w:name="_Toc413390922"/>
            <w:r>
              <w:t>Microsoft Dynamics AX 2012 R3 Functional Additive CAL</w:t>
            </w:r>
            <w:r>
              <w:fldChar w:fldCharType="begin"/>
            </w:r>
            <w:r>
              <w:instrText>XE "Microsoft Dynamics AX 2012 R3 Functional Additive CAL"</w:instrText>
            </w:r>
            <w:r>
              <w:fldChar w:fldCharType="end"/>
            </w:r>
            <w:r>
              <w:t xml:space="preserve"> («на пользователя» и «на устройство»)</w:t>
            </w:r>
            <w:bookmarkEnd w:id="206"/>
            <w:bookmarkEnd w:id="207"/>
            <w:bookmarkEnd w:id="208"/>
            <w:bookmarkEnd w:id="20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A4FF2" w:rsidRDefault="00DA4FF2"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A4FF2" w:rsidRDefault="00DA4FF2"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A4FF2" w:rsidRDefault="00DA4FF2"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A4FF2" w:rsidRDefault="00DA4FF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A4FF2" w:rsidRDefault="00DA4FF2" w:rsidP="00F364BF">
            <w:pPr>
              <w:pStyle w:val="ProductList-OfferingBody"/>
              <w:ind w:left="-113"/>
              <w:jc w:val="center"/>
            </w:pPr>
            <w:r>
              <w:t>10</w:t>
            </w:r>
          </w:p>
        </w:tc>
        <w:tc>
          <w:tcPr>
            <w:tcW w:w="596" w:type="dxa"/>
            <w:shd w:val="clear" w:color="auto" w:fill="70AD47" w:themeFill="accent6"/>
            <w:vAlign w:val="center"/>
          </w:tcPr>
          <w:p w:rsidR="00DA4FF2" w:rsidRPr="00A36F9F" w:rsidRDefault="00DA4FF2" w:rsidP="00DA4FF2">
            <w:pPr>
              <w:pStyle w:val="ProductList-OfferingBody"/>
              <w:ind w:left="-113"/>
              <w:jc w:val="center"/>
            </w:pPr>
            <w:r w:rsidRPr="00A36F9F">
              <w:fldChar w:fldCharType="begin"/>
            </w:r>
            <w:r w:rsidRPr="00A36F9F">
              <w:instrText>AutoTextList  \s NoStyle \t "дополнительный продукт"</w:instrText>
            </w:r>
            <w:r w:rsidRPr="00A36F9F">
              <w:fldChar w:fldCharType="separate"/>
            </w:r>
            <w:r w:rsidRPr="00A36F9F">
              <w:t xml:space="preserve"> A </w:t>
            </w:r>
            <w:r w:rsidRPr="00A36F9F">
              <w:fldChar w:fldCharType="end"/>
            </w:r>
          </w:p>
        </w:tc>
        <w:tc>
          <w:tcPr>
            <w:tcW w:w="595" w:type="dxa"/>
            <w:shd w:val="clear" w:color="auto" w:fill="70AD47" w:themeFill="accent6"/>
            <w:vAlign w:val="center"/>
          </w:tcPr>
          <w:p w:rsidR="00DA4FF2" w:rsidRPr="00A36F9F" w:rsidRDefault="00DA4FF2" w:rsidP="00DA4FF2">
            <w:pPr>
              <w:pStyle w:val="ProductList-OfferingBody"/>
              <w:ind w:left="-113"/>
              <w:jc w:val="center"/>
            </w:pPr>
            <w:r w:rsidRPr="00A36F9F">
              <w:fldChar w:fldCharType="begin"/>
            </w:r>
            <w:r w:rsidRPr="00A36F9F">
              <w:instrText>AutoTextList  \s NoStyle \t "дополнительный продукт"</w:instrText>
            </w:r>
            <w:r w:rsidRPr="00A36F9F">
              <w:fldChar w:fldCharType="separate"/>
            </w:r>
            <w:r w:rsidRPr="00A36F9F">
              <w:t xml:space="preserve"> A </w:t>
            </w:r>
            <w:r w:rsidRPr="00A36F9F">
              <w:fldChar w:fldCharType="end"/>
            </w:r>
          </w:p>
        </w:tc>
        <w:tc>
          <w:tcPr>
            <w:tcW w:w="596" w:type="dxa"/>
            <w:shd w:val="clear" w:color="auto" w:fill="BFBFBF" w:themeFill="background1" w:themeFillShade="BF"/>
            <w:vAlign w:val="center"/>
          </w:tcPr>
          <w:p w:rsidR="00DA4FF2" w:rsidRDefault="00DA4FF2" w:rsidP="00F364BF">
            <w:pPr>
              <w:pStyle w:val="ProductList-OfferingBody"/>
              <w:ind w:left="-113"/>
              <w:jc w:val="center"/>
            </w:pPr>
          </w:p>
        </w:tc>
        <w:tc>
          <w:tcPr>
            <w:tcW w:w="595" w:type="dxa"/>
            <w:shd w:val="clear" w:color="auto" w:fill="BFBFBF" w:themeFill="background1" w:themeFillShade="BF"/>
            <w:vAlign w:val="center"/>
          </w:tcPr>
          <w:p w:rsidR="00DA4FF2" w:rsidRDefault="00DA4FF2" w:rsidP="00F364BF">
            <w:pPr>
              <w:pStyle w:val="ProductList-OfferingBody"/>
              <w:ind w:left="-113"/>
              <w:jc w:val="center"/>
            </w:pPr>
          </w:p>
        </w:tc>
        <w:tc>
          <w:tcPr>
            <w:tcW w:w="492" w:type="dxa"/>
            <w:shd w:val="clear" w:color="auto" w:fill="BFBFBF" w:themeFill="background1" w:themeFillShade="BF"/>
            <w:vAlign w:val="center"/>
          </w:tcPr>
          <w:p w:rsidR="00DA4FF2" w:rsidRDefault="00DA4FF2" w:rsidP="00F364BF">
            <w:pPr>
              <w:pStyle w:val="ProductList-OfferingBody"/>
              <w:ind w:left="-113"/>
              <w:jc w:val="center"/>
            </w:pPr>
          </w:p>
        </w:tc>
        <w:tc>
          <w:tcPr>
            <w:tcW w:w="699" w:type="dxa"/>
            <w:shd w:val="clear" w:color="auto" w:fill="BFBFBF" w:themeFill="background1" w:themeFillShade="BF"/>
            <w:vAlign w:val="center"/>
          </w:tcPr>
          <w:p w:rsidR="00DA4FF2" w:rsidRDefault="00DA4FF2" w:rsidP="00F364BF">
            <w:pPr>
              <w:pStyle w:val="ProductList-OfferingBody"/>
              <w:ind w:left="-113"/>
              <w:jc w:val="center"/>
            </w:pPr>
          </w:p>
        </w:tc>
        <w:tc>
          <w:tcPr>
            <w:tcW w:w="595" w:type="dxa"/>
            <w:shd w:val="clear" w:color="auto" w:fill="BFBFBF" w:themeFill="background1" w:themeFillShade="BF"/>
            <w:vAlign w:val="center"/>
          </w:tcPr>
          <w:p w:rsidR="00DA4FF2" w:rsidRDefault="00DA4FF2" w:rsidP="00F364BF">
            <w:pPr>
              <w:pStyle w:val="ProductList-OfferingBody"/>
              <w:ind w:left="-113"/>
              <w:jc w:val="center"/>
            </w:pPr>
          </w:p>
        </w:tc>
        <w:tc>
          <w:tcPr>
            <w:tcW w:w="596" w:type="dxa"/>
            <w:shd w:val="clear" w:color="auto" w:fill="BFBFBF" w:themeFill="background1" w:themeFillShade="BF"/>
            <w:vAlign w:val="center"/>
          </w:tcPr>
          <w:p w:rsidR="00DA4FF2" w:rsidRDefault="00DA4FF2" w:rsidP="00F364BF">
            <w:pPr>
              <w:pStyle w:val="ProductList-OfferingBody"/>
              <w:ind w:left="-113"/>
              <w:jc w:val="center"/>
            </w:pPr>
          </w:p>
        </w:tc>
      </w:tr>
      <w:tr w:rsidR="00DA4FF2" w:rsidTr="005A6093">
        <w:tc>
          <w:tcPr>
            <w:tcW w:w="3060" w:type="dxa"/>
            <w:tcBorders>
              <w:top w:val="dashSmallGap" w:sz="4" w:space="0" w:color="BFBFBF" w:themeColor="background1" w:themeShade="BF"/>
              <w:left w:val="nil"/>
              <w:bottom w:val="dashSmallGap" w:sz="4" w:space="0" w:color="BFBFBF" w:themeColor="background1" w:themeShade="BF"/>
              <w:right w:val="nil"/>
            </w:tcBorders>
          </w:tcPr>
          <w:p w:rsidR="00DA4FF2" w:rsidRDefault="00DA4FF2" w:rsidP="00F364BF">
            <w:pPr>
              <w:pStyle w:val="ProductList-Offering2"/>
            </w:pPr>
            <w:bookmarkStart w:id="210" w:name="_Toc379797124"/>
            <w:bookmarkStart w:id="211" w:name="_Toc380513150"/>
            <w:bookmarkStart w:id="212" w:name="_Toc380655189"/>
            <w:bookmarkStart w:id="213" w:name="_Toc413390923"/>
            <w:r>
              <w:t>Microsoft Dynamics AX 2012 R3 Self Serve CAL</w:t>
            </w:r>
            <w:r>
              <w:fldChar w:fldCharType="begin"/>
            </w:r>
            <w:r>
              <w:instrText>XE "Microsoft Dynamics AX 2012 R3 Self Serve CAL"</w:instrText>
            </w:r>
            <w:r>
              <w:fldChar w:fldCharType="end"/>
            </w:r>
            <w:r>
              <w:t xml:space="preserve"> («на пользователя» и «на устройство»)</w:t>
            </w:r>
            <w:bookmarkEnd w:id="210"/>
            <w:bookmarkEnd w:id="211"/>
            <w:bookmarkEnd w:id="212"/>
            <w:bookmarkEnd w:id="21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A4FF2" w:rsidRDefault="00DA4FF2"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A4FF2" w:rsidRDefault="00DA4FF2"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A4FF2" w:rsidRDefault="00DA4FF2"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A4FF2" w:rsidRDefault="00DA4FF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A4FF2" w:rsidRDefault="00DA4FF2" w:rsidP="00F364BF">
            <w:pPr>
              <w:pStyle w:val="ProductList-OfferingBody"/>
              <w:ind w:left="-113"/>
              <w:jc w:val="center"/>
            </w:pPr>
            <w:r>
              <w:t>1</w:t>
            </w:r>
          </w:p>
        </w:tc>
        <w:tc>
          <w:tcPr>
            <w:tcW w:w="596" w:type="dxa"/>
            <w:shd w:val="clear" w:color="auto" w:fill="70AD47" w:themeFill="accent6"/>
            <w:vAlign w:val="center"/>
          </w:tcPr>
          <w:p w:rsidR="00DA4FF2" w:rsidRPr="00A36F9F" w:rsidRDefault="00DA4FF2" w:rsidP="00DA4FF2">
            <w:pPr>
              <w:pStyle w:val="ProductList-OfferingBody"/>
              <w:ind w:left="-113"/>
              <w:jc w:val="center"/>
            </w:pPr>
            <w:r w:rsidRPr="00A36F9F">
              <w:fldChar w:fldCharType="begin"/>
            </w:r>
            <w:r w:rsidRPr="00A36F9F">
              <w:instrText>AutoTextList  \s NoStyle \t "дополнительный продукт"</w:instrText>
            </w:r>
            <w:r w:rsidRPr="00A36F9F">
              <w:fldChar w:fldCharType="separate"/>
            </w:r>
            <w:r w:rsidRPr="00A36F9F">
              <w:t xml:space="preserve"> A </w:t>
            </w:r>
            <w:r w:rsidRPr="00A36F9F">
              <w:fldChar w:fldCharType="end"/>
            </w:r>
          </w:p>
        </w:tc>
        <w:tc>
          <w:tcPr>
            <w:tcW w:w="595" w:type="dxa"/>
            <w:shd w:val="clear" w:color="auto" w:fill="70AD47" w:themeFill="accent6"/>
            <w:vAlign w:val="center"/>
          </w:tcPr>
          <w:p w:rsidR="00DA4FF2" w:rsidRPr="00A36F9F" w:rsidRDefault="00DA4FF2" w:rsidP="00DA4FF2">
            <w:pPr>
              <w:pStyle w:val="ProductList-OfferingBody"/>
              <w:ind w:left="-113"/>
              <w:jc w:val="center"/>
            </w:pPr>
            <w:r w:rsidRPr="00A36F9F">
              <w:fldChar w:fldCharType="begin"/>
            </w:r>
            <w:r w:rsidRPr="00A36F9F">
              <w:instrText>AutoTextList  \s NoStyle \t "дополнительный продукт"</w:instrText>
            </w:r>
            <w:r w:rsidRPr="00A36F9F">
              <w:fldChar w:fldCharType="separate"/>
            </w:r>
            <w:r w:rsidRPr="00A36F9F">
              <w:t xml:space="preserve"> A </w:t>
            </w:r>
            <w:r w:rsidRPr="00A36F9F">
              <w:fldChar w:fldCharType="end"/>
            </w:r>
          </w:p>
        </w:tc>
        <w:tc>
          <w:tcPr>
            <w:tcW w:w="596" w:type="dxa"/>
            <w:shd w:val="clear" w:color="auto" w:fill="BFBFBF" w:themeFill="background1" w:themeFillShade="BF"/>
            <w:vAlign w:val="center"/>
          </w:tcPr>
          <w:p w:rsidR="00DA4FF2" w:rsidRDefault="00DA4FF2" w:rsidP="00F364BF">
            <w:pPr>
              <w:pStyle w:val="ProductList-OfferingBody"/>
              <w:ind w:left="-113"/>
              <w:jc w:val="center"/>
            </w:pPr>
          </w:p>
        </w:tc>
        <w:tc>
          <w:tcPr>
            <w:tcW w:w="595" w:type="dxa"/>
            <w:shd w:val="clear" w:color="auto" w:fill="BFBFBF" w:themeFill="background1" w:themeFillShade="BF"/>
            <w:vAlign w:val="center"/>
          </w:tcPr>
          <w:p w:rsidR="00DA4FF2" w:rsidRDefault="00DA4FF2" w:rsidP="00F364BF">
            <w:pPr>
              <w:pStyle w:val="ProductList-OfferingBody"/>
              <w:ind w:left="-113"/>
              <w:jc w:val="center"/>
            </w:pPr>
          </w:p>
        </w:tc>
        <w:tc>
          <w:tcPr>
            <w:tcW w:w="492" w:type="dxa"/>
            <w:shd w:val="clear" w:color="auto" w:fill="BFBFBF" w:themeFill="background1" w:themeFillShade="BF"/>
            <w:vAlign w:val="center"/>
          </w:tcPr>
          <w:p w:rsidR="00DA4FF2" w:rsidRDefault="00DA4FF2" w:rsidP="00F364BF">
            <w:pPr>
              <w:pStyle w:val="ProductList-OfferingBody"/>
              <w:ind w:left="-113"/>
              <w:jc w:val="center"/>
            </w:pPr>
          </w:p>
        </w:tc>
        <w:tc>
          <w:tcPr>
            <w:tcW w:w="699" w:type="dxa"/>
            <w:shd w:val="clear" w:color="auto" w:fill="BFBFBF" w:themeFill="background1" w:themeFillShade="BF"/>
            <w:vAlign w:val="center"/>
          </w:tcPr>
          <w:p w:rsidR="00DA4FF2" w:rsidRDefault="00DA4FF2" w:rsidP="00F364BF">
            <w:pPr>
              <w:pStyle w:val="ProductList-OfferingBody"/>
              <w:ind w:left="-113"/>
              <w:jc w:val="center"/>
            </w:pPr>
          </w:p>
        </w:tc>
        <w:tc>
          <w:tcPr>
            <w:tcW w:w="595" w:type="dxa"/>
            <w:shd w:val="clear" w:color="auto" w:fill="BFBFBF" w:themeFill="background1" w:themeFillShade="BF"/>
            <w:vAlign w:val="center"/>
          </w:tcPr>
          <w:p w:rsidR="00DA4FF2" w:rsidRDefault="00DA4FF2" w:rsidP="00F364BF">
            <w:pPr>
              <w:pStyle w:val="ProductList-OfferingBody"/>
              <w:ind w:left="-113"/>
              <w:jc w:val="center"/>
            </w:pPr>
          </w:p>
        </w:tc>
        <w:tc>
          <w:tcPr>
            <w:tcW w:w="596" w:type="dxa"/>
            <w:shd w:val="clear" w:color="auto" w:fill="BFBFBF" w:themeFill="background1" w:themeFillShade="BF"/>
            <w:vAlign w:val="center"/>
          </w:tcPr>
          <w:p w:rsidR="00DA4FF2" w:rsidRDefault="00DA4FF2" w:rsidP="00F364BF">
            <w:pPr>
              <w:pStyle w:val="ProductList-OfferingBody"/>
              <w:ind w:left="-113"/>
              <w:jc w:val="center"/>
            </w:pPr>
          </w:p>
        </w:tc>
      </w:tr>
      <w:tr w:rsidR="00DA4FF2" w:rsidTr="005A6093">
        <w:tc>
          <w:tcPr>
            <w:tcW w:w="3060" w:type="dxa"/>
            <w:tcBorders>
              <w:top w:val="dashSmallGap" w:sz="4" w:space="0" w:color="BFBFBF" w:themeColor="background1" w:themeShade="BF"/>
              <w:left w:val="nil"/>
              <w:bottom w:val="dashSmallGap" w:sz="4" w:space="0" w:color="BFBFBF" w:themeColor="background1" w:themeShade="BF"/>
              <w:right w:val="nil"/>
            </w:tcBorders>
          </w:tcPr>
          <w:p w:rsidR="00DA4FF2" w:rsidRDefault="00DA4FF2" w:rsidP="00F364BF">
            <w:pPr>
              <w:pStyle w:val="ProductList-Offering2"/>
            </w:pPr>
            <w:bookmarkStart w:id="214" w:name="_Toc379797125"/>
            <w:bookmarkStart w:id="215" w:name="_Toc380513151"/>
            <w:bookmarkStart w:id="216" w:name="_Toc380655190"/>
            <w:bookmarkStart w:id="217" w:name="_Toc413390924"/>
            <w:r>
              <w:t>Microsoft Dynamics AX 2012 R3 Task CAL</w:t>
            </w:r>
            <w:r>
              <w:fldChar w:fldCharType="begin"/>
            </w:r>
            <w:r>
              <w:instrText>XE "Microsoft Dynamics AX 2012 R3 Task CAL"</w:instrText>
            </w:r>
            <w:r>
              <w:fldChar w:fldCharType="end"/>
            </w:r>
            <w:r>
              <w:t xml:space="preserve"> («на пользователя» и «на устройство»)</w:t>
            </w:r>
            <w:bookmarkEnd w:id="214"/>
            <w:bookmarkEnd w:id="215"/>
            <w:bookmarkEnd w:id="216"/>
            <w:bookmarkEnd w:id="2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A4FF2" w:rsidRDefault="00DA4FF2"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A4FF2" w:rsidRDefault="00DA4FF2"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A4FF2" w:rsidRDefault="00DA4FF2"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A4FF2" w:rsidRDefault="00DA4FF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A4FF2" w:rsidRDefault="00DA4FF2" w:rsidP="00F364BF">
            <w:pPr>
              <w:pStyle w:val="ProductList-OfferingBody"/>
              <w:ind w:left="-113"/>
              <w:jc w:val="center"/>
            </w:pPr>
            <w:r>
              <w:t>1</w:t>
            </w:r>
          </w:p>
        </w:tc>
        <w:tc>
          <w:tcPr>
            <w:tcW w:w="596" w:type="dxa"/>
            <w:shd w:val="clear" w:color="auto" w:fill="70AD47" w:themeFill="accent6"/>
            <w:vAlign w:val="center"/>
          </w:tcPr>
          <w:p w:rsidR="00DA4FF2" w:rsidRPr="00A36F9F" w:rsidRDefault="00DA4FF2" w:rsidP="00DA4FF2">
            <w:pPr>
              <w:pStyle w:val="ProductList-OfferingBody"/>
              <w:ind w:left="-113"/>
              <w:jc w:val="center"/>
            </w:pPr>
            <w:r w:rsidRPr="00A36F9F">
              <w:fldChar w:fldCharType="begin"/>
            </w:r>
            <w:r w:rsidRPr="00A36F9F">
              <w:instrText>AutoTextList  \s NoStyle \t "дополнительный продукт"</w:instrText>
            </w:r>
            <w:r w:rsidRPr="00A36F9F">
              <w:fldChar w:fldCharType="separate"/>
            </w:r>
            <w:r w:rsidRPr="00A36F9F">
              <w:t xml:space="preserve"> A </w:t>
            </w:r>
            <w:r w:rsidRPr="00A36F9F">
              <w:fldChar w:fldCharType="end"/>
            </w:r>
          </w:p>
        </w:tc>
        <w:tc>
          <w:tcPr>
            <w:tcW w:w="595" w:type="dxa"/>
            <w:shd w:val="clear" w:color="auto" w:fill="70AD47" w:themeFill="accent6"/>
            <w:vAlign w:val="center"/>
          </w:tcPr>
          <w:p w:rsidR="00DA4FF2" w:rsidRPr="00A36F9F" w:rsidRDefault="00DA4FF2" w:rsidP="00DA4FF2">
            <w:pPr>
              <w:pStyle w:val="ProductList-OfferingBody"/>
              <w:ind w:left="-113"/>
              <w:jc w:val="center"/>
            </w:pPr>
            <w:r w:rsidRPr="00A36F9F">
              <w:fldChar w:fldCharType="begin"/>
            </w:r>
            <w:r w:rsidRPr="00A36F9F">
              <w:instrText>AutoTextList  \s NoStyle \t "дополнительный продукт"</w:instrText>
            </w:r>
            <w:r w:rsidRPr="00A36F9F">
              <w:fldChar w:fldCharType="separate"/>
            </w:r>
            <w:r w:rsidRPr="00A36F9F">
              <w:t xml:space="preserve"> A </w:t>
            </w:r>
            <w:r w:rsidRPr="00A36F9F">
              <w:fldChar w:fldCharType="end"/>
            </w:r>
          </w:p>
        </w:tc>
        <w:tc>
          <w:tcPr>
            <w:tcW w:w="596" w:type="dxa"/>
            <w:shd w:val="clear" w:color="auto" w:fill="BFBFBF" w:themeFill="background1" w:themeFillShade="BF"/>
            <w:vAlign w:val="center"/>
          </w:tcPr>
          <w:p w:rsidR="00DA4FF2" w:rsidRDefault="00DA4FF2" w:rsidP="00F364BF">
            <w:pPr>
              <w:pStyle w:val="ProductList-OfferingBody"/>
              <w:ind w:left="-113"/>
              <w:jc w:val="center"/>
            </w:pPr>
          </w:p>
        </w:tc>
        <w:tc>
          <w:tcPr>
            <w:tcW w:w="595" w:type="dxa"/>
            <w:shd w:val="clear" w:color="auto" w:fill="BFBFBF" w:themeFill="background1" w:themeFillShade="BF"/>
            <w:vAlign w:val="center"/>
          </w:tcPr>
          <w:p w:rsidR="00DA4FF2" w:rsidRDefault="00DA4FF2" w:rsidP="00F364BF">
            <w:pPr>
              <w:pStyle w:val="ProductList-OfferingBody"/>
              <w:ind w:left="-113"/>
              <w:jc w:val="center"/>
            </w:pPr>
          </w:p>
        </w:tc>
        <w:tc>
          <w:tcPr>
            <w:tcW w:w="492" w:type="dxa"/>
            <w:shd w:val="clear" w:color="auto" w:fill="BFBFBF" w:themeFill="background1" w:themeFillShade="BF"/>
            <w:vAlign w:val="center"/>
          </w:tcPr>
          <w:p w:rsidR="00DA4FF2" w:rsidRDefault="00DA4FF2" w:rsidP="00F364BF">
            <w:pPr>
              <w:pStyle w:val="ProductList-OfferingBody"/>
              <w:ind w:left="-113"/>
              <w:jc w:val="center"/>
            </w:pPr>
          </w:p>
        </w:tc>
        <w:tc>
          <w:tcPr>
            <w:tcW w:w="699" w:type="dxa"/>
            <w:shd w:val="clear" w:color="auto" w:fill="BFBFBF" w:themeFill="background1" w:themeFillShade="BF"/>
            <w:vAlign w:val="center"/>
          </w:tcPr>
          <w:p w:rsidR="00DA4FF2" w:rsidRDefault="00DA4FF2" w:rsidP="00F364BF">
            <w:pPr>
              <w:pStyle w:val="ProductList-OfferingBody"/>
              <w:ind w:left="-113"/>
              <w:jc w:val="center"/>
            </w:pPr>
          </w:p>
        </w:tc>
        <w:tc>
          <w:tcPr>
            <w:tcW w:w="595" w:type="dxa"/>
            <w:shd w:val="clear" w:color="auto" w:fill="BFBFBF" w:themeFill="background1" w:themeFillShade="BF"/>
            <w:vAlign w:val="center"/>
          </w:tcPr>
          <w:p w:rsidR="00DA4FF2" w:rsidRDefault="00DA4FF2" w:rsidP="00F364BF">
            <w:pPr>
              <w:pStyle w:val="ProductList-OfferingBody"/>
              <w:ind w:left="-113"/>
              <w:jc w:val="center"/>
            </w:pPr>
          </w:p>
        </w:tc>
        <w:tc>
          <w:tcPr>
            <w:tcW w:w="596" w:type="dxa"/>
            <w:shd w:val="clear" w:color="auto" w:fill="BFBFBF" w:themeFill="background1" w:themeFillShade="BF"/>
            <w:vAlign w:val="center"/>
          </w:tcPr>
          <w:p w:rsidR="00DA4FF2" w:rsidRDefault="00DA4FF2" w:rsidP="00F364BF">
            <w:pPr>
              <w:pStyle w:val="ProductList-OfferingBody"/>
              <w:ind w:left="-113"/>
              <w:jc w:val="center"/>
            </w:pPr>
          </w:p>
        </w:tc>
      </w:tr>
      <w:tr w:rsidR="00DA4FF2" w:rsidTr="005A6093">
        <w:tc>
          <w:tcPr>
            <w:tcW w:w="3060" w:type="dxa"/>
            <w:tcBorders>
              <w:top w:val="dashSmallGap" w:sz="4" w:space="0" w:color="BFBFBF" w:themeColor="background1" w:themeShade="BF"/>
              <w:left w:val="nil"/>
              <w:bottom w:val="nil"/>
              <w:right w:val="nil"/>
            </w:tcBorders>
          </w:tcPr>
          <w:p w:rsidR="00DA4FF2" w:rsidRDefault="00DA4FF2" w:rsidP="00F364BF">
            <w:pPr>
              <w:pStyle w:val="ProductList-Offering2"/>
            </w:pPr>
            <w:bookmarkStart w:id="218" w:name="_Toc379797126"/>
            <w:bookmarkStart w:id="219" w:name="_Toc380513152"/>
            <w:bookmarkStart w:id="220" w:name="_Toc380655191"/>
            <w:bookmarkStart w:id="221" w:name="_Toc413390925"/>
            <w:r>
              <w:t>Microsoft Dynamics AX 2012 R3 Task Additive CAL</w:t>
            </w:r>
            <w:r>
              <w:fldChar w:fldCharType="begin"/>
            </w:r>
            <w:r>
              <w:instrText>XE "Microsoft Dynamics AX 2012 R3 Task Additive CAL"</w:instrText>
            </w:r>
            <w:r>
              <w:fldChar w:fldCharType="end"/>
            </w:r>
            <w:r>
              <w:t xml:space="preserve"> («на пользователя» и «на устройство»)</w:t>
            </w:r>
            <w:bookmarkEnd w:id="218"/>
            <w:bookmarkEnd w:id="219"/>
            <w:bookmarkEnd w:id="220"/>
            <w:bookmarkEnd w:id="221"/>
          </w:p>
        </w:tc>
        <w:tc>
          <w:tcPr>
            <w:tcW w:w="595" w:type="dxa"/>
            <w:tcBorders>
              <w:top w:val="dashSmallGap" w:sz="4" w:space="0" w:color="BFBFBF" w:themeColor="background1" w:themeShade="BF"/>
              <w:left w:val="nil"/>
              <w:bottom w:val="nil"/>
              <w:right w:val="nil"/>
            </w:tcBorders>
            <w:vAlign w:val="center"/>
          </w:tcPr>
          <w:p w:rsidR="00DA4FF2" w:rsidRDefault="00DA4FF2"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rsidR="00DA4FF2" w:rsidRDefault="00DA4FF2"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DA4FF2" w:rsidRDefault="00DA4FF2"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A4FF2" w:rsidRDefault="00DA4FF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A4FF2" w:rsidRDefault="00DA4FF2" w:rsidP="00F364BF">
            <w:pPr>
              <w:pStyle w:val="ProductList-OfferingBody"/>
              <w:ind w:left="-113"/>
              <w:jc w:val="center"/>
            </w:pPr>
            <w:r>
              <w:t>1</w:t>
            </w:r>
          </w:p>
        </w:tc>
        <w:tc>
          <w:tcPr>
            <w:tcW w:w="596" w:type="dxa"/>
            <w:shd w:val="clear" w:color="auto" w:fill="70AD47" w:themeFill="accent6"/>
            <w:vAlign w:val="center"/>
          </w:tcPr>
          <w:p w:rsidR="00DA4FF2" w:rsidRPr="00A36F9F" w:rsidRDefault="00DA4FF2" w:rsidP="00DA4FF2">
            <w:pPr>
              <w:pStyle w:val="ProductList-OfferingBody"/>
              <w:ind w:left="-113"/>
              <w:jc w:val="center"/>
            </w:pPr>
            <w:r w:rsidRPr="00A36F9F">
              <w:fldChar w:fldCharType="begin"/>
            </w:r>
            <w:r w:rsidRPr="00A36F9F">
              <w:instrText>AutoTextList  \s NoStyle \t "дополнительный продукт"</w:instrText>
            </w:r>
            <w:r w:rsidRPr="00A36F9F">
              <w:fldChar w:fldCharType="separate"/>
            </w:r>
            <w:r w:rsidRPr="00A36F9F">
              <w:t xml:space="preserve"> A </w:t>
            </w:r>
            <w:r w:rsidRPr="00A36F9F">
              <w:fldChar w:fldCharType="end"/>
            </w:r>
          </w:p>
        </w:tc>
        <w:tc>
          <w:tcPr>
            <w:tcW w:w="595" w:type="dxa"/>
            <w:shd w:val="clear" w:color="auto" w:fill="70AD47" w:themeFill="accent6"/>
            <w:vAlign w:val="center"/>
          </w:tcPr>
          <w:p w:rsidR="00DA4FF2" w:rsidRPr="00A36F9F" w:rsidRDefault="00DA4FF2" w:rsidP="00DA4FF2">
            <w:pPr>
              <w:pStyle w:val="ProductList-OfferingBody"/>
              <w:ind w:left="-113"/>
              <w:jc w:val="center"/>
            </w:pPr>
            <w:r w:rsidRPr="00A36F9F">
              <w:fldChar w:fldCharType="begin"/>
            </w:r>
            <w:r w:rsidRPr="00A36F9F">
              <w:instrText>AutoTextList  \s NoStyle \t "дополнительный продукт"</w:instrText>
            </w:r>
            <w:r w:rsidRPr="00A36F9F">
              <w:fldChar w:fldCharType="separate"/>
            </w:r>
            <w:r w:rsidRPr="00A36F9F">
              <w:t xml:space="preserve"> A </w:t>
            </w:r>
            <w:r w:rsidRPr="00A36F9F">
              <w:fldChar w:fldCharType="end"/>
            </w:r>
          </w:p>
        </w:tc>
        <w:tc>
          <w:tcPr>
            <w:tcW w:w="596" w:type="dxa"/>
            <w:shd w:val="clear" w:color="auto" w:fill="BFBFBF" w:themeFill="background1" w:themeFillShade="BF"/>
            <w:vAlign w:val="center"/>
          </w:tcPr>
          <w:p w:rsidR="00DA4FF2" w:rsidRDefault="00DA4FF2" w:rsidP="00F364BF">
            <w:pPr>
              <w:pStyle w:val="ProductList-OfferingBody"/>
              <w:ind w:left="-113"/>
              <w:jc w:val="center"/>
            </w:pPr>
          </w:p>
        </w:tc>
        <w:tc>
          <w:tcPr>
            <w:tcW w:w="595" w:type="dxa"/>
            <w:shd w:val="clear" w:color="auto" w:fill="BFBFBF" w:themeFill="background1" w:themeFillShade="BF"/>
            <w:vAlign w:val="center"/>
          </w:tcPr>
          <w:p w:rsidR="00DA4FF2" w:rsidRDefault="00DA4FF2" w:rsidP="00F364BF">
            <w:pPr>
              <w:pStyle w:val="ProductList-OfferingBody"/>
              <w:ind w:left="-113"/>
              <w:jc w:val="center"/>
            </w:pPr>
          </w:p>
        </w:tc>
        <w:tc>
          <w:tcPr>
            <w:tcW w:w="492" w:type="dxa"/>
            <w:shd w:val="clear" w:color="auto" w:fill="BFBFBF" w:themeFill="background1" w:themeFillShade="BF"/>
            <w:vAlign w:val="center"/>
          </w:tcPr>
          <w:p w:rsidR="00DA4FF2" w:rsidRDefault="00DA4FF2" w:rsidP="00F364BF">
            <w:pPr>
              <w:pStyle w:val="ProductList-OfferingBody"/>
              <w:ind w:left="-113"/>
              <w:jc w:val="center"/>
            </w:pPr>
          </w:p>
        </w:tc>
        <w:tc>
          <w:tcPr>
            <w:tcW w:w="699" w:type="dxa"/>
            <w:shd w:val="clear" w:color="auto" w:fill="BFBFBF" w:themeFill="background1" w:themeFillShade="BF"/>
            <w:vAlign w:val="center"/>
          </w:tcPr>
          <w:p w:rsidR="00DA4FF2" w:rsidRDefault="00DA4FF2" w:rsidP="00F364BF">
            <w:pPr>
              <w:pStyle w:val="ProductList-OfferingBody"/>
              <w:ind w:left="-113"/>
              <w:jc w:val="center"/>
            </w:pPr>
          </w:p>
        </w:tc>
        <w:tc>
          <w:tcPr>
            <w:tcW w:w="595" w:type="dxa"/>
            <w:shd w:val="clear" w:color="auto" w:fill="BFBFBF" w:themeFill="background1" w:themeFillShade="BF"/>
            <w:vAlign w:val="center"/>
          </w:tcPr>
          <w:p w:rsidR="00DA4FF2" w:rsidRDefault="00DA4FF2" w:rsidP="00F364BF">
            <w:pPr>
              <w:pStyle w:val="ProductList-OfferingBody"/>
              <w:ind w:left="-113"/>
              <w:jc w:val="center"/>
            </w:pPr>
          </w:p>
        </w:tc>
        <w:tc>
          <w:tcPr>
            <w:tcW w:w="596" w:type="dxa"/>
            <w:shd w:val="clear" w:color="auto" w:fill="BFBFBF" w:themeFill="background1" w:themeFillShade="BF"/>
            <w:vAlign w:val="center"/>
          </w:tcPr>
          <w:p w:rsidR="00DA4FF2" w:rsidRDefault="00DA4FF2" w:rsidP="00F364BF">
            <w:pPr>
              <w:pStyle w:val="ProductList-OfferingBody"/>
              <w:ind w:left="-113"/>
              <w:jc w:val="center"/>
            </w:pPr>
          </w:p>
        </w:tc>
      </w:tr>
    </w:tbl>
    <w:p w:rsidR="00CE5EEC"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0"/>
        <w:gridCol w:w="3060"/>
        <w:gridCol w:w="2880"/>
      </w:tblGrid>
      <w:tr w:rsidR="00CE5EEC" w:rsidTr="00BB4F16">
        <w:tc>
          <w:tcPr>
            <w:tcW w:w="4860" w:type="dxa"/>
          </w:tcPr>
          <w:p w:rsidR="00CE5EEC" w:rsidRDefault="00CE5EEC" w:rsidP="007A5D4D">
            <w:pPr>
              <w:pStyle w:val="ProductList-Body"/>
              <w:spacing w:before="20" w:after="20"/>
            </w:pPr>
            <w:r>
              <w:t xml:space="preserve">Предыдущая версия: </w:t>
            </w:r>
            <w:r>
              <w:rPr>
                <w:b/>
              </w:rPr>
              <w:t>Microsoft Dynamics AX 2012 R2</w:t>
            </w:r>
            <w:r>
              <w:t xml:space="preserve"> (12/12)</w:t>
            </w:r>
          </w:p>
        </w:tc>
        <w:tc>
          <w:tcPr>
            <w:tcW w:w="3060" w:type="dxa"/>
          </w:tcPr>
          <w:p w:rsidR="00CE5EEC" w:rsidRDefault="00CE5EEC" w:rsidP="008E4C23">
            <w:pPr>
              <w:pStyle w:val="ProductList-Body"/>
              <w:spacing w:before="20" w:after="20"/>
            </w:pPr>
            <w:r>
              <w:t xml:space="preserve">Категория продукта: </w:t>
            </w:r>
            <w:r>
              <w:rPr>
                <w:b/>
              </w:rPr>
              <w:t>Сервер</w:t>
            </w:r>
          </w:p>
        </w:tc>
        <w:tc>
          <w:tcPr>
            <w:tcW w:w="2880" w:type="dxa"/>
          </w:tcPr>
          <w:p w:rsidR="00CE5EEC" w:rsidRDefault="00CE5EEC" w:rsidP="008E4C23">
            <w:pPr>
              <w:pStyle w:val="ProductList-Body"/>
              <w:spacing w:before="20" w:after="20"/>
            </w:pPr>
          </w:p>
        </w:tc>
      </w:tr>
      <w:tr w:rsidR="00CE5EEC" w:rsidTr="00BB4F16">
        <w:tc>
          <w:tcPr>
            <w:tcW w:w="4860" w:type="dxa"/>
          </w:tcPr>
          <w:p w:rsidR="00CE5EEC" w:rsidRDefault="00CE5EEC" w:rsidP="008E4C23">
            <w:pPr>
              <w:pStyle w:val="ProductList-Body"/>
              <w:spacing w:before="20" w:after="20"/>
            </w:pPr>
          </w:p>
        </w:tc>
        <w:tc>
          <w:tcPr>
            <w:tcW w:w="3060" w:type="dxa"/>
          </w:tcPr>
          <w:p w:rsidR="00CE5EEC" w:rsidRDefault="00C1244C" w:rsidP="008E4C23">
            <w:pPr>
              <w:pStyle w:val="ProductList-Body"/>
              <w:spacing w:before="20" w:after="20"/>
            </w:pPr>
            <w:hyperlink w:anchor="SoftwareAssurance" w:history="1">
              <w:r w:rsidR="009063F7">
                <w:rPr>
                  <w:rStyle w:val="Hyperlink"/>
                  <w:color w:val="000000" w:themeColor="text1"/>
                  <w:u w:val="none"/>
                </w:rPr>
                <w:t>Преимущества в рамках программы Software Assurance</w:t>
              </w:r>
            </w:hyperlink>
            <w:r w:rsidR="009063F7">
              <w:t xml:space="preserve">: </w:t>
            </w:r>
            <w:r w:rsidR="009063F7">
              <w:rPr>
                <w:b/>
              </w:rPr>
              <w:t>Сервер</w:t>
            </w:r>
          </w:p>
        </w:tc>
        <w:tc>
          <w:tcPr>
            <w:tcW w:w="2880" w:type="dxa"/>
          </w:tcPr>
          <w:p w:rsidR="00CE5EEC" w:rsidRDefault="00CE5EEC" w:rsidP="008E4C23">
            <w:pPr>
              <w:pStyle w:val="ProductList-Body"/>
              <w:spacing w:before="20" w:after="20"/>
            </w:pPr>
          </w:p>
        </w:tc>
      </w:tr>
    </w:tbl>
    <w:p w:rsidR="00CE5EEC" w:rsidRPr="00782C7B" w:rsidRDefault="00CE5EEC" w:rsidP="00CE5EEC">
      <w:pPr>
        <w:pStyle w:val="ProductList-Body"/>
        <w:shd w:val="clear" w:color="auto" w:fill="D9D9D9" w:themeFill="background1" w:themeFillShade="D9"/>
        <w:spacing w:before="120" w:after="120"/>
        <w:rPr>
          <w:b/>
        </w:rPr>
      </w:pPr>
      <w:r>
        <w:rPr>
          <w:b/>
        </w:rPr>
        <w:t>Дополнительная информация</w:t>
      </w:r>
    </w:p>
    <w:p w:rsidR="00CE5EEC" w:rsidRPr="00887E02" w:rsidRDefault="00CE5EEC" w:rsidP="00CE5EEC">
      <w:pPr>
        <w:pStyle w:val="ProductList-Body"/>
        <w:rPr>
          <w:b/>
        </w:rPr>
      </w:pPr>
      <w:r>
        <w:rPr>
          <w:b/>
          <w:color w:val="00188F"/>
        </w:rPr>
        <w:t>Локализация и Перевод</w:t>
      </w:r>
    </w:p>
    <w:p w:rsidR="00CE5EEC" w:rsidRDefault="00CE5EEC" w:rsidP="00CE5EEC">
      <w:pPr>
        <w:pStyle w:val="ProductList-Body"/>
      </w:pPr>
      <w:r>
        <w:t xml:space="preserve">Дополнительные сведения о доступности Microsoft Dynamics AX R3 в определенных странах и на определенных языках см. на веб-странице </w:t>
      </w:r>
      <w:hyperlink r:id="rId33" w:history="1">
        <w:r>
          <w:rPr>
            <w:rStyle w:val="Hyperlink"/>
          </w:rPr>
          <w:t>http://www.microsoft.com/en-us/dynamics/erp-buy-ax-software.aspx</w:t>
        </w:r>
      </w:hyperlink>
      <w:r>
        <w:t>.</w:t>
      </w:r>
    </w:p>
    <w:p w:rsidR="00CE5EEC" w:rsidRDefault="00CE5EEC" w:rsidP="00CE5EEC">
      <w:pPr>
        <w:pStyle w:val="ProductList-Body"/>
      </w:pPr>
    </w:p>
    <w:p w:rsidR="00CE5EEC" w:rsidRPr="00887E02" w:rsidRDefault="00CE5EEC" w:rsidP="00CE5EEC">
      <w:pPr>
        <w:pStyle w:val="ProductList-Body"/>
        <w:rPr>
          <w:b/>
        </w:rPr>
      </w:pPr>
      <w:r>
        <w:rPr>
          <w:b/>
          <w:color w:val="00188F"/>
        </w:rPr>
        <w:t>Права на использование</w:t>
      </w:r>
    </w:p>
    <w:p w:rsidR="00CE5EEC" w:rsidRDefault="00CE5EEC" w:rsidP="00CE5EEC">
      <w:pPr>
        <w:pStyle w:val="ProductList-Body"/>
      </w:pPr>
      <w:r>
        <w:t>В таблице ниже представлены варианты использования, разрешенные по различным клиентским лицензиям Microsoft Dynamics AX 2012</w:t>
      </w:r>
      <w:r w:rsidR="00BB4F16">
        <w:rPr>
          <w:lang w:val="en-US"/>
        </w:rPr>
        <w:t> </w:t>
      </w:r>
      <w:r>
        <w:t>R3:</w:t>
      </w:r>
    </w:p>
    <w:p w:rsidR="00CE5EEC" w:rsidRDefault="00CE5EEC" w:rsidP="00913546">
      <w:pPr>
        <w:pStyle w:val="ProductList-Body"/>
        <w:numPr>
          <w:ilvl w:val="0"/>
          <w:numId w:val="5"/>
        </w:numPr>
        <w:ind w:left="450" w:hanging="270"/>
      </w:pPr>
      <w:r>
        <w:t>Self Serve CAL (Базовая клиентская лицензия)</w:t>
      </w:r>
    </w:p>
    <w:p w:rsidR="00830432" w:rsidRDefault="00830432" w:rsidP="00830432">
      <w:pPr>
        <w:pStyle w:val="ProductList-Body"/>
        <w:ind w:left="450"/>
      </w:pPr>
      <w:r>
        <w:t>Предоставляет пользователю права на личное использование (использование посторонними лицами или от их имени запрещено) в</w:t>
      </w:r>
      <w:r w:rsidR="00BB4F16">
        <w:rPr>
          <w:lang w:val="en-US"/>
        </w:rPr>
        <w:t> </w:t>
      </w:r>
      <w:r>
        <w:t>следующих целях: (i) запись данных о времени исключительно для обработки информации о заработной плате, (ii) запись расходов исключительно для расчета компенсаций, (iii) управление персональными данными, (iv) создание заявок и (v) контроль бюджетов, связанных с этими действиями.</w:t>
      </w:r>
    </w:p>
    <w:p w:rsidR="00CE5EEC" w:rsidRDefault="00CE5EEC" w:rsidP="00913546">
      <w:pPr>
        <w:pStyle w:val="ProductList-Body"/>
        <w:numPr>
          <w:ilvl w:val="0"/>
          <w:numId w:val="5"/>
        </w:numPr>
        <w:ind w:left="450" w:hanging="270"/>
      </w:pPr>
      <w:r>
        <w:t>Task CAL (Self Serve CAL + Task Additive CAL)</w:t>
      </w:r>
    </w:p>
    <w:p w:rsidR="00830432" w:rsidRDefault="00830432" w:rsidP="00830432">
      <w:pPr>
        <w:pStyle w:val="ProductList-Body"/>
        <w:ind w:left="450"/>
      </w:pPr>
      <w:r>
        <w:t xml:space="preserve">Предоставляет пользователю права на (i) запись и утверждение любых данных о времени и затратах, (ii) утверждение накладных, (iii) утверждение всех транзакций, связанных с Самообслуживанием, (iv) эксплуатацию Устройств для пунктов торговли или складов и (v) использование Устройства менеджера магазина. </w:t>
      </w:r>
    </w:p>
    <w:p w:rsidR="00830432" w:rsidRDefault="00830432" w:rsidP="00913546">
      <w:pPr>
        <w:pStyle w:val="ProductList-Body"/>
        <w:numPr>
          <w:ilvl w:val="1"/>
          <w:numId w:val="5"/>
        </w:numPr>
        <w:ind w:left="990" w:hanging="270"/>
      </w:pPr>
      <w:r>
        <w:t>Понятие «Устройство для пунктов торговли» означает устройство, расположенное в коммерческой точке и используемое кем-либо для оформления транзакций по продаже товаров или оказанию услуг клиентам.</w:t>
      </w:r>
    </w:p>
    <w:p w:rsidR="00830432" w:rsidRDefault="00830432" w:rsidP="00913546">
      <w:pPr>
        <w:pStyle w:val="ProductList-Body"/>
        <w:numPr>
          <w:ilvl w:val="1"/>
          <w:numId w:val="5"/>
        </w:numPr>
        <w:ind w:left="990" w:hanging="270"/>
      </w:pPr>
      <w:r>
        <w:t>Понятие «Устройство для складов» означает устройство, предназначенное для выполнения функций, которые связаны с</w:t>
      </w:r>
      <w:r w:rsidR="00BB4F16">
        <w:rPr>
          <w:lang w:val="en-US"/>
        </w:rPr>
        <w:t> </w:t>
      </w:r>
      <w:r>
        <w:t>работой складов. Его запрещено использовать в иных целях. Каждое устройство для складов (i) не должно иметь функций для работы в сети мобильной связи и (ii) должно быть оборудовано сканером штрихкодов, если является портативным.</w:t>
      </w:r>
    </w:p>
    <w:p w:rsidR="00830432" w:rsidRDefault="00830432" w:rsidP="00913546">
      <w:pPr>
        <w:pStyle w:val="ProductList-Body"/>
        <w:numPr>
          <w:ilvl w:val="1"/>
          <w:numId w:val="5"/>
        </w:numPr>
        <w:ind w:left="990" w:hanging="270"/>
      </w:pPr>
      <w:r>
        <w:t>Выражение «Выполнение функций, которые связаны с работой складов» означает получение, размещение на хранение, взятие, упаковку и доставку товаров, а также внутреннее перемещение запасов. Кроме того, к этому понятию относятся проверка запасов в контексте системы управления складом и публикация данных о результатах работы и потреблении материалов по производственным заказам, если операции задокументированы как перемещение сырья и готовых товаров между складом и производственной линией (транзакции всех других типов исключены).</w:t>
      </w:r>
    </w:p>
    <w:p w:rsidR="00830432" w:rsidRDefault="00830432" w:rsidP="00913546">
      <w:pPr>
        <w:pStyle w:val="ProductList-Body"/>
        <w:numPr>
          <w:ilvl w:val="1"/>
          <w:numId w:val="5"/>
        </w:numPr>
        <w:ind w:left="990"/>
      </w:pPr>
      <w:r>
        <w:t>Понятие «Коммерческая точка» или «Магазин» означает физическое расположение (статическое или передвижное), в</w:t>
      </w:r>
      <w:r w:rsidR="007307CA">
        <w:rPr>
          <w:lang w:val="en-US"/>
        </w:rPr>
        <w:t> </w:t>
      </w:r>
      <w:r>
        <w:t>котором работает пользователь при осуществлении транзакций по товарам или услугам с клиентами.</w:t>
      </w:r>
    </w:p>
    <w:p w:rsidR="00C4629F" w:rsidRDefault="00C4629F" w:rsidP="00C4629F">
      <w:pPr>
        <w:pStyle w:val="ProductList-Body"/>
        <w:numPr>
          <w:ilvl w:val="1"/>
          <w:numId w:val="5"/>
        </w:numPr>
        <w:ind w:left="990"/>
      </w:pPr>
      <w:r>
        <w:t>Понятие «Устройство менеджера магазина» означает устройство, расположенное в коммерческой точке и используемое лицом, которое отвечает за выполнение следующих задач исключительно в данной точке: (i) контроль и восполнение запасов, (ii) распределение работы по кассам и обработка данных о дневной выручке, (iii) настройка и поддержание в рабочем состоянии пунктов меню, отображаемых на устройствах ISV, (iv) приобретение расходных материалов и услуг, необходимых для выполнения операций коммерческой точки, (v) управление персоналом коммерческой точки, (vi) обработка отчетов, нужных для анализа и контроля результатов работы коммерческой точки, а также (vii) работа с основными данными, связанными с операциями коммерческой точки.</w:t>
      </w:r>
    </w:p>
    <w:p w:rsidR="00CE5EEC" w:rsidRDefault="00CE5EEC" w:rsidP="00913546">
      <w:pPr>
        <w:pStyle w:val="ProductList-Body"/>
        <w:numPr>
          <w:ilvl w:val="0"/>
          <w:numId w:val="5"/>
        </w:numPr>
        <w:ind w:left="450" w:hanging="270"/>
      </w:pPr>
      <w:r>
        <w:t>Functional CAL (Task CAL + Functional Additive CAL)</w:t>
      </w:r>
    </w:p>
    <w:p w:rsidR="00C15E68" w:rsidRDefault="00C15E68" w:rsidP="00C15E68">
      <w:pPr>
        <w:pStyle w:val="ProductList-Body"/>
        <w:ind w:left="450"/>
      </w:pPr>
      <w:r>
        <w:t>Предоставляет пользователю права на (i) использование установленных рабочих циклов и бизнес-процессов, доступных в рамках программного обеспечения, (ii) создание и обновление (а) заявок на должности или (б) записей основных данных, относящихся к кандидатам, сотрудникам, клиентам, поставщикам или каталогам запчастей и (iii) утверждение всех транзакций, связанных с Задачами и Самообслуживанием.</w:t>
      </w:r>
    </w:p>
    <w:p w:rsidR="00CE5EEC" w:rsidRDefault="00CE5EEC" w:rsidP="00913546">
      <w:pPr>
        <w:pStyle w:val="ProductList-Body"/>
        <w:numPr>
          <w:ilvl w:val="0"/>
          <w:numId w:val="5"/>
        </w:numPr>
        <w:ind w:left="450" w:hanging="270"/>
      </w:pPr>
      <w:r>
        <w:t>Enterprise CAL (Functional CAL + Enterprise Additive CAL)</w:t>
      </w:r>
    </w:p>
    <w:p w:rsidR="00C15E68" w:rsidRDefault="00C15E68" w:rsidP="00C15E68">
      <w:pPr>
        <w:pStyle w:val="ProductList-Body"/>
        <w:ind w:left="450"/>
      </w:pPr>
      <w:r>
        <w:t>Предоставляет пользователю полный неограниченный доступ ко всем функциональным возможностям серверного программного обеспечения в рамках решения ERP.</w:t>
      </w:r>
    </w:p>
    <w:p w:rsidR="00CE5EEC" w:rsidRDefault="00CE5EEC" w:rsidP="00913546">
      <w:pPr>
        <w:pStyle w:val="ProductList-Body"/>
        <w:numPr>
          <w:ilvl w:val="1"/>
          <w:numId w:val="5"/>
        </w:numPr>
        <w:ind w:left="720" w:hanging="270"/>
      </w:pPr>
      <w:r>
        <w:t>Права на полное использование</w:t>
      </w:r>
    </w:p>
    <w:p w:rsidR="00F734A8" w:rsidRDefault="00C15E68" w:rsidP="00F734A8">
      <w:pPr>
        <w:pStyle w:val="ProductList-Body"/>
        <w:ind w:left="180"/>
      </w:pPr>
      <w:r>
        <w:t>Внешним пользователям не нужны лицензии CAL. Лицензии внешних пользователей запрещено использовать для аутсорсинга бизнес-процессов.</w:t>
      </w:r>
    </w:p>
    <w:p w:rsidR="00F734A8" w:rsidRPr="00FE1406" w:rsidRDefault="00F734A8" w:rsidP="00F734A8">
      <w:pPr>
        <w:pStyle w:val="ProductList-Body"/>
        <w:ind w:left="180"/>
        <w:rPr>
          <w:sz w:val="16"/>
          <w:szCs w:val="16"/>
        </w:rPr>
      </w:pPr>
    </w:p>
    <w:p w:rsidR="00CE5EEC" w:rsidRDefault="00F734A8" w:rsidP="00F734A8">
      <w:pPr>
        <w:pStyle w:val="ProductList-Body"/>
        <w:ind w:left="180"/>
      </w:pPr>
      <w:r>
        <w:t xml:space="preserve">Дополнительные сведения о вариантах лицензирования Microsoft Dynamics AX R3 по лицензиям CAL см. на веб-странице </w:t>
      </w:r>
      <w:hyperlink r:id="rId34" w:history="1">
        <w:r>
          <w:rPr>
            <w:rStyle w:val="Hyperlink"/>
          </w:rPr>
          <w:t>http://www.microsoft.com/en-us/dynamics/erp-buy-ax-software.aspx</w:t>
        </w:r>
      </w:hyperlink>
      <w:r>
        <w:t>.</w:t>
      </w:r>
    </w:p>
    <w:p w:rsidR="00BF7633" w:rsidRPr="00FE1406" w:rsidRDefault="00BF7633" w:rsidP="00BF7633">
      <w:pPr>
        <w:pStyle w:val="ProductList-Body"/>
        <w:rPr>
          <w:sz w:val="16"/>
          <w:szCs w:val="16"/>
        </w:rPr>
      </w:pPr>
    </w:p>
    <w:p w:rsidR="00BF7633" w:rsidRPr="001472FC" w:rsidRDefault="00BF7633" w:rsidP="00BF7633">
      <w:pPr>
        <w:pStyle w:val="ProductList-Body"/>
        <w:rPr>
          <w:b/>
          <w:color w:val="00188F"/>
        </w:rPr>
      </w:pPr>
      <w:r>
        <w:rPr>
          <w:b/>
          <w:color w:val="00188F"/>
        </w:rPr>
        <w:t>Право на обновление для клиентов, которые приобрели Microsoft Dynamics AX 2012 в розницу и имеют действующее покрытие Software Assurance</w:t>
      </w:r>
    </w:p>
    <w:p w:rsidR="00BF7633" w:rsidRPr="000D6060" w:rsidRDefault="00BF7633" w:rsidP="00BF7633">
      <w:pPr>
        <w:pStyle w:val="ProductList-Body"/>
      </w:pPr>
      <w:r>
        <w:t xml:space="preserve">Клиенты, которые приобрели Microsoft Dynamics AX 2012 в розницу и имеют действующее покрытие Software Assurance по этим лицензиям по состоянию на 1 августа 2014 г. или позже, могут обновить такие лицензии, как указано ниже. К таким лицензиям применяются стандартные условия перехода (см. </w:t>
      </w:r>
      <w:hyperlink w:anchor="SoftwareAssurance" w:history="1">
        <w:r>
          <w:rPr>
            <w:rStyle w:val="Hyperlink"/>
          </w:rPr>
          <w:t>раздел Software Assurance</w:t>
        </w:r>
      </w:hyperlink>
      <w:r>
        <w:t>).</w:t>
      </w:r>
    </w:p>
    <w:p w:rsidR="00BF7633" w:rsidRPr="00FE1406" w:rsidRDefault="00BF7633" w:rsidP="00BF7633">
      <w:pPr>
        <w:pStyle w:val="ProductList-Body"/>
        <w:rPr>
          <w:sz w:val="16"/>
          <w:szCs w:val="16"/>
        </w:rPr>
      </w:pPr>
    </w:p>
    <w:tbl>
      <w:tblPr>
        <w:tblStyle w:val="TableGrid"/>
        <w:tblW w:w="0" w:type="auto"/>
        <w:tblInd w:w="108" w:type="dxa"/>
        <w:tblLook w:val="04A0" w:firstRow="1" w:lastRow="0" w:firstColumn="1" w:lastColumn="0" w:noHBand="0" w:noVBand="1"/>
      </w:tblPr>
      <w:tblGrid>
        <w:gridCol w:w="5342"/>
        <w:gridCol w:w="5340"/>
      </w:tblGrid>
      <w:tr w:rsidR="00BF7633" w:rsidTr="007708C2">
        <w:trPr>
          <w:tblHeader/>
        </w:trPr>
        <w:tc>
          <w:tcPr>
            <w:tcW w:w="5355" w:type="dxa"/>
            <w:shd w:val="clear" w:color="auto" w:fill="0072C6"/>
          </w:tcPr>
          <w:p w:rsidR="00BF7633" w:rsidRPr="001F2DDF" w:rsidRDefault="00BF7633" w:rsidP="00261F60">
            <w:pPr>
              <w:pStyle w:val="ProductList-Body"/>
              <w:spacing w:before="20" w:after="20"/>
              <w:rPr>
                <w:color w:val="FFFFFF" w:themeColor="background1"/>
              </w:rPr>
            </w:pPr>
            <w:r>
              <w:rPr>
                <w:color w:val="FFFFFF" w:themeColor="background1"/>
              </w:rPr>
              <w:t>Соответствующий продукт</w:t>
            </w:r>
          </w:p>
        </w:tc>
        <w:tc>
          <w:tcPr>
            <w:tcW w:w="5355" w:type="dxa"/>
            <w:shd w:val="clear" w:color="auto" w:fill="0072C6"/>
          </w:tcPr>
          <w:p w:rsidR="00BF7633" w:rsidRPr="001F2DDF" w:rsidRDefault="00BF7633" w:rsidP="00261F60">
            <w:pPr>
              <w:pStyle w:val="ProductList-Body"/>
              <w:spacing w:before="20" w:after="20"/>
              <w:rPr>
                <w:color w:val="FFFFFF" w:themeColor="background1"/>
              </w:rPr>
            </w:pPr>
            <w:r>
              <w:rPr>
                <w:color w:val="FFFFFF" w:themeColor="background1"/>
              </w:rPr>
              <w:t>Переход к</w:t>
            </w:r>
          </w:p>
        </w:tc>
      </w:tr>
      <w:tr w:rsidR="00BF7633" w:rsidTr="007708C2">
        <w:tc>
          <w:tcPr>
            <w:tcW w:w="5355" w:type="dxa"/>
          </w:tcPr>
          <w:p w:rsidR="00BF7633" w:rsidRPr="000D6060" w:rsidRDefault="00BF7633" w:rsidP="00341301">
            <w:pPr>
              <w:pStyle w:val="ProductList-Body"/>
            </w:pPr>
            <w:r>
              <w:t>1 лицензия CAL «на устройство» Microsoft Dynamics AX 2012 Functional Device CAL, используемая в целях розничной торговли</w:t>
            </w:r>
          </w:p>
        </w:tc>
        <w:tc>
          <w:tcPr>
            <w:tcW w:w="5355" w:type="dxa"/>
          </w:tcPr>
          <w:p w:rsidR="00BF7633" w:rsidRPr="00CA02E2" w:rsidRDefault="00BF7633" w:rsidP="00261F60">
            <w:pPr>
              <w:pStyle w:val="ProductList-Body"/>
            </w:pPr>
            <w:r>
              <w:t>1 Microsoft Dynamics AX 2012 R3 Store Server</w:t>
            </w:r>
            <w:r w:rsidR="00863A18">
              <w:fldChar w:fldCharType="begin"/>
            </w:r>
            <w:r>
              <w:instrText>XE "Microsoft Dynamics AX 2012 R3 Store Server"</w:instrText>
            </w:r>
            <w:r w:rsidR="00863A18">
              <w:fldChar w:fldCharType="end"/>
            </w:r>
          </w:p>
        </w:tc>
      </w:tr>
      <w:tr w:rsidR="00BF7633" w:rsidTr="007708C2">
        <w:tc>
          <w:tcPr>
            <w:tcW w:w="5355" w:type="dxa"/>
          </w:tcPr>
          <w:p w:rsidR="00BF7633" w:rsidRPr="000D6060" w:rsidRDefault="00BF7633" w:rsidP="00261F60">
            <w:pPr>
              <w:pStyle w:val="ProductList-Body"/>
            </w:pPr>
            <w:r>
              <w:t>1 Microsoft Dynamics AX 2012 Server License плюс 3 лицензии CAL «на устройство» Enterprise Device CAL, используемые в целях электронной торговли</w:t>
            </w:r>
          </w:p>
        </w:tc>
        <w:tc>
          <w:tcPr>
            <w:tcW w:w="5355" w:type="dxa"/>
          </w:tcPr>
          <w:p w:rsidR="00BF7633" w:rsidRPr="00CA02E2" w:rsidRDefault="00BF7633" w:rsidP="00261F60">
            <w:pPr>
              <w:pStyle w:val="ProductList-Body"/>
            </w:pPr>
            <w:r>
              <w:t>4 лицензии Microsoft Dynamics AX 2012 R3 Standard Commerce Server Core</w:t>
            </w:r>
          </w:p>
        </w:tc>
      </w:tr>
    </w:tbl>
    <w:bookmarkStart w:id="222" w:name="_Toc378147629"/>
    <w:bookmarkStart w:id="223" w:name="_Toc378151531"/>
    <w:p w:rsidR="00CE5EEC" w:rsidRPr="00585A48" w:rsidRDefault="006A2190" w:rsidP="00CE5EEC">
      <w:pPr>
        <w:pStyle w:val="ProductList-Body"/>
        <w:shd w:val="clear" w:color="auto" w:fill="A6A6A6" w:themeFill="background1" w:themeFillShade="A6"/>
        <w:spacing w:before="120" w:after="240"/>
        <w:jc w:val="right"/>
        <w:rPr>
          <w:sz w:val="16"/>
          <w:szCs w:val="16"/>
        </w:rPr>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CE5EEC" w:rsidRDefault="00CE5EEC" w:rsidP="00CE5EEC">
      <w:pPr>
        <w:pStyle w:val="ProductList-Offering2Heading"/>
        <w:outlineLvl w:val="2"/>
      </w:pPr>
      <w:r>
        <w:tab/>
      </w:r>
      <w:bookmarkStart w:id="224" w:name="_Toc379797127"/>
      <w:bookmarkStart w:id="225" w:name="_Toc380513153"/>
      <w:bookmarkStart w:id="226" w:name="_Toc380655192"/>
      <w:bookmarkStart w:id="227" w:name="_Toc413390926"/>
      <w:r>
        <w:t>Microsoft Dynamics CRM</w:t>
      </w:r>
      <w:bookmarkEnd w:id="222"/>
      <w:bookmarkEnd w:id="223"/>
      <w:bookmarkEnd w:id="224"/>
      <w:bookmarkEnd w:id="225"/>
      <w:bookmarkEnd w:id="226"/>
      <w:bookmarkEnd w:id="22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00"/>
        <w:gridCol w:w="691"/>
        <w:gridCol w:w="595"/>
        <w:gridCol w:w="596"/>
      </w:tblGrid>
      <w:tr w:rsidR="00DA4FF2" w:rsidTr="00613887">
        <w:trPr>
          <w:tblHeader/>
        </w:trPr>
        <w:tc>
          <w:tcPr>
            <w:tcW w:w="3060" w:type="dxa"/>
            <w:tcBorders>
              <w:bottom w:val="nil"/>
            </w:tcBorders>
            <w:shd w:val="clear" w:color="auto" w:fill="00188F"/>
          </w:tcPr>
          <w:p w:rsidR="00DA4FF2" w:rsidRPr="00EE0836" w:rsidRDefault="00DA4FF2" w:rsidP="008E4C2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DA4FF2" w:rsidRPr="00BE5021" w:rsidRDefault="00DA4FF2" w:rsidP="00DA4FF2">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дата доступности</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DA</w:t>
            </w:r>
            <w:r w:rsidRPr="00BE5021">
              <w:rPr>
                <w:color w:val="FFFFFF" w:themeColor="background1"/>
              </w:rPr>
              <w:fldChar w:fldCharType="end"/>
            </w:r>
          </w:p>
        </w:tc>
        <w:tc>
          <w:tcPr>
            <w:tcW w:w="595" w:type="dxa"/>
            <w:tcBorders>
              <w:bottom w:val="nil"/>
            </w:tcBorders>
            <w:shd w:val="clear" w:color="auto" w:fill="00188F"/>
            <w:vAlign w:val="center"/>
          </w:tcPr>
          <w:p w:rsidR="00DA4FF2" w:rsidRPr="00BE5021" w:rsidRDefault="00DA4FF2" w:rsidP="00DA4FF2">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AutoTextList  \s NoStyle \t "лицензия"</w:instrText>
            </w:r>
            <w:r w:rsidRPr="00BE5021">
              <w:rPr>
                <w:color w:val="FFFFFF" w:themeColor="background1"/>
              </w:rPr>
              <w:fldChar w:fldCharType="separate"/>
            </w:r>
            <w:r w:rsidRPr="00BE5021">
              <w:rPr>
                <w:color w:val="FFFFFF" w:themeColor="background1"/>
              </w:rPr>
              <w:t xml:space="preserve"> </w:t>
            </w: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лицензия</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L</w:t>
            </w:r>
            <w:r w:rsidRPr="00BE5021">
              <w:rPr>
                <w:color w:val="FFFFFF" w:themeColor="background1"/>
              </w:rPr>
              <w:fldChar w:fldCharType="end"/>
            </w:r>
            <w:r w:rsidRPr="00BE5021">
              <w:rPr>
                <w:color w:val="FFFFFF" w:themeColor="background1"/>
              </w:rPr>
              <w:t xml:space="preserve"> </w:t>
            </w:r>
            <w:r w:rsidRPr="00BE5021">
              <w:rPr>
                <w:color w:val="FFFFFF" w:themeColor="background1"/>
              </w:rPr>
              <w:fldChar w:fldCharType="end"/>
            </w:r>
          </w:p>
        </w:tc>
        <w:tc>
          <w:tcPr>
            <w:tcW w:w="596" w:type="dxa"/>
            <w:tcBorders>
              <w:bottom w:val="nil"/>
            </w:tcBorders>
            <w:shd w:val="clear" w:color="auto" w:fill="00188F"/>
            <w:vAlign w:val="center"/>
          </w:tcPr>
          <w:p w:rsidR="00DA4FF2" w:rsidRPr="00BE5021" w:rsidRDefault="00DA4FF2" w:rsidP="00DA4FF2">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\sNoStyle\t “лицензия и Software Assurance”</w:instrText>
            </w:r>
            <w:r w:rsidRPr="00BE5021">
              <w:rPr>
                <w:color w:val="FFFFFF" w:themeColor="background1"/>
              </w:rPr>
              <w:fldChar w:fldCharType="separate"/>
            </w:r>
            <w:r w:rsidRPr="00BE5021">
              <w:rPr>
                <w:color w:val="FFFFFF" w:themeColor="background1"/>
              </w:rPr>
              <w:t>L/SA</w:t>
            </w:r>
            <w:r w:rsidRPr="00BE502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DA4FF2" w:rsidRPr="003304B5" w:rsidRDefault="00DA4FF2" w:rsidP="00DA4FF2">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“Software Assurance”</w:instrText>
            </w:r>
            <w:r w:rsidRPr="003304B5">
              <w:rPr>
                <w:color w:val="FFFFFF" w:themeColor="background1"/>
              </w:rPr>
              <w:fldChar w:fldCharType="separate"/>
            </w:r>
            <w:r w:rsidRPr="003304B5">
              <w:rPr>
                <w:color w:val="FFFFFF" w:themeColor="background1"/>
              </w:rPr>
              <w:t>SA</w:t>
            </w:r>
            <w:r w:rsidRPr="003304B5">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DA4FF2" w:rsidRPr="003304B5" w:rsidRDefault="00DA4FF2" w:rsidP="00DA4FF2">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Campus и School</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CA/SA</w:t>
            </w:r>
            <w:r w:rsidRPr="003304B5">
              <w:rPr>
                <w:color w:val="FFFFFF" w:themeColor="background1"/>
              </w:rPr>
              <w:fldChar w:fldCharType="end"/>
            </w:r>
          </w:p>
        </w:tc>
        <w:tc>
          <w:tcPr>
            <w:tcW w:w="596" w:type="dxa"/>
            <w:shd w:val="clear" w:color="auto" w:fill="00188F"/>
            <w:vAlign w:val="center"/>
          </w:tcPr>
          <w:p w:rsidR="00DA4FF2" w:rsidRPr="003304B5" w:rsidRDefault="00DA4FF2" w:rsidP="00DA4FF2">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Enterprise и Enterprise Subscription</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EA/EAS</w:t>
            </w:r>
            <w:r w:rsidRPr="003304B5">
              <w:rPr>
                <w:color w:val="FFFFFF" w:themeColor="background1"/>
              </w:rPr>
              <w:fldChar w:fldCharType="end"/>
            </w:r>
          </w:p>
        </w:tc>
        <w:tc>
          <w:tcPr>
            <w:tcW w:w="595" w:type="dxa"/>
            <w:shd w:val="clear" w:color="auto" w:fill="00188F"/>
            <w:vAlign w:val="center"/>
          </w:tcPr>
          <w:p w:rsidR="00DA4FF2" w:rsidRPr="003304B5" w:rsidRDefault="00DA4FF2" w:rsidP="00DA4FF2">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соглашение Enrollment for Education Solutions</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EES</w:t>
            </w:r>
            <w:r w:rsidRPr="003304B5">
              <w:rPr>
                <w:color w:val="FFFFFF" w:themeColor="background1"/>
              </w:rPr>
              <w:fldChar w:fldCharType="end"/>
            </w:r>
          </w:p>
        </w:tc>
        <w:tc>
          <w:tcPr>
            <w:tcW w:w="596" w:type="dxa"/>
            <w:shd w:val="clear" w:color="auto" w:fill="00188F"/>
            <w:vAlign w:val="center"/>
          </w:tcPr>
          <w:p w:rsidR="00DA4FF2" w:rsidRPr="003304B5" w:rsidRDefault="00DA4FF2" w:rsidP="00DA4FF2">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Microsoft Products and Services Agreement” </w:instrText>
            </w:r>
            <w:r w:rsidRPr="003304B5">
              <w:rPr>
                <w:color w:val="FFFFFF" w:themeColor="background1"/>
              </w:rPr>
              <w:fldChar w:fldCharType="separate"/>
            </w:r>
            <w:r w:rsidRPr="003304B5">
              <w:rPr>
                <w:color w:val="FFFFFF" w:themeColor="background1"/>
              </w:rPr>
              <w:t>MPSA</w:t>
            </w:r>
            <w:r w:rsidRPr="003304B5">
              <w:rPr>
                <w:color w:val="FFFFFF" w:themeColor="background1"/>
              </w:rPr>
              <w:fldChar w:fldCharType="end"/>
            </w:r>
          </w:p>
        </w:tc>
        <w:tc>
          <w:tcPr>
            <w:tcW w:w="595" w:type="dxa"/>
            <w:shd w:val="clear" w:color="auto" w:fill="00188F"/>
            <w:vAlign w:val="center"/>
          </w:tcPr>
          <w:p w:rsidR="00DA4FF2" w:rsidRPr="003304B5" w:rsidRDefault="00DA4FF2" w:rsidP="00DA4FF2">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Open License” </w:instrText>
            </w:r>
            <w:r w:rsidRPr="003304B5">
              <w:rPr>
                <w:color w:val="FFFFFF" w:themeColor="background1"/>
              </w:rPr>
              <w:fldChar w:fldCharType="separate"/>
            </w:r>
            <w:r w:rsidRPr="003304B5">
              <w:rPr>
                <w:color w:val="FFFFFF" w:themeColor="background1"/>
              </w:rPr>
              <w:t>OL</w:t>
            </w:r>
            <w:r w:rsidRPr="003304B5">
              <w:rPr>
                <w:color w:val="FFFFFF" w:themeColor="background1"/>
              </w:rPr>
              <w:fldChar w:fldCharType="end"/>
            </w:r>
          </w:p>
        </w:tc>
        <w:tc>
          <w:tcPr>
            <w:tcW w:w="500" w:type="dxa"/>
            <w:shd w:val="clear" w:color="auto" w:fill="00188F"/>
            <w:vAlign w:val="center"/>
          </w:tcPr>
          <w:p w:rsidR="00DA4FF2" w:rsidRPr="003304B5" w:rsidRDefault="00DA4FF2" w:rsidP="00DA4FF2">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“минимальный объем заказа в рамках программ Open” </w:instrText>
            </w:r>
            <w:r w:rsidRPr="003304B5">
              <w:rPr>
                <w:color w:val="FFFFFF" w:themeColor="background1"/>
              </w:rPr>
              <w:fldChar w:fldCharType="separate"/>
            </w:r>
            <w:r w:rsidRPr="003304B5">
              <w:rPr>
                <w:color w:val="FFFFFF" w:themeColor="background1"/>
              </w:rPr>
              <w:t>OM</w:t>
            </w:r>
            <w:r w:rsidRPr="003304B5">
              <w:rPr>
                <w:color w:val="FFFFFF" w:themeColor="background1"/>
              </w:rPr>
              <w:fldChar w:fldCharType="end"/>
            </w:r>
          </w:p>
        </w:tc>
        <w:tc>
          <w:tcPr>
            <w:tcW w:w="691" w:type="dxa"/>
            <w:shd w:val="clear" w:color="auto" w:fill="00188F"/>
            <w:vAlign w:val="center"/>
          </w:tcPr>
          <w:p w:rsidR="00DA4FF2" w:rsidRPr="003304B5" w:rsidRDefault="00DA4FF2" w:rsidP="00DA4FF2">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“соглашения Open Value и Open Value Subscription” </w:instrText>
            </w:r>
            <w:r w:rsidRPr="003304B5">
              <w:rPr>
                <w:color w:val="FFFFFF" w:themeColor="background1"/>
              </w:rPr>
              <w:fldChar w:fldCharType="separate"/>
            </w:r>
            <w:r w:rsidRPr="003304B5">
              <w:rPr>
                <w:color w:val="FFFFFF" w:themeColor="background1"/>
              </w:rPr>
              <w:t>OV/OVS</w:t>
            </w:r>
            <w:r w:rsidRPr="003304B5">
              <w:rPr>
                <w:color w:val="FFFFFF" w:themeColor="background1"/>
              </w:rPr>
              <w:fldChar w:fldCharType="end"/>
            </w:r>
          </w:p>
        </w:tc>
        <w:tc>
          <w:tcPr>
            <w:tcW w:w="595" w:type="dxa"/>
            <w:shd w:val="clear" w:color="auto" w:fill="00188F"/>
            <w:vAlign w:val="center"/>
          </w:tcPr>
          <w:p w:rsidR="00DA4FF2" w:rsidRPr="003304B5" w:rsidRDefault="00DA4FF2" w:rsidP="00DA4FF2">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“программы Select и Select Plus” </w:instrText>
            </w:r>
            <w:r w:rsidRPr="003304B5">
              <w:rPr>
                <w:color w:val="FFFFFF" w:themeColor="background1"/>
              </w:rPr>
              <w:fldChar w:fldCharType="separate"/>
            </w:r>
            <w:r w:rsidRPr="003304B5">
              <w:rPr>
                <w:color w:val="FFFFFF" w:themeColor="background1"/>
              </w:rPr>
              <w:t>S/S+</w:t>
            </w:r>
            <w:r w:rsidRPr="003304B5">
              <w:rPr>
                <w:color w:val="FFFFFF" w:themeColor="background1"/>
              </w:rPr>
              <w:fldChar w:fldCharType="end"/>
            </w:r>
          </w:p>
        </w:tc>
        <w:tc>
          <w:tcPr>
            <w:tcW w:w="596" w:type="dxa"/>
            <w:shd w:val="clear" w:color="auto" w:fill="00188F"/>
            <w:vAlign w:val="center"/>
          </w:tcPr>
          <w:p w:rsidR="00DA4FF2" w:rsidRPr="003304B5" w:rsidRDefault="00DA4FF2" w:rsidP="00DA4FF2">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о регистрации Server Cloud” </w:instrText>
            </w:r>
            <w:r w:rsidRPr="003304B5">
              <w:rPr>
                <w:color w:val="FFFFFF" w:themeColor="background1"/>
              </w:rPr>
              <w:fldChar w:fldCharType="separate"/>
            </w:r>
            <w:r w:rsidRPr="003304B5">
              <w:rPr>
                <w:color w:val="FFFFFF" w:themeColor="background1"/>
              </w:rPr>
              <w:t>SCE</w:t>
            </w:r>
            <w:r w:rsidRPr="003304B5">
              <w:rPr>
                <w:color w:val="FFFFFF" w:themeColor="background1"/>
              </w:rPr>
              <w:fldChar w:fldCharType="end"/>
            </w:r>
          </w:p>
        </w:tc>
      </w:tr>
      <w:tr w:rsidR="00F33A31" w:rsidTr="00613887">
        <w:tc>
          <w:tcPr>
            <w:tcW w:w="3060" w:type="dxa"/>
            <w:tcBorders>
              <w:top w:val="nil"/>
              <w:left w:val="nil"/>
              <w:bottom w:val="dashSmallGap" w:sz="4" w:space="0" w:color="BFBFBF" w:themeColor="background1" w:themeShade="BF"/>
              <w:right w:val="nil"/>
            </w:tcBorders>
          </w:tcPr>
          <w:p w:rsidR="00F33A31" w:rsidRDefault="00F33A31" w:rsidP="008E4C23">
            <w:pPr>
              <w:pStyle w:val="ProductList-Offering2"/>
            </w:pPr>
            <w:bookmarkStart w:id="228" w:name="_Toc379797128"/>
            <w:bookmarkStart w:id="229" w:name="_Toc380513154"/>
            <w:bookmarkStart w:id="230" w:name="_Toc380655193"/>
            <w:bookmarkStart w:id="231" w:name="_Toc413390927"/>
            <w:r>
              <w:t>Microsoft Dynamics CRM Basic CAL («на пользователя» и «на устройство»)</w:t>
            </w:r>
            <w:bookmarkEnd w:id="228"/>
            <w:bookmarkEnd w:id="229"/>
            <w:bookmarkEnd w:id="230"/>
            <w:bookmarkEnd w:id="231"/>
            <w:r>
              <w:fldChar w:fldCharType="begin"/>
            </w:r>
            <w:r>
              <w:instrText>XE "Microsoft Dynamics CRM Basic CAL"</w:instrText>
            </w:r>
            <w:r>
              <w:fldChar w:fldCharType="end"/>
            </w:r>
          </w:p>
        </w:tc>
        <w:tc>
          <w:tcPr>
            <w:tcW w:w="595" w:type="dxa"/>
            <w:tcBorders>
              <w:top w:val="nil"/>
              <w:left w:val="nil"/>
              <w:bottom w:val="dashSmallGap" w:sz="4" w:space="0" w:color="BFBFBF" w:themeColor="background1" w:themeShade="BF"/>
              <w:right w:val="nil"/>
            </w:tcBorders>
            <w:vAlign w:val="center"/>
          </w:tcPr>
          <w:p w:rsidR="00F33A31" w:rsidRDefault="00F33A31"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F33A31" w:rsidRDefault="00F33A31" w:rsidP="00237299">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F33A31" w:rsidRDefault="00F33A31"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33A31" w:rsidRDefault="00F33A31"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F33A31" w:rsidRDefault="00F33A31" w:rsidP="008E4C23">
            <w:pPr>
              <w:pStyle w:val="ProductList-OfferingBody"/>
              <w:ind w:left="-113"/>
              <w:jc w:val="center"/>
            </w:pPr>
            <w:r>
              <w:t>10</w:t>
            </w:r>
          </w:p>
        </w:tc>
        <w:tc>
          <w:tcPr>
            <w:tcW w:w="596" w:type="dxa"/>
            <w:shd w:val="clear" w:color="auto" w:fill="70AD47" w:themeFill="accent6"/>
            <w:vAlign w:val="center"/>
          </w:tcPr>
          <w:p w:rsidR="00F33A31" w:rsidRPr="00D07C71" w:rsidRDefault="00F33A31" w:rsidP="00B40BB5">
            <w:pPr>
              <w:pStyle w:val="ProductList-OfferingBody"/>
              <w:ind w:left="-113"/>
              <w:jc w:val="center"/>
            </w:pPr>
            <w:r w:rsidRPr="00D07C71">
              <w:rPr>
                <w:b/>
              </w:rPr>
              <w:fldChar w:fldCharType="begin"/>
            </w:r>
            <w:r w:rsidRPr="00156C1C">
              <w:rPr>
                <w:b/>
              </w:rPr>
              <w:instrText>AutoTextList  \s NoStyle \t "</w:instrText>
            </w:r>
            <w:r w:rsidRPr="00DC25D4">
              <w:rPr>
                <w:b/>
              </w:rPr>
              <w:instrText>дополнительный продукт</w:instrText>
            </w:r>
            <w:r w:rsidRPr="00156C1C">
              <w:rPr>
                <w:b/>
              </w:rPr>
              <w:instrText>"</w:instrText>
            </w:r>
            <w:r w:rsidRPr="00D07C71">
              <w:rPr>
                <w:b/>
              </w:rPr>
              <w:fldChar w:fldCharType="separate"/>
            </w:r>
            <w:r w:rsidRPr="00156C1C">
              <w:rPr>
                <w:b/>
              </w:rPr>
              <w:t xml:space="preserve"> </w:t>
            </w:r>
            <w:r w:rsidRPr="00D07C71">
              <w:t xml:space="preserve">A </w:t>
            </w:r>
            <w:r w:rsidRPr="00D07C71">
              <w:fldChar w:fldCharType="end"/>
            </w:r>
          </w:p>
        </w:tc>
        <w:tc>
          <w:tcPr>
            <w:tcW w:w="595" w:type="dxa"/>
            <w:shd w:val="clear" w:color="auto" w:fill="70AD47" w:themeFill="accent6"/>
            <w:vAlign w:val="center"/>
          </w:tcPr>
          <w:p w:rsidR="00F33A31" w:rsidRPr="00D07C71" w:rsidRDefault="00F33A31" w:rsidP="00B40BB5">
            <w:pPr>
              <w:pStyle w:val="ProductList-OfferingBody"/>
              <w:ind w:left="-113"/>
              <w:jc w:val="center"/>
            </w:pPr>
            <w:r w:rsidRPr="00D07C71">
              <w:fldChar w:fldCharType="begin"/>
            </w:r>
            <w:r w:rsidRPr="00D07C71">
              <w:instrText>AutoTextList  \s NoStyle \t "дополнительный продукт"</w:instrText>
            </w:r>
            <w:r w:rsidRPr="00D07C71">
              <w:fldChar w:fldCharType="separate"/>
            </w:r>
            <w:r w:rsidRPr="00D07C71">
              <w:t xml:space="preserve"> A</w:t>
            </w:r>
            <w:r w:rsidRPr="00D07C71">
              <w:rPr>
                <w:lang w:val="en-US"/>
              </w:rPr>
              <w:t>,</w:t>
            </w:r>
            <w:r w:rsidRPr="00D07C71">
              <w:fldChar w:fldCharType="begin"/>
            </w:r>
            <w:r w:rsidRPr="00D07C71">
              <w:instrText xml:space="preserve"> AutoTextList \sNoStyle\t "предложение Student"</w:instrText>
            </w:r>
            <w:r w:rsidRPr="00D07C71">
              <w:fldChar w:fldCharType="separate"/>
            </w:r>
            <w:r w:rsidRPr="00D07C71">
              <w:t>ST</w:t>
            </w:r>
            <w:r w:rsidRPr="00D07C71">
              <w:fldChar w:fldCharType="end"/>
            </w:r>
            <w:r w:rsidRPr="00D07C71">
              <w:t xml:space="preserve"> </w:t>
            </w:r>
            <w:r w:rsidRPr="00D07C71">
              <w:fldChar w:fldCharType="end"/>
            </w:r>
          </w:p>
        </w:tc>
        <w:tc>
          <w:tcPr>
            <w:tcW w:w="596" w:type="dxa"/>
            <w:shd w:val="clear" w:color="auto" w:fill="70AD47" w:themeFill="accent6"/>
            <w:vAlign w:val="center"/>
          </w:tcPr>
          <w:p w:rsidR="00F33A31" w:rsidRDefault="00F33A31" w:rsidP="008E4C23">
            <w:pPr>
              <w:pStyle w:val="ProductList-OfferingBody"/>
              <w:ind w:left="-113"/>
              <w:jc w:val="center"/>
            </w:pPr>
          </w:p>
        </w:tc>
        <w:tc>
          <w:tcPr>
            <w:tcW w:w="595" w:type="dxa"/>
            <w:shd w:val="clear" w:color="auto" w:fill="70AD47" w:themeFill="accent6"/>
            <w:vAlign w:val="center"/>
          </w:tcPr>
          <w:p w:rsidR="00F33A31" w:rsidRDefault="00F33A31" w:rsidP="008E4C23">
            <w:pPr>
              <w:pStyle w:val="ProductList-OfferingBody"/>
              <w:ind w:left="-113"/>
              <w:jc w:val="center"/>
            </w:pPr>
          </w:p>
        </w:tc>
        <w:tc>
          <w:tcPr>
            <w:tcW w:w="500" w:type="dxa"/>
            <w:shd w:val="clear" w:color="auto" w:fill="70AD47" w:themeFill="accent6"/>
            <w:vAlign w:val="center"/>
          </w:tcPr>
          <w:p w:rsidR="00F33A31" w:rsidRPr="00D07C71" w:rsidRDefault="00F33A31" w:rsidP="00B40BB5">
            <w:pPr>
              <w:pStyle w:val="ProductList-OfferingBody"/>
              <w:ind w:left="-113"/>
              <w:jc w:val="center"/>
            </w:pPr>
            <w:r w:rsidRPr="00D07C71">
              <w:fldChar w:fldCharType="begin"/>
            </w:r>
            <w:r w:rsidRPr="00D07C71">
              <w:instrText>AutoTextList  \sNotStyle\t "Open License и Open Value"</w:instrText>
            </w:r>
            <w:r w:rsidRPr="00D07C71">
              <w:fldChar w:fldCharType="separate"/>
            </w:r>
            <w:r w:rsidRPr="00D07C71">
              <w:t>OF</w:t>
            </w:r>
            <w:r w:rsidRPr="00D07C71">
              <w:fldChar w:fldCharType="end"/>
            </w:r>
          </w:p>
        </w:tc>
        <w:tc>
          <w:tcPr>
            <w:tcW w:w="691" w:type="dxa"/>
            <w:shd w:val="clear" w:color="auto" w:fill="70AD47" w:themeFill="accent6"/>
            <w:vAlign w:val="center"/>
          </w:tcPr>
          <w:p w:rsidR="00F33A31" w:rsidRPr="00D07C71" w:rsidRDefault="00F33A31" w:rsidP="00B40BB5">
            <w:pPr>
              <w:pStyle w:val="ProductList-OfferingBody"/>
              <w:ind w:left="-113"/>
              <w:jc w:val="center"/>
            </w:pPr>
            <w:r w:rsidRPr="00D07C71">
              <w:fldChar w:fldCharType="begin"/>
            </w:r>
            <w:r w:rsidRPr="00D07C71">
              <w:instrText xml:space="preserve"> AutoTextList  \s NoStyle \t “</w:instrText>
            </w:r>
            <w:r w:rsidRPr="00D07C71">
              <w:rPr>
                <w:u w:val="single"/>
              </w:rPr>
              <w:instrText>для части организации в рамках Open Value</w:instrText>
            </w:r>
            <w:r w:rsidRPr="00D07C71">
              <w:instrText xml:space="preserve">” </w:instrText>
            </w:r>
            <w:r w:rsidRPr="00D07C71">
              <w:fldChar w:fldCharType="separate"/>
            </w:r>
            <w:r w:rsidRPr="00D07C71">
              <w:rPr>
                <w:lang w:val="en-US"/>
              </w:rPr>
              <w:t xml:space="preserve"> P </w:t>
            </w:r>
            <w:r w:rsidRPr="00D07C71">
              <w:fldChar w:fldCharType="end"/>
            </w:r>
          </w:p>
        </w:tc>
        <w:tc>
          <w:tcPr>
            <w:tcW w:w="595" w:type="dxa"/>
            <w:shd w:val="clear" w:color="auto" w:fill="70AD47" w:themeFill="accent6"/>
            <w:vAlign w:val="center"/>
          </w:tcPr>
          <w:p w:rsidR="00F33A31" w:rsidRPr="00D07C71" w:rsidRDefault="00F33A31" w:rsidP="00B40BB5">
            <w:pPr>
              <w:pStyle w:val="ProductList-OfferingBody"/>
              <w:ind w:left="-113"/>
              <w:jc w:val="center"/>
            </w:pPr>
          </w:p>
        </w:tc>
        <w:tc>
          <w:tcPr>
            <w:tcW w:w="596" w:type="dxa"/>
            <w:shd w:val="clear" w:color="auto" w:fill="70AD47" w:themeFill="accent6"/>
            <w:vAlign w:val="center"/>
          </w:tcPr>
          <w:p w:rsidR="00F33A31" w:rsidRPr="00D07C71" w:rsidRDefault="00F33A31" w:rsidP="00B40BB5">
            <w:pPr>
              <w:pStyle w:val="ProductList-OfferingBody"/>
              <w:ind w:left="-113"/>
              <w:jc w:val="center"/>
            </w:pPr>
            <w:r w:rsidRPr="00D07C71">
              <w:fldChar w:fldCharType="begin"/>
            </w:r>
            <w:r w:rsidRPr="00D07C71">
              <w:instrText>AutoTextList  \s NoStyle \t "дополнительный продукт"</w:instrText>
            </w:r>
            <w:r w:rsidRPr="00D07C71">
              <w:fldChar w:fldCharType="separate"/>
            </w:r>
            <w:r w:rsidRPr="00D07C71">
              <w:t xml:space="preserve"> A </w:t>
            </w:r>
            <w:r w:rsidRPr="00D07C71">
              <w:fldChar w:fldCharType="end"/>
            </w:r>
          </w:p>
        </w:tc>
      </w:tr>
      <w:tr w:rsidR="00F33A31" w:rsidTr="00613887">
        <w:tc>
          <w:tcPr>
            <w:tcW w:w="3060" w:type="dxa"/>
            <w:tcBorders>
              <w:top w:val="dashSmallGap" w:sz="4" w:space="0" w:color="BFBFBF" w:themeColor="background1" w:themeShade="BF"/>
              <w:left w:val="nil"/>
              <w:bottom w:val="dashSmallGap" w:sz="4" w:space="0" w:color="BFBFBF" w:themeColor="background1" w:themeShade="BF"/>
              <w:right w:val="nil"/>
            </w:tcBorders>
          </w:tcPr>
          <w:p w:rsidR="00F33A31" w:rsidRDefault="00F33A31" w:rsidP="008E4C23">
            <w:pPr>
              <w:pStyle w:val="ProductList-Offering2"/>
            </w:pPr>
            <w:bookmarkStart w:id="232" w:name="_Toc379797129"/>
            <w:bookmarkStart w:id="233" w:name="_Toc380513155"/>
            <w:bookmarkStart w:id="234" w:name="_Toc380655194"/>
            <w:bookmarkStart w:id="235" w:name="_Toc413390928"/>
            <w:r>
              <w:t>Microsoft Dynamics CRM Basic Use Additive CAL («на пользователя» и «на устройство»)</w:t>
            </w:r>
            <w:bookmarkEnd w:id="232"/>
            <w:bookmarkEnd w:id="233"/>
            <w:bookmarkEnd w:id="234"/>
            <w:bookmarkEnd w:id="235"/>
            <w:r>
              <w:fldChar w:fldCharType="begin"/>
            </w:r>
            <w:r>
              <w:instrText>XE "Microsoft Dynamics CRM Basic Use Additive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33A31" w:rsidRDefault="00F33A31"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33A31" w:rsidRDefault="00F33A31" w:rsidP="008E4C23">
            <w:pPr>
              <w:pStyle w:val="ProductList-OfferingBody"/>
              <w:ind w:left="-113"/>
              <w:jc w:val="center"/>
            </w:pPr>
            <w:r>
              <w:t>1</w:t>
            </w:r>
          </w:p>
        </w:tc>
        <w:tc>
          <w:tcPr>
            <w:tcW w:w="596" w:type="dxa"/>
            <w:shd w:val="clear" w:color="auto" w:fill="70AD47" w:themeFill="accent6"/>
            <w:vAlign w:val="center"/>
          </w:tcPr>
          <w:p w:rsidR="00F33A31" w:rsidRPr="00D07C71" w:rsidRDefault="00F33A31" w:rsidP="00B40BB5">
            <w:pPr>
              <w:pStyle w:val="ProductList-OfferingBody"/>
              <w:ind w:left="-113"/>
              <w:jc w:val="center"/>
            </w:pPr>
            <w:r w:rsidRPr="00D07C71">
              <w:rPr>
                <w:b/>
              </w:rPr>
              <w:fldChar w:fldCharType="begin"/>
            </w:r>
            <w:r w:rsidRPr="00156C1C">
              <w:rPr>
                <w:b/>
              </w:rPr>
              <w:instrText>AutoTextList  \s NoStyle \t "</w:instrText>
            </w:r>
            <w:r w:rsidRPr="00DC25D4">
              <w:rPr>
                <w:b/>
              </w:rPr>
              <w:instrText>дополнительный продукт</w:instrText>
            </w:r>
            <w:r w:rsidRPr="00156C1C">
              <w:rPr>
                <w:b/>
              </w:rPr>
              <w:instrText>"</w:instrText>
            </w:r>
            <w:r w:rsidRPr="00D07C71">
              <w:rPr>
                <w:b/>
              </w:rPr>
              <w:fldChar w:fldCharType="separate"/>
            </w:r>
            <w:r w:rsidRPr="00156C1C">
              <w:rPr>
                <w:b/>
              </w:rPr>
              <w:t xml:space="preserve"> </w:t>
            </w:r>
            <w:r w:rsidRPr="00D07C71">
              <w:t xml:space="preserve">A </w:t>
            </w:r>
            <w:r w:rsidRPr="00D07C71">
              <w:fldChar w:fldCharType="end"/>
            </w:r>
          </w:p>
        </w:tc>
        <w:tc>
          <w:tcPr>
            <w:tcW w:w="595" w:type="dxa"/>
            <w:shd w:val="clear" w:color="auto" w:fill="70AD47" w:themeFill="accent6"/>
            <w:vAlign w:val="center"/>
          </w:tcPr>
          <w:p w:rsidR="00F33A31" w:rsidRPr="00D07C71" w:rsidRDefault="00F33A31" w:rsidP="00B40BB5">
            <w:pPr>
              <w:pStyle w:val="ProductList-OfferingBody"/>
              <w:ind w:left="-113"/>
              <w:jc w:val="center"/>
            </w:pPr>
            <w:r w:rsidRPr="00D07C71">
              <w:fldChar w:fldCharType="begin"/>
            </w:r>
            <w:r w:rsidRPr="00D07C71">
              <w:instrText>AutoTextList  \s NoStyle \t "дополнительный продукт"</w:instrText>
            </w:r>
            <w:r w:rsidRPr="00D07C71">
              <w:fldChar w:fldCharType="separate"/>
            </w:r>
            <w:r w:rsidRPr="00D07C71">
              <w:t xml:space="preserve"> A</w:t>
            </w:r>
            <w:r w:rsidRPr="00D07C71">
              <w:rPr>
                <w:lang w:val="en-US"/>
              </w:rPr>
              <w:t>,</w:t>
            </w:r>
            <w:r w:rsidRPr="00D07C71">
              <w:fldChar w:fldCharType="begin"/>
            </w:r>
            <w:r w:rsidRPr="00D07C71">
              <w:instrText xml:space="preserve"> AutoTextList \sNoStyle\t "предложение Student"</w:instrText>
            </w:r>
            <w:r w:rsidRPr="00D07C71">
              <w:fldChar w:fldCharType="separate"/>
            </w:r>
            <w:r w:rsidRPr="00D07C71">
              <w:t>ST</w:t>
            </w:r>
            <w:r w:rsidRPr="00D07C71">
              <w:fldChar w:fldCharType="end"/>
            </w:r>
            <w:r w:rsidRPr="00D07C71">
              <w:t xml:space="preserve"> </w:t>
            </w:r>
            <w:r w:rsidRPr="00D07C71">
              <w:fldChar w:fldCharType="end"/>
            </w:r>
          </w:p>
        </w:tc>
        <w:tc>
          <w:tcPr>
            <w:tcW w:w="596" w:type="dxa"/>
            <w:shd w:val="clear" w:color="auto" w:fill="70AD47" w:themeFill="accent6"/>
            <w:vAlign w:val="center"/>
          </w:tcPr>
          <w:p w:rsidR="00F33A31" w:rsidRDefault="00F33A31" w:rsidP="008E4C23">
            <w:pPr>
              <w:pStyle w:val="ProductList-OfferingBody"/>
              <w:ind w:left="-113"/>
              <w:jc w:val="center"/>
            </w:pPr>
          </w:p>
        </w:tc>
        <w:tc>
          <w:tcPr>
            <w:tcW w:w="595" w:type="dxa"/>
            <w:shd w:val="clear" w:color="auto" w:fill="70AD47" w:themeFill="accent6"/>
            <w:vAlign w:val="center"/>
          </w:tcPr>
          <w:p w:rsidR="00F33A31" w:rsidRDefault="00F33A31" w:rsidP="008E4C23">
            <w:pPr>
              <w:pStyle w:val="ProductList-OfferingBody"/>
              <w:ind w:left="-113"/>
              <w:jc w:val="center"/>
            </w:pPr>
          </w:p>
        </w:tc>
        <w:tc>
          <w:tcPr>
            <w:tcW w:w="500" w:type="dxa"/>
            <w:shd w:val="clear" w:color="auto" w:fill="70AD47" w:themeFill="accent6"/>
            <w:vAlign w:val="center"/>
          </w:tcPr>
          <w:p w:rsidR="00F33A31" w:rsidRPr="00D07C71" w:rsidRDefault="00F33A31" w:rsidP="00B40BB5">
            <w:pPr>
              <w:pStyle w:val="ProductList-OfferingBody"/>
              <w:ind w:left="-113"/>
              <w:jc w:val="center"/>
            </w:pPr>
            <w:r w:rsidRPr="00D07C71">
              <w:fldChar w:fldCharType="begin"/>
            </w:r>
            <w:r w:rsidRPr="00D07C71">
              <w:instrText>AutoTextList  \sNotStyle\t "Open License и Open Value"</w:instrText>
            </w:r>
            <w:r w:rsidRPr="00D07C71">
              <w:fldChar w:fldCharType="separate"/>
            </w:r>
            <w:r w:rsidRPr="00D07C71">
              <w:t>OF</w:t>
            </w:r>
            <w:r w:rsidRPr="00D07C71">
              <w:fldChar w:fldCharType="end"/>
            </w:r>
          </w:p>
        </w:tc>
        <w:tc>
          <w:tcPr>
            <w:tcW w:w="691" w:type="dxa"/>
            <w:shd w:val="clear" w:color="auto" w:fill="70AD47" w:themeFill="accent6"/>
            <w:vAlign w:val="center"/>
          </w:tcPr>
          <w:p w:rsidR="00F33A31" w:rsidRPr="00D07C71" w:rsidRDefault="00F33A31" w:rsidP="00B40BB5">
            <w:pPr>
              <w:pStyle w:val="ProductList-OfferingBody"/>
              <w:ind w:left="-113"/>
              <w:jc w:val="center"/>
            </w:pPr>
            <w:r w:rsidRPr="00D07C71">
              <w:fldChar w:fldCharType="begin"/>
            </w:r>
            <w:r w:rsidRPr="00D07C71">
              <w:instrText xml:space="preserve"> AutoTextList  \s NoStyle \t “</w:instrText>
            </w:r>
            <w:r w:rsidRPr="00D07C71">
              <w:rPr>
                <w:u w:val="single"/>
              </w:rPr>
              <w:instrText>для части организации в рамках Open Value</w:instrText>
            </w:r>
            <w:r w:rsidRPr="00D07C71">
              <w:instrText xml:space="preserve">” </w:instrText>
            </w:r>
            <w:r w:rsidRPr="00D07C71">
              <w:fldChar w:fldCharType="separate"/>
            </w:r>
            <w:r w:rsidRPr="00D07C71">
              <w:rPr>
                <w:lang w:val="en-US"/>
              </w:rPr>
              <w:t xml:space="preserve"> P </w:t>
            </w:r>
            <w:r w:rsidRPr="00D07C71">
              <w:fldChar w:fldCharType="end"/>
            </w:r>
          </w:p>
        </w:tc>
        <w:tc>
          <w:tcPr>
            <w:tcW w:w="595" w:type="dxa"/>
            <w:shd w:val="clear" w:color="auto" w:fill="70AD47" w:themeFill="accent6"/>
            <w:vAlign w:val="center"/>
          </w:tcPr>
          <w:p w:rsidR="00F33A31" w:rsidRPr="00D07C71" w:rsidRDefault="00F33A31" w:rsidP="00B40BB5">
            <w:pPr>
              <w:pStyle w:val="ProductList-OfferingBody"/>
              <w:ind w:left="-113"/>
              <w:jc w:val="center"/>
            </w:pPr>
          </w:p>
        </w:tc>
        <w:tc>
          <w:tcPr>
            <w:tcW w:w="596" w:type="dxa"/>
            <w:shd w:val="clear" w:color="auto" w:fill="70AD47" w:themeFill="accent6"/>
            <w:vAlign w:val="center"/>
          </w:tcPr>
          <w:p w:rsidR="00F33A31" w:rsidRPr="00D07C71" w:rsidRDefault="00F33A31" w:rsidP="00B40BB5">
            <w:pPr>
              <w:pStyle w:val="ProductList-OfferingBody"/>
              <w:ind w:left="-113"/>
              <w:jc w:val="center"/>
            </w:pPr>
            <w:r w:rsidRPr="00D07C71">
              <w:fldChar w:fldCharType="begin"/>
            </w:r>
            <w:r w:rsidRPr="00D07C71">
              <w:instrText>AutoTextList  \s NoStyle \t "дополнительный продукт"</w:instrText>
            </w:r>
            <w:r w:rsidRPr="00D07C71">
              <w:fldChar w:fldCharType="separate"/>
            </w:r>
            <w:r w:rsidRPr="00D07C71">
              <w:t xml:space="preserve"> A </w:t>
            </w:r>
            <w:r w:rsidRPr="00D07C71">
              <w:fldChar w:fldCharType="end"/>
            </w:r>
          </w:p>
        </w:tc>
      </w:tr>
      <w:tr w:rsidR="00F33A31" w:rsidTr="00613887">
        <w:tc>
          <w:tcPr>
            <w:tcW w:w="3060" w:type="dxa"/>
            <w:tcBorders>
              <w:top w:val="dashSmallGap" w:sz="4" w:space="0" w:color="BFBFBF" w:themeColor="background1" w:themeShade="BF"/>
              <w:left w:val="nil"/>
              <w:bottom w:val="dashSmallGap" w:sz="4" w:space="0" w:color="BFBFBF" w:themeColor="background1" w:themeShade="BF"/>
              <w:right w:val="nil"/>
            </w:tcBorders>
          </w:tcPr>
          <w:p w:rsidR="00F33A31" w:rsidRDefault="00F33A31" w:rsidP="006928E1">
            <w:pPr>
              <w:pStyle w:val="ProductList-Offering2"/>
            </w:pPr>
            <w:bookmarkStart w:id="236" w:name="_Toc379797130"/>
            <w:bookmarkStart w:id="237" w:name="_Toc380513156"/>
            <w:bookmarkStart w:id="238" w:name="_Toc380655196"/>
            <w:bookmarkStart w:id="239" w:name="_Toc413390929"/>
            <w:r>
              <w:t>Microsoft Dynamics CRM Essentials CAL («на</w:t>
            </w:r>
            <w:r>
              <w:rPr>
                <w:lang w:val="en-US"/>
              </w:rPr>
              <w:t> </w:t>
            </w:r>
            <w:r>
              <w:t>пользователя» и «на устройство»)</w:t>
            </w:r>
            <w:bookmarkEnd w:id="236"/>
            <w:bookmarkEnd w:id="237"/>
            <w:bookmarkEnd w:id="238"/>
            <w:bookmarkEnd w:id="239"/>
            <w:r>
              <w:fldChar w:fldCharType="begin"/>
            </w:r>
            <w:r>
              <w:instrText>XE "Microsoft Dynamics CRM Essentials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33A31" w:rsidRDefault="00F33A31"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33A31" w:rsidRDefault="00F33A31" w:rsidP="008E4C23">
            <w:pPr>
              <w:pStyle w:val="ProductList-OfferingBody"/>
              <w:ind w:left="-113"/>
              <w:jc w:val="center"/>
            </w:pPr>
            <w:r>
              <w:t>1</w:t>
            </w:r>
          </w:p>
        </w:tc>
        <w:tc>
          <w:tcPr>
            <w:tcW w:w="596" w:type="dxa"/>
            <w:shd w:val="clear" w:color="auto" w:fill="70AD47" w:themeFill="accent6"/>
            <w:vAlign w:val="center"/>
          </w:tcPr>
          <w:p w:rsidR="00F33A31" w:rsidRPr="00D07C71" w:rsidRDefault="00F33A31" w:rsidP="00B40BB5">
            <w:pPr>
              <w:pStyle w:val="ProductList-OfferingBody"/>
              <w:ind w:left="-113"/>
              <w:jc w:val="center"/>
            </w:pPr>
            <w:r w:rsidRPr="00D07C71">
              <w:rPr>
                <w:b/>
              </w:rPr>
              <w:fldChar w:fldCharType="begin"/>
            </w:r>
            <w:r w:rsidRPr="00156C1C">
              <w:rPr>
                <w:b/>
              </w:rPr>
              <w:instrText>AutoTextList  \s NoStyle \t "</w:instrText>
            </w:r>
            <w:r w:rsidRPr="00DC25D4">
              <w:rPr>
                <w:b/>
              </w:rPr>
              <w:instrText>дополнительный продукт</w:instrText>
            </w:r>
            <w:r w:rsidRPr="00156C1C">
              <w:rPr>
                <w:b/>
              </w:rPr>
              <w:instrText>"</w:instrText>
            </w:r>
            <w:r w:rsidRPr="00D07C71">
              <w:rPr>
                <w:b/>
              </w:rPr>
              <w:fldChar w:fldCharType="separate"/>
            </w:r>
            <w:r w:rsidRPr="00156C1C">
              <w:rPr>
                <w:b/>
              </w:rPr>
              <w:t xml:space="preserve"> </w:t>
            </w:r>
            <w:r w:rsidRPr="00D07C71">
              <w:t xml:space="preserve">A </w:t>
            </w:r>
            <w:r w:rsidRPr="00D07C71">
              <w:fldChar w:fldCharType="end"/>
            </w:r>
          </w:p>
        </w:tc>
        <w:tc>
          <w:tcPr>
            <w:tcW w:w="595" w:type="dxa"/>
            <w:shd w:val="clear" w:color="auto" w:fill="70AD47" w:themeFill="accent6"/>
            <w:vAlign w:val="center"/>
          </w:tcPr>
          <w:p w:rsidR="00F33A31" w:rsidRPr="00D07C71" w:rsidRDefault="00F33A31" w:rsidP="00B40BB5">
            <w:pPr>
              <w:pStyle w:val="ProductList-OfferingBody"/>
              <w:ind w:left="-113"/>
              <w:jc w:val="center"/>
            </w:pPr>
            <w:r w:rsidRPr="00D07C71">
              <w:fldChar w:fldCharType="begin"/>
            </w:r>
            <w:r w:rsidRPr="00D07C71">
              <w:instrText>AutoTextList  \s NoStyle \t "дополнительный продукт"</w:instrText>
            </w:r>
            <w:r w:rsidRPr="00D07C71">
              <w:fldChar w:fldCharType="separate"/>
            </w:r>
            <w:r w:rsidRPr="00D07C71">
              <w:t xml:space="preserve"> A</w:t>
            </w:r>
            <w:r w:rsidRPr="00D07C71">
              <w:rPr>
                <w:lang w:val="en-US"/>
              </w:rPr>
              <w:t>,</w:t>
            </w:r>
            <w:r w:rsidRPr="00D07C71">
              <w:fldChar w:fldCharType="begin"/>
            </w:r>
            <w:r w:rsidRPr="00D07C71">
              <w:instrText xml:space="preserve"> AutoTextList \sNoStyle\t "предложение Student"</w:instrText>
            </w:r>
            <w:r w:rsidRPr="00D07C71">
              <w:fldChar w:fldCharType="separate"/>
            </w:r>
            <w:r w:rsidRPr="00D07C71">
              <w:t>ST</w:t>
            </w:r>
            <w:r w:rsidRPr="00D07C71">
              <w:fldChar w:fldCharType="end"/>
            </w:r>
            <w:r w:rsidRPr="00D07C71">
              <w:t xml:space="preserve"> </w:t>
            </w:r>
            <w:r w:rsidRPr="00D07C71">
              <w:fldChar w:fldCharType="end"/>
            </w:r>
          </w:p>
        </w:tc>
        <w:tc>
          <w:tcPr>
            <w:tcW w:w="596" w:type="dxa"/>
            <w:shd w:val="clear" w:color="auto" w:fill="70AD47" w:themeFill="accent6"/>
            <w:vAlign w:val="center"/>
          </w:tcPr>
          <w:p w:rsidR="00F33A31" w:rsidRDefault="00F33A31" w:rsidP="008E4C23">
            <w:pPr>
              <w:pStyle w:val="ProductList-OfferingBody"/>
              <w:ind w:left="-113"/>
              <w:jc w:val="center"/>
            </w:pPr>
          </w:p>
        </w:tc>
        <w:tc>
          <w:tcPr>
            <w:tcW w:w="595" w:type="dxa"/>
            <w:shd w:val="clear" w:color="auto" w:fill="70AD47" w:themeFill="accent6"/>
            <w:vAlign w:val="center"/>
          </w:tcPr>
          <w:p w:rsidR="00F33A31" w:rsidRDefault="00F33A31" w:rsidP="008E4C23">
            <w:pPr>
              <w:pStyle w:val="ProductList-OfferingBody"/>
              <w:ind w:left="-113"/>
              <w:jc w:val="center"/>
            </w:pPr>
          </w:p>
        </w:tc>
        <w:tc>
          <w:tcPr>
            <w:tcW w:w="500" w:type="dxa"/>
            <w:shd w:val="clear" w:color="auto" w:fill="70AD47" w:themeFill="accent6"/>
            <w:vAlign w:val="center"/>
          </w:tcPr>
          <w:p w:rsidR="00F33A31" w:rsidRPr="00D07C71" w:rsidRDefault="00F33A31" w:rsidP="00B40BB5">
            <w:pPr>
              <w:pStyle w:val="ProductList-OfferingBody"/>
              <w:ind w:left="-113"/>
              <w:jc w:val="center"/>
            </w:pPr>
            <w:r w:rsidRPr="00D07C71">
              <w:fldChar w:fldCharType="begin"/>
            </w:r>
            <w:r w:rsidRPr="00D07C71">
              <w:instrText>AutoTextList  \sNotStyle\t "Open License и Open Value"</w:instrText>
            </w:r>
            <w:r w:rsidRPr="00D07C71">
              <w:fldChar w:fldCharType="separate"/>
            </w:r>
            <w:r w:rsidRPr="00D07C71">
              <w:t>OF</w:t>
            </w:r>
            <w:r w:rsidRPr="00D07C71">
              <w:fldChar w:fldCharType="end"/>
            </w:r>
          </w:p>
        </w:tc>
        <w:tc>
          <w:tcPr>
            <w:tcW w:w="691" w:type="dxa"/>
            <w:shd w:val="clear" w:color="auto" w:fill="70AD47" w:themeFill="accent6"/>
            <w:vAlign w:val="center"/>
          </w:tcPr>
          <w:p w:rsidR="00F33A31" w:rsidRPr="00D07C71" w:rsidRDefault="00F33A31" w:rsidP="00B40BB5">
            <w:pPr>
              <w:pStyle w:val="ProductList-OfferingBody"/>
              <w:ind w:left="-113"/>
              <w:jc w:val="center"/>
            </w:pPr>
            <w:r w:rsidRPr="00D07C71">
              <w:fldChar w:fldCharType="begin"/>
            </w:r>
            <w:r w:rsidRPr="00D07C71">
              <w:instrText xml:space="preserve"> AutoTextList  \s NoStyle \t “</w:instrText>
            </w:r>
            <w:r w:rsidRPr="00D07C71">
              <w:rPr>
                <w:u w:val="single"/>
              </w:rPr>
              <w:instrText>для части организации в рамках Open Value</w:instrText>
            </w:r>
            <w:r w:rsidRPr="00D07C71">
              <w:instrText xml:space="preserve">” </w:instrText>
            </w:r>
            <w:r w:rsidRPr="00D07C71">
              <w:fldChar w:fldCharType="separate"/>
            </w:r>
            <w:r w:rsidRPr="00D07C71">
              <w:rPr>
                <w:lang w:val="en-US"/>
              </w:rPr>
              <w:t xml:space="preserve"> P </w:t>
            </w:r>
            <w:r w:rsidRPr="00D07C71">
              <w:fldChar w:fldCharType="end"/>
            </w:r>
          </w:p>
        </w:tc>
        <w:tc>
          <w:tcPr>
            <w:tcW w:w="595" w:type="dxa"/>
            <w:shd w:val="clear" w:color="auto" w:fill="70AD47" w:themeFill="accent6"/>
            <w:vAlign w:val="center"/>
          </w:tcPr>
          <w:p w:rsidR="00F33A31" w:rsidRPr="00D07C71" w:rsidRDefault="00F33A31" w:rsidP="00B40BB5">
            <w:pPr>
              <w:pStyle w:val="ProductList-OfferingBody"/>
              <w:ind w:left="-113"/>
              <w:jc w:val="center"/>
            </w:pPr>
          </w:p>
        </w:tc>
        <w:tc>
          <w:tcPr>
            <w:tcW w:w="596" w:type="dxa"/>
            <w:shd w:val="clear" w:color="auto" w:fill="70AD47" w:themeFill="accent6"/>
            <w:vAlign w:val="center"/>
          </w:tcPr>
          <w:p w:rsidR="00F33A31" w:rsidRPr="00D07C71" w:rsidRDefault="00F33A31" w:rsidP="00B40BB5">
            <w:pPr>
              <w:pStyle w:val="ProductList-OfferingBody"/>
              <w:ind w:left="-113"/>
              <w:jc w:val="center"/>
            </w:pPr>
            <w:r w:rsidRPr="00D07C71">
              <w:fldChar w:fldCharType="begin"/>
            </w:r>
            <w:r w:rsidRPr="00D07C71">
              <w:instrText>AutoTextList  \s NoStyle \t "дополнительный продукт"</w:instrText>
            </w:r>
            <w:r w:rsidRPr="00D07C71">
              <w:fldChar w:fldCharType="separate"/>
            </w:r>
            <w:r w:rsidRPr="00D07C71">
              <w:t xml:space="preserve"> A </w:t>
            </w:r>
            <w:r w:rsidRPr="00D07C71">
              <w:fldChar w:fldCharType="end"/>
            </w:r>
          </w:p>
        </w:tc>
      </w:tr>
      <w:tr w:rsidR="00F33A31" w:rsidTr="00613887">
        <w:tc>
          <w:tcPr>
            <w:tcW w:w="3060" w:type="dxa"/>
            <w:tcBorders>
              <w:top w:val="dashSmallGap" w:sz="4" w:space="0" w:color="BFBFBF" w:themeColor="background1" w:themeShade="BF"/>
              <w:left w:val="nil"/>
              <w:bottom w:val="dashSmallGap" w:sz="4" w:space="0" w:color="BFBFBF" w:themeColor="background1" w:themeShade="BF"/>
              <w:right w:val="nil"/>
            </w:tcBorders>
          </w:tcPr>
          <w:p w:rsidR="00F33A31" w:rsidRDefault="00F33A31" w:rsidP="008E4C23">
            <w:pPr>
              <w:pStyle w:val="ProductList-Offering2"/>
            </w:pPr>
            <w:bookmarkStart w:id="240" w:name="_Toc379797131"/>
            <w:bookmarkStart w:id="241" w:name="_Toc380513157"/>
            <w:bookmarkStart w:id="242" w:name="_Toc380655198"/>
            <w:bookmarkStart w:id="243" w:name="_Toc413390930"/>
            <w:r>
              <w:t>Microsoft Dynamics CRM Professional CAL («на пользователя» и «на устройство»)</w:t>
            </w:r>
            <w:bookmarkEnd w:id="240"/>
            <w:bookmarkEnd w:id="241"/>
            <w:bookmarkEnd w:id="242"/>
            <w:bookmarkEnd w:id="243"/>
            <w:r>
              <w:fldChar w:fldCharType="begin"/>
            </w:r>
            <w:r>
              <w:instrText>XE "Microsoft Dynamics CRM Professional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33A31" w:rsidRDefault="00F33A31"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F33A31" w:rsidRDefault="00F33A31" w:rsidP="008E4C23">
            <w:pPr>
              <w:pStyle w:val="ProductList-OfferingBody"/>
              <w:ind w:left="-113"/>
              <w:jc w:val="center"/>
            </w:pPr>
            <w:r>
              <w:t>10</w:t>
            </w:r>
          </w:p>
        </w:tc>
        <w:tc>
          <w:tcPr>
            <w:tcW w:w="596" w:type="dxa"/>
            <w:shd w:val="clear" w:color="auto" w:fill="70AD47" w:themeFill="accent6"/>
            <w:vAlign w:val="center"/>
          </w:tcPr>
          <w:p w:rsidR="00F33A31" w:rsidRPr="00D07C71" w:rsidRDefault="00F33A31" w:rsidP="00B40BB5">
            <w:pPr>
              <w:pStyle w:val="ProductList-OfferingBody"/>
              <w:ind w:left="-113"/>
              <w:jc w:val="center"/>
            </w:pPr>
            <w:r w:rsidRPr="00D07C71">
              <w:rPr>
                <w:b/>
              </w:rPr>
              <w:fldChar w:fldCharType="begin"/>
            </w:r>
            <w:r w:rsidRPr="00156C1C">
              <w:rPr>
                <w:b/>
              </w:rPr>
              <w:instrText>AutoTextList  \s NoStyle \t "</w:instrText>
            </w:r>
            <w:r w:rsidRPr="00DC25D4">
              <w:rPr>
                <w:b/>
              </w:rPr>
              <w:instrText>дополнительный продукт</w:instrText>
            </w:r>
            <w:r w:rsidRPr="00156C1C">
              <w:rPr>
                <w:b/>
              </w:rPr>
              <w:instrText>"</w:instrText>
            </w:r>
            <w:r w:rsidRPr="00D07C71">
              <w:rPr>
                <w:b/>
              </w:rPr>
              <w:fldChar w:fldCharType="separate"/>
            </w:r>
            <w:r w:rsidRPr="00156C1C">
              <w:rPr>
                <w:b/>
              </w:rPr>
              <w:t xml:space="preserve"> </w:t>
            </w:r>
            <w:r w:rsidRPr="00D07C71">
              <w:t xml:space="preserve">A </w:t>
            </w:r>
            <w:r w:rsidRPr="00D07C71">
              <w:fldChar w:fldCharType="end"/>
            </w:r>
          </w:p>
        </w:tc>
        <w:tc>
          <w:tcPr>
            <w:tcW w:w="595" w:type="dxa"/>
            <w:shd w:val="clear" w:color="auto" w:fill="70AD47" w:themeFill="accent6"/>
            <w:vAlign w:val="center"/>
          </w:tcPr>
          <w:p w:rsidR="00F33A31" w:rsidRPr="00D07C71" w:rsidRDefault="00F33A31" w:rsidP="00B40BB5">
            <w:pPr>
              <w:pStyle w:val="ProductList-OfferingBody"/>
              <w:ind w:left="-113"/>
              <w:jc w:val="center"/>
            </w:pPr>
            <w:r w:rsidRPr="00D07C71">
              <w:fldChar w:fldCharType="begin"/>
            </w:r>
            <w:r w:rsidRPr="00D07C71">
              <w:instrText>AutoTextList  \s NoStyle \t "дополнительный продукт"</w:instrText>
            </w:r>
            <w:r w:rsidRPr="00D07C71">
              <w:fldChar w:fldCharType="separate"/>
            </w:r>
            <w:r w:rsidRPr="00D07C71">
              <w:t xml:space="preserve"> A</w:t>
            </w:r>
            <w:r w:rsidRPr="00D07C71">
              <w:rPr>
                <w:lang w:val="en-US"/>
              </w:rPr>
              <w:t>,</w:t>
            </w:r>
            <w:r w:rsidRPr="00D07C71">
              <w:fldChar w:fldCharType="begin"/>
            </w:r>
            <w:r w:rsidRPr="00D07C71">
              <w:instrText xml:space="preserve"> AutoTextList \sNoStyle\t "предложение Student"</w:instrText>
            </w:r>
            <w:r w:rsidRPr="00D07C71">
              <w:fldChar w:fldCharType="separate"/>
            </w:r>
            <w:r w:rsidRPr="00D07C71">
              <w:t>ST</w:t>
            </w:r>
            <w:r w:rsidRPr="00D07C71">
              <w:fldChar w:fldCharType="end"/>
            </w:r>
            <w:r w:rsidRPr="00D07C71">
              <w:t xml:space="preserve"> </w:t>
            </w:r>
            <w:r w:rsidRPr="00D07C71">
              <w:fldChar w:fldCharType="end"/>
            </w:r>
          </w:p>
        </w:tc>
        <w:tc>
          <w:tcPr>
            <w:tcW w:w="596" w:type="dxa"/>
            <w:shd w:val="clear" w:color="auto" w:fill="70AD47" w:themeFill="accent6"/>
            <w:vAlign w:val="center"/>
          </w:tcPr>
          <w:p w:rsidR="00F33A31" w:rsidRDefault="00F33A31" w:rsidP="008E4C23">
            <w:pPr>
              <w:pStyle w:val="ProductList-OfferingBody"/>
              <w:ind w:left="-113"/>
              <w:jc w:val="center"/>
            </w:pPr>
          </w:p>
        </w:tc>
        <w:tc>
          <w:tcPr>
            <w:tcW w:w="595" w:type="dxa"/>
            <w:shd w:val="clear" w:color="auto" w:fill="70AD47" w:themeFill="accent6"/>
            <w:vAlign w:val="center"/>
          </w:tcPr>
          <w:p w:rsidR="00F33A31" w:rsidRDefault="00F33A31" w:rsidP="008E4C23">
            <w:pPr>
              <w:pStyle w:val="ProductList-OfferingBody"/>
              <w:ind w:left="-113"/>
              <w:jc w:val="center"/>
            </w:pPr>
          </w:p>
        </w:tc>
        <w:tc>
          <w:tcPr>
            <w:tcW w:w="500" w:type="dxa"/>
            <w:shd w:val="clear" w:color="auto" w:fill="70AD47" w:themeFill="accent6"/>
            <w:vAlign w:val="center"/>
          </w:tcPr>
          <w:p w:rsidR="00F33A31" w:rsidRPr="00D07C71" w:rsidRDefault="00F33A31" w:rsidP="00B40BB5">
            <w:pPr>
              <w:pStyle w:val="ProductList-OfferingBody"/>
              <w:ind w:left="-113"/>
              <w:jc w:val="center"/>
            </w:pPr>
            <w:r w:rsidRPr="00D07C71">
              <w:fldChar w:fldCharType="begin"/>
            </w:r>
            <w:r w:rsidRPr="00D07C71">
              <w:instrText>AutoTextList  \sNotStyle\t "Open License и Open Value"</w:instrText>
            </w:r>
            <w:r w:rsidRPr="00D07C71">
              <w:fldChar w:fldCharType="separate"/>
            </w:r>
            <w:r w:rsidRPr="00D07C71">
              <w:t>OF</w:t>
            </w:r>
            <w:r w:rsidRPr="00D07C71">
              <w:fldChar w:fldCharType="end"/>
            </w:r>
          </w:p>
        </w:tc>
        <w:tc>
          <w:tcPr>
            <w:tcW w:w="691" w:type="dxa"/>
            <w:shd w:val="clear" w:color="auto" w:fill="70AD47" w:themeFill="accent6"/>
            <w:vAlign w:val="center"/>
          </w:tcPr>
          <w:p w:rsidR="00F33A31" w:rsidRPr="00D07C71" w:rsidRDefault="00F33A31" w:rsidP="00B40BB5">
            <w:pPr>
              <w:pStyle w:val="ProductList-OfferingBody"/>
              <w:ind w:left="-113"/>
              <w:jc w:val="center"/>
            </w:pPr>
            <w:r w:rsidRPr="00D07C71">
              <w:fldChar w:fldCharType="begin"/>
            </w:r>
            <w:r w:rsidRPr="00D07C71">
              <w:instrText xml:space="preserve"> AutoTextList  \s NoStyle \t “</w:instrText>
            </w:r>
            <w:r w:rsidRPr="00D07C71">
              <w:rPr>
                <w:u w:val="single"/>
              </w:rPr>
              <w:instrText>для части организации в рамках Open Value</w:instrText>
            </w:r>
            <w:r w:rsidRPr="00D07C71">
              <w:instrText xml:space="preserve">” </w:instrText>
            </w:r>
            <w:r w:rsidRPr="00D07C71">
              <w:fldChar w:fldCharType="separate"/>
            </w:r>
            <w:r w:rsidRPr="00D07C71">
              <w:rPr>
                <w:lang w:val="en-US"/>
              </w:rPr>
              <w:t xml:space="preserve"> P </w:t>
            </w:r>
            <w:r w:rsidRPr="00D07C71">
              <w:fldChar w:fldCharType="end"/>
            </w:r>
          </w:p>
        </w:tc>
        <w:tc>
          <w:tcPr>
            <w:tcW w:w="595" w:type="dxa"/>
            <w:shd w:val="clear" w:color="auto" w:fill="70AD47" w:themeFill="accent6"/>
            <w:vAlign w:val="center"/>
          </w:tcPr>
          <w:p w:rsidR="00F33A31" w:rsidRPr="00D07C71" w:rsidRDefault="00F33A31" w:rsidP="00B40BB5">
            <w:pPr>
              <w:pStyle w:val="ProductList-OfferingBody"/>
              <w:ind w:left="-113"/>
              <w:jc w:val="center"/>
            </w:pPr>
          </w:p>
        </w:tc>
        <w:tc>
          <w:tcPr>
            <w:tcW w:w="596" w:type="dxa"/>
            <w:shd w:val="clear" w:color="auto" w:fill="70AD47" w:themeFill="accent6"/>
            <w:vAlign w:val="center"/>
          </w:tcPr>
          <w:p w:rsidR="00F33A31" w:rsidRPr="00D07C71" w:rsidRDefault="00F33A31" w:rsidP="00B40BB5">
            <w:pPr>
              <w:pStyle w:val="ProductList-OfferingBody"/>
              <w:ind w:left="-113"/>
              <w:jc w:val="center"/>
            </w:pPr>
            <w:r w:rsidRPr="00D07C71">
              <w:fldChar w:fldCharType="begin"/>
            </w:r>
            <w:r w:rsidRPr="00D07C71">
              <w:instrText>AutoTextList  \s NoStyle \t "дополнительный продукт"</w:instrText>
            </w:r>
            <w:r w:rsidRPr="00D07C71">
              <w:fldChar w:fldCharType="separate"/>
            </w:r>
            <w:r w:rsidRPr="00D07C71">
              <w:t xml:space="preserve"> A </w:t>
            </w:r>
            <w:r w:rsidRPr="00D07C71">
              <w:fldChar w:fldCharType="end"/>
            </w:r>
          </w:p>
        </w:tc>
      </w:tr>
      <w:tr w:rsidR="00F33A31" w:rsidTr="00613887">
        <w:tc>
          <w:tcPr>
            <w:tcW w:w="3060" w:type="dxa"/>
            <w:tcBorders>
              <w:top w:val="dashSmallGap" w:sz="4" w:space="0" w:color="BFBFBF" w:themeColor="background1" w:themeShade="BF"/>
              <w:left w:val="nil"/>
              <w:bottom w:val="dashSmallGap" w:sz="4" w:space="0" w:color="BFBFBF" w:themeColor="background1" w:themeShade="BF"/>
              <w:right w:val="nil"/>
            </w:tcBorders>
          </w:tcPr>
          <w:p w:rsidR="00F33A31" w:rsidRDefault="00F33A31" w:rsidP="008E4C23">
            <w:pPr>
              <w:pStyle w:val="ProductList-Offering2"/>
            </w:pPr>
            <w:bookmarkStart w:id="244" w:name="_Toc379797132"/>
            <w:bookmarkStart w:id="245" w:name="_Toc380513158"/>
            <w:bookmarkStart w:id="246" w:name="_Toc380655200"/>
            <w:bookmarkStart w:id="247" w:name="_Toc413390931"/>
            <w:r>
              <w:t>Microsoft Dynamics CRM Professional Use Additive CAL («на пользователя» и «на устройство»)</w:t>
            </w:r>
            <w:bookmarkEnd w:id="244"/>
            <w:bookmarkEnd w:id="245"/>
            <w:bookmarkEnd w:id="246"/>
            <w:bookmarkEnd w:id="247"/>
            <w:r>
              <w:fldChar w:fldCharType="begin"/>
            </w:r>
            <w:r>
              <w:instrText>XE "Microsoft Dynamics CRM Professional Use Additive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33A31" w:rsidRDefault="00F33A31"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F33A31" w:rsidRDefault="00F33A31" w:rsidP="008E4C23">
            <w:pPr>
              <w:pStyle w:val="ProductList-OfferingBody"/>
              <w:ind w:left="-113"/>
              <w:jc w:val="center"/>
            </w:pPr>
            <w:r>
              <w:t>5</w:t>
            </w:r>
          </w:p>
        </w:tc>
        <w:tc>
          <w:tcPr>
            <w:tcW w:w="596" w:type="dxa"/>
            <w:shd w:val="clear" w:color="auto" w:fill="70AD47" w:themeFill="accent6"/>
            <w:vAlign w:val="center"/>
          </w:tcPr>
          <w:p w:rsidR="00F33A31" w:rsidRPr="00D07C71" w:rsidRDefault="00F33A31" w:rsidP="00B40BB5">
            <w:pPr>
              <w:pStyle w:val="ProductList-OfferingBody"/>
              <w:ind w:left="-113"/>
              <w:jc w:val="center"/>
            </w:pPr>
            <w:r w:rsidRPr="00D07C71">
              <w:rPr>
                <w:b/>
              </w:rPr>
              <w:fldChar w:fldCharType="begin"/>
            </w:r>
            <w:r w:rsidRPr="00156C1C">
              <w:rPr>
                <w:b/>
              </w:rPr>
              <w:instrText>AutoTextList  \s NoStyle \t "</w:instrText>
            </w:r>
            <w:r w:rsidRPr="00DC25D4">
              <w:rPr>
                <w:b/>
              </w:rPr>
              <w:instrText>дополнительный продукт</w:instrText>
            </w:r>
            <w:r w:rsidRPr="00156C1C">
              <w:rPr>
                <w:b/>
              </w:rPr>
              <w:instrText>"</w:instrText>
            </w:r>
            <w:r w:rsidRPr="00D07C71">
              <w:rPr>
                <w:b/>
              </w:rPr>
              <w:fldChar w:fldCharType="separate"/>
            </w:r>
            <w:r w:rsidRPr="00156C1C">
              <w:rPr>
                <w:b/>
              </w:rPr>
              <w:t xml:space="preserve"> </w:t>
            </w:r>
            <w:r w:rsidRPr="00D07C71">
              <w:t xml:space="preserve">A </w:t>
            </w:r>
            <w:r w:rsidRPr="00D07C71">
              <w:fldChar w:fldCharType="end"/>
            </w:r>
          </w:p>
        </w:tc>
        <w:tc>
          <w:tcPr>
            <w:tcW w:w="595" w:type="dxa"/>
            <w:shd w:val="clear" w:color="auto" w:fill="70AD47" w:themeFill="accent6"/>
            <w:vAlign w:val="center"/>
          </w:tcPr>
          <w:p w:rsidR="00F33A31" w:rsidRPr="00D07C71" w:rsidRDefault="00F33A31" w:rsidP="00B40BB5">
            <w:pPr>
              <w:pStyle w:val="ProductList-OfferingBody"/>
              <w:ind w:left="-113"/>
              <w:jc w:val="center"/>
            </w:pPr>
            <w:r w:rsidRPr="00D07C71">
              <w:fldChar w:fldCharType="begin"/>
            </w:r>
            <w:r w:rsidRPr="00D07C71">
              <w:instrText>AutoTextList  \s NoStyle \t "дополнительный продукт"</w:instrText>
            </w:r>
            <w:r w:rsidRPr="00D07C71">
              <w:fldChar w:fldCharType="separate"/>
            </w:r>
            <w:r w:rsidRPr="00D07C71">
              <w:t xml:space="preserve"> A</w:t>
            </w:r>
            <w:r w:rsidRPr="00D07C71">
              <w:rPr>
                <w:lang w:val="en-US"/>
              </w:rPr>
              <w:t>,</w:t>
            </w:r>
            <w:r w:rsidRPr="00D07C71">
              <w:fldChar w:fldCharType="begin"/>
            </w:r>
            <w:r w:rsidRPr="00D07C71">
              <w:instrText xml:space="preserve"> AutoTextList \sNoStyle\t "предложение Student"</w:instrText>
            </w:r>
            <w:r w:rsidRPr="00D07C71">
              <w:fldChar w:fldCharType="separate"/>
            </w:r>
            <w:r w:rsidRPr="00D07C71">
              <w:t>ST</w:t>
            </w:r>
            <w:r w:rsidRPr="00D07C71">
              <w:fldChar w:fldCharType="end"/>
            </w:r>
            <w:r w:rsidRPr="00D07C71">
              <w:t xml:space="preserve"> </w:t>
            </w:r>
            <w:r w:rsidRPr="00D07C71">
              <w:fldChar w:fldCharType="end"/>
            </w:r>
          </w:p>
        </w:tc>
        <w:tc>
          <w:tcPr>
            <w:tcW w:w="596" w:type="dxa"/>
            <w:shd w:val="clear" w:color="auto" w:fill="70AD47" w:themeFill="accent6"/>
            <w:vAlign w:val="center"/>
          </w:tcPr>
          <w:p w:rsidR="00F33A31" w:rsidRDefault="00F33A31" w:rsidP="008E4C23">
            <w:pPr>
              <w:pStyle w:val="ProductList-OfferingBody"/>
              <w:ind w:left="-113"/>
              <w:jc w:val="center"/>
            </w:pPr>
          </w:p>
        </w:tc>
        <w:tc>
          <w:tcPr>
            <w:tcW w:w="595" w:type="dxa"/>
            <w:shd w:val="clear" w:color="auto" w:fill="70AD47" w:themeFill="accent6"/>
            <w:vAlign w:val="center"/>
          </w:tcPr>
          <w:p w:rsidR="00F33A31" w:rsidRDefault="00F33A31" w:rsidP="008E4C23">
            <w:pPr>
              <w:pStyle w:val="ProductList-OfferingBody"/>
              <w:ind w:left="-113"/>
              <w:jc w:val="center"/>
            </w:pPr>
          </w:p>
        </w:tc>
        <w:tc>
          <w:tcPr>
            <w:tcW w:w="500" w:type="dxa"/>
            <w:shd w:val="clear" w:color="auto" w:fill="70AD47" w:themeFill="accent6"/>
            <w:vAlign w:val="center"/>
          </w:tcPr>
          <w:p w:rsidR="00F33A31" w:rsidRPr="00D07C71" w:rsidRDefault="00F33A31" w:rsidP="00B40BB5">
            <w:pPr>
              <w:pStyle w:val="ProductList-OfferingBody"/>
              <w:ind w:left="-113"/>
              <w:jc w:val="center"/>
            </w:pPr>
            <w:r w:rsidRPr="00D07C71">
              <w:fldChar w:fldCharType="begin"/>
            </w:r>
            <w:r w:rsidRPr="00D07C71">
              <w:instrText>AutoTextList  \sNotStyle\t "Open License и Open Value"</w:instrText>
            </w:r>
            <w:r w:rsidRPr="00D07C71">
              <w:fldChar w:fldCharType="separate"/>
            </w:r>
            <w:r w:rsidRPr="00D07C71">
              <w:t>OF</w:t>
            </w:r>
            <w:r w:rsidRPr="00D07C71">
              <w:fldChar w:fldCharType="end"/>
            </w:r>
          </w:p>
        </w:tc>
        <w:tc>
          <w:tcPr>
            <w:tcW w:w="691" w:type="dxa"/>
            <w:shd w:val="clear" w:color="auto" w:fill="70AD47" w:themeFill="accent6"/>
            <w:vAlign w:val="center"/>
          </w:tcPr>
          <w:p w:rsidR="00F33A31" w:rsidRPr="00D07C71" w:rsidRDefault="00F33A31" w:rsidP="00B40BB5">
            <w:pPr>
              <w:pStyle w:val="ProductList-OfferingBody"/>
              <w:ind w:left="-113"/>
              <w:jc w:val="center"/>
            </w:pPr>
            <w:r w:rsidRPr="00D07C71">
              <w:fldChar w:fldCharType="begin"/>
            </w:r>
            <w:r w:rsidRPr="00D07C71">
              <w:instrText xml:space="preserve"> AutoTextList  \s NoStyle \t “</w:instrText>
            </w:r>
            <w:r w:rsidRPr="00D07C71">
              <w:rPr>
                <w:u w:val="single"/>
              </w:rPr>
              <w:instrText>для части организации в рамках Open Value</w:instrText>
            </w:r>
            <w:r w:rsidRPr="00D07C71">
              <w:instrText xml:space="preserve">” </w:instrText>
            </w:r>
            <w:r w:rsidRPr="00D07C71">
              <w:fldChar w:fldCharType="separate"/>
            </w:r>
            <w:r w:rsidRPr="00D07C71">
              <w:rPr>
                <w:lang w:val="en-US"/>
              </w:rPr>
              <w:t xml:space="preserve"> P </w:t>
            </w:r>
            <w:r w:rsidRPr="00D07C71">
              <w:fldChar w:fldCharType="end"/>
            </w:r>
          </w:p>
        </w:tc>
        <w:tc>
          <w:tcPr>
            <w:tcW w:w="595" w:type="dxa"/>
            <w:shd w:val="clear" w:color="auto" w:fill="70AD47" w:themeFill="accent6"/>
            <w:vAlign w:val="center"/>
          </w:tcPr>
          <w:p w:rsidR="00F33A31" w:rsidRPr="00D07C71" w:rsidRDefault="00F33A31" w:rsidP="00B40BB5">
            <w:pPr>
              <w:pStyle w:val="ProductList-OfferingBody"/>
              <w:ind w:left="-113"/>
              <w:jc w:val="center"/>
            </w:pPr>
          </w:p>
        </w:tc>
        <w:tc>
          <w:tcPr>
            <w:tcW w:w="596" w:type="dxa"/>
            <w:shd w:val="clear" w:color="auto" w:fill="70AD47" w:themeFill="accent6"/>
            <w:vAlign w:val="center"/>
          </w:tcPr>
          <w:p w:rsidR="00F33A31" w:rsidRPr="00D07C71" w:rsidRDefault="00F33A31" w:rsidP="00B40BB5">
            <w:pPr>
              <w:pStyle w:val="ProductList-OfferingBody"/>
              <w:ind w:left="-113"/>
              <w:jc w:val="center"/>
            </w:pPr>
            <w:r w:rsidRPr="00D07C71">
              <w:fldChar w:fldCharType="begin"/>
            </w:r>
            <w:r w:rsidRPr="00D07C71">
              <w:instrText>AutoTextList  \s NoStyle \t "дополнительный продукт"</w:instrText>
            </w:r>
            <w:r w:rsidRPr="00D07C71">
              <w:fldChar w:fldCharType="separate"/>
            </w:r>
            <w:r w:rsidRPr="00D07C71">
              <w:t xml:space="preserve"> A </w:t>
            </w:r>
            <w:r w:rsidRPr="00D07C71">
              <w:fldChar w:fldCharType="end"/>
            </w:r>
          </w:p>
        </w:tc>
      </w:tr>
      <w:tr w:rsidR="00F33A31" w:rsidTr="00613887">
        <w:tc>
          <w:tcPr>
            <w:tcW w:w="3060" w:type="dxa"/>
            <w:tcBorders>
              <w:top w:val="dashSmallGap" w:sz="4" w:space="0" w:color="BFBFBF" w:themeColor="background1" w:themeShade="BF"/>
              <w:left w:val="nil"/>
              <w:bottom w:val="dashSmallGap" w:sz="4" w:space="0" w:color="BFBFBF" w:themeColor="background1" w:themeShade="BF"/>
              <w:right w:val="nil"/>
            </w:tcBorders>
          </w:tcPr>
          <w:p w:rsidR="00F33A31" w:rsidRDefault="00F33A31" w:rsidP="00B65D42">
            <w:pPr>
              <w:pStyle w:val="ProductList-Offering2"/>
            </w:pPr>
            <w:bookmarkStart w:id="248" w:name="_Toc379797133"/>
            <w:bookmarkStart w:id="249" w:name="_Toc380513159"/>
            <w:bookmarkStart w:id="250" w:name="_Toc380655201"/>
            <w:bookmarkStart w:id="251" w:name="_Toc413390932"/>
            <w:r>
              <w:t>Microsoft Dynamics CRM Server 2015</w:t>
            </w:r>
            <w:bookmarkEnd w:id="248"/>
            <w:bookmarkEnd w:id="249"/>
            <w:bookmarkEnd w:id="250"/>
            <w:bookmarkEnd w:id="251"/>
            <w:r>
              <w:fldChar w:fldCharType="begin"/>
            </w:r>
            <w:r>
              <w:instrText>XE "Microsoft Dynamics CRM Server 2015"</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D1755F">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33A31" w:rsidRDefault="00F33A31"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F33A31" w:rsidRDefault="00F33A31" w:rsidP="008E4C23">
            <w:pPr>
              <w:pStyle w:val="ProductList-OfferingBody"/>
              <w:ind w:left="-113"/>
              <w:jc w:val="center"/>
            </w:pPr>
            <w:r>
              <w:t>50</w:t>
            </w:r>
          </w:p>
        </w:tc>
        <w:tc>
          <w:tcPr>
            <w:tcW w:w="596" w:type="dxa"/>
            <w:shd w:val="clear" w:color="auto" w:fill="70AD47" w:themeFill="accent6"/>
            <w:vAlign w:val="center"/>
          </w:tcPr>
          <w:p w:rsidR="00F33A31" w:rsidRPr="00D07C71" w:rsidRDefault="00F33A31" w:rsidP="008E4C23">
            <w:pPr>
              <w:pStyle w:val="ProductList-OfferingBody"/>
              <w:ind w:left="-113"/>
              <w:jc w:val="center"/>
            </w:pPr>
            <w:r w:rsidRPr="00D07C71">
              <w:fldChar w:fldCharType="begin"/>
            </w:r>
            <w:r w:rsidRPr="00D07C71">
              <w:instrText>AutoTextList  \s NoStyle \t "дополнительный продукт"</w:instrText>
            </w:r>
            <w:r w:rsidRPr="00D07C71">
              <w:fldChar w:fldCharType="separate"/>
            </w:r>
            <w:r w:rsidRPr="00D07C71">
              <w:t xml:space="preserve"> A </w:t>
            </w:r>
            <w:r w:rsidRPr="00D07C71">
              <w:fldChar w:fldCharType="end"/>
            </w:r>
          </w:p>
        </w:tc>
        <w:tc>
          <w:tcPr>
            <w:tcW w:w="595" w:type="dxa"/>
            <w:shd w:val="clear" w:color="auto" w:fill="70AD47" w:themeFill="accent6"/>
            <w:vAlign w:val="center"/>
          </w:tcPr>
          <w:p w:rsidR="00F33A31" w:rsidRPr="00D07C71" w:rsidRDefault="00F33A31" w:rsidP="008E4C23">
            <w:pPr>
              <w:pStyle w:val="ProductList-OfferingBody"/>
              <w:ind w:left="-113"/>
              <w:jc w:val="center"/>
            </w:pPr>
            <w:r w:rsidRPr="00D07C71">
              <w:fldChar w:fldCharType="begin"/>
            </w:r>
            <w:r w:rsidRPr="00D07C71">
              <w:instrText>AutoTextList  \s NoStyle \t "дополнительный продукт"</w:instrText>
            </w:r>
            <w:r w:rsidRPr="00D07C71">
              <w:fldChar w:fldCharType="separate"/>
            </w:r>
            <w:r w:rsidRPr="00D07C71">
              <w:t xml:space="preserve"> A </w:t>
            </w:r>
            <w:r w:rsidRPr="00D07C71">
              <w:fldChar w:fldCharType="end"/>
            </w:r>
          </w:p>
        </w:tc>
        <w:tc>
          <w:tcPr>
            <w:tcW w:w="596" w:type="dxa"/>
            <w:shd w:val="clear" w:color="auto" w:fill="70AD47" w:themeFill="accent6"/>
            <w:vAlign w:val="center"/>
          </w:tcPr>
          <w:p w:rsidR="00F33A31" w:rsidRDefault="00F33A31" w:rsidP="008E4C23">
            <w:pPr>
              <w:pStyle w:val="ProductList-OfferingBody"/>
              <w:ind w:left="-113"/>
              <w:jc w:val="center"/>
            </w:pPr>
          </w:p>
        </w:tc>
        <w:tc>
          <w:tcPr>
            <w:tcW w:w="595" w:type="dxa"/>
            <w:shd w:val="clear" w:color="auto" w:fill="70AD47" w:themeFill="accent6"/>
            <w:vAlign w:val="center"/>
          </w:tcPr>
          <w:p w:rsidR="00F33A31" w:rsidRDefault="00F33A31" w:rsidP="008E4C23">
            <w:pPr>
              <w:pStyle w:val="ProductList-OfferingBody"/>
              <w:ind w:left="-113"/>
              <w:jc w:val="center"/>
            </w:pPr>
          </w:p>
        </w:tc>
        <w:tc>
          <w:tcPr>
            <w:tcW w:w="500" w:type="dxa"/>
            <w:shd w:val="clear" w:color="auto" w:fill="70AD47" w:themeFill="accent6"/>
            <w:vAlign w:val="center"/>
          </w:tcPr>
          <w:p w:rsidR="00F33A31" w:rsidRPr="00D07C71" w:rsidRDefault="00F33A31" w:rsidP="00B40BB5">
            <w:pPr>
              <w:pStyle w:val="ProductList-OfferingBody"/>
              <w:ind w:left="-113"/>
              <w:jc w:val="center"/>
            </w:pPr>
            <w:r w:rsidRPr="00D07C71">
              <w:fldChar w:fldCharType="begin"/>
            </w:r>
            <w:r w:rsidRPr="00D07C71">
              <w:instrText>AutoTextList  \sNotStyle\t "Open License и Open Value"</w:instrText>
            </w:r>
            <w:r w:rsidRPr="00D07C71">
              <w:fldChar w:fldCharType="separate"/>
            </w:r>
            <w:r w:rsidRPr="00D07C71">
              <w:t>OF</w:t>
            </w:r>
            <w:r w:rsidRPr="00D07C71">
              <w:fldChar w:fldCharType="end"/>
            </w:r>
          </w:p>
        </w:tc>
        <w:tc>
          <w:tcPr>
            <w:tcW w:w="691" w:type="dxa"/>
            <w:shd w:val="clear" w:color="auto" w:fill="70AD47" w:themeFill="accent6"/>
            <w:vAlign w:val="center"/>
          </w:tcPr>
          <w:p w:rsidR="00F33A31" w:rsidRPr="00D07C71" w:rsidRDefault="00F33A31" w:rsidP="00B40BB5">
            <w:pPr>
              <w:pStyle w:val="ProductList-OfferingBody"/>
              <w:ind w:left="-113"/>
              <w:jc w:val="center"/>
            </w:pPr>
            <w:r w:rsidRPr="00D07C71">
              <w:fldChar w:fldCharType="begin"/>
            </w:r>
            <w:r w:rsidRPr="00D07C71">
              <w:instrText xml:space="preserve"> AutoTextList  \s NoStyle \t “</w:instrText>
            </w:r>
            <w:r w:rsidRPr="00D07C71">
              <w:rPr>
                <w:u w:val="single"/>
              </w:rPr>
              <w:instrText>для части организации в рамках Open Value</w:instrText>
            </w:r>
            <w:r w:rsidRPr="00D07C71">
              <w:instrText xml:space="preserve">” </w:instrText>
            </w:r>
            <w:r w:rsidRPr="00D07C71">
              <w:fldChar w:fldCharType="separate"/>
            </w:r>
            <w:r w:rsidRPr="00D07C71">
              <w:rPr>
                <w:lang w:val="en-US"/>
              </w:rPr>
              <w:t xml:space="preserve"> P </w:t>
            </w:r>
            <w:r w:rsidRPr="00D07C71">
              <w:fldChar w:fldCharType="end"/>
            </w:r>
          </w:p>
        </w:tc>
        <w:tc>
          <w:tcPr>
            <w:tcW w:w="595" w:type="dxa"/>
            <w:shd w:val="clear" w:color="auto" w:fill="70AD47" w:themeFill="accent6"/>
            <w:vAlign w:val="center"/>
          </w:tcPr>
          <w:p w:rsidR="00F33A31" w:rsidRPr="00D07C71" w:rsidRDefault="00F33A31" w:rsidP="00B40BB5">
            <w:pPr>
              <w:pStyle w:val="ProductList-OfferingBody"/>
              <w:ind w:left="-113"/>
              <w:jc w:val="center"/>
            </w:pPr>
          </w:p>
        </w:tc>
        <w:tc>
          <w:tcPr>
            <w:tcW w:w="596" w:type="dxa"/>
            <w:shd w:val="clear" w:color="auto" w:fill="70AD47" w:themeFill="accent6"/>
            <w:vAlign w:val="center"/>
          </w:tcPr>
          <w:p w:rsidR="00F33A31" w:rsidRPr="00D07C71" w:rsidRDefault="00F33A31" w:rsidP="00B40BB5">
            <w:pPr>
              <w:pStyle w:val="ProductList-OfferingBody"/>
              <w:ind w:left="-113"/>
              <w:jc w:val="center"/>
            </w:pPr>
            <w:r w:rsidRPr="00D07C71">
              <w:fldChar w:fldCharType="begin"/>
            </w:r>
            <w:r w:rsidRPr="00D07C71">
              <w:instrText>AutoTextList  \s NoStyle \t "дополнительный продукт"</w:instrText>
            </w:r>
            <w:r w:rsidRPr="00D07C71">
              <w:fldChar w:fldCharType="separate"/>
            </w:r>
            <w:r w:rsidRPr="00D07C71">
              <w:t xml:space="preserve"> A </w:t>
            </w:r>
            <w:r w:rsidRPr="00D07C71">
              <w:fldChar w:fldCharType="end"/>
            </w:r>
          </w:p>
        </w:tc>
      </w:tr>
      <w:tr w:rsidR="00F33A31" w:rsidTr="00613887">
        <w:tc>
          <w:tcPr>
            <w:tcW w:w="3060" w:type="dxa"/>
            <w:tcBorders>
              <w:top w:val="dashSmallGap" w:sz="4" w:space="0" w:color="BFBFBF" w:themeColor="background1" w:themeShade="BF"/>
              <w:left w:val="nil"/>
              <w:bottom w:val="nil"/>
              <w:right w:val="nil"/>
            </w:tcBorders>
          </w:tcPr>
          <w:p w:rsidR="00F33A31" w:rsidRDefault="00F33A31" w:rsidP="001E2AD0">
            <w:pPr>
              <w:pStyle w:val="ProductList-Offering2"/>
            </w:pPr>
            <w:bookmarkStart w:id="252" w:name="_Toc379797134"/>
            <w:bookmarkStart w:id="253" w:name="_Toc380513160"/>
            <w:bookmarkStart w:id="254" w:name="_Toc380655202"/>
            <w:bookmarkStart w:id="255" w:name="_Toc413390933"/>
            <w:r>
              <w:t>Microsoft Dynamics CRM Workgroup Server</w:t>
            </w:r>
            <w:r>
              <w:rPr>
                <w:lang w:val="en-US"/>
              </w:rPr>
              <w:t> </w:t>
            </w:r>
            <w:r>
              <w:t>2015</w:t>
            </w:r>
            <w:bookmarkEnd w:id="252"/>
            <w:bookmarkEnd w:id="253"/>
            <w:bookmarkEnd w:id="254"/>
            <w:bookmarkEnd w:id="255"/>
            <w:r>
              <w:fldChar w:fldCharType="begin"/>
            </w:r>
            <w:r>
              <w:instrText>XE "Microsoft Dynamics CRM Workgroup Server 2015"</w:instrText>
            </w:r>
            <w:r>
              <w:fldChar w:fldCharType="end"/>
            </w:r>
          </w:p>
        </w:tc>
        <w:tc>
          <w:tcPr>
            <w:tcW w:w="595" w:type="dxa"/>
            <w:tcBorders>
              <w:top w:val="dashSmallGap" w:sz="4" w:space="0" w:color="BFBFBF" w:themeColor="background1" w:themeShade="BF"/>
              <w:left w:val="nil"/>
              <w:bottom w:val="nil"/>
              <w:right w:val="nil"/>
            </w:tcBorders>
            <w:vAlign w:val="center"/>
          </w:tcPr>
          <w:p w:rsidR="00F33A31" w:rsidRDefault="00F33A31" w:rsidP="007D0C30">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rsidR="00F33A31" w:rsidRDefault="00F33A31" w:rsidP="00237299">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F33A31" w:rsidRDefault="00F33A31"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33A31" w:rsidRDefault="00F33A31"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rsidR="00F33A31" w:rsidRDefault="00F33A31" w:rsidP="008E4C23">
            <w:pPr>
              <w:pStyle w:val="ProductList-OfferingBody"/>
              <w:ind w:left="-113"/>
              <w:jc w:val="center"/>
            </w:pPr>
            <w:r>
              <w:t>25</w:t>
            </w:r>
          </w:p>
        </w:tc>
        <w:tc>
          <w:tcPr>
            <w:tcW w:w="596" w:type="dxa"/>
            <w:shd w:val="clear" w:color="auto" w:fill="70AD47" w:themeFill="accent6"/>
            <w:vAlign w:val="center"/>
          </w:tcPr>
          <w:p w:rsidR="00F33A31" w:rsidRPr="00D07C71" w:rsidRDefault="00F33A31" w:rsidP="008E4C23">
            <w:pPr>
              <w:pStyle w:val="ProductList-OfferingBody"/>
              <w:ind w:left="-113"/>
              <w:jc w:val="center"/>
            </w:pPr>
            <w:r w:rsidRPr="00D07C71">
              <w:fldChar w:fldCharType="begin"/>
            </w:r>
            <w:r w:rsidRPr="00D07C71">
              <w:instrText>AutoTextList  \s NoStyle \t "дополнительный продукт"</w:instrText>
            </w:r>
            <w:r w:rsidRPr="00D07C71">
              <w:fldChar w:fldCharType="separate"/>
            </w:r>
            <w:r w:rsidRPr="00D07C71">
              <w:t xml:space="preserve"> A </w:t>
            </w:r>
            <w:r w:rsidRPr="00D07C71">
              <w:fldChar w:fldCharType="end"/>
            </w:r>
          </w:p>
        </w:tc>
        <w:tc>
          <w:tcPr>
            <w:tcW w:w="595" w:type="dxa"/>
            <w:shd w:val="clear" w:color="auto" w:fill="BFBFBF" w:themeFill="background1" w:themeFillShade="BF"/>
            <w:vAlign w:val="center"/>
          </w:tcPr>
          <w:p w:rsidR="00F33A31" w:rsidRDefault="00F33A31" w:rsidP="008E4C23">
            <w:pPr>
              <w:pStyle w:val="ProductList-OfferingBody"/>
              <w:ind w:left="-113"/>
              <w:jc w:val="center"/>
            </w:pPr>
          </w:p>
        </w:tc>
        <w:tc>
          <w:tcPr>
            <w:tcW w:w="596" w:type="dxa"/>
            <w:shd w:val="clear" w:color="auto" w:fill="70AD47" w:themeFill="accent6"/>
            <w:vAlign w:val="center"/>
          </w:tcPr>
          <w:p w:rsidR="00F33A31" w:rsidRDefault="00F33A31" w:rsidP="008E4C23">
            <w:pPr>
              <w:pStyle w:val="ProductList-OfferingBody"/>
              <w:ind w:left="-113"/>
              <w:jc w:val="center"/>
            </w:pPr>
          </w:p>
        </w:tc>
        <w:tc>
          <w:tcPr>
            <w:tcW w:w="595" w:type="dxa"/>
            <w:shd w:val="clear" w:color="auto" w:fill="70AD47" w:themeFill="accent6"/>
            <w:vAlign w:val="center"/>
          </w:tcPr>
          <w:p w:rsidR="00F33A31" w:rsidRDefault="00F33A31" w:rsidP="008E4C23">
            <w:pPr>
              <w:pStyle w:val="ProductList-OfferingBody"/>
              <w:ind w:left="-113"/>
              <w:jc w:val="center"/>
            </w:pPr>
          </w:p>
        </w:tc>
        <w:tc>
          <w:tcPr>
            <w:tcW w:w="500" w:type="dxa"/>
            <w:shd w:val="clear" w:color="auto" w:fill="70AD47" w:themeFill="accent6"/>
            <w:vAlign w:val="center"/>
          </w:tcPr>
          <w:p w:rsidR="00F33A31" w:rsidRPr="00D07C71" w:rsidRDefault="00F33A31" w:rsidP="00B40BB5">
            <w:pPr>
              <w:pStyle w:val="ProductList-OfferingBody"/>
              <w:ind w:left="-113"/>
              <w:jc w:val="center"/>
            </w:pPr>
            <w:r w:rsidRPr="00D07C71">
              <w:fldChar w:fldCharType="begin"/>
            </w:r>
            <w:r w:rsidRPr="00D07C71">
              <w:instrText>AutoTextList  \sNotStyle\t "Open License и Open Value"</w:instrText>
            </w:r>
            <w:r w:rsidRPr="00D07C71">
              <w:fldChar w:fldCharType="separate"/>
            </w:r>
            <w:r w:rsidRPr="00D07C71">
              <w:t>OF</w:t>
            </w:r>
            <w:r w:rsidRPr="00D07C71">
              <w:fldChar w:fldCharType="end"/>
            </w:r>
          </w:p>
        </w:tc>
        <w:tc>
          <w:tcPr>
            <w:tcW w:w="691" w:type="dxa"/>
            <w:shd w:val="clear" w:color="auto" w:fill="70AD47" w:themeFill="accent6"/>
            <w:vAlign w:val="center"/>
          </w:tcPr>
          <w:p w:rsidR="00F33A31" w:rsidRPr="00D07C71" w:rsidRDefault="00F33A31" w:rsidP="00B40BB5">
            <w:pPr>
              <w:pStyle w:val="ProductList-OfferingBody"/>
              <w:ind w:left="-113"/>
              <w:jc w:val="center"/>
            </w:pPr>
            <w:r w:rsidRPr="00D07C71">
              <w:fldChar w:fldCharType="begin"/>
            </w:r>
            <w:r w:rsidRPr="00D07C71">
              <w:instrText xml:space="preserve"> AutoTextList  \s NoStyle \t “</w:instrText>
            </w:r>
            <w:r w:rsidRPr="00D07C71">
              <w:rPr>
                <w:u w:val="single"/>
              </w:rPr>
              <w:instrText>для части организации в рамках Open Value</w:instrText>
            </w:r>
            <w:r w:rsidRPr="00D07C71">
              <w:instrText xml:space="preserve">” </w:instrText>
            </w:r>
            <w:r w:rsidRPr="00D07C71">
              <w:fldChar w:fldCharType="separate"/>
            </w:r>
            <w:r w:rsidRPr="00D07C71">
              <w:rPr>
                <w:lang w:val="en-US"/>
              </w:rPr>
              <w:t xml:space="preserve"> P </w:t>
            </w:r>
            <w:r w:rsidRPr="00D07C71">
              <w:fldChar w:fldCharType="end"/>
            </w:r>
          </w:p>
        </w:tc>
        <w:tc>
          <w:tcPr>
            <w:tcW w:w="595" w:type="dxa"/>
            <w:shd w:val="clear" w:color="auto" w:fill="70AD47" w:themeFill="accent6"/>
            <w:vAlign w:val="center"/>
          </w:tcPr>
          <w:p w:rsidR="00F33A31" w:rsidRPr="00D07C71" w:rsidRDefault="00F33A31" w:rsidP="00B40BB5">
            <w:pPr>
              <w:pStyle w:val="ProductList-OfferingBody"/>
              <w:ind w:left="-113"/>
              <w:jc w:val="center"/>
            </w:pPr>
          </w:p>
        </w:tc>
        <w:tc>
          <w:tcPr>
            <w:tcW w:w="596" w:type="dxa"/>
            <w:shd w:val="clear" w:color="auto" w:fill="70AD47" w:themeFill="accent6"/>
            <w:vAlign w:val="center"/>
          </w:tcPr>
          <w:p w:rsidR="00F33A31" w:rsidRPr="00D07C71" w:rsidRDefault="00F33A31" w:rsidP="00B40BB5">
            <w:pPr>
              <w:pStyle w:val="ProductList-OfferingBody"/>
              <w:ind w:left="-113"/>
              <w:jc w:val="center"/>
            </w:pPr>
            <w:r w:rsidRPr="00D07C71">
              <w:fldChar w:fldCharType="begin"/>
            </w:r>
            <w:r w:rsidRPr="00D07C71">
              <w:instrText>AutoTextList  \s NoStyle \t "дополнительный продукт"</w:instrText>
            </w:r>
            <w:r w:rsidRPr="00D07C71">
              <w:fldChar w:fldCharType="separate"/>
            </w:r>
            <w:r w:rsidRPr="00D07C71">
              <w:t xml:space="preserve"> A </w:t>
            </w:r>
            <w:r w:rsidRPr="00D07C71">
              <w:fldChar w:fldCharType="end"/>
            </w:r>
          </w:p>
        </w:tc>
      </w:tr>
    </w:tbl>
    <w:p w:rsidR="00CE5EEC" w:rsidRPr="00FE1406" w:rsidRDefault="00CE5EEC" w:rsidP="00CE5EEC">
      <w:pPr>
        <w:pStyle w:val="ProductList-Body"/>
        <w:rPr>
          <w:sz w:val="16"/>
          <w:szCs w:val="16"/>
        </w:rPr>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3150"/>
        <w:gridCol w:w="3510"/>
      </w:tblGrid>
      <w:tr w:rsidR="00CE5EEC" w:rsidTr="00B529BF">
        <w:tc>
          <w:tcPr>
            <w:tcW w:w="4230" w:type="dxa"/>
          </w:tcPr>
          <w:p w:rsidR="00CE5EEC" w:rsidRDefault="00CE5EEC" w:rsidP="00D1755F">
            <w:pPr>
              <w:pStyle w:val="ProductList-Body"/>
              <w:spacing w:before="20" w:after="20"/>
            </w:pPr>
            <w:r>
              <w:t xml:space="preserve">Предыдущая версия: </w:t>
            </w:r>
            <w:r>
              <w:rPr>
                <w:b/>
              </w:rPr>
              <w:t>Microsoft Dynamics CRM 2013</w:t>
            </w:r>
            <w:r>
              <w:t xml:space="preserve"> (10/13) </w:t>
            </w:r>
          </w:p>
        </w:tc>
        <w:tc>
          <w:tcPr>
            <w:tcW w:w="3150" w:type="dxa"/>
          </w:tcPr>
          <w:p w:rsidR="00CE5EEC" w:rsidRDefault="00CE5EEC" w:rsidP="008E4C23">
            <w:pPr>
              <w:pStyle w:val="ProductList-Body"/>
              <w:spacing w:before="20" w:after="20"/>
            </w:pPr>
            <w:r>
              <w:t xml:space="preserve">Категория продукта: </w:t>
            </w:r>
            <w:r>
              <w:rPr>
                <w:b/>
              </w:rPr>
              <w:t>Сервер</w:t>
            </w:r>
          </w:p>
        </w:tc>
        <w:tc>
          <w:tcPr>
            <w:tcW w:w="3510" w:type="dxa"/>
          </w:tcPr>
          <w:p w:rsidR="00CE5EEC" w:rsidRPr="00FD3474" w:rsidRDefault="00CE5EEC" w:rsidP="008E4C23">
            <w:pPr>
              <w:pStyle w:val="ProductList-Body"/>
              <w:spacing w:before="20" w:after="20"/>
              <w:rPr>
                <w:b/>
              </w:rPr>
            </w:pPr>
            <w:r>
              <w:t xml:space="preserve">Исключение из соответствующих пользователей: </w:t>
            </w:r>
            <w:r>
              <w:rPr>
                <w:b/>
              </w:rPr>
              <w:t>Да</w:t>
            </w:r>
          </w:p>
        </w:tc>
      </w:tr>
      <w:tr w:rsidR="00CE5EEC" w:rsidTr="00B529BF">
        <w:tc>
          <w:tcPr>
            <w:tcW w:w="4230" w:type="dxa"/>
          </w:tcPr>
          <w:p w:rsidR="00CE5EEC" w:rsidRDefault="003836FF" w:rsidP="008E4C23">
            <w:pPr>
              <w:pStyle w:val="ProductList-Body"/>
              <w:spacing w:before="20" w:after="20"/>
            </w:pPr>
            <w:r>
              <w:rPr>
                <w:b/>
              </w:rPr>
              <w:t xml:space="preserve"> </w:t>
            </w:r>
            <w:r w:rsidR="00D1755F">
              <w:rPr>
                <w:b/>
              </w:rPr>
              <w:t>Microsoft Dynamics CRM 2011</w:t>
            </w:r>
            <w:r w:rsidR="00D1755F">
              <w:t xml:space="preserve"> (8/12)</w:t>
            </w:r>
          </w:p>
        </w:tc>
        <w:tc>
          <w:tcPr>
            <w:tcW w:w="3150" w:type="dxa"/>
          </w:tcPr>
          <w:p w:rsidR="00CE5EEC" w:rsidRDefault="00C1244C" w:rsidP="008E4C23">
            <w:pPr>
              <w:pStyle w:val="ProductList-Body"/>
              <w:spacing w:before="20" w:after="20"/>
            </w:pPr>
            <w:hyperlink w:anchor="SoftwareAssurance" w:history="1">
              <w:r w:rsidR="009063F7">
                <w:rPr>
                  <w:rStyle w:val="Hyperlink"/>
                  <w:color w:val="000000" w:themeColor="text1"/>
                  <w:u w:val="none"/>
                </w:rPr>
                <w:t>Преимущества в рамках программы Software Assurance</w:t>
              </w:r>
            </w:hyperlink>
            <w:r w:rsidR="009063F7">
              <w:t xml:space="preserve">: </w:t>
            </w:r>
            <w:r w:rsidR="009063F7">
              <w:rPr>
                <w:b/>
              </w:rPr>
              <w:t>Сервер</w:t>
            </w:r>
          </w:p>
        </w:tc>
        <w:tc>
          <w:tcPr>
            <w:tcW w:w="3510" w:type="dxa"/>
          </w:tcPr>
          <w:p w:rsidR="00CE5EEC" w:rsidRDefault="00CE5EEC" w:rsidP="008E4C23">
            <w:pPr>
              <w:pStyle w:val="ProductList-Body"/>
              <w:spacing w:before="20" w:after="20"/>
            </w:pPr>
          </w:p>
        </w:tc>
      </w:tr>
    </w:tbl>
    <w:p w:rsidR="00CE5EEC" w:rsidRPr="00782C7B" w:rsidRDefault="00CE5EEC" w:rsidP="00CE5EEC">
      <w:pPr>
        <w:pStyle w:val="ProductList-Body"/>
        <w:shd w:val="clear" w:color="auto" w:fill="D9D9D9" w:themeFill="background1" w:themeFillShade="D9"/>
        <w:spacing w:before="120" w:after="120"/>
        <w:rPr>
          <w:b/>
        </w:rPr>
      </w:pPr>
      <w:r>
        <w:rPr>
          <w:b/>
        </w:rPr>
        <w:t>Дополнительная информация</w:t>
      </w:r>
    </w:p>
    <w:p w:rsidR="00CE5EEC" w:rsidRPr="00FD3474" w:rsidRDefault="00CE5EEC" w:rsidP="00CE5EEC">
      <w:pPr>
        <w:pStyle w:val="ProductList-Body"/>
        <w:rPr>
          <w:b/>
        </w:rPr>
      </w:pPr>
      <w:r>
        <w:rPr>
          <w:b/>
          <w:color w:val="00188F"/>
        </w:rPr>
        <w:t>Предоставление лицензий в связи с окончанием жизненного цикла Microsoft Dynamics CRM 2011 External Connector</w:t>
      </w:r>
      <w:r w:rsidR="00863A18">
        <w:fldChar w:fldCharType="begin"/>
      </w:r>
      <w:r>
        <w:instrText>XE "Microsoft Dynamics CRM 2011 External Connector"</w:instrText>
      </w:r>
      <w:r w:rsidR="00863A18">
        <w:fldChar w:fldCharType="end"/>
      </w:r>
    </w:p>
    <w:p w:rsidR="00CE5EEC" w:rsidRDefault="00CE5EEC" w:rsidP="00CE5EEC">
      <w:pPr>
        <w:pStyle w:val="ProductList-Body"/>
      </w:pPr>
      <w:r>
        <w:t xml:space="preserve">Клиенты программ корпоративного лицензирования с Software Assurance для лицензий Microsoft Dynamics CRM 2011 External Connector, действующих 1 октября 2013 года или позднее, могут иметь право на получение лицензий Microsoft Dynamics CRM 2013 Server. Более подробные сведения см. в Списке продуктов за ноябрь 2014 г.: </w:t>
      </w:r>
      <w:hyperlink r:id="rId35" w:history="1">
        <w:r>
          <w:rPr>
            <w:rStyle w:val="Hyperlink"/>
          </w:rPr>
          <w:t>http://go.microsoft.com/?linkid=9839207</w:t>
        </w:r>
      </w:hyperlink>
      <w:r>
        <w:t>.</w:t>
      </w:r>
    </w:p>
    <w:p w:rsidR="00CE5EEC" w:rsidRPr="00FE1406" w:rsidRDefault="00CE5EEC" w:rsidP="00CE5EEC">
      <w:pPr>
        <w:pStyle w:val="ProductList-Body"/>
        <w:rPr>
          <w:sz w:val="16"/>
          <w:szCs w:val="16"/>
        </w:rPr>
      </w:pPr>
    </w:p>
    <w:p w:rsidR="00CE5EEC" w:rsidRPr="001472FC" w:rsidRDefault="00F776A8" w:rsidP="00CE5EEC">
      <w:pPr>
        <w:pStyle w:val="ProductList-Body"/>
        <w:rPr>
          <w:b/>
          <w:color w:val="00188F"/>
        </w:rPr>
      </w:pPr>
      <w:r>
        <w:rPr>
          <w:b/>
          <w:color w:val="00188F"/>
        </w:rPr>
        <w:t>Право на обновление/переход на использование более ранней версии Software Assurance для предыдущих версий CRM Server</w:t>
      </w:r>
    </w:p>
    <w:p w:rsidR="00CE5EEC" w:rsidRDefault="00F776A8" w:rsidP="00CE5EEC">
      <w:pPr>
        <w:pStyle w:val="ProductList-Body"/>
      </w:pPr>
      <w:r>
        <w:t>Клиенты с Microsoft Dynamics CRM 2011 и покрытием SA для лицензий Microsoft Dynamics CRM 2013 Client Access License (CAL), которое действовало 1 октября 2013 г. или позже, могут иметь право на обновление до версии 2013 года в рамках Прав на обновление. Клиенты с</w:t>
      </w:r>
      <w:r w:rsidR="000B51F2">
        <w:rPr>
          <w:lang w:val="en-US"/>
        </w:rPr>
        <w:t> </w:t>
      </w:r>
      <w:r>
        <w:t xml:space="preserve">лицензиями Microsoft Dynamics CRM 2013 могут использовать Microsoft Dynamics CRM 2011 в рамках Прав на обновление. Более подробные сведения см. в Списке продуктов за ноябрь 2014 г.: </w:t>
      </w:r>
      <w:hyperlink r:id="rId36" w:history="1">
        <w:r>
          <w:rPr>
            <w:rStyle w:val="Hyperlink"/>
          </w:rPr>
          <w:t>http://go.microsoft.com/?linkid=9839207</w:t>
        </w:r>
      </w:hyperlink>
      <w:r>
        <w:t>.</w:t>
      </w:r>
    </w:p>
    <w:p w:rsidR="005442A2" w:rsidRPr="00FE1406" w:rsidRDefault="005442A2" w:rsidP="00CE5EEC">
      <w:pPr>
        <w:pStyle w:val="ProductList-Body"/>
        <w:rPr>
          <w:b/>
          <w:color w:val="00188F"/>
          <w:sz w:val="16"/>
          <w:szCs w:val="16"/>
        </w:rPr>
      </w:pPr>
    </w:p>
    <w:p w:rsidR="00CE5EEC" w:rsidRPr="00FD3474" w:rsidRDefault="00CE5EEC" w:rsidP="00CE5EEC">
      <w:pPr>
        <w:pStyle w:val="ProductList-Body"/>
        <w:rPr>
          <w:b/>
        </w:rPr>
      </w:pPr>
      <w:r>
        <w:rPr>
          <w:b/>
          <w:color w:val="00188F"/>
        </w:rPr>
        <w:t>Варианты клиентских лицензий</w:t>
      </w:r>
    </w:p>
    <w:p w:rsidR="00B959E3" w:rsidRPr="00FE1406" w:rsidRDefault="00CE5EEC" w:rsidP="00CE5EEC">
      <w:pPr>
        <w:pStyle w:val="ProductList-Body"/>
        <w:rPr>
          <w:spacing w:val="-2"/>
        </w:rPr>
      </w:pPr>
      <w:r w:rsidRPr="00FE1406">
        <w:rPr>
          <w:spacing w:val="-2"/>
        </w:rPr>
        <w:t xml:space="preserve">В таблице ниже представлены варианты использования, разрешенные по различным клиентским лицензиям (CAL) Microsoft Dynamics CRM. </w:t>
      </w:r>
    </w:p>
    <w:p w:rsidR="00B959E3" w:rsidRPr="0079654F" w:rsidRDefault="00B959E3" w:rsidP="00CE5EEC">
      <w:pPr>
        <w:pStyle w:val="ProductList-Body"/>
        <w:rPr>
          <w:sz w:val="4"/>
          <w:szCs w:val="4"/>
        </w:rPr>
      </w:pPr>
    </w:p>
    <w:p w:rsidR="00B959E3" w:rsidRDefault="00B959E3" w:rsidP="00CE5EEC">
      <w:pPr>
        <w:pStyle w:val="ProductList-Body"/>
      </w:pPr>
      <w:r>
        <w:t>Варианты использования, разрешенные по клиентским лицензиям (CAL) Microsoft Dynamics CRM Essential:</w:t>
      </w:r>
    </w:p>
    <w:p w:rsidR="00B959E3" w:rsidRDefault="00B959E3" w:rsidP="00B959E3">
      <w:pPr>
        <w:pStyle w:val="ProductList-Body"/>
        <w:numPr>
          <w:ilvl w:val="0"/>
          <w:numId w:val="79"/>
        </w:numPr>
        <w:ind w:left="450" w:hanging="270"/>
      </w:pPr>
      <w:r>
        <w:t>Права на полный доступ:</w:t>
      </w:r>
    </w:p>
    <w:p w:rsidR="00B959E3" w:rsidRPr="00BA0F74" w:rsidRDefault="00B959E3" w:rsidP="00B959E3">
      <w:pPr>
        <w:pStyle w:val="ProductList-Body"/>
        <w:numPr>
          <w:ilvl w:val="1"/>
          <w:numId w:val="79"/>
        </w:numPr>
        <w:tabs>
          <w:tab w:val="left" w:pos="450"/>
        </w:tabs>
        <w:ind w:left="720" w:hanging="270"/>
      </w:pPr>
      <w:r>
        <w:t>Действия, примечания, пользовательские сущности</w:t>
      </w:r>
    </w:p>
    <w:p w:rsidR="00B959E3" w:rsidRDefault="00B959E3" w:rsidP="00CE5EEC">
      <w:pPr>
        <w:pStyle w:val="ProductList-Body"/>
      </w:pPr>
    </w:p>
    <w:p w:rsidR="00CE5EEC" w:rsidRDefault="00B959E3" w:rsidP="00CE5EEC">
      <w:pPr>
        <w:pStyle w:val="ProductList-Body"/>
      </w:pPr>
      <w:r>
        <w:t>В рамках лицензии Microsoft Dynamics CRM Basic CAL предоставляются все возможности, доступные по лицензии Microsoft Dynamics CRM Essential CAL, а также следующие:</w:t>
      </w:r>
    </w:p>
    <w:p w:rsidR="00B959E3" w:rsidRPr="00BA0F74" w:rsidRDefault="00B959E3" w:rsidP="00B959E3">
      <w:pPr>
        <w:pStyle w:val="ProductList-Body"/>
        <w:numPr>
          <w:ilvl w:val="0"/>
          <w:numId w:val="79"/>
        </w:numPr>
        <w:ind w:left="450" w:hanging="270"/>
      </w:pPr>
      <w:r>
        <w:t>Права на полный доступ:</w:t>
      </w:r>
    </w:p>
    <w:p w:rsidR="00B959E3" w:rsidRPr="00BA0F74" w:rsidRDefault="00B959E3" w:rsidP="00B959E3">
      <w:pPr>
        <w:pStyle w:val="ProductList-Body"/>
        <w:numPr>
          <w:ilvl w:val="1"/>
          <w:numId w:val="79"/>
        </w:numPr>
        <w:ind w:left="720" w:hanging="270"/>
      </w:pPr>
      <w:r>
        <w:t>Учетные записи, контакты, обращения, потенциальные клиенты, пользовательские отчеты, панели мониторинга и диаграммы</w:t>
      </w:r>
    </w:p>
    <w:p w:rsidR="00B959E3" w:rsidRPr="00BA0F74" w:rsidRDefault="00B959E3" w:rsidP="00B959E3">
      <w:pPr>
        <w:pStyle w:val="ProductList-Body"/>
        <w:numPr>
          <w:ilvl w:val="0"/>
          <w:numId w:val="79"/>
        </w:numPr>
        <w:ind w:left="450" w:hanging="270"/>
      </w:pPr>
      <w:r>
        <w:t>Права только на чтение или ограниченный доступ:</w:t>
      </w:r>
      <w:r w:rsidR="003836FF">
        <w:t xml:space="preserve"> </w:t>
      </w:r>
    </w:p>
    <w:p w:rsidR="00B959E3" w:rsidRPr="00BA0F74" w:rsidRDefault="00B959E3" w:rsidP="00B959E3">
      <w:pPr>
        <w:pStyle w:val="ProductList-Body"/>
        <w:numPr>
          <w:ilvl w:val="1"/>
          <w:numId w:val="79"/>
        </w:numPr>
        <w:ind w:left="720" w:hanging="270"/>
      </w:pPr>
      <w:r>
        <w:t>Системные отчеты, системные диаграммы, системные панели мониторинга, данные приложения CRM</w:t>
      </w:r>
    </w:p>
    <w:p w:rsidR="00B959E3" w:rsidRPr="00BA0F74" w:rsidRDefault="00B959E3" w:rsidP="00B959E3">
      <w:pPr>
        <w:pStyle w:val="ProductList-Body"/>
        <w:numPr>
          <w:ilvl w:val="1"/>
          <w:numId w:val="79"/>
        </w:numPr>
        <w:ind w:left="720" w:hanging="270"/>
      </w:pPr>
      <w:r>
        <w:t>Службы, ресурсы, рабочие часы, помещения, оборудование, статьи</w:t>
      </w:r>
    </w:p>
    <w:p w:rsidR="00B959E3" w:rsidRPr="00BA0F74" w:rsidRDefault="00B959E3" w:rsidP="00B959E3">
      <w:pPr>
        <w:pStyle w:val="ProductList-Body"/>
        <w:numPr>
          <w:ilvl w:val="1"/>
          <w:numId w:val="79"/>
        </w:numPr>
        <w:ind w:left="720" w:hanging="270"/>
      </w:pPr>
      <w:r>
        <w:t>Кампании по продажам, быстрые кампании, маркетинговые списки, прейскуранты, списки продуктов</w:t>
      </w:r>
    </w:p>
    <w:p w:rsidR="00B959E3" w:rsidRPr="00BA0F74" w:rsidRDefault="00B959E3" w:rsidP="00B959E3">
      <w:pPr>
        <w:pStyle w:val="ProductList-Body"/>
        <w:numPr>
          <w:ilvl w:val="1"/>
          <w:numId w:val="79"/>
        </w:numPr>
        <w:ind w:left="720" w:hanging="270"/>
      </w:pPr>
      <w:r>
        <w:t>Возможности, задачи, контракты, котировки, заказы, счета, конкуренты</w:t>
      </w:r>
    </w:p>
    <w:p w:rsidR="00B959E3" w:rsidRPr="00BA0F74" w:rsidRDefault="00B959E3" w:rsidP="00B959E3">
      <w:pPr>
        <w:pStyle w:val="ProductList-Body"/>
        <w:numPr>
          <w:ilvl w:val="1"/>
          <w:numId w:val="79"/>
        </w:numPr>
        <w:ind w:left="720" w:hanging="270"/>
      </w:pPr>
      <w:r>
        <w:t>Выполнение рабочих процессов</w:t>
      </w:r>
    </w:p>
    <w:p w:rsidR="00E0647C" w:rsidRDefault="00E0647C" w:rsidP="008C2391">
      <w:pPr>
        <w:pStyle w:val="ProductList-Body"/>
        <w:ind w:left="720"/>
      </w:pPr>
    </w:p>
    <w:p w:rsidR="00E0647C" w:rsidRDefault="00E0647C" w:rsidP="00E0647C">
      <w:pPr>
        <w:pStyle w:val="ProductList-Body"/>
      </w:pPr>
      <w:r>
        <w:t>В рамках лицензии Microsoft Dynamics CRM Professional CAL предоставляются все возможности, доступные по лицензии Microsoft</w:t>
      </w:r>
      <w:r w:rsidR="0079654F">
        <w:rPr>
          <w:lang w:val="en-US"/>
        </w:rPr>
        <w:t> </w:t>
      </w:r>
      <w:r>
        <w:t>Dynamics</w:t>
      </w:r>
      <w:r w:rsidR="0079654F">
        <w:rPr>
          <w:lang w:val="en-US"/>
        </w:rPr>
        <w:t> </w:t>
      </w:r>
      <w:r>
        <w:t>CRM Basic CAL, а также следующие:</w:t>
      </w:r>
    </w:p>
    <w:p w:rsidR="00B959E3" w:rsidRPr="00B959E3" w:rsidRDefault="00B959E3" w:rsidP="00B959E3">
      <w:pPr>
        <w:pStyle w:val="ProductList-Body"/>
        <w:numPr>
          <w:ilvl w:val="0"/>
          <w:numId w:val="54"/>
        </w:numPr>
        <w:ind w:left="450" w:hanging="270"/>
      </w:pPr>
      <w:r>
        <w:t>Права на полный доступ:</w:t>
      </w:r>
    </w:p>
    <w:p w:rsidR="00B959E3" w:rsidRPr="00B959E3" w:rsidRDefault="00B959E3" w:rsidP="00B959E3">
      <w:pPr>
        <w:pStyle w:val="ProductList-Body"/>
        <w:numPr>
          <w:ilvl w:val="1"/>
          <w:numId w:val="54"/>
        </w:numPr>
        <w:ind w:left="720" w:hanging="270"/>
      </w:pPr>
      <w:r>
        <w:t>Системные отчеты, системные диаграммы, системные панели мониторинга, данные приложения CRM</w:t>
      </w:r>
    </w:p>
    <w:p w:rsidR="00B959E3" w:rsidRPr="00B959E3" w:rsidRDefault="00B959E3" w:rsidP="00B959E3">
      <w:pPr>
        <w:pStyle w:val="ProductList-Body"/>
        <w:numPr>
          <w:ilvl w:val="1"/>
          <w:numId w:val="54"/>
        </w:numPr>
        <w:ind w:left="720" w:hanging="270"/>
      </w:pPr>
      <w:r>
        <w:t>Службы, ресурсы, рабочие часы, помещения, оборудование, статьи</w:t>
      </w:r>
    </w:p>
    <w:p w:rsidR="00B959E3" w:rsidRPr="00B959E3" w:rsidRDefault="00B959E3" w:rsidP="00B959E3">
      <w:pPr>
        <w:pStyle w:val="ProductList-Body"/>
        <w:numPr>
          <w:ilvl w:val="1"/>
          <w:numId w:val="54"/>
        </w:numPr>
        <w:ind w:left="720" w:hanging="270"/>
      </w:pPr>
      <w:r>
        <w:t>Кампании по продажам, быстрые кампании, маркетинговые списки, прейскуранты, списки продуктов</w:t>
      </w:r>
    </w:p>
    <w:p w:rsidR="00B959E3" w:rsidRPr="00B959E3" w:rsidRDefault="00B959E3" w:rsidP="00B959E3">
      <w:pPr>
        <w:pStyle w:val="ProductList-Body"/>
        <w:numPr>
          <w:ilvl w:val="1"/>
          <w:numId w:val="54"/>
        </w:numPr>
        <w:ind w:left="720" w:hanging="270"/>
      </w:pPr>
      <w:r>
        <w:t>Возможности, задачи, контракты, котировки, заказы, счета, конкуренты</w:t>
      </w:r>
    </w:p>
    <w:p w:rsidR="00B959E3" w:rsidRPr="00B959E3" w:rsidRDefault="00B959E3" w:rsidP="00B959E3">
      <w:pPr>
        <w:pStyle w:val="ProductList-Body"/>
        <w:numPr>
          <w:ilvl w:val="1"/>
          <w:numId w:val="54"/>
        </w:numPr>
        <w:ind w:left="720" w:hanging="270"/>
      </w:pPr>
      <w:r>
        <w:t>Выполнение рабочих процессов</w:t>
      </w:r>
    </w:p>
    <w:p w:rsidR="00B959E3" w:rsidRPr="00B959E3" w:rsidRDefault="00B959E3" w:rsidP="00B959E3">
      <w:pPr>
        <w:pStyle w:val="ProductList-Body"/>
        <w:numPr>
          <w:ilvl w:val="1"/>
          <w:numId w:val="54"/>
        </w:numPr>
        <w:ind w:left="720" w:hanging="270"/>
      </w:pPr>
      <w:r>
        <w:t>Создание рабочих процессов, массовый импорт данных и адаптаций по всей сущности</w:t>
      </w:r>
    </w:p>
    <w:p w:rsidR="00CE5EEC" w:rsidRPr="00585A48" w:rsidRDefault="00C1244C" w:rsidP="00CE5EEC">
      <w:pPr>
        <w:pStyle w:val="ProductList-Body"/>
        <w:shd w:val="clear" w:color="auto" w:fill="A6A6A6" w:themeFill="background1" w:themeFillShade="A6"/>
        <w:spacing w:before="120" w:after="240"/>
        <w:jc w:val="right"/>
        <w:rPr>
          <w:sz w:val="16"/>
          <w:szCs w:val="16"/>
        </w:rPr>
      </w:pPr>
      <w:hyperlink w:anchor="Оглавление" w:history="1">
        <w:r w:rsidR="006A2190">
          <w:rPr>
            <w:rStyle w:val="Hyperlink"/>
            <w:sz w:val="16"/>
            <w:szCs w:val="16"/>
          </w:rPr>
          <w:t>Оглавление</w:t>
        </w:r>
      </w:hyperlink>
      <w:r w:rsidR="006A2190">
        <w:rPr>
          <w:sz w:val="16"/>
          <w:szCs w:val="16"/>
        </w:rPr>
        <w:t xml:space="preserve"> / </w:t>
      </w:r>
      <w:hyperlink w:anchor="ChartKey" w:history="1">
        <w:r w:rsidR="006A2190">
          <w:rPr>
            <w:rStyle w:val="Hyperlink"/>
            <w:sz w:val="16"/>
            <w:szCs w:val="16"/>
          </w:rPr>
          <w:t>Ключ к таблице</w:t>
        </w:r>
      </w:hyperlink>
      <w:r w:rsidR="006A2190">
        <w:rPr>
          <w:sz w:val="16"/>
          <w:szCs w:val="16"/>
        </w:rPr>
        <w:t xml:space="preserve"> / </w:t>
      </w:r>
      <w:hyperlink w:anchor="Index" w:history="1">
        <w:r w:rsidR="006A2190">
          <w:rPr>
            <w:rStyle w:val="Hyperlink"/>
            <w:sz w:val="16"/>
            <w:szCs w:val="16"/>
          </w:rPr>
          <w:t>Индекс</w:t>
        </w:r>
      </w:hyperlink>
    </w:p>
    <w:p w:rsidR="00407E60" w:rsidRDefault="00407E60" w:rsidP="00680B4D">
      <w:pPr>
        <w:pStyle w:val="ProductList-Offering1Heading"/>
        <w:outlineLvl w:val="1"/>
      </w:pPr>
      <w:bookmarkStart w:id="256" w:name="_Toc413390934"/>
      <w:r>
        <w:t>Приложения Office для настольных компьютеров</w:t>
      </w:r>
      <w:bookmarkEnd w:id="174"/>
      <w:bookmarkEnd w:id="175"/>
      <w:bookmarkEnd w:id="179"/>
      <w:bookmarkEnd w:id="180"/>
      <w:bookmarkEnd w:id="181"/>
      <w:bookmarkEnd w:id="25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F33A31" w:rsidTr="00AD4886">
        <w:trPr>
          <w:tblHeader/>
        </w:trPr>
        <w:tc>
          <w:tcPr>
            <w:tcW w:w="3060" w:type="dxa"/>
            <w:tcBorders>
              <w:bottom w:val="nil"/>
            </w:tcBorders>
            <w:shd w:val="clear" w:color="auto" w:fill="00188F"/>
          </w:tcPr>
          <w:p w:rsidR="00F33A31" w:rsidRPr="00EE0836" w:rsidRDefault="00F33A31"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F33A31" w:rsidRPr="00BE5021" w:rsidRDefault="00F33A31"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дата доступности</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DA</w:t>
            </w:r>
            <w:r w:rsidRPr="00BE5021">
              <w:rPr>
                <w:color w:val="FFFFFF" w:themeColor="background1"/>
              </w:rPr>
              <w:fldChar w:fldCharType="end"/>
            </w:r>
          </w:p>
        </w:tc>
        <w:tc>
          <w:tcPr>
            <w:tcW w:w="595" w:type="dxa"/>
            <w:tcBorders>
              <w:bottom w:val="nil"/>
            </w:tcBorders>
            <w:shd w:val="clear" w:color="auto" w:fill="00188F"/>
            <w:vAlign w:val="center"/>
          </w:tcPr>
          <w:p w:rsidR="00F33A31" w:rsidRPr="00BE5021" w:rsidRDefault="00F33A31"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AutoTextList  \s NoStyle \t "лицензия"</w:instrText>
            </w:r>
            <w:r w:rsidRPr="00BE5021">
              <w:rPr>
                <w:color w:val="FFFFFF" w:themeColor="background1"/>
              </w:rPr>
              <w:fldChar w:fldCharType="separate"/>
            </w:r>
            <w:r w:rsidRPr="00BE5021">
              <w:rPr>
                <w:color w:val="FFFFFF" w:themeColor="background1"/>
              </w:rPr>
              <w:t xml:space="preserve"> </w:t>
            </w: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лицензия</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L</w:t>
            </w:r>
            <w:r w:rsidRPr="00BE5021">
              <w:rPr>
                <w:color w:val="FFFFFF" w:themeColor="background1"/>
              </w:rPr>
              <w:fldChar w:fldCharType="end"/>
            </w:r>
            <w:r w:rsidRPr="00BE5021">
              <w:rPr>
                <w:color w:val="FFFFFF" w:themeColor="background1"/>
              </w:rPr>
              <w:t xml:space="preserve"> </w:t>
            </w:r>
            <w:r w:rsidRPr="00BE5021">
              <w:rPr>
                <w:color w:val="FFFFFF" w:themeColor="background1"/>
              </w:rPr>
              <w:fldChar w:fldCharType="end"/>
            </w:r>
          </w:p>
        </w:tc>
        <w:tc>
          <w:tcPr>
            <w:tcW w:w="596" w:type="dxa"/>
            <w:tcBorders>
              <w:bottom w:val="nil"/>
            </w:tcBorders>
            <w:shd w:val="clear" w:color="auto" w:fill="00188F"/>
            <w:vAlign w:val="center"/>
          </w:tcPr>
          <w:p w:rsidR="00F33A31" w:rsidRPr="00BE5021" w:rsidRDefault="00F33A31"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\sNoStyle\t “лицензия и Software Assurance”</w:instrText>
            </w:r>
            <w:r w:rsidRPr="00BE5021">
              <w:rPr>
                <w:color w:val="FFFFFF" w:themeColor="background1"/>
              </w:rPr>
              <w:fldChar w:fldCharType="separate"/>
            </w:r>
            <w:r w:rsidRPr="00BE5021">
              <w:rPr>
                <w:color w:val="FFFFFF" w:themeColor="background1"/>
              </w:rPr>
              <w:t>L/SA</w:t>
            </w:r>
            <w:r w:rsidRPr="00BE502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33A31" w:rsidRPr="003304B5" w:rsidRDefault="00F33A31"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“Software Assurance”</w:instrText>
            </w:r>
            <w:r w:rsidRPr="003304B5">
              <w:rPr>
                <w:color w:val="FFFFFF" w:themeColor="background1"/>
              </w:rPr>
              <w:fldChar w:fldCharType="separate"/>
            </w:r>
            <w:r w:rsidRPr="003304B5">
              <w:rPr>
                <w:color w:val="FFFFFF" w:themeColor="background1"/>
              </w:rPr>
              <w:t>SA</w:t>
            </w:r>
            <w:r w:rsidRPr="003304B5">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F33A31" w:rsidRPr="003304B5" w:rsidRDefault="00F33A31"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Campus и School</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CA/SA</w:t>
            </w:r>
            <w:r w:rsidRPr="003304B5">
              <w:rPr>
                <w:color w:val="FFFFFF" w:themeColor="background1"/>
              </w:rPr>
              <w:fldChar w:fldCharType="end"/>
            </w:r>
          </w:p>
        </w:tc>
        <w:tc>
          <w:tcPr>
            <w:tcW w:w="596" w:type="dxa"/>
            <w:shd w:val="clear" w:color="auto" w:fill="00188F"/>
            <w:vAlign w:val="center"/>
          </w:tcPr>
          <w:p w:rsidR="00F33A31" w:rsidRPr="003304B5" w:rsidRDefault="00F33A31"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Enterprise и Enterprise Subscription</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EA/EAS</w:t>
            </w:r>
            <w:r w:rsidRPr="003304B5">
              <w:rPr>
                <w:color w:val="FFFFFF" w:themeColor="background1"/>
              </w:rPr>
              <w:fldChar w:fldCharType="end"/>
            </w:r>
          </w:p>
        </w:tc>
        <w:tc>
          <w:tcPr>
            <w:tcW w:w="595" w:type="dxa"/>
            <w:shd w:val="clear" w:color="auto" w:fill="00188F"/>
            <w:vAlign w:val="center"/>
          </w:tcPr>
          <w:p w:rsidR="00F33A31" w:rsidRPr="003304B5" w:rsidRDefault="00F33A31"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соглашение Enrollment for Education Solutions</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EES</w:t>
            </w:r>
            <w:r w:rsidRPr="003304B5">
              <w:rPr>
                <w:color w:val="FFFFFF" w:themeColor="background1"/>
              </w:rPr>
              <w:fldChar w:fldCharType="end"/>
            </w:r>
          </w:p>
        </w:tc>
        <w:tc>
          <w:tcPr>
            <w:tcW w:w="596" w:type="dxa"/>
            <w:shd w:val="clear" w:color="auto" w:fill="00188F"/>
            <w:vAlign w:val="center"/>
          </w:tcPr>
          <w:p w:rsidR="00F33A31" w:rsidRPr="003304B5" w:rsidRDefault="00F33A31"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Microsoft Products and Services Agreement” </w:instrText>
            </w:r>
            <w:r w:rsidRPr="003304B5">
              <w:rPr>
                <w:color w:val="FFFFFF" w:themeColor="background1"/>
              </w:rPr>
              <w:fldChar w:fldCharType="separate"/>
            </w:r>
            <w:r w:rsidRPr="003304B5">
              <w:rPr>
                <w:color w:val="FFFFFF" w:themeColor="background1"/>
              </w:rPr>
              <w:t>MPSA</w:t>
            </w:r>
            <w:r w:rsidRPr="003304B5">
              <w:rPr>
                <w:color w:val="FFFFFF" w:themeColor="background1"/>
              </w:rPr>
              <w:fldChar w:fldCharType="end"/>
            </w:r>
          </w:p>
        </w:tc>
        <w:tc>
          <w:tcPr>
            <w:tcW w:w="595" w:type="dxa"/>
            <w:shd w:val="clear" w:color="auto" w:fill="00188F"/>
            <w:vAlign w:val="center"/>
          </w:tcPr>
          <w:p w:rsidR="00F33A31" w:rsidRPr="003304B5" w:rsidRDefault="00F33A31"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Open License” </w:instrText>
            </w:r>
            <w:r w:rsidRPr="003304B5">
              <w:rPr>
                <w:color w:val="FFFFFF" w:themeColor="background1"/>
              </w:rPr>
              <w:fldChar w:fldCharType="separate"/>
            </w:r>
            <w:r w:rsidRPr="003304B5">
              <w:rPr>
                <w:color w:val="FFFFFF" w:themeColor="background1"/>
              </w:rPr>
              <w:t>OL</w:t>
            </w:r>
            <w:r w:rsidRPr="003304B5">
              <w:rPr>
                <w:color w:val="FFFFFF" w:themeColor="background1"/>
              </w:rPr>
              <w:fldChar w:fldCharType="end"/>
            </w:r>
          </w:p>
        </w:tc>
        <w:tc>
          <w:tcPr>
            <w:tcW w:w="492" w:type="dxa"/>
            <w:shd w:val="clear" w:color="auto" w:fill="00188F"/>
            <w:vAlign w:val="center"/>
          </w:tcPr>
          <w:p w:rsidR="00F33A31" w:rsidRPr="003304B5" w:rsidRDefault="00F33A31"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“минимальный объем заказа в рамках программ Open” </w:instrText>
            </w:r>
            <w:r w:rsidRPr="003304B5">
              <w:rPr>
                <w:color w:val="FFFFFF" w:themeColor="background1"/>
              </w:rPr>
              <w:fldChar w:fldCharType="separate"/>
            </w:r>
            <w:r w:rsidRPr="003304B5">
              <w:rPr>
                <w:color w:val="FFFFFF" w:themeColor="background1"/>
              </w:rPr>
              <w:t>OM</w:t>
            </w:r>
            <w:r w:rsidRPr="003304B5">
              <w:rPr>
                <w:color w:val="FFFFFF" w:themeColor="background1"/>
              </w:rPr>
              <w:fldChar w:fldCharType="end"/>
            </w:r>
          </w:p>
        </w:tc>
        <w:tc>
          <w:tcPr>
            <w:tcW w:w="699" w:type="dxa"/>
            <w:shd w:val="clear" w:color="auto" w:fill="00188F"/>
            <w:vAlign w:val="center"/>
          </w:tcPr>
          <w:p w:rsidR="00F33A31" w:rsidRPr="003304B5" w:rsidRDefault="00F33A31"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“соглашения Open Value и Open Value Subscription” </w:instrText>
            </w:r>
            <w:r w:rsidRPr="003304B5">
              <w:rPr>
                <w:color w:val="FFFFFF" w:themeColor="background1"/>
              </w:rPr>
              <w:fldChar w:fldCharType="separate"/>
            </w:r>
            <w:r w:rsidRPr="003304B5">
              <w:rPr>
                <w:color w:val="FFFFFF" w:themeColor="background1"/>
              </w:rPr>
              <w:t>OV/OVS</w:t>
            </w:r>
            <w:r w:rsidRPr="003304B5">
              <w:rPr>
                <w:color w:val="FFFFFF" w:themeColor="background1"/>
              </w:rPr>
              <w:fldChar w:fldCharType="end"/>
            </w:r>
          </w:p>
        </w:tc>
        <w:tc>
          <w:tcPr>
            <w:tcW w:w="595" w:type="dxa"/>
            <w:shd w:val="clear" w:color="auto" w:fill="00188F"/>
            <w:vAlign w:val="center"/>
          </w:tcPr>
          <w:p w:rsidR="00F33A31" w:rsidRPr="003304B5" w:rsidRDefault="00F33A31"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“программы Select и Select Plus” </w:instrText>
            </w:r>
            <w:r w:rsidRPr="003304B5">
              <w:rPr>
                <w:color w:val="FFFFFF" w:themeColor="background1"/>
              </w:rPr>
              <w:fldChar w:fldCharType="separate"/>
            </w:r>
            <w:r w:rsidRPr="003304B5">
              <w:rPr>
                <w:color w:val="FFFFFF" w:themeColor="background1"/>
              </w:rPr>
              <w:t>S/S+</w:t>
            </w:r>
            <w:r w:rsidRPr="003304B5">
              <w:rPr>
                <w:color w:val="FFFFFF" w:themeColor="background1"/>
              </w:rPr>
              <w:fldChar w:fldCharType="end"/>
            </w:r>
          </w:p>
        </w:tc>
        <w:tc>
          <w:tcPr>
            <w:tcW w:w="596" w:type="dxa"/>
            <w:shd w:val="clear" w:color="auto" w:fill="00188F"/>
            <w:vAlign w:val="center"/>
          </w:tcPr>
          <w:p w:rsidR="00F33A31" w:rsidRPr="003304B5" w:rsidRDefault="00F33A31"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о регистрации Server Cloud” </w:instrText>
            </w:r>
            <w:r w:rsidRPr="003304B5">
              <w:rPr>
                <w:color w:val="FFFFFF" w:themeColor="background1"/>
              </w:rPr>
              <w:fldChar w:fldCharType="separate"/>
            </w:r>
            <w:r w:rsidRPr="003304B5">
              <w:rPr>
                <w:color w:val="FFFFFF" w:themeColor="background1"/>
              </w:rPr>
              <w:t>SCE</w:t>
            </w:r>
            <w:r w:rsidRPr="003304B5">
              <w:rPr>
                <w:color w:val="FFFFFF" w:themeColor="background1"/>
              </w:rPr>
              <w:fldChar w:fldCharType="end"/>
            </w:r>
          </w:p>
        </w:tc>
      </w:tr>
      <w:tr w:rsidR="00F33A31" w:rsidTr="00AD4886">
        <w:tc>
          <w:tcPr>
            <w:tcW w:w="3060" w:type="dxa"/>
            <w:tcBorders>
              <w:top w:val="nil"/>
              <w:left w:val="nil"/>
              <w:bottom w:val="dashSmallGap" w:sz="4" w:space="0" w:color="BFBFBF" w:themeColor="background1" w:themeShade="BF"/>
              <w:right w:val="nil"/>
            </w:tcBorders>
          </w:tcPr>
          <w:p w:rsidR="00F33A31" w:rsidRDefault="00F33A31" w:rsidP="00C05A53">
            <w:pPr>
              <w:pStyle w:val="ProductList-Offering1"/>
            </w:pPr>
            <w:bookmarkStart w:id="257" w:name="_Toc379797147"/>
            <w:bookmarkStart w:id="258" w:name="_Toc380513172"/>
            <w:bookmarkStart w:id="259" w:name="_Toc380655214"/>
            <w:bookmarkStart w:id="260" w:name="_Toc413390935"/>
            <w:r>
              <w:t>Access 2013</w:t>
            </w:r>
            <w:bookmarkEnd w:id="257"/>
            <w:bookmarkEnd w:id="258"/>
            <w:bookmarkEnd w:id="259"/>
            <w:bookmarkEnd w:id="260"/>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33A31" w:rsidRDefault="00F33A3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F33A31" w:rsidRDefault="00F33A31" w:rsidP="00C05A53">
            <w:pPr>
              <w:pStyle w:val="ProductList-OfferingBody"/>
              <w:ind w:left="-113"/>
              <w:jc w:val="center"/>
            </w:pPr>
          </w:p>
        </w:tc>
        <w:tc>
          <w:tcPr>
            <w:tcW w:w="596" w:type="dxa"/>
            <w:shd w:val="clear" w:color="auto" w:fill="BFBFBF" w:themeFill="background1" w:themeFillShade="BF"/>
            <w:vAlign w:val="center"/>
          </w:tcPr>
          <w:p w:rsidR="00F33A31" w:rsidRPr="00CA7A04" w:rsidRDefault="00F33A31" w:rsidP="00C05A53">
            <w:pPr>
              <w:pStyle w:val="ProductList-OfferingBody"/>
              <w:ind w:left="-113"/>
              <w:jc w:val="center"/>
            </w:pPr>
          </w:p>
        </w:tc>
        <w:tc>
          <w:tcPr>
            <w:tcW w:w="595" w:type="dxa"/>
            <w:shd w:val="clear" w:color="auto" w:fill="BFBFBF" w:themeFill="background1" w:themeFillShade="BF"/>
            <w:vAlign w:val="center"/>
          </w:tcPr>
          <w:p w:rsidR="00F33A31" w:rsidRPr="00CA7A04" w:rsidRDefault="00F33A31" w:rsidP="00C05A53">
            <w:pPr>
              <w:pStyle w:val="ProductList-OfferingBody"/>
              <w:ind w:left="-113"/>
              <w:jc w:val="center"/>
            </w:pPr>
          </w:p>
        </w:tc>
        <w:tc>
          <w:tcPr>
            <w:tcW w:w="596" w:type="dxa"/>
            <w:shd w:val="clear" w:color="auto" w:fill="70AD47" w:themeFill="accent6"/>
            <w:vAlign w:val="center"/>
          </w:tcPr>
          <w:p w:rsidR="00F33A31" w:rsidRPr="00CA7A04" w:rsidRDefault="00F33A31" w:rsidP="00C05A53">
            <w:pPr>
              <w:pStyle w:val="ProductList-OfferingBody"/>
              <w:ind w:left="-113"/>
              <w:jc w:val="center"/>
            </w:pPr>
          </w:p>
        </w:tc>
        <w:tc>
          <w:tcPr>
            <w:tcW w:w="595" w:type="dxa"/>
            <w:shd w:val="clear" w:color="auto" w:fill="70AD47" w:themeFill="accent6"/>
            <w:vAlign w:val="center"/>
          </w:tcPr>
          <w:p w:rsidR="00F33A31" w:rsidRPr="00CA7A04" w:rsidRDefault="00F33A31" w:rsidP="00C05A53">
            <w:pPr>
              <w:pStyle w:val="ProductList-OfferingBody"/>
              <w:ind w:left="-113"/>
              <w:jc w:val="center"/>
            </w:pPr>
          </w:p>
        </w:tc>
        <w:tc>
          <w:tcPr>
            <w:tcW w:w="492" w:type="dxa"/>
            <w:shd w:val="clear" w:color="auto" w:fill="BFBFBF" w:themeFill="background1" w:themeFillShade="BF"/>
            <w:vAlign w:val="center"/>
          </w:tcPr>
          <w:p w:rsidR="00F33A31" w:rsidRPr="00CA7A04" w:rsidRDefault="00F33A31" w:rsidP="00C05A53">
            <w:pPr>
              <w:pStyle w:val="ProductList-OfferingBody"/>
              <w:ind w:left="-113"/>
              <w:jc w:val="center"/>
            </w:pPr>
          </w:p>
        </w:tc>
        <w:tc>
          <w:tcPr>
            <w:tcW w:w="699" w:type="dxa"/>
            <w:shd w:val="clear" w:color="auto" w:fill="70AD47" w:themeFill="accent6"/>
            <w:vAlign w:val="center"/>
          </w:tcPr>
          <w:p w:rsidR="00F33A31" w:rsidRPr="00CA7A04" w:rsidRDefault="00F33A31" w:rsidP="00B40BB5">
            <w:pPr>
              <w:pStyle w:val="ProductList-OfferingBody"/>
              <w:ind w:left="-113"/>
              <w:jc w:val="center"/>
            </w:pPr>
            <w:r w:rsidRPr="00CA7A04">
              <w:fldChar w:fldCharType="begin"/>
            </w:r>
            <w:r w:rsidRPr="00CA7A04">
              <w:instrText xml:space="preserve"> AutoTextList  \s NoStyle \t “</w:instrText>
            </w:r>
            <w:r w:rsidRPr="00CA7A04">
              <w:rPr>
                <w:u w:val="single"/>
              </w:rPr>
              <w:instrText>для части организации в рамках Open Value</w:instrText>
            </w:r>
            <w:r w:rsidRPr="00CA7A04">
              <w:instrText xml:space="preserve">” </w:instrText>
            </w:r>
            <w:r w:rsidRPr="00CA7A04">
              <w:fldChar w:fldCharType="separate"/>
            </w:r>
            <w:r w:rsidRPr="00CA7A04">
              <w:rPr>
                <w:lang w:val="en-US"/>
              </w:rPr>
              <w:t xml:space="preserve"> P </w:t>
            </w:r>
            <w:r w:rsidRPr="00CA7A04">
              <w:fldChar w:fldCharType="end"/>
            </w:r>
          </w:p>
        </w:tc>
        <w:tc>
          <w:tcPr>
            <w:tcW w:w="595" w:type="dxa"/>
            <w:shd w:val="clear" w:color="auto" w:fill="70AD47" w:themeFill="accent6"/>
            <w:vAlign w:val="center"/>
          </w:tcPr>
          <w:p w:rsidR="00F33A31" w:rsidRPr="00CA7A04" w:rsidRDefault="00F33A31" w:rsidP="00C05A53">
            <w:pPr>
              <w:pStyle w:val="ProductList-OfferingBody"/>
              <w:ind w:left="-113"/>
              <w:jc w:val="center"/>
            </w:pPr>
          </w:p>
        </w:tc>
        <w:tc>
          <w:tcPr>
            <w:tcW w:w="596" w:type="dxa"/>
            <w:shd w:val="clear" w:color="auto" w:fill="BFBFBF" w:themeFill="background1" w:themeFillShade="BF"/>
            <w:vAlign w:val="center"/>
          </w:tcPr>
          <w:p w:rsidR="00F33A31" w:rsidRPr="00CA7A04" w:rsidRDefault="00F33A31" w:rsidP="00C05A53">
            <w:pPr>
              <w:pStyle w:val="ProductList-OfferingBody"/>
              <w:ind w:left="-113"/>
              <w:jc w:val="center"/>
            </w:pPr>
          </w:p>
        </w:tc>
      </w:tr>
      <w:tr w:rsidR="00F33A31" w:rsidTr="00AD4886">
        <w:tc>
          <w:tcPr>
            <w:tcW w:w="3060" w:type="dxa"/>
            <w:tcBorders>
              <w:top w:val="dashSmallGap" w:sz="4" w:space="0" w:color="BFBFBF" w:themeColor="background1" w:themeShade="BF"/>
              <w:left w:val="nil"/>
              <w:bottom w:val="dashSmallGap" w:sz="4" w:space="0" w:color="BFBFBF" w:themeColor="background1" w:themeShade="BF"/>
              <w:right w:val="nil"/>
            </w:tcBorders>
          </w:tcPr>
          <w:p w:rsidR="00F33A31" w:rsidRDefault="00F33A31" w:rsidP="0003651D">
            <w:pPr>
              <w:pStyle w:val="ProductList-Offering1"/>
            </w:pPr>
            <w:bookmarkStart w:id="261" w:name="_Toc379797148"/>
            <w:bookmarkStart w:id="262" w:name="_Toc380513173"/>
            <w:bookmarkStart w:id="263" w:name="_Toc380655215"/>
            <w:bookmarkStart w:id="264" w:name="_Toc413390936"/>
            <w:r>
              <w:t>Excel 2013</w:t>
            </w:r>
            <w:bookmarkEnd w:id="261"/>
            <w:bookmarkEnd w:id="262"/>
            <w:bookmarkEnd w:id="263"/>
            <w:bookmarkEnd w:id="264"/>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33A31" w:rsidRDefault="00F33A3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F33A31" w:rsidRDefault="00F33A31" w:rsidP="00C05A53">
            <w:pPr>
              <w:pStyle w:val="ProductList-OfferingBody"/>
              <w:ind w:left="-113"/>
              <w:jc w:val="center"/>
            </w:pPr>
          </w:p>
        </w:tc>
        <w:tc>
          <w:tcPr>
            <w:tcW w:w="596" w:type="dxa"/>
            <w:shd w:val="clear" w:color="auto" w:fill="BFBFBF" w:themeFill="background1" w:themeFillShade="BF"/>
            <w:vAlign w:val="center"/>
          </w:tcPr>
          <w:p w:rsidR="00F33A31" w:rsidRPr="00CA7A04" w:rsidRDefault="00F33A31" w:rsidP="00C05A53">
            <w:pPr>
              <w:pStyle w:val="ProductList-OfferingBody"/>
              <w:ind w:left="-113"/>
              <w:jc w:val="center"/>
            </w:pPr>
          </w:p>
        </w:tc>
        <w:tc>
          <w:tcPr>
            <w:tcW w:w="595" w:type="dxa"/>
            <w:shd w:val="clear" w:color="auto" w:fill="BFBFBF" w:themeFill="background1" w:themeFillShade="BF"/>
            <w:vAlign w:val="center"/>
          </w:tcPr>
          <w:p w:rsidR="00F33A31" w:rsidRPr="00CA7A04" w:rsidRDefault="00F33A31" w:rsidP="00C05A53">
            <w:pPr>
              <w:pStyle w:val="ProductList-OfferingBody"/>
              <w:ind w:left="-113"/>
              <w:jc w:val="center"/>
            </w:pPr>
          </w:p>
        </w:tc>
        <w:tc>
          <w:tcPr>
            <w:tcW w:w="596" w:type="dxa"/>
            <w:shd w:val="clear" w:color="auto" w:fill="70AD47" w:themeFill="accent6"/>
            <w:vAlign w:val="center"/>
          </w:tcPr>
          <w:p w:rsidR="00F33A31" w:rsidRPr="00CA7A04" w:rsidRDefault="00F33A31" w:rsidP="00C05A53">
            <w:pPr>
              <w:pStyle w:val="ProductList-OfferingBody"/>
              <w:ind w:left="-113"/>
              <w:jc w:val="center"/>
            </w:pPr>
          </w:p>
        </w:tc>
        <w:tc>
          <w:tcPr>
            <w:tcW w:w="595" w:type="dxa"/>
            <w:shd w:val="clear" w:color="auto" w:fill="70AD47" w:themeFill="accent6"/>
            <w:vAlign w:val="center"/>
          </w:tcPr>
          <w:p w:rsidR="00F33A31" w:rsidRPr="00CA7A04" w:rsidRDefault="00F33A31" w:rsidP="00C05A53">
            <w:pPr>
              <w:pStyle w:val="ProductList-OfferingBody"/>
              <w:ind w:left="-113"/>
              <w:jc w:val="center"/>
            </w:pPr>
          </w:p>
        </w:tc>
        <w:tc>
          <w:tcPr>
            <w:tcW w:w="492" w:type="dxa"/>
            <w:shd w:val="clear" w:color="auto" w:fill="BFBFBF" w:themeFill="background1" w:themeFillShade="BF"/>
            <w:vAlign w:val="center"/>
          </w:tcPr>
          <w:p w:rsidR="00F33A31" w:rsidRPr="00CA7A04" w:rsidRDefault="00F33A31" w:rsidP="00C05A53">
            <w:pPr>
              <w:pStyle w:val="ProductList-OfferingBody"/>
              <w:ind w:left="-113"/>
              <w:jc w:val="center"/>
            </w:pPr>
          </w:p>
        </w:tc>
        <w:tc>
          <w:tcPr>
            <w:tcW w:w="699" w:type="dxa"/>
            <w:shd w:val="clear" w:color="auto" w:fill="70AD47" w:themeFill="accent6"/>
            <w:vAlign w:val="center"/>
          </w:tcPr>
          <w:p w:rsidR="00F33A31" w:rsidRPr="00CA7A04" w:rsidRDefault="00F33A31" w:rsidP="00B40BB5">
            <w:pPr>
              <w:pStyle w:val="ProductList-OfferingBody"/>
              <w:ind w:left="-113"/>
              <w:jc w:val="center"/>
            </w:pPr>
            <w:r w:rsidRPr="00CA7A04">
              <w:fldChar w:fldCharType="begin"/>
            </w:r>
            <w:r w:rsidRPr="00CA7A04">
              <w:instrText xml:space="preserve"> AutoTextList  \s NoStyle \t “</w:instrText>
            </w:r>
            <w:r w:rsidRPr="00CA7A04">
              <w:rPr>
                <w:u w:val="single"/>
              </w:rPr>
              <w:instrText>для части организации в рамках Open Value</w:instrText>
            </w:r>
            <w:r w:rsidRPr="00CA7A04">
              <w:instrText xml:space="preserve">” </w:instrText>
            </w:r>
            <w:r w:rsidRPr="00CA7A04">
              <w:fldChar w:fldCharType="separate"/>
            </w:r>
            <w:r w:rsidRPr="00CA7A04">
              <w:rPr>
                <w:lang w:val="en-US"/>
              </w:rPr>
              <w:t xml:space="preserve"> P </w:t>
            </w:r>
            <w:r w:rsidRPr="00CA7A04">
              <w:fldChar w:fldCharType="end"/>
            </w:r>
          </w:p>
        </w:tc>
        <w:tc>
          <w:tcPr>
            <w:tcW w:w="595" w:type="dxa"/>
            <w:shd w:val="clear" w:color="auto" w:fill="70AD47" w:themeFill="accent6"/>
            <w:vAlign w:val="center"/>
          </w:tcPr>
          <w:p w:rsidR="00F33A31" w:rsidRPr="00CA7A04" w:rsidRDefault="00F33A31" w:rsidP="00C05A53">
            <w:pPr>
              <w:pStyle w:val="ProductList-OfferingBody"/>
              <w:ind w:left="-113"/>
              <w:jc w:val="center"/>
            </w:pPr>
          </w:p>
        </w:tc>
        <w:tc>
          <w:tcPr>
            <w:tcW w:w="596" w:type="dxa"/>
            <w:shd w:val="clear" w:color="auto" w:fill="BFBFBF" w:themeFill="background1" w:themeFillShade="BF"/>
            <w:vAlign w:val="center"/>
          </w:tcPr>
          <w:p w:rsidR="00F33A31" w:rsidRPr="00CA7A04" w:rsidRDefault="00F33A31" w:rsidP="00C05A53">
            <w:pPr>
              <w:pStyle w:val="ProductList-OfferingBody"/>
              <w:ind w:left="-113"/>
              <w:jc w:val="center"/>
            </w:pPr>
          </w:p>
        </w:tc>
      </w:tr>
      <w:tr w:rsidR="00F33A31" w:rsidTr="00AD4886">
        <w:tc>
          <w:tcPr>
            <w:tcW w:w="3060" w:type="dxa"/>
            <w:tcBorders>
              <w:top w:val="dashSmallGap" w:sz="4" w:space="0" w:color="BFBFBF" w:themeColor="background1" w:themeShade="BF"/>
              <w:left w:val="nil"/>
              <w:bottom w:val="dashSmallGap" w:sz="4" w:space="0" w:color="BFBFBF" w:themeColor="background1" w:themeShade="BF"/>
              <w:right w:val="nil"/>
            </w:tcBorders>
          </w:tcPr>
          <w:p w:rsidR="00F33A31" w:rsidRDefault="00F33A31" w:rsidP="00C05A53">
            <w:pPr>
              <w:pStyle w:val="ProductList-Offering1"/>
            </w:pPr>
            <w:bookmarkStart w:id="265" w:name="_Toc379797149"/>
            <w:bookmarkStart w:id="266" w:name="_Toc380513174"/>
            <w:bookmarkStart w:id="267" w:name="_Toc380655216"/>
            <w:bookmarkStart w:id="268" w:name="_Toc413390937"/>
            <w:r>
              <w:t>InfoPath 2013</w:t>
            </w:r>
            <w:bookmarkEnd w:id="265"/>
            <w:bookmarkEnd w:id="266"/>
            <w:bookmarkEnd w:id="267"/>
            <w:bookmarkEnd w:id="268"/>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33A31" w:rsidRDefault="00F33A3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F33A31" w:rsidRDefault="00F33A31" w:rsidP="00C05A53">
            <w:pPr>
              <w:pStyle w:val="ProductList-OfferingBody"/>
              <w:ind w:left="-113"/>
              <w:jc w:val="center"/>
            </w:pPr>
          </w:p>
        </w:tc>
        <w:tc>
          <w:tcPr>
            <w:tcW w:w="596" w:type="dxa"/>
            <w:shd w:val="clear" w:color="auto" w:fill="BFBFBF" w:themeFill="background1" w:themeFillShade="BF"/>
            <w:vAlign w:val="center"/>
          </w:tcPr>
          <w:p w:rsidR="00F33A31" w:rsidRPr="00CA7A04" w:rsidRDefault="00F33A31" w:rsidP="00C05A53">
            <w:pPr>
              <w:pStyle w:val="ProductList-OfferingBody"/>
              <w:ind w:left="-113"/>
              <w:jc w:val="center"/>
            </w:pPr>
          </w:p>
        </w:tc>
        <w:tc>
          <w:tcPr>
            <w:tcW w:w="595" w:type="dxa"/>
            <w:shd w:val="clear" w:color="auto" w:fill="BFBFBF" w:themeFill="background1" w:themeFillShade="BF"/>
            <w:vAlign w:val="center"/>
          </w:tcPr>
          <w:p w:rsidR="00F33A31" w:rsidRPr="00CA7A04" w:rsidRDefault="00F33A31" w:rsidP="00C05A53">
            <w:pPr>
              <w:pStyle w:val="ProductList-OfferingBody"/>
              <w:ind w:left="-113"/>
              <w:jc w:val="center"/>
            </w:pPr>
          </w:p>
        </w:tc>
        <w:tc>
          <w:tcPr>
            <w:tcW w:w="596" w:type="dxa"/>
            <w:shd w:val="clear" w:color="auto" w:fill="70AD47" w:themeFill="accent6"/>
            <w:vAlign w:val="center"/>
          </w:tcPr>
          <w:p w:rsidR="00F33A31" w:rsidRPr="00CA7A04" w:rsidRDefault="00F33A31" w:rsidP="00C05A53">
            <w:pPr>
              <w:pStyle w:val="ProductList-OfferingBody"/>
              <w:ind w:left="-113"/>
              <w:jc w:val="center"/>
            </w:pPr>
          </w:p>
        </w:tc>
        <w:tc>
          <w:tcPr>
            <w:tcW w:w="595" w:type="dxa"/>
            <w:shd w:val="clear" w:color="auto" w:fill="70AD47" w:themeFill="accent6"/>
            <w:vAlign w:val="center"/>
          </w:tcPr>
          <w:p w:rsidR="00F33A31" w:rsidRPr="00CA7A04" w:rsidRDefault="00F33A31" w:rsidP="00C05A53">
            <w:pPr>
              <w:pStyle w:val="ProductList-OfferingBody"/>
              <w:ind w:left="-113"/>
              <w:jc w:val="center"/>
            </w:pPr>
          </w:p>
        </w:tc>
        <w:tc>
          <w:tcPr>
            <w:tcW w:w="492" w:type="dxa"/>
            <w:shd w:val="clear" w:color="auto" w:fill="BFBFBF" w:themeFill="background1" w:themeFillShade="BF"/>
            <w:vAlign w:val="center"/>
          </w:tcPr>
          <w:p w:rsidR="00F33A31" w:rsidRPr="00CA7A04" w:rsidRDefault="00F33A31" w:rsidP="00C05A53">
            <w:pPr>
              <w:pStyle w:val="ProductList-OfferingBody"/>
              <w:ind w:left="-113"/>
              <w:jc w:val="center"/>
            </w:pPr>
          </w:p>
        </w:tc>
        <w:tc>
          <w:tcPr>
            <w:tcW w:w="699" w:type="dxa"/>
            <w:shd w:val="clear" w:color="auto" w:fill="70AD47" w:themeFill="accent6"/>
            <w:vAlign w:val="center"/>
          </w:tcPr>
          <w:p w:rsidR="00F33A31" w:rsidRPr="00CA7A04" w:rsidRDefault="00F33A31" w:rsidP="00B40BB5">
            <w:pPr>
              <w:pStyle w:val="ProductList-OfferingBody"/>
              <w:ind w:left="-113"/>
              <w:jc w:val="center"/>
            </w:pPr>
            <w:r w:rsidRPr="00CA7A04">
              <w:fldChar w:fldCharType="begin"/>
            </w:r>
            <w:r w:rsidRPr="00CA7A04">
              <w:instrText xml:space="preserve"> AutoTextList  \s NoStyle \t “</w:instrText>
            </w:r>
            <w:r w:rsidRPr="00CA7A04">
              <w:rPr>
                <w:u w:val="single"/>
              </w:rPr>
              <w:instrText>для части организации в рамках Open Value</w:instrText>
            </w:r>
            <w:r w:rsidRPr="00CA7A04">
              <w:instrText xml:space="preserve">” </w:instrText>
            </w:r>
            <w:r w:rsidRPr="00CA7A04">
              <w:fldChar w:fldCharType="separate"/>
            </w:r>
            <w:r w:rsidRPr="00CA7A04">
              <w:rPr>
                <w:lang w:val="en-US"/>
              </w:rPr>
              <w:t xml:space="preserve"> P </w:t>
            </w:r>
            <w:r w:rsidRPr="00CA7A04">
              <w:fldChar w:fldCharType="end"/>
            </w:r>
          </w:p>
        </w:tc>
        <w:tc>
          <w:tcPr>
            <w:tcW w:w="595" w:type="dxa"/>
            <w:shd w:val="clear" w:color="auto" w:fill="70AD47" w:themeFill="accent6"/>
            <w:vAlign w:val="center"/>
          </w:tcPr>
          <w:p w:rsidR="00F33A31" w:rsidRPr="00CA7A04" w:rsidRDefault="00F33A31" w:rsidP="00C05A53">
            <w:pPr>
              <w:pStyle w:val="ProductList-OfferingBody"/>
              <w:ind w:left="-113"/>
              <w:jc w:val="center"/>
            </w:pPr>
          </w:p>
        </w:tc>
        <w:tc>
          <w:tcPr>
            <w:tcW w:w="596" w:type="dxa"/>
            <w:shd w:val="clear" w:color="auto" w:fill="BFBFBF" w:themeFill="background1" w:themeFillShade="BF"/>
            <w:vAlign w:val="center"/>
          </w:tcPr>
          <w:p w:rsidR="00F33A31" w:rsidRPr="00CA7A04" w:rsidRDefault="00F33A31" w:rsidP="00C05A53">
            <w:pPr>
              <w:pStyle w:val="ProductList-OfferingBody"/>
              <w:ind w:left="-113"/>
              <w:jc w:val="center"/>
            </w:pPr>
          </w:p>
        </w:tc>
      </w:tr>
      <w:tr w:rsidR="00F33A31" w:rsidTr="00AD4886">
        <w:tc>
          <w:tcPr>
            <w:tcW w:w="3060" w:type="dxa"/>
            <w:tcBorders>
              <w:top w:val="dashSmallGap" w:sz="4" w:space="0" w:color="BFBFBF" w:themeColor="background1" w:themeShade="BF"/>
              <w:left w:val="nil"/>
              <w:bottom w:val="dashSmallGap" w:sz="4" w:space="0" w:color="BFBFBF" w:themeColor="background1" w:themeShade="BF"/>
              <w:right w:val="nil"/>
            </w:tcBorders>
          </w:tcPr>
          <w:p w:rsidR="00F33A31" w:rsidRDefault="00F33A31" w:rsidP="00C05A53">
            <w:pPr>
              <w:pStyle w:val="ProductList-Offering1"/>
            </w:pPr>
            <w:bookmarkStart w:id="269" w:name="_Toc379797150"/>
            <w:bookmarkStart w:id="270" w:name="_Toc380513175"/>
            <w:bookmarkStart w:id="271" w:name="_Toc380655217"/>
            <w:bookmarkStart w:id="272" w:name="_Toc413390938"/>
            <w:r>
              <w:t>Lync 2013</w:t>
            </w:r>
            <w:bookmarkEnd w:id="269"/>
            <w:bookmarkEnd w:id="270"/>
            <w:bookmarkEnd w:id="271"/>
            <w:bookmarkEnd w:id="272"/>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33A31" w:rsidRDefault="00F33A3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33A31" w:rsidRDefault="00F33A31" w:rsidP="00C05A53">
            <w:pPr>
              <w:pStyle w:val="ProductList-OfferingBody"/>
              <w:ind w:left="-113"/>
              <w:jc w:val="center"/>
            </w:pPr>
            <w:r>
              <w:t>1</w:t>
            </w:r>
          </w:p>
        </w:tc>
        <w:tc>
          <w:tcPr>
            <w:tcW w:w="596" w:type="dxa"/>
            <w:shd w:val="clear" w:color="auto" w:fill="70AD47" w:themeFill="accent6"/>
            <w:vAlign w:val="center"/>
          </w:tcPr>
          <w:p w:rsidR="00F33A31" w:rsidRPr="00CA7A04" w:rsidRDefault="00F33A31" w:rsidP="00C05A53">
            <w:pPr>
              <w:pStyle w:val="ProductList-OfferingBody"/>
              <w:ind w:left="-113"/>
              <w:jc w:val="center"/>
            </w:pPr>
            <w:r w:rsidRPr="00CA7A04">
              <w:fldChar w:fldCharType="begin"/>
            </w:r>
            <w:r w:rsidRPr="00CA7A04">
              <w:instrText>AutoTextList  \s NoStyle \t "дополнительный продукт"</w:instrText>
            </w:r>
            <w:r w:rsidRPr="00CA7A04">
              <w:fldChar w:fldCharType="separate"/>
            </w:r>
            <w:r w:rsidRPr="00CA7A04">
              <w:t xml:space="preserve"> A </w:t>
            </w:r>
            <w:r w:rsidRPr="00CA7A04">
              <w:fldChar w:fldCharType="end"/>
            </w:r>
          </w:p>
        </w:tc>
        <w:tc>
          <w:tcPr>
            <w:tcW w:w="595" w:type="dxa"/>
            <w:shd w:val="clear" w:color="auto" w:fill="70AD47" w:themeFill="accent6"/>
            <w:vAlign w:val="center"/>
          </w:tcPr>
          <w:p w:rsidR="00F33A31" w:rsidRPr="00CA7A04" w:rsidRDefault="00F33A31" w:rsidP="00C05A53">
            <w:pPr>
              <w:pStyle w:val="ProductList-OfferingBody"/>
              <w:ind w:left="-113"/>
              <w:jc w:val="center"/>
            </w:pPr>
            <w:r w:rsidRPr="00CA7A04">
              <w:fldChar w:fldCharType="begin"/>
            </w:r>
            <w:r w:rsidRPr="00CA7A04">
              <w:instrText>AutoTextList  \s NoStyle \t "дополнительный продукт"</w:instrText>
            </w:r>
            <w:r w:rsidRPr="00CA7A04">
              <w:fldChar w:fldCharType="separate"/>
            </w:r>
            <w:r w:rsidRPr="00CA7A04">
              <w:t xml:space="preserve"> A</w:t>
            </w:r>
            <w:r w:rsidRPr="00CA7A04">
              <w:rPr>
                <w:lang w:val="en-US"/>
              </w:rPr>
              <w:t>,</w:t>
            </w:r>
            <w:r w:rsidRPr="00CA7A04">
              <w:fldChar w:fldCharType="begin"/>
            </w:r>
            <w:r w:rsidRPr="00CA7A04">
              <w:instrText xml:space="preserve"> AutoTextList \sNoStyle\t "предложение Student"</w:instrText>
            </w:r>
            <w:r w:rsidRPr="00CA7A04">
              <w:fldChar w:fldCharType="separate"/>
            </w:r>
            <w:r w:rsidRPr="00CA7A04">
              <w:t>ST</w:t>
            </w:r>
            <w:r w:rsidRPr="00CA7A04">
              <w:fldChar w:fldCharType="end"/>
            </w:r>
            <w:r w:rsidRPr="00CA7A04">
              <w:t xml:space="preserve"> </w:t>
            </w:r>
            <w:r w:rsidRPr="00CA7A04">
              <w:fldChar w:fldCharType="end"/>
            </w:r>
          </w:p>
        </w:tc>
        <w:tc>
          <w:tcPr>
            <w:tcW w:w="596" w:type="dxa"/>
            <w:shd w:val="clear" w:color="auto" w:fill="70AD47" w:themeFill="accent6"/>
            <w:vAlign w:val="center"/>
          </w:tcPr>
          <w:p w:rsidR="00F33A31" w:rsidRPr="00CA7A04" w:rsidRDefault="00F33A31" w:rsidP="00C05A53">
            <w:pPr>
              <w:pStyle w:val="ProductList-OfferingBody"/>
              <w:ind w:left="-113"/>
              <w:jc w:val="center"/>
            </w:pPr>
          </w:p>
        </w:tc>
        <w:tc>
          <w:tcPr>
            <w:tcW w:w="595" w:type="dxa"/>
            <w:shd w:val="clear" w:color="auto" w:fill="70AD47" w:themeFill="accent6"/>
            <w:vAlign w:val="center"/>
          </w:tcPr>
          <w:p w:rsidR="00F33A31" w:rsidRPr="00CA7A04" w:rsidRDefault="00F33A31" w:rsidP="00C05A53">
            <w:pPr>
              <w:pStyle w:val="ProductList-OfferingBody"/>
              <w:ind w:left="-113"/>
              <w:jc w:val="center"/>
            </w:pPr>
          </w:p>
        </w:tc>
        <w:tc>
          <w:tcPr>
            <w:tcW w:w="492" w:type="dxa"/>
            <w:shd w:val="clear" w:color="auto" w:fill="BFBFBF" w:themeFill="background1" w:themeFillShade="BF"/>
            <w:vAlign w:val="center"/>
          </w:tcPr>
          <w:p w:rsidR="00F33A31" w:rsidRPr="00CA7A04" w:rsidRDefault="00F33A31" w:rsidP="00C05A53">
            <w:pPr>
              <w:pStyle w:val="ProductList-OfferingBody"/>
              <w:ind w:left="-113"/>
              <w:jc w:val="center"/>
            </w:pPr>
          </w:p>
        </w:tc>
        <w:tc>
          <w:tcPr>
            <w:tcW w:w="699" w:type="dxa"/>
            <w:shd w:val="clear" w:color="auto" w:fill="70AD47" w:themeFill="accent6"/>
            <w:vAlign w:val="center"/>
          </w:tcPr>
          <w:p w:rsidR="00F33A31" w:rsidRPr="00CA7A04" w:rsidRDefault="00F33A31" w:rsidP="00B40BB5">
            <w:pPr>
              <w:pStyle w:val="ProductList-OfferingBody"/>
              <w:ind w:left="-113"/>
              <w:jc w:val="center"/>
            </w:pPr>
            <w:r w:rsidRPr="00CA7A04">
              <w:fldChar w:fldCharType="begin"/>
            </w:r>
            <w:r w:rsidRPr="00CA7A04">
              <w:instrText xml:space="preserve"> AutoTextList  \s NoStyle \t “</w:instrText>
            </w:r>
            <w:r w:rsidRPr="00CA7A04">
              <w:rPr>
                <w:u w:val="single"/>
              </w:rPr>
              <w:instrText>для части организации в рамках Open Value</w:instrText>
            </w:r>
            <w:r w:rsidRPr="00CA7A04">
              <w:instrText xml:space="preserve">” </w:instrText>
            </w:r>
            <w:r w:rsidRPr="00CA7A04">
              <w:fldChar w:fldCharType="separate"/>
            </w:r>
            <w:r w:rsidRPr="00CA7A04">
              <w:rPr>
                <w:lang w:val="en-US"/>
              </w:rPr>
              <w:t xml:space="preserve"> P </w:t>
            </w:r>
            <w:r w:rsidRPr="00CA7A04">
              <w:fldChar w:fldCharType="end"/>
            </w:r>
          </w:p>
        </w:tc>
        <w:tc>
          <w:tcPr>
            <w:tcW w:w="595" w:type="dxa"/>
            <w:shd w:val="clear" w:color="auto" w:fill="70AD47" w:themeFill="accent6"/>
            <w:vAlign w:val="center"/>
          </w:tcPr>
          <w:p w:rsidR="00F33A31" w:rsidRPr="00CA7A04" w:rsidRDefault="00F33A31" w:rsidP="00C05A53">
            <w:pPr>
              <w:pStyle w:val="ProductList-OfferingBody"/>
              <w:ind w:left="-113"/>
              <w:jc w:val="center"/>
            </w:pPr>
          </w:p>
        </w:tc>
        <w:tc>
          <w:tcPr>
            <w:tcW w:w="596" w:type="dxa"/>
            <w:shd w:val="clear" w:color="auto" w:fill="70AD47" w:themeFill="accent6"/>
            <w:vAlign w:val="center"/>
          </w:tcPr>
          <w:p w:rsidR="00F33A31" w:rsidRPr="00CA7A04" w:rsidRDefault="00F33A31" w:rsidP="00C05A53">
            <w:pPr>
              <w:pStyle w:val="ProductList-OfferingBody"/>
              <w:ind w:left="-113"/>
              <w:jc w:val="center"/>
            </w:pPr>
            <w:r w:rsidRPr="00CA7A04">
              <w:fldChar w:fldCharType="begin"/>
            </w:r>
            <w:r w:rsidRPr="00CA7A04">
              <w:instrText>AutoTextList  \s NoStyle \t "дополнительный продукт"</w:instrText>
            </w:r>
            <w:r w:rsidRPr="00CA7A04">
              <w:fldChar w:fldCharType="separate"/>
            </w:r>
            <w:r w:rsidRPr="00CA7A04">
              <w:t xml:space="preserve"> A </w:t>
            </w:r>
            <w:r w:rsidRPr="00CA7A04">
              <w:fldChar w:fldCharType="end"/>
            </w:r>
          </w:p>
        </w:tc>
      </w:tr>
      <w:tr w:rsidR="0003651D" w:rsidTr="00AD4886">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273" w:name="_Toc379797151"/>
            <w:bookmarkStart w:id="274" w:name="_Toc380513176"/>
            <w:bookmarkStart w:id="275" w:name="_Toc380655218"/>
            <w:bookmarkStart w:id="276" w:name="_Toc413390939"/>
            <w:r>
              <w:t>Коммерческое использование Office для дома и учебы 2013 RT</w:t>
            </w:r>
            <w:bookmarkEnd w:id="273"/>
            <w:bookmarkEnd w:id="274"/>
            <w:bookmarkEnd w:id="275"/>
            <w:bookmarkEnd w:id="276"/>
            <w:r w:rsidR="00863A18">
              <w:fldChar w:fldCharType="begin"/>
            </w:r>
            <w:r>
              <w:instrText>XE "Коммерческое использование Office для дома и учебы 2013 RT"</w:instrText>
            </w:r>
            <w:r w:rsidR="00863A18">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Pr="00CA7A04" w:rsidRDefault="0003651D" w:rsidP="00C05A53">
            <w:pPr>
              <w:pStyle w:val="ProductList-OfferingBody"/>
              <w:ind w:left="-113"/>
              <w:jc w:val="center"/>
            </w:pPr>
          </w:p>
        </w:tc>
        <w:tc>
          <w:tcPr>
            <w:tcW w:w="595" w:type="dxa"/>
            <w:shd w:val="clear" w:color="auto" w:fill="BFBFBF" w:themeFill="background1" w:themeFillShade="BF"/>
            <w:vAlign w:val="center"/>
          </w:tcPr>
          <w:p w:rsidR="0003651D" w:rsidRPr="00CA7A04" w:rsidRDefault="0003651D" w:rsidP="00C05A53">
            <w:pPr>
              <w:pStyle w:val="ProductList-OfferingBody"/>
              <w:ind w:left="-113"/>
              <w:jc w:val="center"/>
            </w:pPr>
          </w:p>
        </w:tc>
        <w:tc>
          <w:tcPr>
            <w:tcW w:w="596" w:type="dxa"/>
            <w:shd w:val="clear" w:color="auto" w:fill="70AD47" w:themeFill="accent6"/>
            <w:vAlign w:val="center"/>
          </w:tcPr>
          <w:p w:rsidR="0003651D" w:rsidRPr="00CA7A04" w:rsidRDefault="0003651D" w:rsidP="00C05A53">
            <w:pPr>
              <w:pStyle w:val="ProductList-OfferingBody"/>
              <w:ind w:left="-113"/>
              <w:jc w:val="center"/>
            </w:pPr>
          </w:p>
        </w:tc>
        <w:tc>
          <w:tcPr>
            <w:tcW w:w="595" w:type="dxa"/>
            <w:shd w:val="clear" w:color="auto" w:fill="70AD47" w:themeFill="accent6"/>
            <w:vAlign w:val="center"/>
          </w:tcPr>
          <w:p w:rsidR="0003651D" w:rsidRPr="00CA7A04" w:rsidRDefault="0003651D" w:rsidP="00C05A53">
            <w:pPr>
              <w:pStyle w:val="ProductList-OfferingBody"/>
              <w:ind w:left="-113"/>
              <w:jc w:val="center"/>
            </w:pPr>
          </w:p>
        </w:tc>
        <w:tc>
          <w:tcPr>
            <w:tcW w:w="492" w:type="dxa"/>
            <w:shd w:val="clear" w:color="auto" w:fill="BFBFBF" w:themeFill="background1" w:themeFillShade="BF"/>
            <w:vAlign w:val="center"/>
          </w:tcPr>
          <w:p w:rsidR="0003651D" w:rsidRPr="00CA7A04" w:rsidRDefault="0003651D" w:rsidP="00C05A53">
            <w:pPr>
              <w:pStyle w:val="ProductList-OfferingBody"/>
              <w:ind w:left="-113"/>
              <w:jc w:val="center"/>
            </w:pPr>
          </w:p>
        </w:tc>
        <w:tc>
          <w:tcPr>
            <w:tcW w:w="699" w:type="dxa"/>
            <w:shd w:val="clear" w:color="auto" w:fill="70AD47" w:themeFill="accent6"/>
            <w:vAlign w:val="center"/>
          </w:tcPr>
          <w:p w:rsidR="0003651D" w:rsidRPr="00CA7A04" w:rsidRDefault="0003651D" w:rsidP="00C05A53">
            <w:pPr>
              <w:pStyle w:val="ProductList-OfferingBody"/>
              <w:ind w:left="-113"/>
              <w:jc w:val="center"/>
            </w:pPr>
          </w:p>
        </w:tc>
        <w:tc>
          <w:tcPr>
            <w:tcW w:w="595" w:type="dxa"/>
            <w:shd w:val="clear" w:color="auto" w:fill="70AD47" w:themeFill="accent6"/>
            <w:vAlign w:val="center"/>
          </w:tcPr>
          <w:p w:rsidR="0003651D" w:rsidRPr="00CA7A04" w:rsidRDefault="0003651D" w:rsidP="00C05A53">
            <w:pPr>
              <w:pStyle w:val="ProductList-OfferingBody"/>
              <w:ind w:left="-113"/>
              <w:jc w:val="center"/>
            </w:pPr>
          </w:p>
        </w:tc>
        <w:tc>
          <w:tcPr>
            <w:tcW w:w="596" w:type="dxa"/>
            <w:shd w:val="clear" w:color="auto" w:fill="BFBFBF" w:themeFill="background1" w:themeFillShade="BF"/>
            <w:vAlign w:val="center"/>
          </w:tcPr>
          <w:p w:rsidR="0003651D" w:rsidRPr="00CA7A04" w:rsidRDefault="0003651D" w:rsidP="00C05A53">
            <w:pPr>
              <w:pStyle w:val="ProductList-OfferingBody"/>
              <w:ind w:left="-113"/>
              <w:jc w:val="center"/>
            </w:pPr>
          </w:p>
        </w:tc>
      </w:tr>
      <w:tr w:rsidR="0003651D" w:rsidTr="00AD4886">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277" w:name="_Toc379797152"/>
            <w:bookmarkStart w:id="278" w:name="_Toc380513177"/>
            <w:bookmarkStart w:id="279" w:name="_Toc380655219"/>
            <w:bookmarkStart w:id="280" w:name="_Toc413390940"/>
            <w:r>
              <w:t>Пакет многоязычного интерфейса для Office 2013</w:t>
            </w:r>
            <w:bookmarkEnd w:id="277"/>
            <w:bookmarkEnd w:id="278"/>
            <w:bookmarkEnd w:id="279"/>
            <w:bookmarkEnd w:id="280"/>
            <w:r w:rsidR="00863A18">
              <w:fldChar w:fldCharType="begin"/>
            </w:r>
            <w:r>
              <w:instrText>XE "Пакет многоязычного интерфейса для Office 2013"</w:instrText>
            </w:r>
            <w:r w:rsidR="00863A18">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3651D" w:rsidRDefault="0003651D" w:rsidP="00C05A53">
            <w:pPr>
              <w:pStyle w:val="ProductList-OfferingBody"/>
              <w:ind w:left="-113"/>
              <w:jc w:val="center"/>
            </w:pPr>
            <w:r>
              <w:t>1</w:t>
            </w:r>
          </w:p>
        </w:tc>
        <w:tc>
          <w:tcPr>
            <w:tcW w:w="596" w:type="dxa"/>
            <w:shd w:val="clear" w:color="auto" w:fill="70AD47" w:themeFill="accent6"/>
            <w:vAlign w:val="center"/>
          </w:tcPr>
          <w:p w:rsidR="0003651D" w:rsidRPr="00CA7A04" w:rsidRDefault="00F03B2D" w:rsidP="00C05A53">
            <w:pPr>
              <w:pStyle w:val="ProductList-OfferingBody"/>
              <w:ind w:left="-113"/>
              <w:jc w:val="center"/>
            </w:pPr>
            <w:r w:rsidRPr="00CA7A04">
              <w:fldChar w:fldCharType="begin"/>
            </w:r>
            <w:r w:rsidRPr="00CA7A04">
              <w:instrText>AutoTextList  \s NoStyle \t "дополнительный продукт"</w:instrText>
            </w:r>
            <w:r w:rsidRPr="00CA7A04">
              <w:fldChar w:fldCharType="separate"/>
            </w:r>
            <w:r w:rsidRPr="00CA7A04">
              <w:t xml:space="preserve"> A </w:t>
            </w:r>
            <w:r w:rsidRPr="00CA7A04">
              <w:fldChar w:fldCharType="end"/>
            </w:r>
          </w:p>
        </w:tc>
        <w:tc>
          <w:tcPr>
            <w:tcW w:w="595" w:type="dxa"/>
            <w:shd w:val="clear" w:color="auto" w:fill="70AD47" w:themeFill="accent6"/>
            <w:vAlign w:val="center"/>
          </w:tcPr>
          <w:p w:rsidR="0003651D" w:rsidRPr="00CA7A04" w:rsidRDefault="00F03B2D" w:rsidP="00C05A53">
            <w:pPr>
              <w:pStyle w:val="ProductList-OfferingBody"/>
              <w:ind w:left="-113"/>
              <w:jc w:val="center"/>
            </w:pPr>
            <w:r w:rsidRPr="00CA7A04">
              <w:fldChar w:fldCharType="begin"/>
            </w:r>
            <w:r w:rsidRPr="00CA7A04">
              <w:instrText>AutoTextList  \s NoStyle \t "дополнительный продукт"</w:instrText>
            </w:r>
            <w:r w:rsidRPr="00CA7A04">
              <w:fldChar w:fldCharType="separate"/>
            </w:r>
            <w:r w:rsidRPr="00CA7A04">
              <w:t xml:space="preserve"> A </w:t>
            </w:r>
            <w:r w:rsidRPr="00CA7A04">
              <w:fldChar w:fldCharType="end"/>
            </w:r>
          </w:p>
        </w:tc>
        <w:tc>
          <w:tcPr>
            <w:tcW w:w="596" w:type="dxa"/>
            <w:shd w:val="clear" w:color="auto" w:fill="70AD47" w:themeFill="accent6"/>
            <w:vAlign w:val="center"/>
          </w:tcPr>
          <w:p w:rsidR="0003651D" w:rsidRPr="00CA7A04" w:rsidRDefault="0003651D" w:rsidP="00C05A53">
            <w:pPr>
              <w:pStyle w:val="ProductList-OfferingBody"/>
              <w:ind w:left="-113"/>
              <w:jc w:val="center"/>
            </w:pPr>
          </w:p>
        </w:tc>
        <w:tc>
          <w:tcPr>
            <w:tcW w:w="595" w:type="dxa"/>
            <w:shd w:val="clear" w:color="auto" w:fill="70AD47" w:themeFill="accent6"/>
            <w:vAlign w:val="center"/>
          </w:tcPr>
          <w:p w:rsidR="0003651D" w:rsidRPr="00CA7A04" w:rsidRDefault="0003651D" w:rsidP="00C05A53">
            <w:pPr>
              <w:pStyle w:val="ProductList-OfferingBody"/>
              <w:ind w:left="-113"/>
              <w:jc w:val="center"/>
            </w:pPr>
          </w:p>
        </w:tc>
        <w:tc>
          <w:tcPr>
            <w:tcW w:w="492" w:type="dxa"/>
            <w:shd w:val="clear" w:color="auto" w:fill="BFBFBF" w:themeFill="background1" w:themeFillShade="BF"/>
            <w:vAlign w:val="center"/>
          </w:tcPr>
          <w:p w:rsidR="0003651D" w:rsidRPr="00CA7A04" w:rsidRDefault="0003651D" w:rsidP="00C05A53">
            <w:pPr>
              <w:pStyle w:val="ProductList-OfferingBody"/>
              <w:ind w:left="-113"/>
              <w:jc w:val="center"/>
            </w:pPr>
          </w:p>
        </w:tc>
        <w:tc>
          <w:tcPr>
            <w:tcW w:w="699" w:type="dxa"/>
            <w:shd w:val="clear" w:color="auto" w:fill="BFBFBF" w:themeFill="background1" w:themeFillShade="BF"/>
            <w:vAlign w:val="center"/>
          </w:tcPr>
          <w:p w:rsidR="0003651D" w:rsidRPr="00CA7A04" w:rsidRDefault="0003651D" w:rsidP="00C05A53">
            <w:pPr>
              <w:pStyle w:val="ProductList-OfferingBody"/>
              <w:ind w:left="-113"/>
              <w:jc w:val="center"/>
            </w:pPr>
          </w:p>
        </w:tc>
        <w:tc>
          <w:tcPr>
            <w:tcW w:w="595" w:type="dxa"/>
            <w:shd w:val="clear" w:color="auto" w:fill="70AD47" w:themeFill="accent6"/>
            <w:vAlign w:val="center"/>
          </w:tcPr>
          <w:p w:rsidR="0003651D" w:rsidRPr="00CA7A04" w:rsidRDefault="0003651D" w:rsidP="00C05A53">
            <w:pPr>
              <w:pStyle w:val="ProductList-OfferingBody"/>
              <w:ind w:left="-113"/>
              <w:jc w:val="center"/>
            </w:pPr>
          </w:p>
        </w:tc>
        <w:tc>
          <w:tcPr>
            <w:tcW w:w="596" w:type="dxa"/>
            <w:shd w:val="clear" w:color="auto" w:fill="70AD47" w:themeFill="accent6"/>
            <w:vAlign w:val="center"/>
          </w:tcPr>
          <w:p w:rsidR="0003651D" w:rsidRPr="00CA7A04" w:rsidRDefault="00F03B2D" w:rsidP="00C05A53">
            <w:pPr>
              <w:pStyle w:val="ProductList-OfferingBody"/>
              <w:ind w:left="-113"/>
              <w:jc w:val="center"/>
            </w:pPr>
            <w:r w:rsidRPr="00CA7A04">
              <w:fldChar w:fldCharType="begin"/>
            </w:r>
            <w:r w:rsidRPr="00CA7A04">
              <w:instrText>AutoTextList  \s NoStyle \t "дополнительный продукт"</w:instrText>
            </w:r>
            <w:r w:rsidRPr="00CA7A04">
              <w:fldChar w:fldCharType="separate"/>
            </w:r>
            <w:r w:rsidRPr="00CA7A04">
              <w:t xml:space="preserve"> A </w:t>
            </w:r>
            <w:r w:rsidRPr="00CA7A04">
              <w:fldChar w:fldCharType="end"/>
            </w:r>
          </w:p>
        </w:tc>
      </w:tr>
      <w:tr w:rsidR="00F03B2D" w:rsidTr="00AD4886">
        <w:tc>
          <w:tcPr>
            <w:tcW w:w="3060" w:type="dxa"/>
            <w:tcBorders>
              <w:top w:val="dashSmallGap" w:sz="4" w:space="0" w:color="BFBFBF" w:themeColor="background1" w:themeShade="BF"/>
              <w:left w:val="nil"/>
              <w:bottom w:val="dashSmallGap" w:sz="4" w:space="0" w:color="BFBFBF" w:themeColor="background1" w:themeShade="BF"/>
              <w:right w:val="nil"/>
            </w:tcBorders>
          </w:tcPr>
          <w:p w:rsidR="00F03B2D" w:rsidRDefault="00F03B2D" w:rsidP="00C05A53">
            <w:pPr>
              <w:pStyle w:val="ProductList-Offering1"/>
            </w:pPr>
            <w:bookmarkStart w:id="281" w:name="_Toc379797153"/>
            <w:bookmarkStart w:id="282" w:name="_Toc380513178"/>
            <w:bookmarkStart w:id="283" w:name="_Toc380655220"/>
            <w:bookmarkStart w:id="284" w:name="_Toc413390941"/>
            <w:r>
              <w:t>Office профессиональный плюс 2013</w:t>
            </w:r>
            <w:bookmarkEnd w:id="281"/>
            <w:bookmarkEnd w:id="282"/>
            <w:bookmarkEnd w:id="283"/>
            <w:bookmarkEnd w:id="284"/>
            <w:r>
              <w:fldChar w:fldCharType="begin"/>
            </w:r>
            <w:r>
              <w:instrText>XE "Office профессиональный плюс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03B2D" w:rsidRDefault="00F03B2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03B2D" w:rsidRDefault="00F03B2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03B2D" w:rsidRDefault="00F03B2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03B2D" w:rsidRDefault="00F03B2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03B2D" w:rsidRPr="00CA7A04" w:rsidRDefault="00F03B2D" w:rsidP="00C05A53">
            <w:pPr>
              <w:pStyle w:val="ProductList-OfferingBody"/>
              <w:ind w:left="-113"/>
              <w:jc w:val="center"/>
            </w:pPr>
            <w:r w:rsidRPr="00CA7A04">
              <w:rPr>
                <w:lang w:val="en-US"/>
              </w:rPr>
              <w:t>1,</w:t>
            </w:r>
            <w:r w:rsidRPr="00CA7A04">
              <w:fldChar w:fldCharType="begin"/>
            </w:r>
            <w:r w:rsidRPr="00CA7A04">
              <w:instrText>AutoTextList \sNoStyle\t "платформа для настольных компьютеров School"</w:instrText>
            </w:r>
            <w:r w:rsidRPr="00CA7A04">
              <w:fldChar w:fldCharType="separate"/>
            </w:r>
            <w:r w:rsidRPr="00CA7A04">
              <w:t>SD</w:t>
            </w:r>
            <w:r w:rsidRPr="00CA7A04">
              <w:fldChar w:fldCharType="end"/>
            </w:r>
          </w:p>
        </w:tc>
        <w:tc>
          <w:tcPr>
            <w:tcW w:w="596" w:type="dxa"/>
            <w:shd w:val="clear" w:color="auto" w:fill="70AD47" w:themeFill="accent6"/>
            <w:vAlign w:val="center"/>
          </w:tcPr>
          <w:p w:rsidR="00F03B2D" w:rsidRPr="00CA7A04" w:rsidRDefault="00F03B2D" w:rsidP="00C05A53">
            <w:pPr>
              <w:pStyle w:val="ProductList-OfferingBody"/>
              <w:ind w:left="-113"/>
              <w:jc w:val="center"/>
            </w:pPr>
            <w:r w:rsidRPr="00CA7A04">
              <w:fldChar w:fldCharType="begin"/>
            </w:r>
            <w:r w:rsidRPr="00CA7A04">
              <w:instrText xml:space="preserve"> AutoTextList  \sNoStyle\t "платформа для настольных компьютеров Enterprise"</w:instrText>
            </w:r>
            <w:r w:rsidRPr="00CA7A04">
              <w:fldChar w:fldCharType="separate"/>
            </w:r>
            <w:r w:rsidRPr="00CA7A04">
              <w:t>EP</w:t>
            </w:r>
            <w:r w:rsidRPr="00CA7A04">
              <w:fldChar w:fldCharType="end"/>
            </w:r>
            <w:r w:rsidRPr="00CA7A04">
              <w:rPr>
                <w:lang w:val="en-US"/>
              </w:rPr>
              <w:t>,</w:t>
            </w:r>
            <w:r w:rsidRPr="00CA7A04">
              <w:fldChar w:fldCharType="begin"/>
            </w:r>
            <w:r w:rsidRPr="00CA7A04">
              <w:instrText>AutoTextList  \sNoStyle\t "платформа Professional Desktop"</w:instrText>
            </w:r>
            <w:r w:rsidRPr="00CA7A04">
              <w:fldChar w:fldCharType="separate"/>
            </w:r>
            <w:r w:rsidRPr="00CA7A04">
              <w:t>PP</w:t>
            </w:r>
            <w:r w:rsidRPr="00CA7A04">
              <w:fldChar w:fldCharType="end"/>
            </w:r>
          </w:p>
        </w:tc>
        <w:tc>
          <w:tcPr>
            <w:tcW w:w="595" w:type="dxa"/>
            <w:shd w:val="clear" w:color="auto" w:fill="70AD47" w:themeFill="accent6"/>
            <w:vAlign w:val="center"/>
          </w:tcPr>
          <w:p w:rsidR="00F03B2D" w:rsidRPr="00CA7A04" w:rsidRDefault="00F03B2D" w:rsidP="00C05A53">
            <w:pPr>
              <w:pStyle w:val="ProductList-OfferingBody"/>
              <w:ind w:left="-113"/>
              <w:jc w:val="center"/>
            </w:pPr>
            <w:r w:rsidRPr="00CA7A04">
              <w:fldChar w:fldCharType="begin"/>
            </w:r>
            <w:r w:rsidRPr="00CA7A04">
              <w:instrText xml:space="preserve"> AutoTextList  \sNoStyle\t "настольный компьютер Education"</w:instrText>
            </w:r>
            <w:r w:rsidRPr="00CA7A04">
              <w:fldChar w:fldCharType="separate"/>
            </w:r>
            <w:r w:rsidRPr="00CA7A04">
              <w:t>ED</w:t>
            </w:r>
            <w:r w:rsidRPr="00CA7A04">
              <w:fldChar w:fldCharType="end"/>
            </w:r>
            <w:r w:rsidRPr="00CA7A04">
              <w:rPr>
                <w:lang w:val="en-US"/>
              </w:rPr>
              <w:t>,</w:t>
            </w:r>
            <w:r w:rsidRPr="00CA7A04">
              <w:fldChar w:fldCharType="begin"/>
            </w:r>
            <w:r w:rsidRPr="00CA7A04">
              <w:instrText xml:space="preserve"> AutoTextList \sNoStyle\t "предложение Student"</w:instrText>
            </w:r>
            <w:r w:rsidRPr="00CA7A04">
              <w:fldChar w:fldCharType="separate"/>
            </w:r>
            <w:r w:rsidRPr="00CA7A04">
              <w:t>ST</w:t>
            </w:r>
            <w:r w:rsidRPr="00CA7A04">
              <w:fldChar w:fldCharType="end"/>
            </w:r>
          </w:p>
        </w:tc>
        <w:tc>
          <w:tcPr>
            <w:tcW w:w="596" w:type="dxa"/>
            <w:shd w:val="clear" w:color="auto" w:fill="70AD47" w:themeFill="accent6"/>
            <w:vAlign w:val="center"/>
          </w:tcPr>
          <w:p w:rsidR="00F03B2D" w:rsidRPr="00CA7A04" w:rsidRDefault="00F03B2D" w:rsidP="00C05A53">
            <w:pPr>
              <w:pStyle w:val="ProductList-OfferingBody"/>
              <w:ind w:left="-113"/>
              <w:jc w:val="center"/>
            </w:pPr>
          </w:p>
        </w:tc>
        <w:tc>
          <w:tcPr>
            <w:tcW w:w="595" w:type="dxa"/>
            <w:shd w:val="clear" w:color="auto" w:fill="70AD47" w:themeFill="accent6"/>
            <w:vAlign w:val="center"/>
          </w:tcPr>
          <w:p w:rsidR="00F03B2D" w:rsidRPr="00CA7A04" w:rsidRDefault="00F03B2D" w:rsidP="00C05A53">
            <w:pPr>
              <w:pStyle w:val="ProductList-OfferingBody"/>
              <w:ind w:left="-113"/>
              <w:jc w:val="center"/>
            </w:pPr>
          </w:p>
        </w:tc>
        <w:tc>
          <w:tcPr>
            <w:tcW w:w="492" w:type="dxa"/>
            <w:shd w:val="clear" w:color="auto" w:fill="BFBFBF" w:themeFill="background1" w:themeFillShade="BF"/>
            <w:vAlign w:val="center"/>
          </w:tcPr>
          <w:p w:rsidR="00F03B2D" w:rsidRPr="00CA7A04" w:rsidRDefault="00F03B2D" w:rsidP="00C05A53">
            <w:pPr>
              <w:pStyle w:val="ProductList-OfferingBody"/>
              <w:ind w:left="-113"/>
              <w:jc w:val="center"/>
            </w:pPr>
          </w:p>
        </w:tc>
        <w:tc>
          <w:tcPr>
            <w:tcW w:w="699" w:type="dxa"/>
            <w:shd w:val="clear" w:color="auto" w:fill="70AD47" w:themeFill="accent6"/>
            <w:vAlign w:val="center"/>
          </w:tcPr>
          <w:p w:rsidR="00F03B2D" w:rsidRPr="00CA7A04" w:rsidRDefault="00F03B2D" w:rsidP="00F03B2D">
            <w:pPr>
              <w:pStyle w:val="ProductList-OfferingBody"/>
              <w:ind w:left="-113"/>
              <w:jc w:val="center"/>
            </w:pPr>
            <w:r w:rsidRPr="00CA7A04">
              <w:fldChar w:fldCharType="begin"/>
            </w:r>
            <w:r w:rsidRPr="00CA7A04">
              <w:instrText xml:space="preserve"> AutoTextList  \sNoStyle\t "пользовательская платформа для настольных компьютеров"</w:instrText>
            </w:r>
            <w:r w:rsidRPr="00CA7A04">
              <w:fldChar w:fldCharType="separate"/>
            </w:r>
            <w:r w:rsidRPr="00CA7A04">
              <w:t>CP</w:t>
            </w:r>
            <w:r w:rsidRPr="00CA7A04">
              <w:fldChar w:fldCharType="end"/>
            </w:r>
            <w:r w:rsidRPr="00CA7A04">
              <w:fldChar w:fldCharType="begin"/>
            </w:r>
            <w:r w:rsidRPr="00CA7A04">
              <w:instrText xml:space="preserve"> AutoTextList  \s NoStyle \t “</w:instrText>
            </w:r>
            <w:r w:rsidRPr="00CA7A04">
              <w:rPr>
                <w:u w:val="single"/>
              </w:rPr>
              <w:instrText>для части организации в рамках Open Value</w:instrText>
            </w:r>
            <w:r w:rsidRPr="00CA7A04">
              <w:instrText xml:space="preserve">” </w:instrText>
            </w:r>
            <w:r w:rsidRPr="00CA7A04">
              <w:fldChar w:fldCharType="separate"/>
            </w:r>
            <w:r w:rsidRPr="00CA7A04">
              <w:rPr>
                <w:lang w:val="en-US"/>
              </w:rPr>
              <w:t xml:space="preserve">,P </w:t>
            </w:r>
            <w:r w:rsidRPr="00CA7A04">
              <w:fldChar w:fldCharType="end"/>
            </w:r>
          </w:p>
        </w:tc>
        <w:tc>
          <w:tcPr>
            <w:tcW w:w="595" w:type="dxa"/>
            <w:shd w:val="clear" w:color="auto" w:fill="70AD47" w:themeFill="accent6"/>
            <w:vAlign w:val="center"/>
          </w:tcPr>
          <w:p w:rsidR="00F03B2D" w:rsidRPr="00CA7A04" w:rsidRDefault="00F03B2D" w:rsidP="00C05A53">
            <w:pPr>
              <w:pStyle w:val="ProductList-OfferingBody"/>
              <w:ind w:left="-113"/>
              <w:jc w:val="center"/>
            </w:pPr>
          </w:p>
        </w:tc>
        <w:tc>
          <w:tcPr>
            <w:tcW w:w="596" w:type="dxa"/>
            <w:shd w:val="clear" w:color="auto" w:fill="BFBFBF" w:themeFill="background1" w:themeFillShade="BF"/>
            <w:vAlign w:val="center"/>
          </w:tcPr>
          <w:p w:rsidR="00F03B2D" w:rsidRPr="00CA7A04" w:rsidRDefault="00F03B2D" w:rsidP="00C05A53">
            <w:pPr>
              <w:pStyle w:val="ProductList-OfferingBody"/>
              <w:ind w:left="-113"/>
              <w:jc w:val="center"/>
            </w:pPr>
          </w:p>
        </w:tc>
      </w:tr>
      <w:tr w:rsidR="00F33A31" w:rsidTr="00AD4886">
        <w:tc>
          <w:tcPr>
            <w:tcW w:w="3060" w:type="dxa"/>
            <w:tcBorders>
              <w:top w:val="dashSmallGap" w:sz="4" w:space="0" w:color="BFBFBF" w:themeColor="background1" w:themeShade="BF"/>
              <w:left w:val="nil"/>
              <w:bottom w:val="dashSmallGap" w:sz="4" w:space="0" w:color="BFBFBF" w:themeColor="background1" w:themeShade="BF"/>
              <w:right w:val="nil"/>
            </w:tcBorders>
          </w:tcPr>
          <w:p w:rsidR="00F33A31" w:rsidRDefault="00F33A31" w:rsidP="00C05A53">
            <w:pPr>
              <w:pStyle w:val="ProductList-Offering1"/>
            </w:pPr>
            <w:bookmarkStart w:id="285" w:name="_Toc379797154"/>
            <w:bookmarkStart w:id="286" w:name="_Toc380513179"/>
            <w:bookmarkStart w:id="287" w:name="_Toc380655221"/>
            <w:bookmarkStart w:id="288" w:name="_Toc413390942"/>
            <w:r>
              <w:t>Office стандартный 2013</w:t>
            </w:r>
            <w:bookmarkEnd w:id="285"/>
            <w:bookmarkEnd w:id="286"/>
            <w:bookmarkEnd w:id="287"/>
            <w:bookmarkEnd w:id="288"/>
            <w:r>
              <w:fldChar w:fldCharType="begin"/>
            </w:r>
            <w:r>
              <w:instrText>XE "Office стандартный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33A31" w:rsidRDefault="00F33A3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F33A31" w:rsidRDefault="00F33A31" w:rsidP="00C05A53">
            <w:pPr>
              <w:pStyle w:val="ProductList-OfferingBody"/>
              <w:ind w:left="-113"/>
              <w:jc w:val="center"/>
            </w:pPr>
          </w:p>
        </w:tc>
        <w:tc>
          <w:tcPr>
            <w:tcW w:w="596" w:type="dxa"/>
            <w:shd w:val="clear" w:color="auto" w:fill="BFBFBF" w:themeFill="background1" w:themeFillShade="BF"/>
            <w:vAlign w:val="center"/>
          </w:tcPr>
          <w:p w:rsidR="00F33A31" w:rsidRPr="00CA7A04" w:rsidRDefault="00F33A31" w:rsidP="00C05A53">
            <w:pPr>
              <w:pStyle w:val="ProductList-OfferingBody"/>
              <w:ind w:left="-113"/>
              <w:jc w:val="center"/>
            </w:pPr>
          </w:p>
        </w:tc>
        <w:tc>
          <w:tcPr>
            <w:tcW w:w="595" w:type="dxa"/>
            <w:shd w:val="clear" w:color="auto" w:fill="BFBFBF" w:themeFill="background1" w:themeFillShade="BF"/>
            <w:vAlign w:val="center"/>
          </w:tcPr>
          <w:p w:rsidR="00F33A31" w:rsidRPr="00CA7A04" w:rsidRDefault="00F33A31" w:rsidP="00C05A53">
            <w:pPr>
              <w:pStyle w:val="ProductList-OfferingBody"/>
              <w:ind w:left="-113"/>
              <w:jc w:val="center"/>
            </w:pPr>
          </w:p>
        </w:tc>
        <w:tc>
          <w:tcPr>
            <w:tcW w:w="596" w:type="dxa"/>
            <w:shd w:val="clear" w:color="auto" w:fill="70AD47" w:themeFill="accent6"/>
            <w:vAlign w:val="center"/>
          </w:tcPr>
          <w:p w:rsidR="00F33A31" w:rsidRPr="00CA7A04" w:rsidRDefault="00F33A31" w:rsidP="00C05A53">
            <w:pPr>
              <w:pStyle w:val="ProductList-OfferingBody"/>
              <w:ind w:left="-113"/>
              <w:jc w:val="center"/>
            </w:pPr>
          </w:p>
        </w:tc>
        <w:tc>
          <w:tcPr>
            <w:tcW w:w="595" w:type="dxa"/>
            <w:shd w:val="clear" w:color="auto" w:fill="70AD47" w:themeFill="accent6"/>
            <w:vAlign w:val="center"/>
          </w:tcPr>
          <w:p w:rsidR="00F33A31" w:rsidRPr="00CA7A04" w:rsidRDefault="00F33A31" w:rsidP="00C05A53">
            <w:pPr>
              <w:pStyle w:val="ProductList-OfferingBody"/>
              <w:ind w:left="-113"/>
              <w:jc w:val="center"/>
            </w:pPr>
          </w:p>
        </w:tc>
        <w:tc>
          <w:tcPr>
            <w:tcW w:w="492" w:type="dxa"/>
            <w:shd w:val="clear" w:color="auto" w:fill="BFBFBF" w:themeFill="background1" w:themeFillShade="BF"/>
            <w:vAlign w:val="center"/>
          </w:tcPr>
          <w:p w:rsidR="00F33A31" w:rsidRPr="00CA7A04" w:rsidRDefault="00F33A31" w:rsidP="00C05A53">
            <w:pPr>
              <w:pStyle w:val="ProductList-OfferingBody"/>
              <w:ind w:left="-113"/>
              <w:jc w:val="center"/>
            </w:pPr>
          </w:p>
        </w:tc>
        <w:tc>
          <w:tcPr>
            <w:tcW w:w="699" w:type="dxa"/>
            <w:shd w:val="clear" w:color="auto" w:fill="70AD47" w:themeFill="accent6"/>
            <w:vAlign w:val="center"/>
          </w:tcPr>
          <w:p w:rsidR="00F33A31" w:rsidRPr="00CA7A04" w:rsidRDefault="00F33A31" w:rsidP="00B40BB5">
            <w:pPr>
              <w:pStyle w:val="ProductList-OfferingBody"/>
              <w:ind w:left="-113"/>
              <w:jc w:val="center"/>
            </w:pPr>
            <w:r w:rsidRPr="00CA7A04">
              <w:fldChar w:fldCharType="begin"/>
            </w:r>
            <w:r w:rsidRPr="00CA7A04">
              <w:instrText xml:space="preserve"> AutoTextList  \s NoStyle \t “</w:instrText>
            </w:r>
            <w:r w:rsidRPr="00CA7A04">
              <w:rPr>
                <w:u w:val="single"/>
              </w:rPr>
              <w:instrText>для части организации в рамках Open Value</w:instrText>
            </w:r>
            <w:r w:rsidRPr="00CA7A04">
              <w:instrText xml:space="preserve">” </w:instrText>
            </w:r>
            <w:r w:rsidRPr="00CA7A04">
              <w:fldChar w:fldCharType="separate"/>
            </w:r>
            <w:r w:rsidRPr="00CA7A04">
              <w:rPr>
                <w:lang w:val="en-US"/>
              </w:rPr>
              <w:t xml:space="preserve"> P </w:t>
            </w:r>
            <w:r w:rsidRPr="00CA7A04">
              <w:fldChar w:fldCharType="end"/>
            </w:r>
          </w:p>
        </w:tc>
        <w:tc>
          <w:tcPr>
            <w:tcW w:w="595" w:type="dxa"/>
            <w:shd w:val="clear" w:color="auto" w:fill="70AD47" w:themeFill="accent6"/>
            <w:vAlign w:val="center"/>
          </w:tcPr>
          <w:p w:rsidR="00F33A31" w:rsidRPr="00CA7A04" w:rsidRDefault="00F33A31" w:rsidP="00C05A53">
            <w:pPr>
              <w:pStyle w:val="ProductList-OfferingBody"/>
              <w:ind w:left="-113"/>
              <w:jc w:val="center"/>
            </w:pPr>
          </w:p>
        </w:tc>
        <w:tc>
          <w:tcPr>
            <w:tcW w:w="596" w:type="dxa"/>
            <w:shd w:val="clear" w:color="auto" w:fill="BFBFBF" w:themeFill="background1" w:themeFillShade="BF"/>
            <w:vAlign w:val="center"/>
          </w:tcPr>
          <w:p w:rsidR="00F33A31" w:rsidRPr="00CA7A04" w:rsidRDefault="00F33A31" w:rsidP="00C05A53">
            <w:pPr>
              <w:pStyle w:val="ProductList-OfferingBody"/>
              <w:ind w:left="-113"/>
              <w:jc w:val="center"/>
            </w:pPr>
          </w:p>
        </w:tc>
      </w:tr>
      <w:tr w:rsidR="00F33A31" w:rsidTr="00AD4886">
        <w:tc>
          <w:tcPr>
            <w:tcW w:w="3060" w:type="dxa"/>
            <w:tcBorders>
              <w:top w:val="dashSmallGap" w:sz="4" w:space="0" w:color="BFBFBF" w:themeColor="background1" w:themeShade="BF"/>
              <w:left w:val="nil"/>
              <w:bottom w:val="dashSmallGap" w:sz="4" w:space="0" w:color="BFBFBF" w:themeColor="background1" w:themeShade="BF"/>
              <w:right w:val="nil"/>
            </w:tcBorders>
          </w:tcPr>
          <w:p w:rsidR="00F33A31" w:rsidRDefault="00F33A31" w:rsidP="0003651D">
            <w:pPr>
              <w:pStyle w:val="ProductList-Offering1"/>
            </w:pPr>
            <w:bookmarkStart w:id="289" w:name="_Toc379797155"/>
            <w:bookmarkStart w:id="290" w:name="_Toc380513180"/>
            <w:bookmarkStart w:id="291" w:name="_Toc380655222"/>
            <w:bookmarkStart w:id="292" w:name="_Toc413390943"/>
            <w:r>
              <w:t>OneNote 2013</w:t>
            </w:r>
            <w:bookmarkEnd w:id="289"/>
            <w:bookmarkEnd w:id="290"/>
            <w:bookmarkEnd w:id="291"/>
            <w:bookmarkEnd w:id="292"/>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33A31" w:rsidRDefault="00F33A3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F33A31" w:rsidRDefault="00F33A31" w:rsidP="00C05A53">
            <w:pPr>
              <w:pStyle w:val="ProductList-OfferingBody"/>
              <w:ind w:left="-113"/>
              <w:jc w:val="center"/>
            </w:pPr>
          </w:p>
        </w:tc>
        <w:tc>
          <w:tcPr>
            <w:tcW w:w="596" w:type="dxa"/>
            <w:shd w:val="clear" w:color="auto" w:fill="BFBFBF" w:themeFill="background1" w:themeFillShade="BF"/>
            <w:vAlign w:val="center"/>
          </w:tcPr>
          <w:p w:rsidR="00F33A31" w:rsidRPr="00CA7A04" w:rsidRDefault="00F33A31" w:rsidP="00C05A53">
            <w:pPr>
              <w:pStyle w:val="ProductList-OfferingBody"/>
              <w:ind w:left="-113"/>
              <w:jc w:val="center"/>
            </w:pPr>
          </w:p>
        </w:tc>
        <w:tc>
          <w:tcPr>
            <w:tcW w:w="595" w:type="dxa"/>
            <w:shd w:val="clear" w:color="auto" w:fill="BFBFBF" w:themeFill="background1" w:themeFillShade="BF"/>
            <w:vAlign w:val="center"/>
          </w:tcPr>
          <w:p w:rsidR="00F33A31" w:rsidRPr="00CA7A04" w:rsidRDefault="00F33A31" w:rsidP="00C05A53">
            <w:pPr>
              <w:pStyle w:val="ProductList-OfferingBody"/>
              <w:ind w:left="-113"/>
              <w:jc w:val="center"/>
            </w:pPr>
          </w:p>
        </w:tc>
        <w:tc>
          <w:tcPr>
            <w:tcW w:w="596" w:type="dxa"/>
            <w:shd w:val="clear" w:color="auto" w:fill="70AD47" w:themeFill="accent6"/>
            <w:vAlign w:val="center"/>
          </w:tcPr>
          <w:p w:rsidR="00F33A31" w:rsidRPr="00CA7A04" w:rsidRDefault="00F33A31" w:rsidP="00C05A53">
            <w:pPr>
              <w:pStyle w:val="ProductList-OfferingBody"/>
              <w:ind w:left="-113"/>
              <w:jc w:val="center"/>
              <w:rPr>
                <w:color w:val="00188F"/>
              </w:rPr>
            </w:pPr>
          </w:p>
        </w:tc>
        <w:tc>
          <w:tcPr>
            <w:tcW w:w="595" w:type="dxa"/>
            <w:shd w:val="clear" w:color="auto" w:fill="70AD47" w:themeFill="accent6"/>
            <w:vAlign w:val="center"/>
          </w:tcPr>
          <w:p w:rsidR="00F33A31" w:rsidRPr="00CA7A04" w:rsidRDefault="00F33A31" w:rsidP="00C05A53">
            <w:pPr>
              <w:pStyle w:val="ProductList-OfferingBody"/>
              <w:ind w:left="-113"/>
              <w:jc w:val="center"/>
            </w:pPr>
          </w:p>
        </w:tc>
        <w:tc>
          <w:tcPr>
            <w:tcW w:w="492" w:type="dxa"/>
            <w:shd w:val="clear" w:color="auto" w:fill="BFBFBF" w:themeFill="background1" w:themeFillShade="BF"/>
            <w:vAlign w:val="center"/>
          </w:tcPr>
          <w:p w:rsidR="00F33A31" w:rsidRPr="00CA7A04" w:rsidRDefault="00F33A31" w:rsidP="00C05A53">
            <w:pPr>
              <w:pStyle w:val="ProductList-OfferingBody"/>
              <w:ind w:left="-113"/>
              <w:jc w:val="center"/>
            </w:pPr>
          </w:p>
        </w:tc>
        <w:tc>
          <w:tcPr>
            <w:tcW w:w="699" w:type="dxa"/>
            <w:shd w:val="clear" w:color="auto" w:fill="70AD47" w:themeFill="accent6"/>
            <w:vAlign w:val="center"/>
          </w:tcPr>
          <w:p w:rsidR="00F33A31" w:rsidRPr="00CA7A04" w:rsidRDefault="00F33A31" w:rsidP="00B40BB5">
            <w:pPr>
              <w:pStyle w:val="ProductList-OfferingBody"/>
              <w:ind w:left="-113"/>
              <w:jc w:val="center"/>
            </w:pPr>
            <w:r w:rsidRPr="00CA7A04">
              <w:fldChar w:fldCharType="begin"/>
            </w:r>
            <w:r w:rsidRPr="00CA7A04">
              <w:instrText xml:space="preserve"> AutoTextList  \s NoStyle \t “</w:instrText>
            </w:r>
            <w:r w:rsidRPr="00CA7A04">
              <w:rPr>
                <w:u w:val="single"/>
              </w:rPr>
              <w:instrText>для части организации в рамках Open Value</w:instrText>
            </w:r>
            <w:r w:rsidRPr="00CA7A04">
              <w:instrText xml:space="preserve">” </w:instrText>
            </w:r>
            <w:r w:rsidRPr="00CA7A04">
              <w:fldChar w:fldCharType="separate"/>
            </w:r>
            <w:r w:rsidRPr="00CA7A04">
              <w:rPr>
                <w:lang w:val="en-US"/>
              </w:rPr>
              <w:t xml:space="preserve"> P </w:t>
            </w:r>
            <w:r w:rsidRPr="00CA7A04">
              <w:fldChar w:fldCharType="end"/>
            </w:r>
          </w:p>
        </w:tc>
        <w:tc>
          <w:tcPr>
            <w:tcW w:w="595" w:type="dxa"/>
            <w:shd w:val="clear" w:color="auto" w:fill="70AD47" w:themeFill="accent6"/>
            <w:vAlign w:val="center"/>
          </w:tcPr>
          <w:p w:rsidR="00F33A31" w:rsidRPr="00CA7A04" w:rsidRDefault="00F33A31" w:rsidP="00C05A53">
            <w:pPr>
              <w:pStyle w:val="ProductList-OfferingBody"/>
              <w:ind w:left="-113"/>
              <w:jc w:val="center"/>
            </w:pPr>
          </w:p>
        </w:tc>
        <w:tc>
          <w:tcPr>
            <w:tcW w:w="596" w:type="dxa"/>
            <w:shd w:val="clear" w:color="auto" w:fill="BFBFBF" w:themeFill="background1" w:themeFillShade="BF"/>
            <w:vAlign w:val="center"/>
          </w:tcPr>
          <w:p w:rsidR="00F33A31" w:rsidRPr="00CA7A04" w:rsidRDefault="00F33A31" w:rsidP="00C05A53">
            <w:pPr>
              <w:pStyle w:val="ProductList-OfferingBody"/>
              <w:ind w:left="-113"/>
              <w:jc w:val="center"/>
            </w:pPr>
          </w:p>
        </w:tc>
      </w:tr>
      <w:tr w:rsidR="00F33A31" w:rsidTr="00AD4886">
        <w:tc>
          <w:tcPr>
            <w:tcW w:w="3060" w:type="dxa"/>
            <w:tcBorders>
              <w:top w:val="dashSmallGap" w:sz="4" w:space="0" w:color="BFBFBF" w:themeColor="background1" w:themeShade="BF"/>
              <w:left w:val="nil"/>
              <w:bottom w:val="dashSmallGap" w:sz="4" w:space="0" w:color="BFBFBF" w:themeColor="background1" w:themeShade="BF"/>
              <w:right w:val="nil"/>
            </w:tcBorders>
          </w:tcPr>
          <w:p w:rsidR="00F33A31" w:rsidRDefault="00F33A31" w:rsidP="00C05A53">
            <w:pPr>
              <w:pStyle w:val="ProductList-Offering1"/>
            </w:pPr>
            <w:bookmarkStart w:id="293" w:name="_Toc379797156"/>
            <w:bookmarkStart w:id="294" w:name="_Toc380513181"/>
            <w:bookmarkStart w:id="295" w:name="_Toc380655223"/>
            <w:bookmarkStart w:id="296" w:name="_Toc413390944"/>
            <w:r>
              <w:t>Outlook 2013</w:t>
            </w:r>
            <w:bookmarkEnd w:id="293"/>
            <w:bookmarkEnd w:id="294"/>
            <w:bookmarkEnd w:id="295"/>
            <w:bookmarkEnd w:id="296"/>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33A31" w:rsidRDefault="00F33A3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F33A31" w:rsidRDefault="00F33A31" w:rsidP="00C05A53">
            <w:pPr>
              <w:pStyle w:val="ProductList-OfferingBody"/>
              <w:ind w:left="-113"/>
              <w:jc w:val="center"/>
            </w:pPr>
          </w:p>
        </w:tc>
        <w:tc>
          <w:tcPr>
            <w:tcW w:w="596" w:type="dxa"/>
            <w:shd w:val="clear" w:color="auto" w:fill="BFBFBF" w:themeFill="background1" w:themeFillShade="BF"/>
            <w:vAlign w:val="center"/>
          </w:tcPr>
          <w:p w:rsidR="00F33A31" w:rsidRPr="00CA7A04" w:rsidRDefault="00F33A31" w:rsidP="00C05A53">
            <w:pPr>
              <w:pStyle w:val="ProductList-OfferingBody"/>
              <w:ind w:left="-113"/>
              <w:jc w:val="center"/>
            </w:pPr>
          </w:p>
        </w:tc>
        <w:tc>
          <w:tcPr>
            <w:tcW w:w="595" w:type="dxa"/>
            <w:shd w:val="clear" w:color="auto" w:fill="BFBFBF" w:themeFill="background1" w:themeFillShade="BF"/>
            <w:vAlign w:val="center"/>
          </w:tcPr>
          <w:p w:rsidR="00F33A31" w:rsidRPr="00CA7A04" w:rsidRDefault="00F33A31" w:rsidP="00C05A53">
            <w:pPr>
              <w:pStyle w:val="ProductList-OfferingBody"/>
              <w:ind w:left="-113"/>
              <w:jc w:val="center"/>
            </w:pPr>
          </w:p>
        </w:tc>
        <w:tc>
          <w:tcPr>
            <w:tcW w:w="596" w:type="dxa"/>
            <w:shd w:val="clear" w:color="auto" w:fill="70AD47" w:themeFill="accent6"/>
            <w:vAlign w:val="center"/>
          </w:tcPr>
          <w:p w:rsidR="00F33A31" w:rsidRPr="00CA7A04" w:rsidRDefault="00F33A31" w:rsidP="00C05A53">
            <w:pPr>
              <w:pStyle w:val="ProductList-OfferingBody"/>
              <w:ind w:left="-113"/>
              <w:jc w:val="center"/>
            </w:pPr>
          </w:p>
        </w:tc>
        <w:tc>
          <w:tcPr>
            <w:tcW w:w="595" w:type="dxa"/>
            <w:shd w:val="clear" w:color="auto" w:fill="70AD47" w:themeFill="accent6"/>
            <w:vAlign w:val="center"/>
          </w:tcPr>
          <w:p w:rsidR="00F33A31" w:rsidRPr="00CA7A04" w:rsidRDefault="00F33A31" w:rsidP="00C05A53">
            <w:pPr>
              <w:pStyle w:val="ProductList-OfferingBody"/>
              <w:ind w:left="-113"/>
              <w:jc w:val="center"/>
            </w:pPr>
          </w:p>
        </w:tc>
        <w:tc>
          <w:tcPr>
            <w:tcW w:w="492" w:type="dxa"/>
            <w:shd w:val="clear" w:color="auto" w:fill="BFBFBF" w:themeFill="background1" w:themeFillShade="BF"/>
            <w:vAlign w:val="center"/>
          </w:tcPr>
          <w:p w:rsidR="00F33A31" w:rsidRPr="00CA7A04" w:rsidRDefault="00F33A31" w:rsidP="00C05A53">
            <w:pPr>
              <w:pStyle w:val="ProductList-OfferingBody"/>
              <w:ind w:left="-113"/>
              <w:jc w:val="center"/>
            </w:pPr>
          </w:p>
        </w:tc>
        <w:tc>
          <w:tcPr>
            <w:tcW w:w="699" w:type="dxa"/>
            <w:shd w:val="clear" w:color="auto" w:fill="70AD47" w:themeFill="accent6"/>
            <w:vAlign w:val="center"/>
          </w:tcPr>
          <w:p w:rsidR="00F33A31" w:rsidRPr="00CA7A04" w:rsidRDefault="00F33A31" w:rsidP="00B40BB5">
            <w:pPr>
              <w:pStyle w:val="ProductList-OfferingBody"/>
              <w:ind w:left="-113"/>
              <w:jc w:val="center"/>
            </w:pPr>
            <w:r w:rsidRPr="00CA7A04">
              <w:fldChar w:fldCharType="begin"/>
            </w:r>
            <w:r w:rsidRPr="00CA7A04">
              <w:instrText xml:space="preserve"> AutoTextList  \s NoStyle \t “</w:instrText>
            </w:r>
            <w:r w:rsidRPr="00CA7A04">
              <w:rPr>
                <w:u w:val="single"/>
              </w:rPr>
              <w:instrText>для части организации в рамках Open Value</w:instrText>
            </w:r>
            <w:r w:rsidRPr="00CA7A04">
              <w:instrText xml:space="preserve">” </w:instrText>
            </w:r>
            <w:r w:rsidRPr="00CA7A04">
              <w:fldChar w:fldCharType="separate"/>
            </w:r>
            <w:r w:rsidRPr="00CA7A04">
              <w:rPr>
                <w:lang w:val="en-US"/>
              </w:rPr>
              <w:t xml:space="preserve"> P </w:t>
            </w:r>
            <w:r w:rsidRPr="00CA7A04">
              <w:fldChar w:fldCharType="end"/>
            </w:r>
          </w:p>
        </w:tc>
        <w:tc>
          <w:tcPr>
            <w:tcW w:w="595" w:type="dxa"/>
            <w:shd w:val="clear" w:color="auto" w:fill="70AD47" w:themeFill="accent6"/>
            <w:vAlign w:val="center"/>
          </w:tcPr>
          <w:p w:rsidR="00F33A31" w:rsidRPr="00CA7A04" w:rsidRDefault="00F33A31" w:rsidP="00C05A53">
            <w:pPr>
              <w:pStyle w:val="ProductList-OfferingBody"/>
              <w:ind w:left="-113"/>
              <w:jc w:val="center"/>
            </w:pPr>
          </w:p>
        </w:tc>
        <w:tc>
          <w:tcPr>
            <w:tcW w:w="596" w:type="dxa"/>
            <w:shd w:val="clear" w:color="auto" w:fill="BFBFBF" w:themeFill="background1" w:themeFillShade="BF"/>
            <w:vAlign w:val="center"/>
          </w:tcPr>
          <w:p w:rsidR="00F33A31" w:rsidRPr="00CA7A04" w:rsidRDefault="00F33A31" w:rsidP="00C05A53">
            <w:pPr>
              <w:pStyle w:val="ProductList-OfferingBody"/>
              <w:ind w:left="-113"/>
              <w:jc w:val="center"/>
            </w:pPr>
          </w:p>
        </w:tc>
      </w:tr>
      <w:tr w:rsidR="00F33A31" w:rsidTr="00AD4886">
        <w:tc>
          <w:tcPr>
            <w:tcW w:w="3060" w:type="dxa"/>
            <w:tcBorders>
              <w:top w:val="dashSmallGap" w:sz="4" w:space="0" w:color="BFBFBF" w:themeColor="background1" w:themeShade="BF"/>
              <w:left w:val="nil"/>
              <w:bottom w:val="dashSmallGap" w:sz="4" w:space="0" w:color="BFBFBF" w:themeColor="background1" w:themeShade="BF"/>
              <w:right w:val="nil"/>
            </w:tcBorders>
          </w:tcPr>
          <w:p w:rsidR="00F33A31" w:rsidRDefault="00F33A31" w:rsidP="00C05A53">
            <w:pPr>
              <w:pStyle w:val="ProductList-Offering1"/>
            </w:pPr>
            <w:bookmarkStart w:id="297" w:name="_Toc379797157"/>
            <w:bookmarkStart w:id="298" w:name="_Toc380513182"/>
            <w:bookmarkStart w:id="299" w:name="_Toc380655224"/>
            <w:bookmarkStart w:id="300" w:name="_Toc413390945"/>
            <w:r>
              <w:t>PowerPoint 2013</w:t>
            </w:r>
            <w:bookmarkEnd w:id="297"/>
            <w:bookmarkEnd w:id="298"/>
            <w:bookmarkEnd w:id="299"/>
            <w:bookmarkEnd w:id="300"/>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33A31" w:rsidRDefault="00F33A3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F33A31" w:rsidRDefault="00F33A31" w:rsidP="00C05A53">
            <w:pPr>
              <w:pStyle w:val="ProductList-OfferingBody"/>
              <w:ind w:left="-113"/>
              <w:jc w:val="center"/>
            </w:pPr>
          </w:p>
        </w:tc>
        <w:tc>
          <w:tcPr>
            <w:tcW w:w="596" w:type="dxa"/>
            <w:shd w:val="clear" w:color="auto" w:fill="BFBFBF" w:themeFill="background1" w:themeFillShade="BF"/>
            <w:vAlign w:val="center"/>
          </w:tcPr>
          <w:p w:rsidR="00F33A31" w:rsidRPr="00CA7A04" w:rsidRDefault="00F33A31" w:rsidP="00C05A53">
            <w:pPr>
              <w:pStyle w:val="ProductList-OfferingBody"/>
              <w:ind w:left="-113"/>
              <w:jc w:val="center"/>
            </w:pPr>
          </w:p>
        </w:tc>
        <w:tc>
          <w:tcPr>
            <w:tcW w:w="595" w:type="dxa"/>
            <w:shd w:val="clear" w:color="auto" w:fill="BFBFBF" w:themeFill="background1" w:themeFillShade="BF"/>
            <w:vAlign w:val="center"/>
          </w:tcPr>
          <w:p w:rsidR="00F33A31" w:rsidRPr="00CA7A04" w:rsidRDefault="00F33A31" w:rsidP="00C05A53">
            <w:pPr>
              <w:pStyle w:val="ProductList-OfferingBody"/>
              <w:ind w:left="-113"/>
              <w:jc w:val="center"/>
            </w:pPr>
          </w:p>
        </w:tc>
        <w:tc>
          <w:tcPr>
            <w:tcW w:w="596" w:type="dxa"/>
            <w:shd w:val="clear" w:color="auto" w:fill="70AD47" w:themeFill="accent6"/>
            <w:vAlign w:val="center"/>
          </w:tcPr>
          <w:p w:rsidR="00F33A31" w:rsidRPr="00CA7A04" w:rsidRDefault="00F33A31" w:rsidP="00C05A53">
            <w:pPr>
              <w:pStyle w:val="ProductList-OfferingBody"/>
              <w:ind w:left="-113"/>
              <w:jc w:val="center"/>
            </w:pPr>
          </w:p>
        </w:tc>
        <w:tc>
          <w:tcPr>
            <w:tcW w:w="595" w:type="dxa"/>
            <w:shd w:val="clear" w:color="auto" w:fill="70AD47" w:themeFill="accent6"/>
            <w:vAlign w:val="center"/>
          </w:tcPr>
          <w:p w:rsidR="00F33A31" w:rsidRPr="00CA7A04" w:rsidRDefault="00F33A31" w:rsidP="00C05A53">
            <w:pPr>
              <w:pStyle w:val="ProductList-OfferingBody"/>
              <w:ind w:left="-113"/>
              <w:jc w:val="center"/>
            </w:pPr>
          </w:p>
        </w:tc>
        <w:tc>
          <w:tcPr>
            <w:tcW w:w="492" w:type="dxa"/>
            <w:shd w:val="clear" w:color="auto" w:fill="BFBFBF" w:themeFill="background1" w:themeFillShade="BF"/>
            <w:vAlign w:val="center"/>
          </w:tcPr>
          <w:p w:rsidR="00F33A31" w:rsidRPr="00CA7A04" w:rsidRDefault="00F33A31" w:rsidP="00C05A53">
            <w:pPr>
              <w:pStyle w:val="ProductList-OfferingBody"/>
              <w:ind w:left="-113"/>
              <w:jc w:val="center"/>
            </w:pPr>
          </w:p>
        </w:tc>
        <w:tc>
          <w:tcPr>
            <w:tcW w:w="699" w:type="dxa"/>
            <w:shd w:val="clear" w:color="auto" w:fill="70AD47" w:themeFill="accent6"/>
            <w:vAlign w:val="center"/>
          </w:tcPr>
          <w:p w:rsidR="00F33A31" w:rsidRPr="00CA7A04" w:rsidRDefault="00F33A31" w:rsidP="00B40BB5">
            <w:pPr>
              <w:pStyle w:val="ProductList-OfferingBody"/>
              <w:ind w:left="-113"/>
              <w:jc w:val="center"/>
            </w:pPr>
            <w:r w:rsidRPr="00CA7A04">
              <w:fldChar w:fldCharType="begin"/>
            </w:r>
            <w:r w:rsidRPr="00CA7A04">
              <w:instrText xml:space="preserve"> AutoTextList  \s NoStyle \t “</w:instrText>
            </w:r>
            <w:r w:rsidRPr="00CA7A04">
              <w:rPr>
                <w:u w:val="single"/>
              </w:rPr>
              <w:instrText>для части организации в рамках Open Value</w:instrText>
            </w:r>
            <w:r w:rsidRPr="00CA7A04">
              <w:instrText xml:space="preserve">” </w:instrText>
            </w:r>
            <w:r w:rsidRPr="00CA7A04">
              <w:fldChar w:fldCharType="separate"/>
            </w:r>
            <w:r w:rsidRPr="00CA7A04">
              <w:rPr>
                <w:lang w:val="en-US"/>
              </w:rPr>
              <w:t xml:space="preserve"> P </w:t>
            </w:r>
            <w:r w:rsidRPr="00CA7A04">
              <w:fldChar w:fldCharType="end"/>
            </w:r>
          </w:p>
        </w:tc>
        <w:tc>
          <w:tcPr>
            <w:tcW w:w="595" w:type="dxa"/>
            <w:shd w:val="clear" w:color="auto" w:fill="70AD47" w:themeFill="accent6"/>
            <w:vAlign w:val="center"/>
          </w:tcPr>
          <w:p w:rsidR="00F33A31" w:rsidRPr="00CA7A04" w:rsidRDefault="00F33A31" w:rsidP="00C05A53">
            <w:pPr>
              <w:pStyle w:val="ProductList-OfferingBody"/>
              <w:ind w:left="-113"/>
              <w:jc w:val="center"/>
            </w:pPr>
          </w:p>
        </w:tc>
        <w:tc>
          <w:tcPr>
            <w:tcW w:w="596" w:type="dxa"/>
            <w:shd w:val="clear" w:color="auto" w:fill="BFBFBF" w:themeFill="background1" w:themeFillShade="BF"/>
            <w:vAlign w:val="center"/>
          </w:tcPr>
          <w:p w:rsidR="00F33A31" w:rsidRPr="00CA7A04" w:rsidRDefault="00F33A31" w:rsidP="00C05A53">
            <w:pPr>
              <w:pStyle w:val="ProductList-OfferingBody"/>
              <w:ind w:left="-113"/>
              <w:jc w:val="center"/>
            </w:pPr>
          </w:p>
        </w:tc>
      </w:tr>
      <w:tr w:rsidR="00F33A31" w:rsidTr="00AD4886">
        <w:tc>
          <w:tcPr>
            <w:tcW w:w="3060" w:type="dxa"/>
            <w:tcBorders>
              <w:top w:val="dashSmallGap" w:sz="4" w:space="0" w:color="BFBFBF" w:themeColor="background1" w:themeShade="BF"/>
              <w:left w:val="nil"/>
              <w:bottom w:val="dashSmallGap" w:sz="4" w:space="0" w:color="BFBFBF" w:themeColor="background1" w:themeShade="BF"/>
              <w:right w:val="nil"/>
            </w:tcBorders>
          </w:tcPr>
          <w:p w:rsidR="00F33A31" w:rsidRDefault="00F33A31" w:rsidP="00AC7E59">
            <w:pPr>
              <w:pStyle w:val="ProductList-Offering1"/>
            </w:pPr>
            <w:bookmarkStart w:id="301" w:name="_Toc379797158"/>
            <w:bookmarkStart w:id="302" w:name="_Toc380513183"/>
            <w:bookmarkStart w:id="303" w:name="_Toc380655225"/>
            <w:bookmarkStart w:id="304" w:name="_Toc413390946"/>
            <w:r>
              <w:t>Project профессиональный 2013</w:t>
            </w:r>
            <w:bookmarkEnd w:id="301"/>
            <w:bookmarkEnd w:id="302"/>
            <w:bookmarkEnd w:id="303"/>
            <w:bookmarkEnd w:id="304"/>
            <w:r>
              <w:fldChar w:fldCharType="begin"/>
            </w:r>
            <w:r>
              <w:instrText>XE "Project Pro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33A31" w:rsidRDefault="00F33A31"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rsidR="00F33A31" w:rsidRDefault="00F33A31" w:rsidP="00306B0E">
            <w:pPr>
              <w:pStyle w:val="ProductList-OfferingBody"/>
              <w:ind w:left="-113"/>
              <w:jc w:val="center"/>
            </w:pPr>
            <w:r>
              <w:t>1</w:t>
            </w:r>
          </w:p>
        </w:tc>
        <w:tc>
          <w:tcPr>
            <w:tcW w:w="596" w:type="dxa"/>
            <w:shd w:val="clear" w:color="auto" w:fill="70AD47" w:themeFill="accent6"/>
            <w:vAlign w:val="center"/>
          </w:tcPr>
          <w:p w:rsidR="00F33A31" w:rsidRPr="00CA7A04" w:rsidRDefault="00F33A31" w:rsidP="00306B0E">
            <w:pPr>
              <w:pStyle w:val="ProductList-OfferingBody"/>
              <w:ind w:left="-113"/>
              <w:jc w:val="center"/>
            </w:pPr>
            <w:r w:rsidRPr="00CA7A04">
              <w:fldChar w:fldCharType="begin"/>
            </w:r>
            <w:r w:rsidRPr="00CA7A04">
              <w:instrText>AutoTextList  \s NoStyle \t "дополнительный продукт"</w:instrText>
            </w:r>
            <w:r w:rsidRPr="00CA7A04">
              <w:fldChar w:fldCharType="separate"/>
            </w:r>
            <w:r w:rsidRPr="00CA7A04">
              <w:t xml:space="preserve"> A </w:t>
            </w:r>
            <w:r w:rsidRPr="00CA7A04">
              <w:fldChar w:fldCharType="end"/>
            </w:r>
          </w:p>
        </w:tc>
        <w:tc>
          <w:tcPr>
            <w:tcW w:w="595" w:type="dxa"/>
            <w:shd w:val="clear" w:color="auto" w:fill="70AD47" w:themeFill="accent6"/>
            <w:vAlign w:val="center"/>
          </w:tcPr>
          <w:p w:rsidR="00F33A31" w:rsidRPr="00CA7A04" w:rsidRDefault="00F33A31" w:rsidP="00F03B2D">
            <w:pPr>
              <w:pStyle w:val="ProductList-OfferingBody"/>
              <w:ind w:left="-113"/>
              <w:jc w:val="center"/>
            </w:pPr>
            <w:r w:rsidRPr="00CA7A04">
              <w:fldChar w:fldCharType="begin"/>
            </w:r>
            <w:r w:rsidRPr="00CA7A04">
              <w:instrText>AutoTextList  \s NoStyle \t "дополнительный продукт"</w:instrText>
            </w:r>
            <w:r w:rsidRPr="00CA7A04">
              <w:fldChar w:fldCharType="separate"/>
            </w:r>
            <w:r w:rsidRPr="00CA7A04">
              <w:t xml:space="preserve"> A</w:t>
            </w:r>
            <w:r w:rsidRPr="00CA7A04">
              <w:fldChar w:fldCharType="begin"/>
            </w:r>
            <w:r w:rsidRPr="00CA7A04">
              <w:instrText xml:space="preserve"> AutoTextList  \s NoStyle \t “</w:instrText>
            </w:r>
            <w:r w:rsidRPr="00CA7A04">
              <w:rPr>
                <w:u w:val="single"/>
              </w:rPr>
              <w:instrText>для части организации в рамках Open Value</w:instrText>
            </w:r>
            <w:r w:rsidRPr="00CA7A04">
              <w:instrText xml:space="preserve">” </w:instrText>
            </w:r>
            <w:r w:rsidRPr="00CA7A04">
              <w:fldChar w:fldCharType="separate"/>
            </w:r>
            <w:r w:rsidRPr="00CA7A04">
              <w:rPr>
                <w:lang w:val="en-US"/>
              </w:rPr>
              <w:t>,P,</w:t>
            </w:r>
            <w:r w:rsidRPr="00CA7A04">
              <w:fldChar w:fldCharType="begin"/>
            </w:r>
            <w:r w:rsidRPr="00CA7A04">
              <w:instrText xml:space="preserve"> AutoTextList \sNoStyle\t "предложение Student"</w:instrText>
            </w:r>
            <w:r w:rsidRPr="00CA7A04">
              <w:fldChar w:fldCharType="separate"/>
            </w:r>
            <w:r w:rsidRPr="00CA7A04">
              <w:t>ST</w:t>
            </w:r>
            <w:r w:rsidRPr="00CA7A04">
              <w:fldChar w:fldCharType="end"/>
            </w:r>
            <w:r w:rsidRPr="00CA7A04">
              <w:rPr>
                <w:lang w:val="en-US"/>
              </w:rPr>
              <w:t xml:space="preserve"> </w:t>
            </w:r>
            <w:r w:rsidRPr="00CA7A04">
              <w:fldChar w:fldCharType="end"/>
            </w:r>
            <w:r w:rsidRPr="00CA7A04">
              <w:t xml:space="preserve"> </w:t>
            </w:r>
            <w:r w:rsidRPr="00CA7A04">
              <w:fldChar w:fldCharType="end"/>
            </w:r>
          </w:p>
        </w:tc>
        <w:tc>
          <w:tcPr>
            <w:tcW w:w="596" w:type="dxa"/>
            <w:shd w:val="clear" w:color="auto" w:fill="70AD47" w:themeFill="accent6"/>
            <w:vAlign w:val="center"/>
          </w:tcPr>
          <w:p w:rsidR="00F33A31" w:rsidRPr="00CA7A04" w:rsidRDefault="00F33A31" w:rsidP="00306B0E">
            <w:pPr>
              <w:pStyle w:val="ProductList-OfferingBody"/>
              <w:ind w:left="-113"/>
              <w:jc w:val="center"/>
            </w:pPr>
          </w:p>
        </w:tc>
        <w:tc>
          <w:tcPr>
            <w:tcW w:w="595" w:type="dxa"/>
            <w:shd w:val="clear" w:color="auto" w:fill="BFBFBF" w:themeFill="background1" w:themeFillShade="BF"/>
            <w:vAlign w:val="center"/>
          </w:tcPr>
          <w:p w:rsidR="00F33A31" w:rsidRPr="00CA7A04" w:rsidRDefault="00F33A31" w:rsidP="00306B0E">
            <w:pPr>
              <w:pStyle w:val="ProductList-OfferingBody"/>
              <w:ind w:left="-113"/>
              <w:jc w:val="center"/>
            </w:pPr>
          </w:p>
        </w:tc>
        <w:tc>
          <w:tcPr>
            <w:tcW w:w="492" w:type="dxa"/>
            <w:shd w:val="clear" w:color="auto" w:fill="BFBFBF" w:themeFill="background1" w:themeFillShade="BF"/>
            <w:vAlign w:val="center"/>
          </w:tcPr>
          <w:p w:rsidR="00F33A31" w:rsidRPr="00CA7A04" w:rsidRDefault="00F33A31" w:rsidP="00306B0E">
            <w:pPr>
              <w:pStyle w:val="ProductList-OfferingBody"/>
              <w:ind w:left="-113"/>
              <w:jc w:val="center"/>
            </w:pPr>
          </w:p>
        </w:tc>
        <w:tc>
          <w:tcPr>
            <w:tcW w:w="699" w:type="dxa"/>
            <w:shd w:val="clear" w:color="auto" w:fill="70AD47" w:themeFill="accent6"/>
            <w:vAlign w:val="center"/>
          </w:tcPr>
          <w:p w:rsidR="00F33A31" w:rsidRPr="00CA7A04" w:rsidRDefault="00F33A31" w:rsidP="00B40BB5">
            <w:pPr>
              <w:pStyle w:val="ProductList-OfferingBody"/>
              <w:ind w:left="-113"/>
              <w:jc w:val="center"/>
            </w:pPr>
            <w:r w:rsidRPr="00CA7A04">
              <w:fldChar w:fldCharType="begin"/>
            </w:r>
            <w:r w:rsidRPr="00CA7A04">
              <w:instrText xml:space="preserve"> AutoTextList  \s NoStyle \t “</w:instrText>
            </w:r>
            <w:r w:rsidRPr="00CA7A04">
              <w:rPr>
                <w:u w:val="single"/>
              </w:rPr>
              <w:instrText>для части организации в рамках Open Value</w:instrText>
            </w:r>
            <w:r w:rsidRPr="00CA7A04">
              <w:instrText xml:space="preserve">” </w:instrText>
            </w:r>
            <w:r w:rsidRPr="00CA7A04">
              <w:fldChar w:fldCharType="separate"/>
            </w:r>
            <w:r w:rsidRPr="00CA7A04">
              <w:rPr>
                <w:lang w:val="en-US"/>
              </w:rPr>
              <w:t xml:space="preserve"> P </w:t>
            </w:r>
            <w:r w:rsidRPr="00CA7A04">
              <w:fldChar w:fldCharType="end"/>
            </w:r>
          </w:p>
        </w:tc>
        <w:tc>
          <w:tcPr>
            <w:tcW w:w="595" w:type="dxa"/>
            <w:shd w:val="clear" w:color="auto" w:fill="70AD47" w:themeFill="accent6"/>
            <w:vAlign w:val="center"/>
          </w:tcPr>
          <w:p w:rsidR="00F33A31" w:rsidRPr="00CA7A04" w:rsidRDefault="00F33A31" w:rsidP="00306B0E">
            <w:pPr>
              <w:pStyle w:val="ProductList-OfferingBody"/>
              <w:ind w:left="-113"/>
              <w:jc w:val="center"/>
            </w:pPr>
          </w:p>
        </w:tc>
        <w:tc>
          <w:tcPr>
            <w:tcW w:w="596" w:type="dxa"/>
            <w:shd w:val="clear" w:color="auto" w:fill="70AD47" w:themeFill="accent6"/>
            <w:vAlign w:val="center"/>
          </w:tcPr>
          <w:p w:rsidR="00F33A31" w:rsidRPr="00CA7A04" w:rsidRDefault="00F33A31" w:rsidP="00306B0E">
            <w:pPr>
              <w:pStyle w:val="ProductList-OfferingBody"/>
              <w:ind w:left="-113"/>
              <w:jc w:val="center"/>
            </w:pPr>
            <w:r w:rsidRPr="00CA7A04">
              <w:fldChar w:fldCharType="begin"/>
            </w:r>
            <w:r w:rsidRPr="00CA7A04">
              <w:instrText>AutoTextList  \s NoStyle \t "дополнительный продукт"</w:instrText>
            </w:r>
            <w:r w:rsidRPr="00CA7A04">
              <w:fldChar w:fldCharType="separate"/>
            </w:r>
            <w:r w:rsidRPr="00CA7A04">
              <w:t xml:space="preserve"> A </w:t>
            </w:r>
            <w:r w:rsidRPr="00CA7A04">
              <w:fldChar w:fldCharType="end"/>
            </w:r>
          </w:p>
        </w:tc>
      </w:tr>
      <w:tr w:rsidR="00F33A31" w:rsidTr="00AD4886">
        <w:tc>
          <w:tcPr>
            <w:tcW w:w="3060" w:type="dxa"/>
            <w:tcBorders>
              <w:top w:val="dashSmallGap" w:sz="4" w:space="0" w:color="BFBFBF" w:themeColor="background1" w:themeShade="BF"/>
              <w:left w:val="nil"/>
              <w:bottom w:val="dashSmallGap" w:sz="4" w:space="0" w:color="BFBFBF" w:themeColor="background1" w:themeShade="BF"/>
              <w:right w:val="nil"/>
            </w:tcBorders>
          </w:tcPr>
          <w:p w:rsidR="00F33A31" w:rsidRDefault="00F33A31" w:rsidP="00AC7E59">
            <w:pPr>
              <w:pStyle w:val="ProductList-Offering1"/>
            </w:pPr>
            <w:bookmarkStart w:id="305" w:name="_Toc379797159"/>
            <w:bookmarkStart w:id="306" w:name="_Toc380513184"/>
            <w:bookmarkStart w:id="307" w:name="_Toc380655226"/>
            <w:bookmarkStart w:id="308" w:name="_Toc413390947"/>
            <w:r>
              <w:t>Project стандартный 2013</w:t>
            </w:r>
            <w:bookmarkEnd w:id="305"/>
            <w:bookmarkEnd w:id="306"/>
            <w:bookmarkEnd w:id="307"/>
            <w:bookmarkEnd w:id="308"/>
            <w:r>
              <w:fldChar w:fldCharType="begin"/>
            </w:r>
            <w:r>
              <w:instrText>XE "Project стандартный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33A31" w:rsidRDefault="00F33A31"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F33A31" w:rsidRDefault="00F33A31" w:rsidP="00306B0E">
            <w:pPr>
              <w:pStyle w:val="ProductList-OfferingBody"/>
              <w:ind w:left="-113"/>
              <w:jc w:val="center"/>
            </w:pPr>
          </w:p>
        </w:tc>
        <w:tc>
          <w:tcPr>
            <w:tcW w:w="596" w:type="dxa"/>
            <w:shd w:val="clear" w:color="auto" w:fill="70AD47" w:themeFill="accent6"/>
            <w:vAlign w:val="center"/>
          </w:tcPr>
          <w:p w:rsidR="00F33A31" w:rsidRPr="00CA7A04" w:rsidRDefault="00F33A31" w:rsidP="00306B0E">
            <w:pPr>
              <w:pStyle w:val="ProductList-OfferingBody"/>
              <w:ind w:left="-113"/>
              <w:jc w:val="center"/>
            </w:pPr>
            <w:r w:rsidRPr="00CA7A04">
              <w:fldChar w:fldCharType="begin"/>
            </w:r>
            <w:r w:rsidRPr="00CA7A04">
              <w:instrText>AutoTextList  \s NoStyle \t "дополнительный продукт"</w:instrText>
            </w:r>
            <w:r w:rsidRPr="00CA7A04">
              <w:fldChar w:fldCharType="separate"/>
            </w:r>
            <w:r w:rsidRPr="00CA7A04">
              <w:t xml:space="preserve"> A </w:t>
            </w:r>
            <w:r w:rsidRPr="00CA7A04">
              <w:fldChar w:fldCharType="end"/>
            </w:r>
          </w:p>
        </w:tc>
        <w:tc>
          <w:tcPr>
            <w:tcW w:w="595" w:type="dxa"/>
            <w:shd w:val="clear" w:color="auto" w:fill="BFBFBF" w:themeFill="background1" w:themeFillShade="BF"/>
            <w:vAlign w:val="center"/>
          </w:tcPr>
          <w:p w:rsidR="00F33A31" w:rsidRPr="00CA7A04" w:rsidRDefault="00F33A31" w:rsidP="00306B0E">
            <w:pPr>
              <w:pStyle w:val="ProductList-OfferingBody"/>
              <w:ind w:left="-113"/>
              <w:jc w:val="center"/>
            </w:pPr>
          </w:p>
        </w:tc>
        <w:tc>
          <w:tcPr>
            <w:tcW w:w="596" w:type="dxa"/>
            <w:shd w:val="clear" w:color="auto" w:fill="70AD47" w:themeFill="accent6"/>
            <w:vAlign w:val="center"/>
          </w:tcPr>
          <w:p w:rsidR="00F33A31" w:rsidRPr="00CA7A04" w:rsidRDefault="00F33A31" w:rsidP="00306B0E">
            <w:pPr>
              <w:pStyle w:val="ProductList-OfferingBody"/>
              <w:ind w:left="-113"/>
              <w:jc w:val="center"/>
            </w:pPr>
          </w:p>
        </w:tc>
        <w:tc>
          <w:tcPr>
            <w:tcW w:w="595" w:type="dxa"/>
            <w:shd w:val="clear" w:color="auto" w:fill="BFBFBF" w:themeFill="background1" w:themeFillShade="BF"/>
            <w:vAlign w:val="center"/>
          </w:tcPr>
          <w:p w:rsidR="00F33A31" w:rsidRPr="00CA7A04" w:rsidRDefault="00F33A31" w:rsidP="00306B0E">
            <w:pPr>
              <w:pStyle w:val="ProductList-OfferingBody"/>
              <w:ind w:left="-113"/>
              <w:jc w:val="center"/>
            </w:pPr>
          </w:p>
        </w:tc>
        <w:tc>
          <w:tcPr>
            <w:tcW w:w="492" w:type="dxa"/>
            <w:shd w:val="clear" w:color="auto" w:fill="BFBFBF" w:themeFill="background1" w:themeFillShade="BF"/>
            <w:vAlign w:val="center"/>
          </w:tcPr>
          <w:p w:rsidR="00F33A31" w:rsidRPr="00CA7A04" w:rsidRDefault="00F33A31" w:rsidP="00306B0E">
            <w:pPr>
              <w:pStyle w:val="ProductList-OfferingBody"/>
              <w:ind w:left="-113"/>
              <w:jc w:val="center"/>
            </w:pPr>
          </w:p>
        </w:tc>
        <w:tc>
          <w:tcPr>
            <w:tcW w:w="699" w:type="dxa"/>
            <w:shd w:val="clear" w:color="auto" w:fill="70AD47" w:themeFill="accent6"/>
            <w:vAlign w:val="center"/>
          </w:tcPr>
          <w:p w:rsidR="00F33A31" w:rsidRPr="00CA7A04" w:rsidRDefault="00F33A31" w:rsidP="00B40BB5">
            <w:pPr>
              <w:pStyle w:val="ProductList-OfferingBody"/>
              <w:ind w:left="-113"/>
              <w:jc w:val="center"/>
            </w:pPr>
            <w:r w:rsidRPr="00CA7A04">
              <w:fldChar w:fldCharType="begin"/>
            </w:r>
            <w:r w:rsidRPr="00CA7A04">
              <w:instrText xml:space="preserve"> AutoTextList  \s NoStyle \t “</w:instrText>
            </w:r>
            <w:r w:rsidRPr="00CA7A04">
              <w:rPr>
                <w:u w:val="single"/>
              </w:rPr>
              <w:instrText>для части организации в рамках Open Value</w:instrText>
            </w:r>
            <w:r w:rsidRPr="00CA7A04">
              <w:instrText xml:space="preserve">” </w:instrText>
            </w:r>
            <w:r w:rsidRPr="00CA7A04">
              <w:fldChar w:fldCharType="separate"/>
            </w:r>
            <w:r w:rsidRPr="00CA7A04">
              <w:rPr>
                <w:lang w:val="en-US"/>
              </w:rPr>
              <w:t xml:space="preserve"> P </w:t>
            </w:r>
            <w:r w:rsidRPr="00CA7A04">
              <w:fldChar w:fldCharType="end"/>
            </w:r>
          </w:p>
        </w:tc>
        <w:tc>
          <w:tcPr>
            <w:tcW w:w="595" w:type="dxa"/>
            <w:shd w:val="clear" w:color="auto" w:fill="70AD47" w:themeFill="accent6"/>
            <w:vAlign w:val="center"/>
          </w:tcPr>
          <w:p w:rsidR="00F33A31" w:rsidRPr="00CA7A04" w:rsidRDefault="00F33A31" w:rsidP="00306B0E">
            <w:pPr>
              <w:pStyle w:val="ProductList-OfferingBody"/>
              <w:ind w:left="-113"/>
              <w:jc w:val="center"/>
            </w:pPr>
          </w:p>
        </w:tc>
        <w:tc>
          <w:tcPr>
            <w:tcW w:w="596" w:type="dxa"/>
            <w:shd w:val="clear" w:color="auto" w:fill="70AD47" w:themeFill="accent6"/>
            <w:vAlign w:val="center"/>
          </w:tcPr>
          <w:p w:rsidR="00F33A31" w:rsidRPr="00CA7A04" w:rsidRDefault="00F33A31" w:rsidP="00306B0E">
            <w:pPr>
              <w:pStyle w:val="ProductList-OfferingBody"/>
              <w:ind w:left="-113"/>
              <w:jc w:val="center"/>
            </w:pPr>
            <w:r w:rsidRPr="00CA7A04">
              <w:fldChar w:fldCharType="begin"/>
            </w:r>
            <w:r w:rsidRPr="00CA7A04">
              <w:instrText>AutoTextList  \s NoStyle \t "дополнительный продукт"</w:instrText>
            </w:r>
            <w:r w:rsidRPr="00CA7A04">
              <w:fldChar w:fldCharType="separate"/>
            </w:r>
            <w:r w:rsidRPr="00CA7A04">
              <w:t xml:space="preserve"> A </w:t>
            </w:r>
            <w:r w:rsidRPr="00CA7A04">
              <w:fldChar w:fldCharType="end"/>
            </w:r>
          </w:p>
        </w:tc>
      </w:tr>
      <w:tr w:rsidR="00F33A31" w:rsidTr="00AD4886">
        <w:tc>
          <w:tcPr>
            <w:tcW w:w="3060" w:type="dxa"/>
            <w:tcBorders>
              <w:top w:val="dashSmallGap" w:sz="4" w:space="0" w:color="BFBFBF" w:themeColor="background1" w:themeShade="BF"/>
              <w:left w:val="nil"/>
              <w:bottom w:val="dashSmallGap" w:sz="4" w:space="0" w:color="BFBFBF" w:themeColor="background1" w:themeShade="BF"/>
              <w:right w:val="nil"/>
            </w:tcBorders>
          </w:tcPr>
          <w:p w:rsidR="00F33A31" w:rsidRDefault="00F33A31" w:rsidP="00C05A53">
            <w:pPr>
              <w:pStyle w:val="ProductList-Offering1"/>
            </w:pPr>
            <w:bookmarkStart w:id="309" w:name="_Toc379797160"/>
            <w:bookmarkStart w:id="310" w:name="_Toc380513185"/>
            <w:bookmarkStart w:id="311" w:name="_Toc380655227"/>
            <w:bookmarkStart w:id="312" w:name="_Toc413390948"/>
            <w:r>
              <w:t>Publisher 2013</w:t>
            </w:r>
            <w:bookmarkEnd w:id="309"/>
            <w:bookmarkEnd w:id="310"/>
            <w:bookmarkEnd w:id="311"/>
            <w:bookmarkEnd w:id="312"/>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33A31" w:rsidRDefault="00F33A3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F33A31" w:rsidRDefault="00F33A31" w:rsidP="00C05A53">
            <w:pPr>
              <w:pStyle w:val="ProductList-OfferingBody"/>
              <w:ind w:left="-113"/>
              <w:jc w:val="center"/>
            </w:pPr>
          </w:p>
        </w:tc>
        <w:tc>
          <w:tcPr>
            <w:tcW w:w="596" w:type="dxa"/>
            <w:shd w:val="clear" w:color="auto" w:fill="BFBFBF" w:themeFill="background1" w:themeFillShade="BF"/>
            <w:vAlign w:val="center"/>
          </w:tcPr>
          <w:p w:rsidR="00F33A31" w:rsidRPr="00CA7A04" w:rsidRDefault="00F33A31" w:rsidP="00C05A53">
            <w:pPr>
              <w:pStyle w:val="ProductList-OfferingBody"/>
              <w:ind w:left="-113"/>
              <w:jc w:val="center"/>
            </w:pPr>
          </w:p>
        </w:tc>
        <w:tc>
          <w:tcPr>
            <w:tcW w:w="595" w:type="dxa"/>
            <w:shd w:val="clear" w:color="auto" w:fill="BFBFBF" w:themeFill="background1" w:themeFillShade="BF"/>
            <w:vAlign w:val="center"/>
          </w:tcPr>
          <w:p w:rsidR="00F33A31" w:rsidRPr="00CA7A04" w:rsidRDefault="00F33A31" w:rsidP="00C05A53">
            <w:pPr>
              <w:pStyle w:val="ProductList-OfferingBody"/>
              <w:ind w:left="-113"/>
              <w:jc w:val="center"/>
            </w:pPr>
          </w:p>
        </w:tc>
        <w:tc>
          <w:tcPr>
            <w:tcW w:w="596" w:type="dxa"/>
            <w:shd w:val="clear" w:color="auto" w:fill="70AD47" w:themeFill="accent6"/>
            <w:vAlign w:val="center"/>
          </w:tcPr>
          <w:p w:rsidR="00F33A31" w:rsidRPr="00CA7A04" w:rsidRDefault="00F33A31" w:rsidP="00C05A53">
            <w:pPr>
              <w:pStyle w:val="ProductList-OfferingBody"/>
              <w:ind w:left="-113"/>
              <w:jc w:val="center"/>
            </w:pPr>
          </w:p>
        </w:tc>
        <w:tc>
          <w:tcPr>
            <w:tcW w:w="595" w:type="dxa"/>
            <w:shd w:val="clear" w:color="auto" w:fill="70AD47" w:themeFill="accent6"/>
            <w:vAlign w:val="center"/>
          </w:tcPr>
          <w:p w:rsidR="00F33A31" w:rsidRPr="00CA7A04" w:rsidRDefault="00F33A31" w:rsidP="00C05A53">
            <w:pPr>
              <w:pStyle w:val="ProductList-OfferingBody"/>
              <w:ind w:left="-113"/>
              <w:jc w:val="center"/>
            </w:pPr>
          </w:p>
        </w:tc>
        <w:tc>
          <w:tcPr>
            <w:tcW w:w="492" w:type="dxa"/>
            <w:shd w:val="clear" w:color="auto" w:fill="BFBFBF" w:themeFill="background1" w:themeFillShade="BF"/>
            <w:vAlign w:val="center"/>
          </w:tcPr>
          <w:p w:rsidR="00F33A31" w:rsidRPr="00CA7A04" w:rsidRDefault="00F33A31" w:rsidP="00C05A53">
            <w:pPr>
              <w:pStyle w:val="ProductList-OfferingBody"/>
              <w:ind w:left="-113"/>
              <w:jc w:val="center"/>
            </w:pPr>
          </w:p>
        </w:tc>
        <w:tc>
          <w:tcPr>
            <w:tcW w:w="699" w:type="dxa"/>
            <w:shd w:val="clear" w:color="auto" w:fill="70AD47" w:themeFill="accent6"/>
            <w:vAlign w:val="center"/>
          </w:tcPr>
          <w:p w:rsidR="00F33A31" w:rsidRPr="00CA7A04" w:rsidRDefault="00F33A31" w:rsidP="00B40BB5">
            <w:pPr>
              <w:pStyle w:val="ProductList-OfferingBody"/>
              <w:ind w:left="-113"/>
              <w:jc w:val="center"/>
            </w:pPr>
            <w:r w:rsidRPr="00CA7A04">
              <w:fldChar w:fldCharType="begin"/>
            </w:r>
            <w:r w:rsidRPr="00CA7A04">
              <w:instrText xml:space="preserve"> AutoTextList  \s NoStyle \t “</w:instrText>
            </w:r>
            <w:r w:rsidRPr="00CA7A04">
              <w:rPr>
                <w:u w:val="single"/>
              </w:rPr>
              <w:instrText>для части организации в рамках Open Value</w:instrText>
            </w:r>
            <w:r w:rsidRPr="00CA7A04">
              <w:instrText xml:space="preserve">” </w:instrText>
            </w:r>
            <w:r w:rsidRPr="00CA7A04">
              <w:fldChar w:fldCharType="separate"/>
            </w:r>
            <w:r w:rsidRPr="00CA7A04">
              <w:rPr>
                <w:lang w:val="en-US"/>
              </w:rPr>
              <w:t xml:space="preserve"> P </w:t>
            </w:r>
            <w:r w:rsidRPr="00CA7A04">
              <w:fldChar w:fldCharType="end"/>
            </w:r>
          </w:p>
        </w:tc>
        <w:tc>
          <w:tcPr>
            <w:tcW w:w="595" w:type="dxa"/>
            <w:shd w:val="clear" w:color="auto" w:fill="70AD47" w:themeFill="accent6"/>
            <w:vAlign w:val="center"/>
          </w:tcPr>
          <w:p w:rsidR="00F33A31" w:rsidRPr="00CA7A04" w:rsidRDefault="00F33A31" w:rsidP="00C05A53">
            <w:pPr>
              <w:pStyle w:val="ProductList-OfferingBody"/>
              <w:ind w:left="-113"/>
              <w:jc w:val="center"/>
            </w:pPr>
          </w:p>
        </w:tc>
        <w:tc>
          <w:tcPr>
            <w:tcW w:w="596" w:type="dxa"/>
            <w:shd w:val="clear" w:color="auto" w:fill="BFBFBF" w:themeFill="background1" w:themeFillShade="BF"/>
            <w:vAlign w:val="center"/>
          </w:tcPr>
          <w:p w:rsidR="00F33A31" w:rsidRPr="00CA7A04" w:rsidRDefault="00F33A31" w:rsidP="00C05A53">
            <w:pPr>
              <w:pStyle w:val="ProductList-OfferingBody"/>
              <w:ind w:left="-113"/>
              <w:jc w:val="center"/>
            </w:pPr>
          </w:p>
        </w:tc>
      </w:tr>
      <w:tr w:rsidR="00F33A31" w:rsidTr="00AD4886">
        <w:tc>
          <w:tcPr>
            <w:tcW w:w="3060" w:type="dxa"/>
            <w:tcBorders>
              <w:top w:val="dashSmallGap" w:sz="4" w:space="0" w:color="BFBFBF" w:themeColor="background1" w:themeShade="BF"/>
              <w:left w:val="nil"/>
              <w:bottom w:val="dashSmallGap" w:sz="4" w:space="0" w:color="BFBFBF" w:themeColor="background1" w:themeShade="BF"/>
              <w:right w:val="nil"/>
            </w:tcBorders>
          </w:tcPr>
          <w:p w:rsidR="00F33A31" w:rsidRDefault="00F33A31" w:rsidP="00C05A53">
            <w:pPr>
              <w:pStyle w:val="ProductList-Offering1"/>
            </w:pPr>
            <w:bookmarkStart w:id="313" w:name="_Toc379797161"/>
            <w:bookmarkStart w:id="314" w:name="_Toc380513186"/>
            <w:bookmarkStart w:id="315" w:name="_Toc380655228"/>
            <w:bookmarkStart w:id="316" w:name="_Toc413390949"/>
            <w:r>
              <w:t>Visio Pro 2013</w:t>
            </w:r>
            <w:bookmarkEnd w:id="313"/>
            <w:bookmarkEnd w:id="314"/>
            <w:bookmarkEnd w:id="315"/>
            <w:bookmarkEnd w:id="316"/>
            <w:r>
              <w:fldChar w:fldCharType="begin"/>
            </w:r>
            <w:r>
              <w:instrText>XE "Visio Pro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33A31" w:rsidRDefault="00F33A3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33A31" w:rsidRDefault="00F33A31" w:rsidP="00C05A53">
            <w:pPr>
              <w:pStyle w:val="ProductList-OfferingBody"/>
              <w:ind w:left="-113"/>
              <w:jc w:val="center"/>
            </w:pPr>
            <w:r>
              <w:t>1</w:t>
            </w:r>
          </w:p>
        </w:tc>
        <w:tc>
          <w:tcPr>
            <w:tcW w:w="596" w:type="dxa"/>
            <w:shd w:val="clear" w:color="auto" w:fill="70AD47" w:themeFill="accent6"/>
            <w:vAlign w:val="center"/>
          </w:tcPr>
          <w:p w:rsidR="00F33A31" w:rsidRPr="00CA7A04" w:rsidRDefault="00F33A31" w:rsidP="00C05A53">
            <w:pPr>
              <w:pStyle w:val="ProductList-OfferingBody"/>
              <w:ind w:left="-113"/>
              <w:jc w:val="center"/>
            </w:pPr>
            <w:r w:rsidRPr="00CA7A04">
              <w:fldChar w:fldCharType="begin"/>
            </w:r>
            <w:r w:rsidRPr="00CA7A04">
              <w:instrText>AutoTextList  \s NoStyle \t "дополнительный продукт"</w:instrText>
            </w:r>
            <w:r w:rsidRPr="00CA7A04">
              <w:fldChar w:fldCharType="separate"/>
            </w:r>
            <w:r w:rsidRPr="00CA7A04">
              <w:t xml:space="preserve"> A </w:t>
            </w:r>
            <w:r w:rsidRPr="00CA7A04">
              <w:fldChar w:fldCharType="end"/>
            </w:r>
          </w:p>
        </w:tc>
        <w:tc>
          <w:tcPr>
            <w:tcW w:w="595" w:type="dxa"/>
            <w:shd w:val="clear" w:color="auto" w:fill="BFBFBF" w:themeFill="background1" w:themeFillShade="BF"/>
            <w:vAlign w:val="center"/>
          </w:tcPr>
          <w:p w:rsidR="00F33A31" w:rsidRPr="00CA7A04" w:rsidRDefault="00F33A31" w:rsidP="00C05A53">
            <w:pPr>
              <w:pStyle w:val="ProductList-OfferingBody"/>
              <w:ind w:left="-113"/>
              <w:jc w:val="center"/>
            </w:pPr>
          </w:p>
        </w:tc>
        <w:tc>
          <w:tcPr>
            <w:tcW w:w="596" w:type="dxa"/>
            <w:shd w:val="clear" w:color="auto" w:fill="70AD47" w:themeFill="accent6"/>
            <w:vAlign w:val="center"/>
          </w:tcPr>
          <w:p w:rsidR="00F33A31" w:rsidRPr="00CA7A04" w:rsidRDefault="00F33A31" w:rsidP="00C05A53">
            <w:pPr>
              <w:pStyle w:val="ProductList-OfferingBody"/>
              <w:ind w:left="-113"/>
              <w:jc w:val="center"/>
            </w:pPr>
          </w:p>
        </w:tc>
        <w:tc>
          <w:tcPr>
            <w:tcW w:w="595" w:type="dxa"/>
            <w:shd w:val="clear" w:color="auto" w:fill="70AD47" w:themeFill="accent6"/>
            <w:vAlign w:val="center"/>
          </w:tcPr>
          <w:p w:rsidR="00F33A31" w:rsidRPr="00CA7A04" w:rsidRDefault="00F33A31" w:rsidP="00C05A53">
            <w:pPr>
              <w:pStyle w:val="ProductList-OfferingBody"/>
              <w:ind w:left="-113"/>
              <w:jc w:val="center"/>
            </w:pPr>
          </w:p>
        </w:tc>
        <w:tc>
          <w:tcPr>
            <w:tcW w:w="492" w:type="dxa"/>
            <w:shd w:val="clear" w:color="auto" w:fill="BFBFBF" w:themeFill="background1" w:themeFillShade="BF"/>
            <w:vAlign w:val="center"/>
          </w:tcPr>
          <w:p w:rsidR="00F33A31" w:rsidRPr="00CA7A04" w:rsidRDefault="00F33A31" w:rsidP="00C05A53">
            <w:pPr>
              <w:pStyle w:val="ProductList-OfferingBody"/>
              <w:ind w:left="-113"/>
              <w:jc w:val="center"/>
            </w:pPr>
          </w:p>
        </w:tc>
        <w:tc>
          <w:tcPr>
            <w:tcW w:w="699" w:type="dxa"/>
            <w:shd w:val="clear" w:color="auto" w:fill="70AD47" w:themeFill="accent6"/>
            <w:vAlign w:val="center"/>
          </w:tcPr>
          <w:p w:rsidR="00F33A31" w:rsidRPr="00CA7A04" w:rsidRDefault="00F33A31" w:rsidP="00B40BB5">
            <w:pPr>
              <w:pStyle w:val="ProductList-OfferingBody"/>
              <w:ind w:left="-113"/>
              <w:jc w:val="center"/>
            </w:pPr>
            <w:r w:rsidRPr="00CA7A04">
              <w:fldChar w:fldCharType="begin"/>
            </w:r>
            <w:r w:rsidRPr="00CA7A04">
              <w:instrText xml:space="preserve"> AutoTextList  \s NoStyle \t “</w:instrText>
            </w:r>
            <w:r w:rsidRPr="00CA7A04">
              <w:rPr>
                <w:u w:val="single"/>
              </w:rPr>
              <w:instrText>для части организации в рамках Open Value</w:instrText>
            </w:r>
            <w:r w:rsidRPr="00CA7A04">
              <w:instrText xml:space="preserve">” </w:instrText>
            </w:r>
            <w:r w:rsidRPr="00CA7A04">
              <w:fldChar w:fldCharType="separate"/>
            </w:r>
            <w:r w:rsidRPr="00CA7A04">
              <w:rPr>
                <w:lang w:val="en-US"/>
              </w:rPr>
              <w:t xml:space="preserve"> P </w:t>
            </w:r>
            <w:r w:rsidRPr="00CA7A04">
              <w:fldChar w:fldCharType="end"/>
            </w:r>
          </w:p>
        </w:tc>
        <w:tc>
          <w:tcPr>
            <w:tcW w:w="595" w:type="dxa"/>
            <w:shd w:val="clear" w:color="auto" w:fill="70AD47" w:themeFill="accent6"/>
            <w:vAlign w:val="center"/>
          </w:tcPr>
          <w:p w:rsidR="00F33A31" w:rsidRPr="00CA7A04" w:rsidRDefault="00F33A31" w:rsidP="00C05A53">
            <w:pPr>
              <w:pStyle w:val="ProductList-OfferingBody"/>
              <w:ind w:left="-113"/>
              <w:jc w:val="center"/>
            </w:pPr>
          </w:p>
        </w:tc>
        <w:tc>
          <w:tcPr>
            <w:tcW w:w="596" w:type="dxa"/>
            <w:shd w:val="clear" w:color="auto" w:fill="BFBFBF" w:themeFill="background1" w:themeFillShade="BF"/>
            <w:vAlign w:val="center"/>
          </w:tcPr>
          <w:p w:rsidR="00F33A31" w:rsidRPr="00CA7A04" w:rsidRDefault="00F33A31" w:rsidP="00C05A53">
            <w:pPr>
              <w:pStyle w:val="ProductList-OfferingBody"/>
              <w:ind w:left="-113"/>
              <w:jc w:val="center"/>
            </w:pPr>
          </w:p>
        </w:tc>
      </w:tr>
      <w:tr w:rsidR="00F33A31" w:rsidTr="00AD4886">
        <w:tc>
          <w:tcPr>
            <w:tcW w:w="3060" w:type="dxa"/>
            <w:tcBorders>
              <w:top w:val="dashSmallGap" w:sz="4" w:space="0" w:color="BFBFBF" w:themeColor="background1" w:themeShade="BF"/>
              <w:left w:val="nil"/>
              <w:bottom w:val="dashSmallGap" w:sz="4" w:space="0" w:color="BFBFBF" w:themeColor="background1" w:themeShade="BF"/>
              <w:right w:val="nil"/>
            </w:tcBorders>
          </w:tcPr>
          <w:p w:rsidR="00F33A31" w:rsidRDefault="00F33A31" w:rsidP="00C05A53">
            <w:pPr>
              <w:pStyle w:val="ProductList-Offering1"/>
            </w:pPr>
            <w:bookmarkStart w:id="317" w:name="_Toc379797162"/>
            <w:bookmarkStart w:id="318" w:name="_Toc380513187"/>
            <w:bookmarkStart w:id="319" w:name="_Toc380655229"/>
            <w:bookmarkStart w:id="320" w:name="_Toc413390950"/>
            <w:r>
              <w:t>Visio 2013 стандартный</w:t>
            </w:r>
            <w:bookmarkEnd w:id="317"/>
            <w:bookmarkEnd w:id="318"/>
            <w:bookmarkEnd w:id="319"/>
            <w:bookmarkEnd w:id="320"/>
            <w:r>
              <w:fldChar w:fldCharType="begin"/>
            </w:r>
            <w:r>
              <w:instrText>XE "Visio 2013 стандартный"</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33A31" w:rsidRDefault="00F33A3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F33A31" w:rsidRDefault="00F33A31" w:rsidP="00C05A53">
            <w:pPr>
              <w:pStyle w:val="ProductList-OfferingBody"/>
              <w:ind w:left="-113"/>
              <w:jc w:val="center"/>
            </w:pPr>
          </w:p>
        </w:tc>
        <w:tc>
          <w:tcPr>
            <w:tcW w:w="596" w:type="dxa"/>
            <w:shd w:val="clear" w:color="auto" w:fill="70AD47" w:themeFill="accent6"/>
            <w:vAlign w:val="center"/>
          </w:tcPr>
          <w:p w:rsidR="00F33A31" w:rsidRPr="00CA7A04" w:rsidRDefault="00F33A31" w:rsidP="00C05A53">
            <w:pPr>
              <w:pStyle w:val="ProductList-OfferingBody"/>
              <w:ind w:left="-113"/>
              <w:jc w:val="center"/>
            </w:pPr>
            <w:r w:rsidRPr="00CA7A04">
              <w:fldChar w:fldCharType="begin"/>
            </w:r>
            <w:r w:rsidRPr="00CA7A04">
              <w:instrText>AutoTextList  \s NoStyle \t "дополнительный продукт"</w:instrText>
            </w:r>
            <w:r w:rsidRPr="00CA7A04">
              <w:fldChar w:fldCharType="separate"/>
            </w:r>
            <w:r w:rsidRPr="00CA7A04">
              <w:t xml:space="preserve"> A </w:t>
            </w:r>
            <w:r w:rsidRPr="00CA7A04">
              <w:fldChar w:fldCharType="end"/>
            </w:r>
          </w:p>
        </w:tc>
        <w:tc>
          <w:tcPr>
            <w:tcW w:w="595" w:type="dxa"/>
            <w:shd w:val="clear" w:color="auto" w:fill="BFBFBF" w:themeFill="background1" w:themeFillShade="BF"/>
            <w:vAlign w:val="center"/>
          </w:tcPr>
          <w:p w:rsidR="00F33A31" w:rsidRPr="00CA7A04" w:rsidRDefault="00F33A31" w:rsidP="00C05A53">
            <w:pPr>
              <w:pStyle w:val="ProductList-OfferingBody"/>
              <w:ind w:left="-113"/>
              <w:jc w:val="center"/>
            </w:pPr>
          </w:p>
        </w:tc>
        <w:tc>
          <w:tcPr>
            <w:tcW w:w="596" w:type="dxa"/>
            <w:shd w:val="clear" w:color="auto" w:fill="70AD47" w:themeFill="accent6"/>
            <w:vAlign w:val="center"/>
          </w:tcPr>
          <w:p w:rsidR="00F33A31" w:rsidRPr="00CA7A04" w:rsidRDefault="00F33A31" w:rsidP="00C05A53">
            <w:pPr>
              <w:pStyle w:val="ProductList-OfferingBody"/>
              <w:ind w:left="-113"/>
              <w:jc w:val="center"/>
            </w:pPr>
          </w:p>
        </w:tc>
        <w:tc>
          <w:tcPr>
            <w:tcW w:w="595" w:type="dxa"/>
            <w:shd w:val="clear" w:color="auto" w:fill="70AD47" w:themeFill="accent6"/>
            <w:vAlign w:val="center"/>
          </w:tcPr>
          <w:p w:rsidR="00F33A31" w:rsidRPr="00CA7A04" w:rsidRDefault="00F33A31" w:rsidP="00C05A53">
            <w:pPr>
              <w:pStyle w:val="ProductList-OfferingBody"/>
              <w:ind w:left="-113"/>
              <w:jc w:val="center"/>
            </w:pPr>
          </w:p>
        </w:tc>
        <w:tc>
          <w:tcPr>
            <w:tcW w:w="492" w:type="dxa"/>
            <w:shd w:val="clear" w:color="auto" w:fill="BFBFBF" w:themeFill="background1" w:themeFillShade="BF"/>
            <w:vAlign w:val="center"/>
          </w:tcPr>
          <w:p w:rsidR="00F33A31" w:rsidRPr="00CA7A04" w:rsidRDefault="00F33A31" w:rsidP="00C05A53">
            <w:pPr>
              <w:pStyle w:val="ProductList-OfferingBody"/>
              <w:ind w:left="-113"/>
              <w:jc w:val="center"/>
            </w:pPr>
          </w:p>
        </w:tc>
        <w:tc>
          <w:tcPr>
            <w:tcW w:w="699" w:type="dxa"/>
            <w:shd w:val="clear" w:color="auto" w:fill="70AD47" w:themeFill="accent6"/>
            <w:vAlign w:val="center"/>
          </w:tcPr>
          <w:p w:rsidR="00F33A31" w:rsidRPr="00CA7A04" w:rsidRDefault="00F33A31" w:rsidP="00B40BB5">
            <w:pPr>
              <w:pStyle w:val="ProductList-OfferingBody"/>
              <w:ind w:left="-113"/>
              <w:jc w:val="center"/>
            </w:pPr>
            <w:r w:rsidRPr="00CA7A04">
              <w:fldChar w:fldCharType="begin"/>
            </w:r>
            <w:r w:rsidRPr="00CA7A04">
              <w:instrText xml:space="preserve"> AutoTextList  \s NoStyle \t “</w:instrText>
            </w:r>
            <w:r w:rsidRPr="00CA7A04">
              <w:rPr>
                <w:u w:val="single"/>
              </w:rPr>
              <w:instrText>для части организации в рамках Open Value</w:instrText>
            </w:r>
            <w:r w:rsidRPr="00CA7A04">
              <w:instrText xml:space="preserve">” </w:instrText>
            </w:r>
            <w:r w:rsidRPr="00CA7A04">
              <w:fldChar w:fldCharType="separate"/>
            </w:r>
            <w:r w:rsidRPr="00CA7A04">
              <w:rPr>
                <w:lang w:val="en-US"/>
              </w:rPr>
              <w:t xml:space="preserve"> P </w:t>
            </w:r>
            <w:r w:rsidRPr="00CA7A04">
              <w:fldChar w:fldCharType="end"/>
            </w:r>
          </w:p>
        </w:tc>
        <w:tc>
          <w:tcPr>
            <w:tcW w:w="595" w:type="dxa"/>
            <w:shd w:val="clear" w:color="auto" w:fill="70AD47" w:themeFill="accent6"/>
            <w:vAlign w:val="center"/>
          </w:tcPr>
          <w:p w:rsidR="00F33A31" w:rsidRPr="00CA7A04" w:rsidRDefault="00F33A31" w:rsidP="00C05A53">
            <w:pPr>
              <w:pStyle w:val="ProductList-OfferingBody"/>
              <w:ind w:left="-113"/>
              <w:jc w:val="center"/>
            </w:pPr>
          </w:p>
        </w:tc>
        <w:tc>
          <w:tcPr>
            <w:tcW w:w="596" w:type="dxa"/>
            <w:shd w:val="clear" w:color="auto" w:fill="BFBFBF" w:themeFill="background1" w:themeFillShade="BF"/>
            <w:vAlign w:val="center"/>
          </w:tcPr>
          <w:p w:rsidR="00F33A31" w:rsidRPr="00CA7A04" w:rsidRDefault="00F33A31" w:rsidP="00C05A53">
            <w:pPr>
              <w:pStyle w:val="ProductList-OfferingBody"/>
              <w:ind w:left="-113"/>
              <w:jc w:val="center"/>
            </w:pPr>
          </w:p>
        </w:tc>
      </w:tr>
      <w:tr w:rsidR="00F33A31" w:rsidTr="00AD4886">
        <w:tc>
          <w:tcPr>
            <w:tcW w:w="3060" w:type="dxa"/>
            <w:tcBorders>
              <w:top w:val="dashSmallGap" w:sz="4" w:space="0" w:color="BFBFBF" w:themeColor="background1" w:themeShade="BF"/>
              <w:left w:val="nil"/>
              <w:bottom w:val="dashSmallGap" w:sz="4" w:space="0" w:color="BFBFBF" w:themeColor="background1" w:themeShade="BF"/>
              <w:right w:val="nil"/>
            </w:tcBorders>
          </w:tcPr>
          <w:p w:rsidR="00F33A31" w:rsidRDefault="00F33A31" w:rsidP="00C05A53">
            <w:pPr>
              <w:pStyle w:val="ProductList-Offering1"/>
            </w:pPr>
            <w:bookmarkStart w:id="321" w:name="_Toc379797163"/>
            <w:bookmarkStart w:id="322" w:name="_Toc380513188"/>
            <w:bookmarkStart w:id="323" w:name="_Toc380655230"/>
            <w:bookmarkStart w:id="324" w:name="_Toc413390951"/>
            <w:r>
              <w:t>Word 2013</w:t>
            </w:r>
            <w:bookmarkEnd w:id="321"/>
            <w:bookmarkEnd w:id="322"/>
            <w:bookmarkEnd w:id="323"/>
            <w:bookmarkEnd w:id="324"/>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33A31" w:rsidRDefault="00F33A3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F33A31" w:rsidRDefault="00F33A31" w:rsidP="00C05A53">
            <w:pPr>
              <w:pStyle w:val="ProductList-OfferingBody"/>
              <w:ind w:left="-113"/>
              <w:jc w:val="center"/>
            </w:pPr>
          </w:p>
        </w:tc>
        <w:tc>
          <w:tcPr>
            <w:tcW w:w="596" w:type="dxa"/>
            <w:shd w:val="clear" w:color="auto" w:fill="BFBFBF" w:themeFill="background1" w:themeFillShade="BF"/>
            <w:vAlign w:val="center"/>
          </w:tcPr>
          <w:p w:rsidR="00F33A31" w:rsidRPr="00CA7A04" w:rsidRDefault="00F33A31" w:rsidP="00C05A53">
            <w:pPr>
              <w:pStyle w:val="ProductList-OfferingBody"/>
              <w:ind w:left="-113"/>
              <w:jc w:val="center"/>
            </w:pPr>
          </w:p>
        </w:tc>
        <w:tc>
          <w:tcPr>
            <w:tcW w:w="595" w:type="dxa"/>
            <w:shd w:val="clear" w:color="auto" w:fill="BFBFBF" w:themeFill="background1" w:themeFillShade="BF"/>
            <w:vAlign w:val="center"/>
          </w:tcPr>
          <w:p w:rsidR="00F33A31" w:rsidRPr="00CA7A04" w:rsidRDefault="00F33A31" w:rsidP="00C05A53">
            <w:pPr>
              <w:pStyle w:val="ProductList-OfferingBody"/>
              <w:ind w:left="-113"/>
              <w:jc w:val="center"/>
            </w:pPr>
          </w:p>
        </w:tc>
        <w:tc>
          <w:tcPr>
            <w:tcW w:w="596" w:type="dxa"/>
            <w:shd w:val="clear" w:color="auto" w:fill="70AD47" w:themeFill="accent6"/>
            <w:vAlign w:val="center"/>
          </w:tcPr>
          <w:p w:rsidR="00F33A31" w:rsidRPr="00CA7A04" w:rsidRDefault="00F33A31" w:rsidP="00C05A53">
            <w:pPr>
              <w:pStyle w:val="ProductList-OfferingBody"/>
              <w:ind w:left="-113"/>
              <w:jc w:val="center"/>
            </w:pPr>
          </w:p>
        </w:tc>
        <w:tc>
          <w:tcPr>
            <w:tcW w:w="595" w:type="dxa"/>
            <w:shd w:val="clear" w:color="auto" w:fill="70AD47" w:themeFill="accent6"/>
            <w:vAlign w:val="center"/>
          </w:tcPr>
          <w:p w:rsidR="00F33A31" w:rsidRPr="00CA7A04" w:rsidRDefault="00F33A31" w:rsidP="00C05A53">
            <w:pPr>
              <w:pStyle w:val="ProductList-OfferingBody"/>
              <w:ind w:left="-113"/>
              <w:jc w:val="center"/>
            </w:pPr>
          </w:p>
        </w:tc>
        <w:tc>
          <w:tcPr>
            <w:tcW w:w="492" w:type="dxa"/>
            <w:shd w:val="clear" w:color="auto" w:fill="BFBFBF" w:themeFill="background1" w:themeFillShade="BF"/>
            <w:vAlign w:val="center"/>
          </w:tcPr>
          <w:p w:rsidR="00F33A31" w:rsidRPr="00CA7A04" w:rsidRDefault="00F33A31" w:rsidP="00C05A53">
            <w:pPr>
              <w:pStyle w:val="ProductList-OfferingBody"/>
              <w:ind w:left="-113"/>
              <w:jc w:val="center"/>
            </w:pPr>
          </w:p>
        </w:tc>
        <w:tc>
          <w:tcPr>
            <w:tcW w:w="699" w:type="dxa"/>
            <w:shd w:val="clear" w:color="auto" w:fill="70AD47" w:themeFill="accent6"/>
            <w:vAlign w:val="center"/>
          </w:tcPr>
          <w:p w:rsidR="00F33A31" w:rsidRPr="00CA7A04" w:rsidRDefault="00F33A31" w:rsidP="00B40BB5">
            <w:pPr>
              <w:pStyle w:val="ProductList-OfferingBody"/>
              <w:ind w:left="-113"/>
              <w:jc w:val="center"/>
            </w:pPr>
            <w:r w:rsidRPr="00CA7A04">
              <w:fldChar w:fldCharType="begin"/>
            </w:r>
            <w:r w:rsidRPr="00CA7A04">
              <w:instrText xml:space="preserve"> AutoTextList  \s NoStyle \t “</w:instrText>
            </w:r>
            <w:r w:rsidRPr="00CA7A04">
              <w:rPr>
                <w:u w:val="single"/>
              </w:rPr>
              <w:instrText>для части организации в рамках Open Value</w:instrText>
            </w:r>
            <w:r w:rsidRPr="00CA7A04">
              <w:instrText xml:space="preserve">” </w:instrText>
            </w:r>
            <w:r w:rsidRPr="00CA7A04">
              <w:fldChar w:fldCharType="separate"/>
            </w:r>
            <w:r w:rsidRPr="00CA7A04">
              <w:rPr>
                <w:lang w:val="en-US"/>
              </w:rPr>
              <w:t xml:space="preserve"> P </w:t>
            </w:r>
            <w:r w:rsidRPr="00CA7A04">
              <w:fldChar w:fldCharType="end"/>
            </w:r>
          </w:p>
        </w:tc>
        <w:tc>
          <w:tcPr>
            <w:tcW w:w="595" w:type="dxa"/>
            <w:shd w:val="clear" w:color="auto" w:fill="70AD47" w:themeFill="accent6"/>
            <w:vAlign w:val="center"/>
          </w:tcPr>
          <w:p w:rsidR="00F33A31" w:rsidRPr="00CA7A04" w:rsidRDefault="00F33A31" w:rsidP="00C05A53">
            <w:pPr>
              <w:pStyle w:val="ProductList-OfferingBody"/>
              <w:ind w:left="-113"/>
              <w:jc w:val="center"/>
            </w:pPr>
          </w:p>
        </w:tc>
        <w:tc>
          <w:tcPr>
            <w:tcW w:w="596" w:type="dxa"/>
            <w:shd w:val="clear" w:color="auto" w:fill="BFBFBF" w:themeFill="background1" w:themeFillShade="BF"/>
            <w:vAlign w:val="center"/>
          </w:tcPr>
          <w:p w:rsidR="00F33A31" w:rsidRPr="00CA7A04" w:rsidRDefault="00F33A31" w:rsidP="00C05A53">
            <w:pPr>
              <w:pStyle w:val="ProductList-OfferingBody"/>
              <w:ind w:left="-113"/>
              <w:jc w:val="center"/>
            </w:pPr>
          </w:p>
        </w:tc>
      </w:tr>
      <w:tr w:rsidR="0003651D" w:rsidTr="00AD4886">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325" w:name="_Toc379797164"/>
            <w:bookmarkStart w:id="326" w:name="_Toc380513189"/>
            <w:bookmarkStart w:id="327" w:name="_Toc380655231"/>
            <w:bookmarkStart w:id="328" w:name="_Toc413390952"/>
            <w:r>
              <w:t>Work At Home для Office профессиональный плюс 2013</w:t>
            </w:r>
            <w:bookmarkEnd w:id="325"/>
            <w:bookmarkEnd w:id="326"/>
            <w:bookmarkEnd w:id="327"/>
            <w:bookmarkEnd w:id="328"/>
            <w:r w:rsidR="00863A18">
              <w:fldChar w:fldCharType="begin"/>
            </w:r>
            <w:r>
              <w:instrText>XE "Work At Home для Office профессиональный плюс 2013"</w:instrText>
            </w:r>
            <w:r w:rsidR="00863A18">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Pr="00CA7A04" w:rsidRDefault="00F03B2D" w:rsidP="00C05A53">
            <w:pPr>
              <w:pStyle w:val="ProductList-OfferingBody"/>
              <w:ind w:left="-113"/>
              <w:jc w:val="center"/>
            </w:pPr>
            <w:r w:rsidRPr="00CA7A04">
              <w:fldChar w:fldCharType="begin"/>
            </w:r>
            <w:r w:rsidRPr="00CA7A04">
              <w:instrText>AutoTextList  \s NoStyle \t "дополнительный продукт"</w:instrText>
            </w:r>
            <w:r w:rsidRPr="00CA7A04">
              <w:fldChar w:fldCharType="separate"/>
            </w:r>
            <w:r w:rsidRPr="00CA7A04">
              <w:t xml:space="preserve"> A </w:t>
            </w:r>
            <w:r w:rsidRPr="00CA7A04">
              <w:fldChar w:fldCharType="end"/>
            </w:r>
          </w:p>
        </w:tc>
        <w:tc>
          <w:tcPr>
            <w:tcW w:w="595" w:type="dxa"/>
            <w:shd w:val="clear" w:color="auto" w:fill="BFBFBF" w:themeFill="background1" w:themeFillShade="BF"/>
            <w:vAlign w:val="center"/>
          </w:tcPr>
          <w:p w:rsidR="0003651D" w:rsidRPr="00CA7A04" w:rsidRDefault="0003651D" w:rsidP="00C05A53">
            <w:pPr>
              <w:pStyle w:val="ProductList-OfferingBody"/>
              <w:ind w:left="-113"/>
              <w:jc w:val="center"/>
            </w:pPr>
          </w:p>
        </w:tc>
        <w:tc>
          <w:tcPr>
            <w:tcW w:w="596" w:type="dxa"/>
            <w:shd w:val="clear" w:color="auto" w:fill="BFBFBF" w:themeFill="background1" w:themeFillShade="BF"/>
            <w:vAlign w:val="center"/>
          </w:tcPr>
          <w:p w:rsidR="0003651D" w:rsidRPr="00CA7A04" w:rsidRDefault="0003651D" w:rsidP="00C05A53">
            <w:pPr>
              <w:pStyle w:val="ProductList-OfferingBody"/>
              <w:ind w:left="-113"/>
              <w:jc w:val="center"/>
            </w:pPr>
          </w:p>
        </w:tc>
        <w:tc>
          <w:tcPr>
            <w:tcW w:w="595" w:type="dxa"/>
            <w:shd w:val="clear" w:color="auto" w:fill="BFBFBF" w:themeFill="background1" w:themeFillShade="BF"/>
            <w:vAlign w:val="center"/>
          </w:tcPr>
          <w:p w:rsidR="0003651D" w:rsidRPr="00CA7A04" w:rsidRDefault="0003651D" w:rsidP="00C05A53">
            <w:pPr>
              <w:pStyle w:val="ProductList-OfferingBody"/>
              <w:ind w:left="-113"/>
              <w:jc w:val="center"/>
            </w:pPr>
          </w:p>
        </w:tc>
        <w:tc>
          <w:tcPr>
            <w:tcW w:w="492" w:type="dxa"/>
            <w:shd w:val="clear" w:color="auto" w:fill="BFBFBF" w:themeFill="background1" w:themeFillShade="BF"/>
            <w:vAlign w:val="center"/>
          </w:tcPr>
          <w:p w:rsidR="0003651D" w:rsidRPr="00CA7A04" w:rsidRDefault="0003651D" w:rsidP="00C05A53">
            <w:pPr>
              <w:pStyle w:val="ProductList-OfferingBody"/>
              <w:ind w:left="-113"/>
              <w:jc w:val="center"/>
            </w:pPr>
          </w:p>
        </w:tc>
        <w:tc>
          <w:tcPr>
            <w:tcW w:w="699" w:type="dxa"/>
            <w:shd w:val="clear" w:color="auto" w:fill="BFBFBF" w:themeFill="background1" w:themeFillShade="BF"/>
            <w:vAlign w:val="center"/>
          </w:tcPr>
          <w:p w:rsidR="0003651D" w:rsidRPr="00CA7A04" w:rsidRDefault="0003651D" w:rsidP="00C05A53">
            <w:pPr>
              <w:pStyle w:val="ProductList-OfferingBody"/>
              <w:ind w:left="-113"/>
              <w:jc w:val="center"/>
            </w:pPr>
          </w:p>
        </w:tc>
        <w:tc>
          <w:tcPr>
            <w:tcW w:w="595" w:type="dxa"/>
            <w:shd w:val="clear" w:color="auto" w:fill="70AD47" w:themeFill="accent6"/>
            <w:vAlign w:val="center"/>
          </w:tcPr>
          <w:p w:rsidR="0003651D" w:rsidRPr="00CA7A04" w:rsidRDefault="0003651D" w:rsidP="00C05A53">
            <w:pPr>
              <w:pStyle w:val="ProductList-OfferingBody"/>
              <w:ind w:left="-113"/>
              <w:jc w:val="center"/>
            </w:pPr>
          </w:p>
        </w:tc>
        <w:tc>
          <w:tcPr>
            <w:tcW w:w="596" w:type="dxa"/>
            <w:shd w:val="clear" w:color="auto" w:fill="BFBFBF" w:themeFill="background1" w:themeFillShade="BF"/>
            <w:vAlign w:val="center"/>
          </w:tcPr>
          <w:p w:rsidR="0003651D" w:rsidRPr="00CA7A04" w:rsidRDefault="0003651D" w:rsidP="00C05A53">
            <w:pPr>
              <w:pStyle w:val="ProductList-OfferingBody"/>
              <w:ind w:left="-113"/>
              <w:jc w:val="center"/>
            </w:pPr>
          </w:p>
        </w:tc>
      </w:tr>
      <w:tr w:rsidR="00C05A53" w:rsidTr="00AD4886">
        <w:tc>
          <w:tcPr>
            <w:tcW w:w="3060" w:type="dxa"/>
            <w:tcBorders>
              <w:top w:val="dashSmallGap" w:sz="4" w:space="0" w:color="BFBFBF" w:themeColor="background1" w:themeShade="BF"/>
              <w:left w:val="nil"/>
              <w:bottom w:val="nil"/>
              <w:right w:val="nil"/>
            </w:tcBorders>
          </w:tcPr>
          <w:p w:rsidR="00C05A53" w:rsidRDefault="0003651D" w:rsidP="00C05A53">
            <w:pPr>
              <w:pStyle w:val="ProductList-Offering1"/>
            </w:pPr>
            <w:bookmarkStart w:id="329" w:name="_Toc379797165"/>
            <w:bookmarkStart w:id="330" w:name="_Toc380513190"/>
            <w:bookmarkStart w:id="331" w:name="_Toc380655232"/>
            <w:bookmarkStart w:id="332" w:name="_Toc413390953"/>
            <w:r>
              <w:t>Work At Home для Office стандартный 2013</w:t>
            </w:r>
            <w:bookmarkEnd w:id="329"/>
            <w:bookmarkEnd w:id="330"/>
            <w:bookmarkEnd w:id="331"/>
            <w:bookmarkEnd w:id="332"/>
            <w:r w:rsidR="00863A18">
              <w:fldChar w:fldCharType="begin"/>
            </w:r>
            <w:r>
              <w:instrText>XE "Work At Home для Office стандартный 2013"</w:instrText>
            </w:r>
            <w:r w:rsidR="00863A18">
              <w:fldChar w:fldCharType="end"/>
            </w:r>
          </w:p>
        </w:tc>
        <w:tc>
          <w:tcPr>
            <w:tcW w:w="595" w:type="dxa"/>
            <w:tcBorders>
              <w:top w:val="dashSmallGap" w:sz="4" w:space="0" w:color="BFBFBF" w:themeColor="background1" w:themeShade="BF"/>
              <w:left w:val="nil"/>
              <w:bottom w:val="nil"/>
              <w:right w:val="nil"/>
            </w:tcBorders>
            <w:vAlign w:val="center"/>
          </w:tcPr>
          <w:p w:rsidR="00C05A53"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C05A53"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CA7A04" w:rsidRDefault="00F03B2D" w:rsidP="00C05A53">
            <w:pPr>
              <w:pStyle w:val="ProductList-OfferingBody"/>
              <w:ind w:left="-113"/>
              <w:jc w:val="center"/>
            </w:pPr>
            <w:r w:rsidRPr="00CA7A04">
              <w:fldChar w:fldCharType="begin"/>
            </w:r>
            <w:r w:rsidRPr="00CA7A04">
              <w:instrText>AutoTextList  \s NoStyle \t "дополнительный продукт"</w:instrText>
            </w:r>
            <w:r w:rsidRPr="00CA7A04">
              <w:fldChar w:fldCharType="separate"/>
            </w:r>
            <w:r w:rsidRPr="00CA7A04">
              <w:t xml:space="preserve"> A </w:t>
            </w:r>
            <w:r w:rsidRPr="00CA7A04">
              <w:fldChar w:fldCharType="end"/>
            </w:r>
          </w:p>
        </w:tc>
        <w:tc>
          <w:tcPr>
            <w:tcW w:w="595" w:type="dxa"/>
            <w:shd w:val="clear" w:color="auto" w:fill="BFBFBF" w:themeFill="background1" w:themeFillShade="BF"/>
            <w:vAlign w:val="center"/>
          </w:tcPr>
          <w:p w:rsidR="00C05A53" w:rsidRPr="00CA7A04"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CA7A04"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CA7A04" w:rsidRDefault="00C05A53" w:rsidP="00C05A53">
            <w:pPr>
              <w:pStyle w:val="ProductList-OfferingBody"/>
              <w:ind w:left="-113"/>
              <w:jc w:val="center"/>
            </w:pPr>
          </w:p>
        </w:tc>
        <w:tc>
          <w:tcPr>
            <w:tcW w:w="492" w:type="dxa"/>
            <w:shd w:val="clear" w:color="auto" w:fill="BFBFBF" w:themeFill="background1" w:themeFillShade="BF"/>
            <w:vAlign w:val="center"/>
          </w:tcPr>
          <w:p w:rsidR="00C05A53" w:rsidRPr="00CA7A04" w:rsidRDefault="00C05A53" w:rsidP="00C05A53">
            <w:pPr>
              <w:pStyle w:val="ProductList-OfferingBody"/>
              <w:ind w:left="-113"/>
              <w:jc w:val="center"/>
            </w:pPr>
          </w:p>
        </w:tc>
        <w:tc>
          <w:tcPr>
            <w:tcW w:w="699" w:type="dxa"/>
            <w:shd w:val="clear" w:color="auto" w:fill="BFBFBF" w:themeFill="background1" w:themeFillShade="BF"/>
            <w:vAlign w:val="center"/>
          </w:tcPr>
          <w:p w:rsidR="00C05A53" w:rsidRPr="00CA7A04" w:rsidRDefault="00C05A53" w:rsidP="00C05A53">
            <w:pPr>
              <w:pStyle w:val="ProductList-OfferingBody"/>
              <w:ind w:left="-113"/>
              <w:jc w:val="center"/>
            </w:pPr>
          </w:p>
        </w:tc>
        <w:tc>
          <w:tcPr>
            <w:tcW w:w="595" w:type="dxa"/>
            <w:shd w:val="clear" w:color="auto" w:fill="70AD47" w:themeFill="accent6"/>
            <w:vAlign w:val="center"/>
          </w:tcPr>
          <w:p w:rsidR="00C05A53" w:rsidRPr="00CA7A04"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CA7A04" w:rsidRDefault="00C05A53" w:rsidP="00C05A53">
            <w:pPr>
              <w:pStyle w:val="ProductList-OfferingBody"/>
              <w:ind w:left="-113"/>
              <w:jc w:val="center"/>
            </w:pPr>
          </w:p>
        </w:tc>
      </w:tr>
    </w:tbl>
    <w:p w:rsidR="00407E60" w:rsidRPr="004E73CB" w:rsidRDefault="00407E60" w:rsidP="004F3C6D">
      <w:pPr>
        <w:pStyle w:val="ProductList-Body"/>
        <w:rPr>
          <w:sz w:val="14"/>
          <w:szCs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780"/>
        <w:gridCol w:w="3140"/>
      </w:tblGrid>
      <w:tr w:rsidR="00AA0F4D" w:rsidTr="004E73CB">
        <w:tc>
          <w:tcPr>
            <w:tcW w:w="3870" w:type="dxa"/>
          </w:tcPr>
          <w:p w:rsidR="00AA0F4D" w:rsidRDefault="00AA0F4D" w:rsidP="00292754">
            <w:pPr>
              <w:pStyle w:val="ProductList-Body"/>
              <w:tabs>
                <w:tab w:val="clear" w:pos="158"/>
                <w:tab w:val="left" w:pos="1062"/>
              </w:tabs>
              <w:spacing w:before="20" w:after="20"/>
              <w:ind w:left="162" w:hanging="162"/>
            </w:pPr>
            <w:r>
              <w:t>Предыдущая версия:</w:t>
            </w:r>
            <w:r w:rsidR="00292754">
              <w:rPr>
                <w:b/>
              </w:rPr>
              <w:t xml:space="preserve"> </w:t>
            </w:r>
            <w:r>
              <w:rPr>
                <w:b/>
              </w:rPr>
              <w:t xml:space="preserve">Приложения Office 2010 и Office 2010 </w:t>
            </w:r>
            <w:r>
              <w:t>(4/10)</w:t>
            </w:r>
          </w:p>
        </w:tc>
        <w:tc>
          <w:tcPr>
            <w:tcW w:w="3780" w:type="dxa"/>
          </w:tcPr>
          <w:p w:rsidR="00AA0F4D" w:rsidRDefault="00AA0F4D" w:rsidP="00AA0F4D">
            <w:pPr>
              <w:pStyle w:val="ProductList-Body"/>
              <w:spacing w:before="20" w:after="20"/>
              <w:rPr>
                <w:b/>
              </w:rPr>
            </w:pPr>
            <w:r>
              <w:t xml:space="preserve">Категория продукта: </w:t>
            </w:r>
            <w:r>
              <w:rPr>
                <w:b/>
              </w:rPr>
              <w:t>Приложение</w:t>
            </w:r>
          </w:p>
          <w:p w:rsidR="00AA0F4D" w:rsidRDefault="00C1244C" w:rsidP="00AA0F4D">
            <w:pPr>
              <w:pStyle w:val="ProductList-Body"/>
              <w:spacing w:before="20" w:after="20"/>
            </w:pPr>
            <w:hyperlink w:anchor="SoftwareAssurance" w:history="1">
              <w:r w:rsidR="009063F7">
                <w:rPr>
                  <w:rStyle w:val="Hyperlink"/>
                  <w:color w:val="000000" w:themeColor="text1"/>
                  <w:u w:val="none"/>
                </w:rPr>
                <w:t>Преимущества в рамках программы Software Assurance</w:t>
              </w:r>
            </w:hyperlink>
            <w:r w:rsidR="009063F7">
              <w:t xml:space="preserve">: </w:t>
            </w:r>
            <w:r w:rsidR="009063F7">
              <w:rPr>
                <w:b/>
              </w:rPr>
              <w:t>Для настольных компьютеров</w:t>
            </w:r>
          </w:p>
        </w:tc>
        <w:tc>
          <w:tcPr>
            <w:tcW w:w="3140" w:type="dxa"/>
          </w:tcPr>
          <w:p w:rsidR="00AA0F4D" w:rsidRDefault="00AA0F4D" w:rsidP="00BC7AF7">
            <w:pPr>
              <w:pStyle w:val="ProductList-Body"/>
              <w:spacing w:before="20" w:after="20"/>
              <w:ind w:left="169" w:hanging="169"/>
            </w:pPr>
            <w:r>
              <w:t xml:space="preserve">Не зависимые от платформ: </w:t>
            </w:r>
            <w:r>
              <w:rPr>
                <w:b/>
              </w:rPr>
              <w:t>Наборы Office и приложения Office</w:t>
            </w:r>
          </w:p>
        </w:tc>
      </w:tr>
      <w:tr w:rsidR="006E6A2F" w:rsidTr="004E73CB">
        <w:tc>
          <w:tcPr>
            <w:tcW w:w="3870" w:type="dxa"/>
          </w:tcPr>
          <w:p w:rsidR="006E6A2F" w:rsidRDefault="006E6A2F" w:rsidP="006E6A2F">
            <w:pPr>
              <w:pStyle w:val="ProductList-Body"/>
              <w:spacing w:before="20" w:after="20"/>
              <w:ind w:left="162" w:hanging="162"/>
            </w:pPr>
            <w:r>
              <w:tab/>
            </w:r>
            <w:r>
              <w:rPr>
                <w:b/>
              </w:rPr>
              <w:t>Приложения Office 2007 и Office 2007</w:t>
            </w:r>
            <w:r>
              <w:t xml:space="preserve"> (11/06)</w:t>
            </w:r>
          </w:p>
        </w:tc>
        <w:tc>
          <w:tcPr>
            <w:tcW w:w="3780" w:type="dxa"/>
          </w:tcPr>
          <w:p w:rsidR="006E6A2F" w:rsidRDefault="006E6A2F" w:rsidP="00BC7AF7">
            <w:pPr>
              <w:pStyle w:val="ProductList-Body"/>
              <w:spacing w:before="20" w:after="20"/>
              <w:ind w:left="166" w:hanging="166"/>
            </w:pPr>
            <w:r>
              <w:t xml:space="preserve">Набор: </w:t>
            </w:r>
            <w:r>
              <w:rPr>
                <w:b/>
              </w:rPr>
              <w:t>Office профессиональный плюс 2013</w:t>
            </w:r>
            <w:r w:rsidR="00863A18">
              <w:fldChar w:fldCharType="begin"/>
            </w:r>
            <w:r>
              <w:instrText>XE "Office профессиональный плюс 2013"</w:instrText>
            </w:r>
            <w:r w:rsidR="00863A18">
              <w:fldChar w:fldCharType="end"/>
            </w:r>
            <w:r>
              <w:rPr>
                <w:b/>
              </w:rPr>
              <w:t xml:space="preserve"> и Office стандартный 2013</w:t>
            </w:r>
            <w:r w:rsidR="00863A18">
              <w:fldChar w:fldCharType="begin"/>
            </w:r>
            <w:r>
              <w:instrText>XE "Office стандартный 2013"</w:instrText>
            </w:r>
            <w:r w:rsidR="00863A18">
              <w:fldChar w:fldCharType="end"/>
            </w:r>
          </w:p>
        </w:tc>
        <w:tc>
          <w:tcPr>
            <w:tcW w:w="3140" w:type="dxa"/>
          </w:tcPr>
          <w:p w:rsidR="006E6A2F" w:rsidRDefault="006E6A2F" w:rsidP="00292754">
            <w:pPr>
              <w:pStyle w:val="ProductList-Body"/>
              <w:spacing w:before="20" w:after="20"/>
            </w:pPr>
            <w:r>
              <w:t>Скидка Up To Date</w:t>
            </w:r>
            <w:r w:rsidR="00292754">
              <w:rPr>
                <w:lang w:val="en-US"/>
              </w:rPr>
              <w:t>:</w:t>
            </w:r>
            <w:r>
              <w:t xml:space="preserve"> </w:t>
            </w:r>
            <w:r>
              <w:rPr>
                <w:b/>
              </w:rPr>
              <w:t>Office профессиональный плюс</w:t>
            </w:r>
          </w:p>
        </w:tc>
      </w:tr>
      <w:tr w:rsidR="00AA0F4D" w:rsidTr="004E73CB">
        <w:tc>
          <w:tcPr>
            <w:tcW w:w="3870" w:type="dxa"/>
          </w:tcPr>
          <w:p w:rsidR="00AA0F4D" w:rsidRDefault="00AA0F4D" w:rsidP="00BC7AF7">
            <w:pPr>
              <w:pStyle w:val="ProductList-Body"/>
              <w:spacing w:before="20" w:after="20"/>
              <w:ind w:left="162" w:hanging="162"/>
            </w:pPr>
            <w:r>
              <w:t xml:space="preserve">Право на переход: </w:t>
            </w:r>
            <w:r>
              <w:rPr>
                <w:b/>
              </w:rPr>
              <w:t>Office профессиональный плюс, Project Pro, Visio Pro</w:t>
            </w:r>
          </w:p>
        </w:tc>
        <w:tc>
          <w:tcPr>
            <w:tcW w:w="3780" w:type="dxa"/>
          </w:tcPr>
          <w:p w:rsidR="00AA0F4D" w:rsidRDefault="00AA0F4D" w:rsidP="00AA0F4D">
            <w:pPr>
              <w:pStyle w:val="ProductList-Body"/>
              <w:spacing w:before="20" w:after="20"/>
            </w:pPr>
          </w:p>
        </w:tc>
        <w:tc>
          <w:tcPr>
            <w:tcW w:w="3140" w:type="dxa"/>
          </w:tcPr>
          <w:p w:rsidR="00AA0F4D" w:rsidRDefault="00AA0F4D" w:rsidP="00AA0F4D">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306B0E" w:rsidRPr="00056FAF" w:rsidRDefault="00306B0E" w:rsidP="00306B0E">
      <w:pPr>
        <w:pStyle w:val="ProductList-Body"/>
        <w:rPr>
          <w:b/>
        </w:rPr>
      </w:pPr>
      <w:r>
        <w:rPr>
          <w:b/>
          <w:color w:val="00188F"/>
        </w:rPr>
        <w:t>Work at Home</w:t>
      </w:r>
    </w:p>
    <w:p w:rsidR="00F8294E" w:rsidRDefault="00F8294E" w:rsidP="00306B0E">
      <w:pPr>
        <w:pStyle w:val="ProductList-Body"/>
      </w:pPr>
      <w:r>
        <w:t>Лицензия Work At Home является необязательной лицензией, которую можно приобрести вместе с полной лицензией на пакет Office</w:t>
      </w:r>
      <w:r w:rsidR="00B2003C">
        <w:rPr>
          <w:lang w:val="en-US"/>
        </w:rPr>
        <w:t> </w:t>
      </w:r>
      <w:r>
        <w:t>стандартный или Office профессиональный плюс. Она позволяет основному пользователю программного обеспечения также устанавливать и использовать программное обеспечение на настольном компьютере за пределами организации, для которой заключено соглашение о корпоративном лицензировании, или за пределами подразделения этой организации (например, дома). Предложение Work</w:t>
      </w:r>
      <w:r w:rsidR="00B2003C">
        <w:rPr>
          <w:lang w:val="en-US"/>
        </w:rPr>
        <w:t> </w:t>
      </w:r>
      <w:r>
        <w:t>At Home не предназначено для приобретения сотрудниками. Клиенты (не сотрудники) в рамках программы корпоративного лицензирования сохраняют за собой права на приобретение лицензии Work At Home.</w:t>
      </w:r>
      <w:r w:rsidR="003836FF">
        <w:t xml:space="preserve"> </w:t>
      </w:r>
      <w:r>
        <w:t>«Основной пользователь» применительно к</w:t>
      </w:r>
      <w:r w:rsidR="00B2003C">
        <w:rPr>
          <w:lang w:val="en-US"/>
        </w:rPr>
        <w:t> </w:t>
      </w:r>
      <w:r>
        <w:t>данному разделу — лицо, использующее лицензированное устройство по программе корпоративного лицензирования клиента более 50 % времени в течение 90-дневного периода.</w:t>
      </w:r>
    </w:p>
    <w:p w:rsidR="00306B0E" w:rsidRPr="00FC2FBC" w:rsidRDefault="00306B0E" w:rsidP="00306B0E">
      <w:pPr>
        <w:pStyle w:val="ProductList-Body"/>
        <w:rPr>
          <w:szCs w:val="18"/>
        </w:rPr>
      </w:pPr>
    </w:p>
    <w:p w:rsidR="00056FAF" w:rsidRPr="001472FC" w:rsidRDefault="00056FAF" w:rsidP="00056FAF">
      <w:pPr>
        <w:pStyle w:val="ProductList-Body"/>
        <w:rPr>
          <w:b/>
          <w:color w:val="00188F"/>
        </w:rPr>
      </w:pPr>
      <w:r>
        <w:rPr>
          <w:b/>
          <w:color w:val="00188F"/>
        </w:rPr>
        <w:t>Office профессиональный плюс 2013</w:t>
      </w:r>
      <w:r w:rsidR="00863A18">
        <w:fldChar w:fldCharType="begin"/>
      </w:r>
      <w:r>
        <w:instrText>XE "Office профессиональный плюс 2013"</w:instrText>
      </w:r>
      <w:r w:rsidR="00863A18">
        <w:fldChar w:fldCharType="end"/>
      </w:r>
    </w:p>
    <w:p w:rsidR="00056FAF" w:rsidRDefault="00056FAF" w:rsidP="00056FAF">
      <w:pPr>
        <w:pStyle w:val="ProductList-Body"/>
      </w:pPr>
      <w:r>
        <w:t>Лицензия на Office профессиональный плюс 2013</w:t>
      </w:r>
      <w:r w:rsidR="00863A18">
        <w:fldChar w:fldCharType="begin"/>
      </w:r>
      <w:r>
        <w:instrText>XE "Office профессиональный плюс 2013"</w:instrText>
      </w:r>
      <w:r w:rsidR="00863A18">
        <w:fldChar w:fldCharType="end"/>
      </w:r>
      <w:r>
        <w:t xml:space="preserve"> также включает лицензию на коммерческое использование Office RT 2013 для дома и</w:t>
      </w:r>
      <w:r w:rsidR="004E73CB">
        <w:rPr>
          <w:lang w:val="en-US"/>
        </w:rPr>
        <w:t> </w:t>
      </w:r>
      <w:r>
        <w:t>учебы</w:t>
      </w:r>
      <w:r w:rsidR="00863A18">
        <w:fldChar w:fldCharType="begin"/>
      </w:r>
      <w:r>
        <w:instrText>XE "Коммерческое использование Office RT 2013 для дома и учебы"</w:instrText>
      </w:r>
      <w:r w:rsidR="00863A18">
        <w:fldChar w:fldCharType="end"/>
      </w:r>
      <w:r>
        <w:t xml:space="preserve"> и права на Office Web Apps Server 2013</w:t>
      </w:r>
      <w:r w:rsidR="00863A18">
        <w:fldChar w:fldCharType="begin"/>
      </w:r>
      <w:r>
        <w:instrText>XE "Office Web Apps Server 2013"</w:instrText>
      </w:r>
      <w:r w:rsidR="00863A18">
        <w:fldChar w:fldCharType="end"/>
      </w:r>
      <w:r>
        <w:t>.</w:t>
      </w:r>
    </w:p>
    <w:p w:rsidR="00056FAF" w:rsidRPr="00FC2FBC" w:rsidRDefault="00056FAF" w:rsidP="00056FAF">
      <w:pPr>
        <w:pStyle w:val="ProductList-Body"/>
        <w:rPr>
          <w:szCs w:val="18"/>
        </w:rPr>
      </w:pPr>
    </w:p>
    <w:p w:rsidR="00056FAF" w:rsidRDefault="00056FAF" w:rsidP="00056FAF">
      <w:pPr>
        <w:pStyle w:val="ProductList-Body"/>
      </w:pPr>
      <w:r>
        <w:t>Клиенты Open Value могут иметь право на скидку Up-to-Date на основании существующих лицензий Office Professional 2010</w:t>
      </w:r>
      <w:r w:rsidR="00863A18">
        <w:fldChar w:fldCharType="begin"/>
      </w:r>
      <w:r>
        <w:instrText>XE "Office профессиональный 2010"</w:instrText>
      </w:r>
      <w:r w:rsidR="00863A18">
        <w:fldChar w:fldCharType="end"/>
      </w:r>
      <w:r>
        <w:t xml:space="preserve"> или 2013 либо Office профессиональный плюс 2010</w:t>
      </w:r>
      <w:r w:rsidR="00863A18">
        <w:fldChar w:fldCharType="begin"/>
      </w:r>
      <w:r>
        <w:instrText>XE "Office профессиональный плюс 2010"</w:instrText>
      </w:r>
      <w:r w:rsidR="00863A18">
        <w:fldChar w:fldCharType="end"/>
      </w:r>
      <w:r>
        <w:t xml:space="preserve"> или 2013.</w:t>
      </w:r>
    </w:p>
    <w:p w:rsidR="00056FAF" w:rsidRPr="00FC2FBC" w:rsidRDefault="00056FAF" w:rsidP="00056FAF">
      <w:pPr>
        <w:pStyle w:val="ProductList-Body"/>
        <w:rPr>
          <w:szCs w:val="18"/>
        </w:rPr>
      </w:pPr>
    </w:p>
    <w:p w:rsidR="00056FAF" w:rsidRPr="00056FAF" w:rsidRDefault="00056FAF" w:rsidP="00056FAF">
      <w:pPr>
        <w:pStyle w:val="ProductList-Body"/>
        <w:rPr>
          <w:b/>
        </w:rPr>
      </w:pPr>
      <w:r>
        <w:rPr>
          <w:b/>
          <w:color w:val="00188F"/>
        </w:rPr>
        <w:t>Office стандартный 2013</w:t>
      </w:r>
      <w:r w:rsidR="00863A18">
        <w:fldChar w:fldCharType="begin"/>
      </w:r>
      <w:r>
        <w:instrText>XE "Office стандартный 2013"</w:instrText>
      </w:r>
      <w:r w:rsidR="00863A18">
        <w:fldChar w:fldCharType="end"/>
      </w:r>
    </w:p>
    <w:p w:rsidR="00056FAF" w:rsidRPr="00A63522" w:rsidRDefault="00056FAF" w:rsidP="00056FAF">
      <w:pPr>
        <w:pStyle w:val="ProductList-Body"/>
      </w:pPr>
      <w:r>
        <w:t>Лицензия на Office стандартный 2013</w:t>
      </w:r>
      <w:r w:rsidR="00863A18">
        <w:fldChar w:fldCharType="begin"/>
      </w:r>
      <w:r>
        <w:instrText>XE "Office стандартный 2013"</w:instrText>
      </w:r>
      <w:r w:rsidR="00863A18">
        <w:fldChar w:fldCharType="end"/>
      </w:r>
      <w:r>
        <w:t xml:space="preserve"> также включает лицензию на коммерческое использование Office RT 2013 для дома и учебы</w:t>
      </w:r>
      <w:r w:rsidR="00863A18">
        <w:fldChar w:fldCharType="begin"/>
      </w:r>
      <w:r>
        <w:instrText>XE "Коммерческое использование Office RT 2013 для дома и учебы"</w:instrText>
      </w:r>
      <w:r w:rsidR="00863A18">
        <w:fldChar w:fldCharType="end"/>
      </w:r>
      <w:r>
        <w:t xml:space="preserve"> и права на Office Web Apps Server 2013</w:t>
      </w:r>
      <w:r w:rsidR="00863A18">
        <w:fldChar w:fldCharType="begin"/>
      </w:r>
      <w:r>
        <w:instrText>XE "Office Web Apps Server 2013"</w:instrText>
      </w:r>
      <w:r w:rsidR="00863A18">
        <w:fldChar w:fldCharType="end"/>
      </w:r>
      <w:r>
        <w:t>.</w:t>
      </w:r>
    </w:p>
    <w:p w:rsidR="009029EF" w:rsidRPr="00A63522" w:rsidRDefault="009029EF" w:rsidP="00056FAF">
      <w:pPr>
        <w:pStyle w:val="ProductList-Body"/>
      </w:pPr>
    </w:p>
    <w:p w:rsidR="00306B0E" w:rsidRPr="00056FAF" w:rsidRDefault="00306B0E" w:rsidP="00306B0E">
      <w:pPr>
        <w:pStyle w:val="ProductList-Body"/>
        <w:rPr>
          <w:b/>
        </w:rPr>
      </w:pPr>
      <w:r>
        <w:rPr>
          <w:b/>
          <w:color w:val="00188F"/>
        </w:rPr>
        <w:t>Право на переход к использованию более ранней версии пакета многоязычного интерфейса для Office 2013</w:t>
      </w:r>
    </w:p>
    <w:p w:rsidR="00306B0E" w:rsidRDefault="00306B0E" w:rsidP="00306B0E">
      <w:pPr>
        <w:pStyle w:val="ProductList-Body"/>
      </w:pPr>
      <w:r>
        <w:t>Клиенты, имеющие лицензию на пакет многоязычного интерфейса для Office и любую из следующих лицензий, имеют право на использование английской/многоязыковой версии более ранней версии продукта вместо лицензированной версии. Использование более ранней версии продукта регулируется правами на использование для продукта версии 2013. Срок действия данных прав заканчивается после окончания срока действия прав на пакет многоязычного интерфейса для Office 2013 или указанных выше продуктов версии 2013.</w:t>
      </w:r>
    </w:p>
    <w:p w:rsidR="00306B0E" w:rsidRDefault="00306B0E" w:rsidP="00913546">
      <w:pPr>
        <w:pStyle w:val="ProductList-Body"/>
        <w:numPr>
          <w:ilvl w:val="0"/>
          <w:numId w:val="6"/>
        </w:numPr>
        <w:ind w:left="450" w:hanging="270"/>
      </w:pPr>
      <w:r>
        <w:t>Office стандартный 2013</w:t>
      </w:r>
      <w:r w:rsidR="00863A18">
        <w:fldChar w:fldCharType="begin"/>
      </w:r>
      <w:r>
        <w:instrText>XE "Office стандартный 2013"</w:instrText>
      </w:r>
      <w:r w:rsidR="00863A18">
        <w:fldChar w:fldCharType="end"/>
      </w:r>
    </w:p>
    <w:p w:rsidR="00306B0E" w:rsidRDefault="00306B0E" w:rsidP="00913546">
      <w:pPr>
        <w:pStyle w:val="ProductList-Body"/>
        <w:numPr>
          <w:ilvl w:val="0"/>
          <w:numId w:val="6"/>
        </w:numPr>
        <w:ind w:left="450" w:hanging="270"/>
      </w:pPr>
      <w:r>
        <w:t>Office профессиональный плюс 2013</w:t>
      </w:r>
      <w:r w:rsidR="00863A18">
        <w:fldChar w:fldCharType="begin"/>
      </w:r>
      <w:r>
        <w:instrText>XE "Office профессиональный плюс 2013"</w:instrText>
      </w:r>
      <w:r w:rsidR="00863A18">
        <w:fldChar w:fldCharType="end"/>
      </w:r>
    </w:p>
    <w:p w:rsidR="00306B0E" w:rsidRDefault="00306B0E" w:rsidP="00913546">
      <w:pPr>
        <w:pStyle w:val="ProductList-Body"/>
        <w:numPr>
          <w:ilvl w:val="0"/>
          <w:numId w:val="6"/>
        </w:numPr>
        <w:ind w:left="450" w:hanging="270"/>
      </w:pPr>
      <w:r>
        <w:t>Project стандартный 2013</w:t>
      </w:r>
      <w:r w:rsidR="00863A18">
        <w:fldChar w:fldCharType="begin"/>
      </w:r>
      <w:r>
        <w:instrText>XE "Project стандартный 2013;"</w:instrText>
      </w:r>
      <w:r w:rsidR="00863A18">
        <w:fldChar w:fldCharType="end"/>
      </w:r>
    </w:p>
    <w:p w:rsidR="00306B0E" w:rsidRDefault="00306B0E" w:rsidP="00913546">
      <w:pPr>
        <w:pStyle w:val="ProductList-Body"/>
        <w:numPr>
          <w:ilvl w:val="0"/>
          <w:numId w:val="6"/>
        </w:numPr>
        <w:ind w:left="450" w:hanging="270"/>
      </w:pPr>
      <w:r>
        <w:t>Project Pro 2013</w:t>
      </w:r>
      <w:r w:rsidR="00863A18">
        <w:fldChar w:fldCharType="begin"/>
      </w:r>
      <w:r>
        <w:instrText>XE "Project Pro 2013"</w:instrText>
      </w:r>
      <w:r w:rsidR="00863A18">
        <w:fldChar w:fldCharType="end"/>
      </w:r>
    </w:p>
    <w:p w:rsidR="00306B0E" w:rsidRDefault="00306B0E" w:rsidP="00913546">
      <w:pPr>
        <w:pStyle w:val="ProductList-Body"/>
        <w:numPr>
          <w:ilvl w:val="0"/>
          <w:numId w:val="6"/>
        </w:numPr>
        <w:ind w:left="450" w:hanging="270"/>
      </w:pPr>
      <w:r>
        <w:t>Visio стандартный 2013</w:t>
      </w:r>
      <w:r w:rsidR="00863A18">
        <w:fldChar w:fldCharType="begin"/>
      </w:r>
      <w:r>
        <w:instrText>XE "Visio стандартный 2013;"</w:instrText>
      </w:r>
      <w:r w:rsidR="00863A18">
        <w:fldChar w:fldCharType="end"/>
      </w:r>
    </w:p>
    <w:p w:rsidR="00306B0E" w:rsidRDefault="00306B0E" w:rsidP="00913546">
      <w:pPr>
        <w:pStyle w:val="ProductList-Body"/>
        <w:numPr>
          <w:ilvl w:val="0"/>
          <w:numId w:val="6"/>
        </w:numPr>
        <w:ind w:left="450" w:hanging="270"/>
      </w:pPr>
      <w:r>
        <w:t>Visio Pro 2013</w:t>
      </w:r>
      <w:r w:rsidR="00863A18">
        <w:fldChar w:fldCharType="begin"/>
      </w:r>
      <w:r>
        <w:instrText>XE "Visio Pro 2013."</w:instrText>
      </w:r>
      <w:r w:rsidR="00863A18">
        <w:fldChar w:fldCharType="end"/>
      </w:r>
    </w:p>
    <w:p w:rsidR="00056FAF" w:rsidRPr="00FC2FBC" w:rsidRDefault="00056FAF" w:rsidP="00056FAF">
      <w:pPr>
        <w:pStyle w:val="ProductList-Body"/>
        <w:rPr>
          <w:szCs w:val="18"/>
        </w:rPr>
      </w:pPr>
    </w:p>
    <w:p w:rsidR="00B17611" w:rsidRDefault="00B17611" w:rsidP="00B17611">
      <w:pPr>
        <w:pStyle w:val="ProductList-Body"/>
        <w:tabs>
          <w:tab w:val="clear" w:pos="158"/>
          <w:tab w:val="left" w:pos="720"/>
        </w:tabs>
      </w:pPr>
      <w:r>
        <w:rPr>
          <w:b/>
          <w:color w:val="00188F"/>
        </w:rPr>
        <w:t>Переходы</w:t>
      </w:r>
    </w:p>
    <w:tbl>
      <w:tblPr>
        <w:tblStyle w:val="TableGrid"/>
        <w:tblW w:w="0" w:type="auto"/>
        <w:tblInd w:w="108" w:type="dxa"/>
        <w:tblLook w:val="04A0" w:firstRow="1" w:lastRow="0" w:firstColumn="1" w:lastColumn="0" w:noHBand="0" w:noVBand="1"/>
      </w:tblPr>
      <w:tblGrid>
        <w:gridCol w:w="3960"/>
        <w:gridCol w:w="5040"/>
      </w:tblGrid>
      <w:tr w:rsidR="00B17611" w:rsidTr="00984DB6">
        <w:trPr>
          <w:tblHeader/>
        </w:trPr>
        <w:tc>
          <w:tcPr>
            <w:tcW w:w="3960"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Продукт, с которого осуществляется Переход</w:t>
            </w:r>
          </w:p>
        </w:tc>
        <w:tc>
          <w:tcPr>
            <w:tcW w:w="5040"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Допустимые варианты перехода</w:t>
            </w:r>
          </w:p>
        </w:tc>
      </w:tr>
      <w:tr w:rsidR="00B17611" w:rsidTr="00984DB6">
        <w:tc>
          <w:tcPr>
            <w:tcW w:w="3960" w:type="dxa"/>
          </w:tcPr>
          <w:p w:rsidR="00B17611" w:rsidRDefault="00642513" w:rsidP="00EA5FCC">
            <w:pPr>
              <w:pStyle w:val="ProductList-Body"/>
            </w:pPr>
            <w:r>
              <w:t>Office профессиональный плюс</w:t>
            </w:r>
          </w:p>
        </w:tc>
        <w:tc>
          <w:tcPr>
            <w:tcW w:w="5040" w:type="dxa"/>
          </w:tcPr>
          <w:p w:rsidR="00B17611" w:rsidRDefault="00B17611" w:rsidP="009472AC">
            <w:pPr>
              <w:pStyle w:val="ProductList-Body"/>
            </w:pPr>
            <w:r>
              <w:t>Office 365 (для предприятий и государственных организаций E3, E4)*, Office 365 профессиональный плюс</w:t>
            </w:r>
          </w:p>
        </w:tc>
      </w:tr>
      <w:tr w:rsidR="00642513" w:rsidTr="00984DB6">
        <w:tc>
          <w:tcPr>
            <w:tcW w:w="3960" w:type="dxa"/>
          </w:tcPr>
          <w:p w:rsidR="00642513" w:rsidRDefault="00642513" w:rsidP="00642513">
            <w:pPr>
              <w:pStyle w:val="ProductList-Body"/>
            </w:pPr>
            <w:r>
              <w:t>Office профессиональный плюс и Core CAL Suite</w:t>
            </w:r>
          </w:p>
        </w:tc>
        <w:tc>
          <w:tcPr>
            <w:tcW w:w="5040" w:type="dxa"/>
          </w:tcPr>
          <w:p w:rsidR="00642513" w:rsidRDefault="00642513" w:rsidP="009472AC">
            <w:pPr>
              <w:pStyle w:val="ProductList-Body"/>
            </w:pPr>
            <w:r>
              <w:t>Office 365 (для предприятий и государственных организаций E3, E4)*</w:t>
            </w:r>
          </w:p>
        </w:tc>
      </w:tr>
      <w:tr w:rsidR="00642513" w:rsidTr="00984DB6">
        <w:tc>
          <w:tcPr>
            <w:tcW w:w="3960" w:type="dxa"/>
          </w:tcPr>
          <w:p w:rsidR="00642513" w:rsidRDefault="00642513" w:rsidP="00984DB6">
            <w:pPr>
              <w:pStyle w:val="ProductList-Body"/>
            </w:pPr>
            <w:r>
              <w:t>Office профессиональный плюс и Enterprise CAL</w:t>
            </w:r>
            <w:r w:rsidR="00984DB6">
              <w:rPr>
                <w:lang w:val="en-US"/>
              </w:rPr>
              <w:t> </w:t>
            </w:r>
            <w:r>
              <w:t>Suite</w:t>
            </w:r>
          </w:p>
        </w:tc>
        <w:tc>
          <w:tcPr>
            <w:tcW w:w="5040" w:type="dxa"/>
          </w:tcPr>
          <w:p w:rsidR="00642513" w:rsidRDefault="00642513" w:rsidP="009472AC">
            <w:pPr>
              <w:pStyle w:val="ProductList-Body"/>
            </w:pPr>
            <w:r>
              <w:t>Office 365 (для предприятий и государственных организаций E3, E4)*</w:t>
            </w:r>
          </w:p>
        </w:tc>
      </w:tr>
      <w:tr w:rsidR="00B17611" w:rsidTr="00984DB6">
        <w:tc>
          <w:tcPr>
            <w:tcW w:w="3960" w:type="dxa"/>
          </w:tcPr>
          <w:p w:rsidR="00B17611" w:rsidRDefault="00642513" w:rsidP="00EA5FCC">
            <w:pPr>
              <w:pStyle w:val="ProductList-Body"/>
            </w:pPr>
            <w:r>
              <w:t>Project Pro</w:t>
            </w:r>
          </w:p>
        </w:tc>
        <w:tc>
          <w:tcPr>
            <w:tcW w:w="5040" w:type="dxa"/>
          </w:tcPr>
          <w:p w:rsidR="00B17611" w:rsidRDefault="00642513" w:rsidP="00EA5FCC">
            <w:pPr>
              <w:pStyle w:val="ProductList-Body"/>
            </w:pPr>
            <w:r>
              <w:t>Project Pro для Office 365</w:t>
            </w:r>
          </w:p>
        </w:tc>
      </w:tr>
      <w:tr w:rsidR="00642513" w:rsidTr="00984DB6">
        <w:tc>
          <w:tcPr>
            <w:tcW w:w="3960" w:type="dxa"/>
          </w:tcPr>
          <w:p w:rsidR="00642513" w:rsidRDefault="00642513" w:rsidP="00EA5FCC">
            <w:pPr>
              <w:pStyle w:val="ProductList-Body"/>
            </w:pPr>
            <w:r>
              <w:t>Visio Pro</w:t>
            </w:r>
          </w:p>
        </w:tc>
        <w:tc>
          <w:tcPr>
            <w:tcW w:w="5040" w:type="dxa"/>
          </w:tcPr>
          <w:p w:rsidR="00642513" w:rsidRDefault="00642513" w:rsidP="00EA5FCC">
            <w:pPr>
              <w:pStyle w:val="ProductList-Body"/>
            </w:pPr>
            <w:r>
              <w:t>Visio Pro для Office 365</w:t>
            </w:r>
          </w:p>
        </w:tc>
      </w:tr>
    </w:tbl>
    <w:p w:rsidR="00B17611" w:rsidRDefault="00B17611" w:rsidP="00EB5C69">
      <w:pPr>
        <w:pStyle w:val="ProductList-Body"/>
        <w:tabs>
          <w:tab w:val="clear" w:pos="158"/>
          <w:tab w:val="left" w:pos="720"/>
        </w:tabs>
        <w:spacing w:before="30"/>
      </w:pPr>
      <w:r>
        <w:t>*Требуется соответствующая лицензия CAL Suite Bridge.</w:t>
      </w:r>
    </w:p>
    <w:p w:rsidR="00B17611" w:rsidRPr="00FC2FBC" w:rsidRDefault="00B17611" w:rsidP="00056FAF">
      <w:pPr>
        <w:pStyle w:val="ProductList-Body"/>
        <w:rPr>
          <w:szCs w:val="18"/>
        </w:rPr>
      </w:pPr>
    </w:p>
    <w:p w:rsidR="00056FAF" w:rsidRPr="00056FAF" w:rsidRDefault="00056FAF" w:rsidP="00056FAF">
      <w:pPr>
        <w:pStyle w:val="ProductList-Body"/>
        <w:rPr>
          <w:b/>
        </w:rPr>
      </w:pPr>
      <w:r>
        <w:rPr>
          <w:b/>
          <w:color w:val="00188F"/>
        </w:rPr>
        <w:t>Project Pro 2013</w:t>
      </w:r>
      <w:r w:rsidR="00863A18">
        <w:fldChar w:fldCharType="begin"/>
      </w:r>
      <w:r>
        <w:instrText>XE "Project Pro 2013"</w:instrText>
      </w:r>
      <w:r w:rsidR="00863A18">
        <w:fldChar w:fldCharType="end"/>
      </w:r>
    </w:p>
    <w:p w:rsidR="00056FAF" w:rsidRDefault="00056FAF" w:rsidP="00056FAF">
      <w:pPr>
        <w:pStyle w:val="ProductList-Body"/>
      </w:pPr>
      <w:r>
        <w:t>Считается, что клиенты, которые приобрели лицензию на Project Pro 2013</w:t>
      </w:r>
      <w:r w:rsidR="00863A18">
        <w:fldChar w:fldCharType="begin"/>
      </w:r>
      <w:r>
        <w:instrText>XE "Project Pro 2013"</w:instrText>
      </w:r>
      <w:r w:rsidR="00863A18">
        <w:fldChar w:fldCharType="end"/>
      </w:r>
      <w:r>
        <w:t>, имеют одну лицензию Project Server 2013</w:t>
      </w:r>
      <w:r w:rsidR="00863A18">
        <w:fldChar w:fldCharType="begin"/>
      </w:r>
      <w:r>
        <w:instrText>XE "Project Server 2013"</w:instrText>
      </w:r>
      <w:r w:rsidR="00863A18">
        <w:fldChar w:fldCharType="end"/>
      </w:r>
      <w:r>
        <w:t xml:space="preserve"> CAL «на устройство». Срок действия права на доступ к Project Server 2013 в рамках данной клиентской лицензии заканчивается после окончания срока действия соответствующей Лицензии на Project Pro. Считается, что клиенты с действующим покрытием Software Assurance для лицензии на Project Pro, имеют Software Assurance для бесплатных клиентских лицензий на Project Server. Срок действия такого покрытия заканчивается после окончания срока действия соответствующего покрытия для Project Pro.</w:t>
      </w:r>
    </w:p>
    <w:p w:rsidR="00056FAF" w:rsidRDefault="00056FAF" w:rsidP="00056FAF">
      <w:pPr>
        <w:pStyle w:val="ProductList-Body"/>
      </w:pPr>
      <w:r>
        <w:t>Сведения о дополнительных правах, применимых к данным клиентским лицензиями, см. в условиях использования продукта Project</w:t>
      </w:r>
      <w:r w:rsidR="00F21A54">
        <w:rPr>
          <w:lang w:val="en-US"/>
        </w:rPr>
        <w:t> </w:t>
      </w:r>
      <w:r>
        <w:t>Server.</w:t>
      </w:r>
    </w:p>
    <w:p w:rsidR="00056FAF" w:rsidRPr="00FB4E3D" w:rsidRDefault="00056FAF" w:rsidP="00056FAF">
      <w:pPr>
        <w:pStyle w:val="ProductList-Body"/>
        <w:rPr>
          <w:sz w:val="12"/>
          <w:szCs w:val="12"/>
        </w:rPr>
      </w:pPr>
    </w:p>
    <w:p w:rsidR="00056FAF" w:rsidRPr="001472FC" w:rsidRDefault="00056FAF" w:rsidP="00056FAF">
      <w:pPr>
        <w:pStyle w:val="ProductList-Body"/>
        <w:rPr>
          <w:b/>
          <w:color w:val="00188F"/>
        </w:rPr>
      </w:pPr>
      <w:r>
        <w:rPr>
          <w:b/>
          <w:color w:val="00188F"/>
        </w:rPr>
        <w:t>Visio Pro 2013</w:t>
      </w:r>
      <w:r w:rsidR="00863A18">
        <w:fldChar w:fldCharType="begin"/>
      </w:r>
      <w:r>
        <w:instrText>XE "Visio Pro 2013."</w:instrText>
      </w:r>
      <w:r w:rsidR="00863A18">
        <w:fldChar w:fldCharType="end"/>
      </w:r>
    </w:p>
    <w:p w:rsidR="00056FAF" w:rsidRPr="00056FAF" w:rsidRDefault="00056FAF" w:rsidP="00D67524">
      <w:pPr>
        <w:pStyle w:val="ProductList-Body"/>
        <w:ind w:left="180"/>
        <w:rPr>
          <w:b/>
        </w:rPr>
      </w:pPr>
      <w:r>
        <w:rPr>
          <w:b/>
          <w:color w:val="00188F"/>
        </w:rPr>
        <w:t>Схема миграции с Visio премиум 2010 в рамках программы Software Assurance</w:t>
      </w:r>
      <w:r w:rsidR="00863A18">
        <w:fldChar w:fldCharType="begin"/>
      </w:r>
      <w:r>
        <w:instrText>XE "Visio премиум 2010"</w:instrText>
      </w:r>
      <w:r w:rsidR="00863A18">
        <w:fldChar w:fldCharType="end"/>
      </w:r>
    </w:p>
    <w:p w:rsidR="00056FAF" w:rsidRDefault="00056FAF" w:rsidP="00D67524">
      <w:pPr>
        <w:pStyle w:val="ProductList-Body"/>
        <w:ind w:left="180"/>
      </w:pPr>
      <w:r>
        <w:t>Клиенты с действующим покрытием Software Assurance для Visio премиум 2010</w:t>
      </w:r>
      <w:r w:rsidR="00863A18">
        <w:fldChar w:fldCharType="begin"/>
      </w:r>
      <w:r>
        <w:instrText>XE "Visio премиум 2010"</w:instrText>
      </w:r>
      <w:r w:rsidR="00863A18">
        <w:fldChar w:fldCharType="end"/>
      </w:r>
      <w:r>
        <w:t xml:space="preserve"> на дату доступности Visio профессиональный 2013</w:t>
      </w:r>
      <w:r w:rsidR="00863A18">
        <w:fldChar w:fldCharType="begin"/>
      </w:r>
      <w:r>
        <w:instrText>XE "Visio Pro 2013."</w:instrText>
      </w:r>
      <w:r w:rsidR="00863A18">
        <w:fldChar w:fldCharType="end"/>
      </w:r>
      <w:r>
        <w:t xml:space="preserve"> для загрузки имеют право на использование Visio профессиональный 2013 вместо Visio премиум 2010. Применяются условия льготных предложений по миграции (см. раздел </w:t>
      </w:r>
      <w:hyperlink w:anchor="SoftwareAssurance" w:history="1">
        <w:r>
          <w:rPr>
            <w:rStyle w:val="Hyperlink"/>
          </w:rPr>
          <w:t>Software Assurance</w:t>
        </w:r>
      </w:hyperlink>
      <w:r>
        <w:t>).</w:t>
      </w:r>
    </w:p>
    <w:p w:rsidR="00056FAF" w:rsidRPr="00FB4E3D" w:rsidRDefault="00056FAF" w:rsidP="00D67524">
      <w:pPr>
        <w:pStyle w:val="ProductList-Body"/>
        <w:ind w:left="180"/>
        <w:rPr>
          <w:sz w:val="12"/>
          <w:szCs w:val="12"/>
        </w:rPr>
      </w:pPr>
    </w:p>
    <w:p w:rsidR="00056FAF" w:rsidRPr="00056FAF" w:rsidRDefault="00056FAF" w:rsidP="00D67524">
      <w:pPr>
        <w:pStyle w:val="ProductList-Body"/>
        <w:ind w:left="180"/>
        <w:rPr>
          <w:b/>
        </w:rPr>
      </w:pPr>
      <w:r>
        <w:rPr>
          <w:b/>
          <w:color w:val="00188F"/>
        </w:rPr>
        <w:t>Право на переход к использованию более ранней версии для Visio Pro 2013</w:t>
      </w:r>
      <w:r w:rsidR="00863A18">
        <w:fldChar w:fldCharType="begin"/>
      </w:r>
      <w:r>
        <w:instrText>XE "Visio Pro 2013."</w:instrText>
      </w:r>
      <w:r w:rsidR="00863A18">
        <w:fldChar w:fldCharType="end"/>
      </w:r>
    </w:p>
    <w:p w:rsidR="00056FAF" w:rsidRDefault="00056FAF" w:rsidP="00D67524">
      <w:pPr>
        <w:pStyle w:val="ProductList-Body"/>
        <w:ind w:left="180"/>
      </w:pPr>
      <w:r>
        <w:t>Клиенты с Software Assurance, развернувшие только Visio премиум 2010</w:t>
      </w:r>
      <w:r w:rsidR="00863A18">
        <w:fldChar w:fldCharType="begin"/>
      </w:r>
      <w:r>
        <w:instrText>XE "Visio премиум 2010"</w:instrText>
      </w:r>
      <w:r w:rsidR="00863A18">
        <w:fldChar w:fldCharType="end"/>
      </w:r>
      <w:r>
        <w:t xml:space="preserve"> (т. е. не использующие другие выпуски Visio в своей организации), которым нужны дополнительные лицензии на Visio премиум 2010, могут приобрести лицензии на Visio Pro 2013</w:t>
      </w:r>
      <w:r w:rsidR="00863A18">
        <w:fldChar w:fldCharType="begin"/>
      </w:r>
      <w:r>
        <w:instrText>XE "Visio Pro 2013."</w:instrText>
      </w:r>
      <w:r w:rsidR="00863A18">
        <w:fldChar w:fldCharType="end"/>
      </w:r>
      <w:r>
        <w:t xml:space="preserve"> и перейти на использование Visio премиум 2010. В иных случаях переход с Visio Pro 2013 на использование Visio премиум 2010 не разрешен.</w:t>
      </w:r>
    </w:p>
    <w:bookmarkStart w:id="333" w:name="_Toc378147631"/>
    <w:bookmarkStart w:id="334" w:name="_Toc378151533"/>
    <w:p w:rsidR="00585A48" w:rsidRPr="00585A48" w:rsidRDefault="006A2190" w:rsidP="00585A48">
      <w:pPr>
        <w:pStyle w:val="ProductList-Body"/>
        <w:shd w:val="clear" w:color="auto" w:fill="A6A6A6" w:themeFill="background1" w:themeFillShade="A6"/>
        <w:spacing w:before="120" w:after="240"/>
        <w:jc w:val="right"/>
        <w:rPr>
          <w:sz w:val="16"/>
          <w:szCs w:val="16"/>
        </w:rPr>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407E60" w:rsidRDefault="009919D2" w:rsidP="00680B4D">
      <w:pPr>
        <w:pStyle w:val="ProductList-Offering1Heading"/>
        <w:outlineLvl w:val="1"/>
      </w:pPr>
      <w:bookmarkStart w:id="335" w:name="_Toc379797166"/>
      <w:bookmarkStart w:id="336" w:name="_Toc380513191"/>
      <w:bookmarkStart w:id="337" w:name="_Toc380655233"/>
      <w:bookmarkStart w:id="338" w:name="_Toc413390954"/>
      <w:r>
        <w:t>Office для Mac</w:t>
      </w:r>
      <w:bookmarkEnd w:id="333"/>
      <w:bookmarkEnd w:id="334"/>
      <w:bookmarkEnd w:id="335"/>
      <w:bookmarkEnd w:id="336"/>
      <w:bookmarkEnd w:id="337"/>
      <w:bookmarkEnd w:id="33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450"/>
        <w:gridCol w:w="145"/>
        <w:gridCol w:w="595"/>
        <w:gridCol w:w="596"/>
        <w:gridCol w:w="595"/>
        <w:gridCol w:w="595"/>
        <w:gridCol w:w="596"/>
        <w:gridCol w:w="561"/>
        <w:gridCol w:w="34"/>
        <w:gridCol w:w="596"/>
        <w:gridCol w:w="595"/>
        <w:gridCol w:w="492"/>
        <w:gridCol w:w="699"/>
        <w:gridCol w:w="595"/>
        <w:gridCol w:w="586"/>
        <w:gridCol w:w="10"/>
      </w:tblGrid>
      <w:tr w:rsidR="00F33A31" w:rsidTr="00FB4E3D">
        <w:trPr>
          <w:cantSplit/>
        </w:trPr>
        <w:tc>
          <w:tcPr>
            <w:tcW w:w="3060" w:type="dxa"/>
            <w:tcBorders>
              <w:bottom w:val="nil"/>
            </w:tcBorders>
            <w:shd w:val="clear" w:color="auto" w:fill="00188F"/>
          </w:tcPr>
          <w:p w:rsidR="00F33A31" w:rsidRPr="00EE0836" w:rsidRDefault="00F33A31" w:rsidP="00C05A53">
            <w:pPr>
              <w:pStyle w:val="ProductList-OfferingBody"/>
              <w:ind w:left="-28"/>
              <w:rPr>
                <w:color w:val="FFFFFF" w:themeColor="background1"/>
              </w:rPr>
            </w:pPr>
            <w:r>
              <w:rPr>
                <w:color w:val="FFFFFF" w:themeColor="background1"/>
              </w:rPr>
              <w:t>Продукты</w:t>
            </w:r>
          </w:p>
        </w:tc>
        <w:tc>
          <w:tcPr>
            <w:tcW w:w="595" w:type="dxa"/>
            <w:gridSpan w:val="2"/>
            <w:tcBorders>
              <w:bottom w:val="nil"/>
            </w:tcBorders>
            <w:shd w:val="clear" w:color="auto" w:fill="00188F"/>
            <w:vAlign w:val="center"/>
          </w:tcPr>
          <w:p w:rsidR="00F33A31" w:rsidRPr="00BE5021" w:rsidRDefault="00F33A31"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дата доступности</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DA</w:t>
            </w:r>
            <w:r w:rsidRPr="00BE5021">
              <w:rPr>
                <w:color w:val="FFFFFF" w:themeColor="background1"/>
              </w:rPr>
              <w:fldChar w:fldCharType="end"/>
            </w:r>
          </w:p>
        </w:tc>
        <w:tc>
          <w:tcPr>
            <w:tcW w:w="595" w:type="dxa"/>
            <w:tcBorders>
              <w:bottom w:val="nil"/>
            </w:tcBorders>
            <w:shd w:val="clear" w:color="auto" w:fill="00188F"/>
            <w:vAlign w:val="center"/>
          </w:tcPr>
          <w:p w:rsidR="00F33A31" w:rsidRPr="00BE5021" w:rsidRDefault="00F33A31"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AutoTextList  \s NoStyle \t "лицензия"</w:instrText>
            </w:r>
            <w:r w:rsidRPr="00BE5021">
              <w:rPr>
                <w:color w:val="FFFFFF" w:themeColor="background1"/>
              </w:rPr>
              <w:fldChar w:fldCharType="separate"/>
            </w:r>
            <w:r w:rsidRPr="00BE5021">
              <w:rPr>
                <w:color w:val="FFFFFF" w:themeColor="background1"/>
              </w:rPr>
              <w:t xml:space="preserve"> </w:t>
            </w: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лицензия</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L</w:t>
            </w:r>
            <w:r w:rsidRPr="00BE5021">
              <w:rPr>
                <w:color w:val="FFFFFF" w:themeColor="background1"/>
              </w:rPr>
              <w:fldChar w:fldCharType="end"/>
            </w:r>
            <w:r w:rsidRPr="00BE5021">
              <w:rPr>
                <w:color w:val="FFFFFF" w:themeColor="background1"/>
              </w:rPr>
              <w:t xml:space="preserve"> </w:t>
            </w:r>
            <w:r w:rsidRPr="00BE5021">
              <w:rPr>
                <w:color w:val="FFFFFF" w:themeColor="background1"/>
              </w:rPr>
              <w:fldChar w:fldCharType="end"/>
            </w:r>
          </w:p>
        </w:tc>
        <w:tc>
          <w:tcPr>
            <w:tcW w:w="596" w:type="dxa"/>
            <w:tcBorders>
              <w:bottom w:val="nil"/>
            </w:tcBorders>
            <w:shd w:val="clear" w:color="auto" w:fill="00188F"/>
            <w:vAlign w:val="center"/>
          </w:tcPr>
          <w:p w:rsidR="00F33A31" w:rsidRPr="00BE5021" w:rsidRDefault="00F33A31"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\sNoStyle\t “лицензия и Software Assurance”</w:instrText>
            </w:r>
            <w:r w:rsidRPr="00BE5021">
              <w:rPr>
                <w:color w:val="FFFFFF" w:themeColor="background1"/>
              </w:rPr>
              <w:fldChar w:fldCharType="separate"/>
            </w:r>
            <w:r w:rsidRPr="00BE5021">
              <w:rPr>
                <w:color w:val="FFFFFF" w:themeColor="background1"/>
              </w:rPr>
              <w:t>L/SA</w:t>
            </w:r>
            <w:r w:rsidRPr="00BE502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33A31" w:rsidRPr="003304B5" w:rsidRDefault="00F33A31"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“Software Assurance”</w:instrText>
            </w:r>
            <w:r w:rsidRPr="003304B5">
              <w:rPr>
                <w:color w:val="FFFFFF" w:themeColor="background1"/>
              </w:rPr>
              <w:fldChar w:fldCharType="separate"/>
            </w:r>
            <w:r w:rsidRPr="003304B5">
              <w:rPr>
                <w:color w:val="FFFFFF" w:themeColor="background1"/>
              </w:rPr>
              <w:t>SA</w:t>
            </w:r>
            <w:r w:rsidRPr="003304B5">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F33A31" w:rsidRPr="003304B5" w:rsidRDefault="00F33A31"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Campus и School</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CA/SA</w:t>
            </w:r>
            <w:r w:rsidRPr="003304B5">
              <w:rPr>
                <w:color w:val="FFFFFF" w:themeColor="background1"/>
              </w:rPr>
              <w:fldChar w:fldCharType="end"/>
            </w:r>
          </w:p>
        </w:tc>
        <w:tc>
          <w:tcPr>
            <w:tcW w:w="596" w:type="dxa"/>
            <w:shd w:val="clear" w:color="auto" w:fill="00188F"/>
            <w:vAlign w:val="center"/>
          </w:tcPr>
          <w:p w:rsidR="00F33A31" w:rsidRPr="003304B5" w:rsidRDefault="00F33A31"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Enterprise и Enterprise Subscription</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EA/EAS</w:t>
            </w:r>
            <w:r w:rsidRPr="003304B5">
              <w:rPr>
                <w:color w:val="FFFFFF" w:themeColor="background1"/>
              </w:rPr>
              <w:fldChar w:fldCharType="end"/>
            </w:r>
          </w:p>
        </w:tc>
        <w:tc>
          <w:tcPr>
            <w:tcW w:w="595" w:type="dxa"/>
            <w:gridSpan w:val="2"/>
            <w:shd w:val="clear" w:color="auto" w:fill="00188F"/>
            <w:vAlign w:val="center"/>
          </w:tcPr>
          <w:p w:rsidR="00F33A31" w:rsidRPr="003304B5" w:rsidRDefault="00F33A31"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соглашение Enrollment for Education Solutions</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EES</w:t>
            </w:r>
            <w:r w:rsidRPr="003304B5">
              <w:rPr>
                <w:color w:val="FFFFFF" w:themeColor="background1"/>
              </w:rPr>
              <w:fldChar w:fldCharType="end"/>
            </w:r>
          </w:p>
        </w:tc>
        <w:tc>
          <w:tcPr>
            <w:tcW w:w="596" w:type="dxa"/>
            <w:shd w:val="clear" w:color="auto" w:fill="00188F"/>
            <w:vAlign w:val="center"/>
          </w:tcPr>
          <w:p w:rsidR="00F33A31" w:rsidRPr="003304B5" w:rsidRDefault="00F33A31"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Microsoft Products and Services Agreement” </w:instrText>
            </w:r>
            <w:r w:rsidRPr="003304B5">
              <w:rPr>
                <w:color w:val="FFFFFF" w:themeColor="background1"/>
              </w:rPr>
              <w:fldChar w:fldCharType="separate"/>
            </w:r>
            <w:r w:rsidRPr="003304B5">
              <w:rPr>
                <w:color w:val="FFFFFF" w:themeColor="background1"/>
              </w:rPr>
              <w:t>MPSA</w:t>
            </w:r>
            <w:r w:rsidRPr="003304B5">
              <w:rPr>
                <w:color w:val="FFFFFF" w:themeColor="background1"/>
              </w:rPr>
              <w:fldChar w:fldCharType="end"/>
            </w:r>
          </w:p>
        </w:tc>
        <w:tc>
          <w:tcPr>
            <w:tcW w:w="595" w:type="dxa"/>
            <w:shd w:val="clear" w:color="auto" w:fill="00188F"/>
            <w:vAlign w:val="center"/>
          </w:tcPr>
          <w:p w:rsidR="00F33A31" w:rsidRPr="003304B5" w:rsidRDefault="00F33A31"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Open License” </w:instrText>
            </w:r>
            <w:r w:rsidRPr="003304B5">
              <w:rPr>
                <w:color w:val="FFFFFF" w:themeColor="background1"/>
              </w:rPr>
              <w:fldChar w:fldCharType="separate"/>
            </w:r>
            <w:r w:rsidRPr="003304B5">
              <w:rPr>
                <w:color w:val="FFFFFF" w:themeColor="background1"/>
              </w:rPr>
              <w:t>OL</w:t>
            </w:r>
            <w:r w:rsidRPr="003304B5">
              <w:rPr>
                <w:color w:val="FFFFFF" w:themeColor="background1"/>
              </w:rPr>
              <w:fldChar w:fldCharType="end"/>
            </w:r>
          </w:p>
        </w:tc>
        <w:tc>
          <w:tcPr>
            <w:tcW w:w="492" w:type="dxa"/>
            <w:shd w:val="clear" w:color="auto" w:fill="00188F"/>
            <w:vAlign w:val="center"/>
          </w:tcPr>
          <w:p w:rsidR="00F33A31" w:rsidRPr="003304B5" w:rsidRDefault="00F33A31"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“минимальный объем заказа в рамках программ Open” </w:instrText>
            </w:r>
            <w:r w:rsidRPr="003304B5">
              <w:rPr>
                <w:color w:val="FFFFFF" w:themeColor="background1"/>
              </w:rPr>
              <w:fldChar w:fldCharType="separate"/>
            </w:r>
            <w:r w:rsidRPr="003304B5">
              <w:rPr>
                <w:color w:val="FFFFFF" w:themeColor="background1"/>
              </w:rPr>
              <w:t>OM</w:t>
            </w:r>
            <w:r w:rsidRPr="003304B5">
              <w:rPr>
                <w:color w:val="FFFFFF" w:themeColor="background1"/>
              </w:rPr>
              <w:fldChar w:fldCharType="end"/>
            </w:r>
          </w:p>
        </w:tc>
        <w:tc>
          <w:tcPr>
            <w:tcW w:w="699" w:type="dxa"/>
            <w:shd w:val="clear" w:color="auto" w:fill="00188F"/>
            <w:vAlign w:val="center"/>
          </w:tcPr>
          <w:p w:rsidR="00F33A31" w:rsidRPr="003304B5" w:rsidRDefault="00F33A31"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“соглашения Open Value и Open Value Subscription” </w:instrText>
            </w:r>
            <w:r w:rsidRPr="003304B5">
              <w:rPr>
                <w:color w:val="FFFFFF" w:themeColor="background1"/>
              </w:rPr>
              <w:fldChar w:fldCharType="separate"/>
            </w:r>
            <w:r w:rsidRPr="003304B5">
              <w:rPr>
                <w:color w:val="FFFFFF" w:themeColor="background1"/>
              </w:rPr>
              <w:t>OV/OVS</w:t>
            </w:r>
            <w:r w:rsidRPr="003304B5">
              <w:rPr>
                <w:color w:val="FFFFFF" w:themeColor="background1"/>
              </w:rPr>
              <w:fldChar w:fldCharType="end"/>
            </w:r>
          </w:p>
        </w:tc>
        <w:tc>
          <w:tcPr>
            <w:tcW w:w="595" w:type="dxa"/>
            <w:shd w:val="clear" w:color="auto" w:fill="00188F"/>
            <w:vAlign w:val="center"/>
          </w:tcPr>
          <w:p w:rsidR="00F33A31" w:rsidRPr="003304B5" w:rsidRDefault="00F33A31"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“программы Select и Select Plus” </w:instrText>
            </w:r>
            <w:r w:rsidRPr="003304B5">
              <w:rPr>
                <w:color w:val="FFFFFF" w:themeColor="background1"/>
              </w:rPr>
              <w:fldChar w:fldCharType="separate"/>
            </w:r>
            <w:r w:rsidRPr="003304B5">
              <w:rPr>
                <w:color w:val="FFFFFF" w:themeColor="background1"/>
              </w:rPr>
              <w:t>S/S+</w:t>
            </w:r>
            <w:r w:rsidRPr="003304B5">
              <w:rPr>
                <w:color w:val="FFFFFF" w:themeColor="background1"/>
              </w:rPr>
              <w:fldChar w:fldCharType="end"/>
            </w:r>
          </w:p>
        </w:tc>
        <w:tc>
          <w:tcPr>
            <w:tcW w:w="596" w:type="dxa"/>
            <w:gridSpan w:val="2"/>
            <w:shd w:val="clear" w:color="auto" w:fill="00188F"/>
            <w:vAlign w:val="center"/>
          </w:tcPr>
          <w:p w:rsidR="00F33A31" w:rsidRPr="003304B5" w:rsidRDefault="00F33A31"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о регистрации Server Cloud” </w:instrText>
            </w:r>
            <w:r w:rsidRPr="003304B5">
              <w:rPr>
                <w:color w:val="FFFFFF" w:themeColor="background1"/>
              </w:rPr>
              <w:fldChar w:fldCharType="separate"/>
            </w:r>
            <w:r w:rsidRPr="003304B5">
              <w:rPr>
                <w:color w:val="FFFFFF" w:themeColor="background1"/>
              </w:rPr>
              <w:t>SCE</w:t>
            </w:r>
            <w:r w:rsidRPr="003304B5">
              <w:rPr>
                <w:color w:val="FFFFFF" w:themeColor="background1"/>
              </w:rPr>
              <w:fldChar w:fldCharType="end"/>
            </w:r>
          </w:p>
        </w:tc>
      </w:tr>
      <w:tr w:rsidR="00F33A31" w:rsidTr="00FB4E3D">
        <w:trPr>
          <w:cantSplit/>
        </w:trPr>
        <w:tc>
          <w:tcPr>
            <w:tcW w:w="3060" w:type="dxa"/>
            <w:tcBorders>
              <w:top w:val="nil"/>
              <w:left w:val="nil"/>
              <w:bottom w:val="dashSmallGap" w:sz="4" w:space="0" w:color="BFBFBF" w:themeColor="background1" w:themeShade="BF"/>
              <w:right w:val="nil"/>
            </w:tcBorders>
          </w:tcPr>
          <w:p w:rsidR="00F33A31" w:rsidRDefault="00F33A31" w:rsidP="00056FAF">
            <w:pPr>
              <w:pStyle w:val="ProductList-Offering1"/>
            </w:pPr>
            <w:bookmarkStart w:id="339" w:name="_Toc379797167"/>
            <w:bookmarkStart w:id="340" w:name="_Toc380513192"/>
            <w:bookmarkStart w:id="341" w:name="_Toc380655234"/>
            <w:bookmarkStart w:id="342" w:name="_Toc413390955"/>
            <w:r>
              <w:t>Excel для Mac 2011</w:t>
            </w:r>
            <w:bookmarkEnd w:id="339"/>
            <w:bookmarkEnd w:id="340"/>
            <w:bookmarkEnd w:id="341"/>
            <w:bookmarkEnd w:id="342"/>
            <w:r>
              <w:fldChar w:fldCharType="begin"/>
            </w:r>
            <w:r>
              <w:instrText>XE "Excel для Mac 2011"</w:instrText>
            </w:r>
            <w:r>
              <w:fldChar w:fldCharType="end"/>
            </w:r>
          </w:p>
        </w:tc>
        <w:tc>
          <w:tcPr>
            <w:tcW w:w="595" w:type="dxa"/>
            <w:gridSpan w:val="2"/>
            <w:tcBorders>
              <w:top w:val="nil"/>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33A31" w:rsidRDefault="00F33A3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F33A31" w:rsidRPr="00807352" w:rsidRDefault="00F33A31" w:rsidP="00C05A53">
            <w:pPr>
              <w:pStyle w:val="ProductList-OfferingBody"/>
              <w:ind w:left="-113"/>
              <w:jc w:val="center"/>
            </w:pPr>
          </w:p>
        </w:tc>
        <w:tc>
          <w:tcPr>
            <w:tcW w:w="596" w:type="dxa"/>
            <w:shd w:val="clear" w:color="auto" w:fill="BFBFBF" w:themeFill="background1" w:themeFillShade="BF"/>
            <w:vAlign w:val="center"/>
          </w:tcPr>
          <w:p w:rsidR="00F33A31" w:rsidRPr="00807352" w:rsidRDefault="00F33A31" w:rsidP="00C05A53">
            <w:pPr>
              <w:pStyle w:val="ProductList-OfferingBody"/>
              <w:ind w:left="-113"/>
              <w:jc w:val="center"/>
            </w:pPr>
          </w:p>
        </w:tc>
        <w:tc>
          <w:tcPr>
            <w:tcW w:w="595" w:type="dxa"/>
            <w:gridSpan w:val="2"/>
            <w:shd w:val="clear" w:color="auto" w:fill="BFBFBF" w:themeFill="background1" w:themeFillShade="BF"/>
            <w:vAlign w:val="center"/>
          </w:tcPr>
          <w:p w:rsidR="00F33A31" w:rsidRPr="00807352" w:rsidRDefault="00F33A31" w:rsidP="00C05A53">
            <w:pPr>
              <w:pStyle w:val="ProductList-OfferingBody"/>
              <w:ind w:left="-113"/>
              <w:jc w:val="center"/>
            </w:pPr>
          </w:p>
        </w:tc>
        <w:tc>
          <w:tcPr>
            <w:tcW w:w="596" w:type="dxa"/>
            <w:shd w:val="clear" w:color="auto" w:fill="70AD47" w:themeFill="accent6"/>
            <w:vAlign w:val="center"/>
          </w:tcPr>
          <w:p w:rsidR="00F33A31" w:rsidRPr="00807352" w:rsidRDefault="00F33A31" w:rsidP="00C05A53">
            <w:pPr>
              <w:pStyle w:val="ProductList-OfferingBody"/>
              <w:ind w:left="-113"/>
              <w:jc w:val="center"/>
            </w:pPr>
          </w:p>
        </w:tc>
        <w:tc>
          <w:tcPr>
            <w:tcW w:w="595" w:type="dxa"/>
            <w:shd w:val="clear" w:color="auto" w:fill="70AD47" w:themeFill="accent6"/>
            <w:vAlign w:val="center"/>
          </w:tcPr>
          <w:p w:rsidR="00F33A31" w:rsidRPr="00807352" w:rsidRDefault="00F33A31" w:rsidP="00C05A53">
            <w:pPr>
              <w:pStyle w:val="ProductList-OfferingBody"/>
              <w:ind w:left="-113"/>
              <w:jc w:val="center"/>
            </w:pPr>
          </w:p>
        </w:tc>
        <w:tc>
          <w:tcPr>
            <w:tcW w:w="492" w:type="dxa"/>
            <w:shd w:val="clear" w:color="auto" w:fill="BFBFBF" w:themeFill="background1" w:themeFillShade="BF"/>
            <w:vAlign w:val="center"/>
          </w:tcPr>
          <w:p w:rsidR="00F33A31" w:rsidRPr="00807352" w:rsidRDefault="00F33A31" w:rsidP="00C05A53">
            <w:pPr>
              <w:pStyle w:val="ProductList-OfferingBody"/>
              <w:ind w:left="-113"/>
              <w:jc w:val="center"/>
            </w:pPr>
          </w:p>
        </w:tc>
        <w:tc>
          <w:tcPr>
            <w:tcW w:w="699" w:type="dxa"/>
            <w:shd w:val="clear" w:color="auto" w:fill="70AD47" w:themeFill="accent6"/>
            <w:vAlign w:val="center"/>
          </w:tcPr>
          <w:p w:rsidR="00F33A31" w:rsidRPr="00CA0844" w:rsidRDefault="00F33A31" w:rsidP="00B40BB5">
            <w:pPr>
              <w:pStyle w:val="ProductList-OfferingBody"/>
              <w:ind w:left="-113"/>
              <w:jc w:val="center"/>
            </w:pPr>
            <w:r w:rsidRPr="00CA0844">
              <w:fldChar w:fldCharType="begin"/>
            </w:r>
            <w:r w:rsidRPr="00CA0844">
              <w:instrText xml:space="preserve"> AutoTextList  \s NoStyle \t “</w:instrText>
            </w:r>
            <w:r w:rsidRPr="00CA0844">
              <w:rPr>
                <w:u w:val="single"/>
              </w:rPr>
              <w:instrText>для части организации в рамках Open Value</w:instrText>
            </w:r>
            <w:r w:rsidRPr="00CA0844">
              <w:instrText xml:space="preserve">” </w:instrText>
            </w:r>
            <w:r w:rsidRPr="00CA0844">
              <w:fldChar w:fldCharType="separate"/>
            </w:r>
            <w:r w:rsidRPr="00CA0844">
              <w:rPr>
                <w:lang w:val="en-US"/>
              </w:rPr>
              <w:t xml:space="preserve"> P </w:t>
            </w:r>
            <w:r w:rsidRPr="00CA0844">
              <w:fldChar w:fldCharType="end"/>
            </w:r>
          </w:p>
        </w:tc>
        <w:tc>
          <w:tcPr>
            <w:tcW w:w="595" w:type="dxa"/>
            <w:shd w:val="clear" w:color="auto" w:fill="70AD47" w:themeFill="accent6"/>
            <w:vAlign w:val="center"/>
          </w:tcPr>
          <w:p w:rsidR="00F33A31" w:rsidRPr="00807352" w:rsidRDefault="00F33A31" w:rsidP="00C05A53">
            <w:pPr>
              <w:pStyle w:val="ProductList-OfferingBody"/>
              <w:ind w:left="-113"/>
              <w:jc w:val="center"/>
            </w:pPr>
          </w:p>
        </w:tc>
        <w:tc>
          <w:tcPr>
            <w:tcW w:w="596" w:type="dxa"/>
            <w:gridSpan w:val="2"/>
            <w:shd w:val="clear" w:color="auto" w:fill="BFBFBF" w:themeFill="background1" w:themeFillShade="BF"/>
            <w:vAlign w:val="center"/>
          </w:tcPr>
          <w:p w:rsidR="00F33A31" w:rsidRPr="00807352" w:rsidRDefault="00F33A31" w:rsidP="00C05A53">
            <w:pPr>
              <w:pStyle w:val="ProductList-OfferingBody"/>
              <w:ind w:left="-113"/>
              <w:jc w:val="center"/>
            </w:pPr>
          </w:p>
        </w:tc>
      </w:tr>
      <w:tr w:rsidR="00F33A31" w:rsidTr="00FB4E3D">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F33A31" w:rsidRDefault="00F33A31" w:rsidP="00C05A53">
            <w:pPr>
              <w:pStyle w:val="ProductList-Offering1"/>
            </w:pPr>
            <w:bookmarkStart w:id="343" w:name="_Toc379797168"/>
            <w:bookmarkStart w:id="344" w:name="_Toc380513193"/>
            <w:bookmarkStart w:id="345" w:name="_Toc380655235"/>
            <w:bookmarkStart w:id="346" w:name="_Toc413390956"/>
            <w:r>
              <w:t>Lync для Mac 2011</w:t>
            </w:r>
            <w:bookmarkEnd w:id="343"/>
            <w:bookmarkEnd w:id="344"/>
            <w:bookmarkEnd w:id="345"/>
            <w:bookmarkEnd w:id="346"/>
            <w:r>
              <w:fldChar w:fldCharType="begin"/>
            </w:r>
            <w:r>
              <w:instrText>XE "Lync для Mac 2011"</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33A31" w:rsidRDefault="00F33A3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F33A31" w:rsidRPr="00807352" w:rsidRDefault="00F33A31" w:rsidP="00C05A53">
            <w:pPr>
              <w:pStyle w:val="ProductList-OfferingBody"/>
              <w:ind w:left="-113"/>
              <w:jc w:val="center"/>
            </w:pPr>
          </w:p>
        </w:tc>
        <w:tc>
          <w:tcPr>
            <w:tcW w:w="596" w:type="dxa"/>
            <w:shd w:val="clear" w:color="auto" w:fill="BFBFBF" w:themeFill="background1" w:themeFillShade="BF"/>
            <w:vAlign w:val="center"/>
          </w:tcPr>
          <w:p w:rsidR="00F33A31" w:rsidRPr="00807352" w:rsidRDefault="00F33A31" w:rsidP="00C05A53">
            <w:pPr>
              <w:pStyle w:val="ProductList-OfferingBody"/>
              <w:ind w:left="-113"/>
              <w:jc w:val="center"/>
            </w:pPr>
          </w:p>
        </w:tc>
        <w:tc>
          <w:tcPr>
            <w:tcW w:w="595" w:type="dxa"/>
            <w:gridSpan w:val="2"/>
            <w:shd w:val="clear" w:color="auto" w:fill="BFBFBF" w:themeFill="background1" w:themeFillShade="BF"/>
            <w:vAlign w:val="center"/>
          </w:tcPr>
          <w:p w:rsidR="00F33A31" w:rsidRPr="00807352" w:rsidRDefault="00F33A31" w:rsidP="00C05A53">
            <w:pPr>
              <w:pStyle w:val="ProductList-OfferingBody"/>
              <w:ind w:left="-113"/>
              <w:jc w:val="center"/>
            </w:pPr>
          </w:p>
        </w:tc>
        <w:tc>
          <w:tcPr>
            <w:tcW w:w="596" w:type="dxa"/>
            <w:shd w:val="clear" w:color="auto" w:fill="70AD47" w:themeFill="accent6"/>
            <w:vAlign w:val="center"/>
          </w:tcPr>
          <w:p w:rsidR="00F33A31" w:rsidRPr="00807352" w:rsidRDefault="00F33A31" w:rsidP="00C05A53">
            <w:pPr>
              <w:pStyle w:val="ProductList-OfferingBody"/>
              <w:ind w:left="-113"/>
              <w:jc w:val="center"/>
            </w:pPr>
          </w:p>
        </w:tc>
        <w:tc>
          <w:tcPr>
            <w:tcW w:w="595" w:type="dxa"/>
            <w:shd w:val="clear" w:color="auto" w:fill="70AD47" w:themeFill="accent6"/>
            <w:vAlign w:val="center"/>
          </w:tcPr>
          <w:p w:rsidR="00F33A31" w:rsidRPr="00807352" w:rsidRDefault="00F33A31" w:rsidP="00C05A53">
            <w:pPr>
              <w:pStyle w:val="ProductList-OfferingBody"/>
              <w:ind w:left="-113"/>
              <w:jc w:val="center"/>
            </w:pPr>
          </w:p>
        </w:tc>
        <w:tc>
          <w:tcPr>
            <w:tcW w:w="492" w:type="dxa"/>
            <w:shd w:val="clear" w:color="auto" w:fill="BFBFBF" w:themeFill="background1" w:themeFillShade="BF"/>
            <w:vAlign w:val="center"/>
          </w:tcPr>
          <w:p w:rsidR="00F33A31" w:rsidRPr="00807352" w:rsidRDefault="00F33A31" w:rsidP="00C05A53">
            <w:pPr>
              <w:pStyle w:val="ProductList-OfferingBody"/>
              <w:ind w:left="-113"/>
              <w:jc w:val="center"/>
            </w:pPr>
          </w:p>
        </w:tc>
        <w:tc>
          <w:tcPr>
            <w:tcW w:w="699" w:type="dxa"/>
            <w:shd w:val="clear" w:color="auto" w:fill="70AD47" w:themeFill="accent6"/>
            <w:vAlign w:val="center"/>
          </w:tcPr>
          <w:p w:rsidR="00F33A31" w:rsidRPr="00CA0844" w:rsidRDefault="00F33A31" w:rsidP="00B40BB5">
            <w:pPr>
              <w:pStyle w:val="ProductList-OfferingBody"/>
              <w:ind w:left="-113"/>
              <w:jc w:val="center"/>
            </w:pPr>
            <w:r w:rsidRPr="00CA0844">
              <w:fldChar w:fldCharType="begin"/>
            </w:r>
            <w:r w:rsidRPr="00CA0844">
              <w:instrText xml:space="preserve"> AutoTextList  \s NoStyle \t “</w:instrText>
            </w:r>
            <w:r w:rsidRPr="00CA0844">
              <w:rPr>
                <w:u w:val="single"/>
              </w:rPr>
              <w:instrText>для части организации в рамках Open Value</w:instrText>
            </w:r>
            <w:r w:rsidRPr="00CA0844">
              <w:instrText xml:space="preserve">” </w:instrText>
            </w:r>
            <w:r w:rsidRPr="00CA0844">
              <w:fldChar w:fldCharType="separate"/>
            </w:r>
            <w:r w:rsidRPr="00CA0844">
              <w:rPr>
                <w:lang w:val="en-US"/>
              </w:rPr>
              <w:t xml:space="preserve"> P </w:t>
            </w:r>
            <w:r w:rsidRPr="00CA0844">
              <w:fldChar w:fldCharType="end"/>
            </w:r>
          </w:p>
        </w:tc>
        <w:tc>
          <w:tcPr>
            <w:tcW w:w="595" w:type="dxa"/>
            <w:shd w:val="clear" w:color="auto" w:fill="70AD47" w:themeFill="accent6"/>
            <w:vAlign w:val="center"/>
          </w:tcPr>
          <w:p w:rsidR="00F33A31" w:rsidRPr="00807352" w:rsidRDefault="00F33A31" w:rsidP="00C05A53">
            <w:pPr>
              <w:pStyle w:val="ProductList-OfferingBody"/>
              <w:ind w:left="-113"/>
              <w:jc w:val="center"/>
            </w:pPr>
          </w:p>
        </w:tc>
        <w:tc>
          <w:tcPr>
            <w:tcW w:w="596" w:type="dxa"/>
            <w:gridSpan w:val="2"/>
            <w:shd w:val="clear" w:color="auto" w:fill="BFBFBF" w:themeFill="background1" w:themeFillShade="BF"/>
            <w:vAlign w:val="center"/>
          </w:tcPr>
          <w:p w:rsidR="00F33A31" w:rsidRPr="00807352" w:rsidRDefault="00F33A31" w:rsidP="00C05A53">
            <w:pPr>
              <w:pStyle w:val="ProductList-OfferingBody"/>
              <w:ind w:left="-113"/>
              <w:jc w:val="center"/>
            </w:pPr>
          </w:p>
        </w:tc>
      </w:tr>
      <w:tr w:rsidR="00F33A31" w:rsidTr="00FB4E3D">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F33A31" w:rsidRDefault="00F33A31" w:rsidP="00C05A53">
            <w:pPr>
              <w:pStyle w:val="ProductList-Offering1"/>
            </w:pPr>
            <w:bookmarkStart w:id="347" w:name="_Toc379797169"/>
            <w:bookmarkStart w:id="348" w:name="_Toc380513194"/>
            <w:bookmarkStart w:id="349" w:name="_Toc380655236"/>
            <w:bookmarkStart w:id="350" w:name="_Toc413390957"/>
            <w:r>
              <w:t>Office для Mac Standard 2011</w:t>
            </w:r>
            <w:bookmarkEnd w:id="347"/>
            <w:bookmarkEnd w:id="348"/>
            <w:bookmarkEnd w:id="349"/>
            <w:bookmarkEnd w:id="350"/>
            <w:r>
              <w:fldChar w:fldCharType="begin"/>
            </w:r>
            <w:r>
              <w:instrText>XE "Office для Mac Standard 2011"</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33A31" w:rsidRDefault="00F33A3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33A31" w:rsidRPr="00807352" w:rsidRDefault="00F33A31" w:rsidP="00C05A53">
            <w:pPr>
              <w:pStyle w:val="ProductList-OfferingBody"/>
              <w:ind w:left="-113"/>
              <w:jc w:val="center"/>
            </w:pPr>
            <w:r w:rsidRPr="00807352">
              <w:rPr>
                <w:lang w:val="en-US"/>
              </w:rPr>
              <w:t>1,</w:t>
            </w:r>
            <w:r w:rsidRPr="00807352">
              <w:fldChar w:fldCharType="begin"/>
            </w:r>
            <w:r w:rsidRPr="00807352">
              <w:instrText>AutoTextList \sNoStyle\t "платформа для настольных компьютеров School"</w:instrText>
            </w:r>
            <w:r w:rsidRPr="00807352">
              <w:fldChar w:fldCharType="separate"/>
            </w:r>
            <w:r w:rsidRPr="00807352">
              <w:t>SD</w:t>
            </w:r>
            <w:r w:rsidRPr="00807352">
              <w:fldChar w:fldCharType="end"/>
            </w:r>
          </w:p>
        </w:tc>
        <w:tc>
          <w:tcPr>
            <w:tcW w:w="596" w:type="dxa"/>
            <w:shd w:val="clear" w:color="auto" w:fill="70AD47" w:themeFill="accent6"/>
            <w:vAlign w:val="center"/>
          </w:tcPr>
          <w:p w:rsidR="00F33A31" w:rsidRPr="00807352" w:rsidRDefault="00F33A31" w:rsidP="00C05A53">
            <w:pPr>
              <w:pStyle w:val="ProductList-OfferingBody"/>
              <w:ind w:left="-113"/>
              <w:jc w:val="center"/>
            </w:pPr>
            <w:r w:rsidRPr="00807352">
              <w:fldChar w:fldCharType="begin"/>
            </w:r>
            <w:r w:rsidRPr="00807352">
              <w:instrText xml:space="preserve"> AutoTextList  \sNoStyle\t "настольный компьютер Education"</w:instrText>
            </w:r>
            <w:r w:rsidRPr="00807352">
              <w:fldChar w:fldCharType="separate"/>
            </w:r>
            <w:r w:rsidRPr="00807352">
              <w:t>ED</w:t>
            </w:r>
            <w:r w:rsidRPr="00807352">
              <w:fldChar w:fldCharType="end"/>
            </w:r>
          </w:p>
        </w:tc>
        <w:tc>
          <w:tcPr>
            <w:tcW w:w="595" w:type="dxa"/>
            <w:gridSpan w:val="2"/>
            <w:shd w:val="clear" w:color="auto" w:fill="70AD47" w:themeFill="accent6"/>
            <w:vAlign w:val="center"/>
          </w:tcPr>
          <w:p w:rsidR="00F33A31" w:rsidRPr="00807352" w:rsidRDefault="00F33A31" w:rsidP="00C05A53">
            <w:pPr>
              <w:pStyle w:val="ProductList-OfferingBody"/>
              <w:ind w:left="-113"/>
              <w:jc w:val="center"/>
            </w:pPr>
            <w:r w:rsidRPr="00807352">
              <w:fldChar w:fldCharType="begin"/>
            </w:r>
            <w:r w:rsidRPr="00807352">
              <w:instrText>AutoTextList  \sNoStyle\t "базовый продукт"</w:instrText>
            </w:r>
            <w:r w:rsidRPr="00807352">
              <w:fldChar w:fldCharType="separate"/>
            </w:r>
            <w:r w:rsidRPr="00807352">
              <w:t xml:space="preserve"> E</w:t>
            </w:r>
            <w:r w:rsidRPr="00807352">
              <w:fldChar w:fldCharType="end"/>
            </w:r>
          </w:p>
        </w:tc>
        <w:tc>
          <w:tcPr>
            <w:tcW w:w="596" w:type="dxa"/>
            <w:shd w:val="clear" w:color="auto" w:fill="70AD47" w:themeFill="accent6"/>
            <w:vAlign w:val="center"/>
          </w:tcPr>
          <w:p w:rsidR="00F33A31" w:rsidRPr="00807352" w:rsidRDefault="00F33A31" w:rsidP="00C05A53">
            <w:pPr>
              <w:pStyle w:val="ProductList-OfferingBody"/>
              <w:ind w:left="-113"/>
              <w:jc w:val="center"/>
            </w:pPr>
          </w:p>
        </w:tc>
        <w:tc>
          <w:tcPr>
            <w:tcW w:w="595" w:type="dxa"/>
            <w:shd w:val="clear" w:color="auto" w:fill="70AD47" w:themeFill="accent6"/>
            <w:vAlign w:val="center"/>
          </w:tcPr>
          <w:p w:rsidR="00F33A31" w:rsidRPr="00807352" w:rsidRDefault="00F33A31" w:rsidP="00C05A53">
            <w:pPr>
              <w:pStyle w:val="ProductList-OfferingBody"/>
              <w:ind w:left="-113"/>
              <w:jc w:val="center"/>
            </w:pPr>
          </w:p>
        </w:tc>
        <w:tc>
          <w:tcPr>
            <w:tcW w:w="492" w:type="dxa"/>
            <w:shd w:val="clear" w:color="auto" w:fill="BFBFBF" w:themeFill="background1" w:themeFillShade="BF"/>
            <w:vAlign w:val="center"/>
          </w:tcPr>
          <w:p w:rsidR="00F33A31" w:rsidRPr="00807352" w:rsidRDefault="00F33A31" w:rsidP="00C05A53">
            <w:pPr>
              <w:pStyle w:val="ProductList-OfferingBody"/>
              <w:ind w:left="-113"/>
              <w:jc w:val="center"/>
            </w:pPr>
          </w:p>
        </w:tc>
        <w:tc>
          <w:tcPr>
            <w:tcW w:w="699" w:type="dxa"/>
            <w:shd w:val="clear" w:color="auto" w:fill="70AD47" w:themeFill="accent6"/>
            <w:vAlign w:val="center"/>
          </w:tcPr>
          <w:p w:rsidR="00F33A31" w:rsidRPr="00CA0844" w:rsidRDefault="00F33A31" w:rsidP="00B40BB5">
            <w:pPr>
              <w:pStyle w:val="ProductList-OfferingBody"/>
              <w:ind w:left="-113"/>
              <w:jc w:val="center"/>
            </w:pPr>
            <w:r w:rsidRPr="00CA0844">
              <w:fldChar w:fldCharType="begin"/>
            </w:r>
            <w:r w:rsidRPr="00CA0844">
              <w:instrText xml:space="preserve"> AutoTextList  \s NoStyle \t “</w:instrText>
            </w:r>
            <w:r w:rsidRPr="00CA0844">
              <w:rPr>
                <w:u w:val="single"/>
              </w:rPr>
              <w:instrText>для части организации в рамках Open Value</w:instrText>
            </w:r>
            <w:r w:rsidRPr="00CA0844">
              <w:instrText xml:space="preserve">” </w:instrText>
            </w:r>
            <w:r w:rsidRPr="00CA0844">
              <w:fldChar w:fldCharType="separate"/>
            </w:r>
            <w:r w:rsidRPr="00CA0844">
              <w:rPr>
                <w:lang w:val="en-US"/>
              </w:rPr>
              <w:t xml:space="preserve"> P </w:t>
            </w:r>
            <w:r w:rsidRPr="00CA0844">
              <w:fldChar w:fldCharType="end"/>
            </w:r>
          </w:p>
        </w:tc>
        <w:tc>
          <w:tcPr>
            <w:tcW w:w="595" w:type="dxa"/>
            <w:shd w:val="clear" w:color="auto" w:fill="70AD47" w:themeFill="accent6"/>
            <w:vAlign w:val="center"/>
          </w:tcPr>
          <w:p w:rsidR="00F33A31" w:rsidRPr="00807352" w:rsidRDefault="00F33A31" w:rsidP="00C05A53">
            <w:pPr>
              <w:pStyle w:val="ProductList-OfferingBody"/>
              <w:ind w:left="-113"/>
              <w:jc w:val="center"/>
            </w:pPr>
          </w:p>
        </w:tc>
        <w:tc>
          <w:tcPr>
            <w:tcW w:w="596" w:type="dxa"/>
            <w:gridSpan w:val="2"/>
            <w:shd w:val="clear" w:color="auto" w:fill="BFBFBF" w:themeFill="background1" w:themeFillShade="BF"/>
            <w:vAlign w:val="center"/>
          </w:tcPr>
          <w:p w:rsidR="00F33A31" w:rsidRPr="00807352" w:rsidRDefault="00F33A31" w:rsidP="00C05A53">
            <w:pPr>
              <w:pStyle w:val="ProductList-OfferingBody"/>
              <w:ind w:left="-113"/>
              <w:jc w:val="center"/>
            </w:pPr>
          </w:p>
        </w:tc>
      </w:tr>
      <w:tr w:rsidR="00F33A31" w:rsidTr="00FB4E3D">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F33A31" w:rsidRDefault="00F33A31" w:rsidP="00C05A53">
            <w:pPr>
              <w:pStyle w:val="ProductList-Offering1"/>
            </w:pPr>
            <w:bookmarkStart w:id="351" w:name="_Toc379797170"/>
            <w:bookmarkStart w:id="352" w:name="_Toc380513195"/>
            <w:bookmarkStart w:id="353" w:name="_Toc380655237"/>
            <w:bookmarkStart w:id="354" w:name="_Toc413390958"/>
            <w:r>
              <w:t>Outlook для Mac 2011</w:t>
            </w:r>
            <w:bookmarkEnd w:id="351"/>
            <w:bookmarkEnd w:id="352"/>
            <w:bookmarkEnd w:id="353"/>
            <w:bookmarkEnd w:id="354"/>
            <w:r>
              <w:fldChar w:fldCharType="begin"/>
            </w:r>
            <w:r>
              <w:instrText>XE "Outlook для Mac 2011"</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33A31" w:rsidRDefault="00F33A3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F33A31" w:rsidRPr="00807352" w:rsidRDefault="00F33A31" w:rsidP="00C05A53">
            <w:pPr>
              <w:pStyle w:val="ProductList-OfferingBody"/>
              <w:ind w:left="-113"/>
              <w:jc w:val="center"/>
            </w:pPr>
          </w:p>
        </w:tc>
        <w:tc>
          <w:tcPr>
            <w:tcW w:w="596" w:type="dxa"/>
            <w:shd w:val="clear" w:color="auto" w:fill="BFBFBF" w:themeFill="background1" w:themeFillShade="BF"/>
            <w:vAlign w:val="center"/>
          </w:tcPr>
          <w:p w:rsidR="00F33A31" w:rsidRPr="00807352" w:rsidRDefault="00F33A31" w:rsidP="00C05A53">
            <w:pPr>
              <w:pStyle w:val="ProductList-OfferingBody"/>
              <w:ind w:left="-113"/>
              <w:jc w:val="center"/>
            </w:pPr>
          </w:p>
        </w:tc>
        <w:tc>
          <w:tcPr>
            <w:tcW w:w="595" w:type="dxa"/>
            <w:gridSpan w:val="2"/>
            <w:shd w:val="clear" w:color="auto" w:fill="BFBFBF" w:themeFill="background1" w:themeFillShade="BF"/>
            <w:vAlign w:val="center"/>
          </w:tcPr>
          <w:p w:rsidR="00F33A31" w:rsidRPr="00807352" w:rsidRDefault="00F33A31" w:rsidP="00C05A53">
            <w:pPr>
              <w:pStyle w:val="ProductList-OfferingBody"/>
              <w:ind w:left="-113"/>
              <w:jc w:val="center"/>
            </w:pPr>
          </w:p>
        </w:tc>
        <w:tc>
          <w:tcPr>
            <w:tcW w:w="596" w:type="dxa"/>
            <w:shd w:val="clear" w:color="auto" w:fill="70AD47" w:themeFill="accent6"/>
            <w:vAlign w:val="center"/>
          </w:tcPr>
          <w:p w:rsidR="00F33A31" w:rsidRPr="00807352" w:rsidRDefault="00F33A31" w:rsidP="00C05A53">
            <w:pPr>
              <w:pStyle w:val="ProductList-OfferingBody"/>
              <w:ind w:left="-113"/>
              <w:jc w:val="center"/>
            </w:pPr>
          </w:p>
        </w:tc>
        <w:tc>
          <w:tcPr>
            <w:tcW w:w="595" w:type="dxa"/>
            <w:shd w:val="clear" w:color="auto" w:fill="70AD47" w:themeFill="accent6"/>
            <w:vAlign w:val="center"/>
          </w:tcPr>
          <w:p w:rsidR="00F33A31" w:rsidRPr="00807352" w:rsidRDefault="00F33A31" w:rsidP="00C05A53">
            <w:pPr>
              <w:pStyle w:val="ProductList-OfferingBody"/>
              <w:ind w:left="-113"/>
              <w:jc w:val="center"/>
            </w:pPr>
          </w:p>
        </w:tc>
        <w:tc>
          <w:tcPr>
            <w:tcW w:w="492" w:type="dxa"/>
            <w:shd w:val="clear" w:color="auto" w:fill="BFBFBF" w:themeFill="background1" w:themeFillShade="BF"/>
            <w:vAlign w:val="center"/>
          </w:tcPr>
          <w:p w:rsidR="00F33A31" w:rsidRPr="00807352" w:rsidRDefault="00F33A31" w:rsidP="00C05A53">
            <w:pPr>
              <w:pStyle w:val="ProductList-OfferingBody"/>
              <w:ind w:left="-113"/>
              <w:jc w:val="center"/>
            </w:pPr>
          </w:p>
        </w:tc>
        <w:tc>
          <w:tcPr>
            <w:tcW w:w="699" w:type="dxa"/>
            <w:shd w:val="clear" w:color="auto" w:fill="70AD47" w:themeFill="accent6"/>
            <w:vAlign w:val="center"/>
          </w:tcPr>
          <w:p w:rsidR="00F33A31" w:rsidRPr="00CA0844" w:rsidRDefault="00F33A31" w:rsidP="00B40BB5">
            <w:pPr>
              <w:pStyle w:val="ProductList-OfferingBody"/>
              <w:ind w:left="-113"/>
              <w:jc w:val="center"/>
            </w:pPr>
            <w:r w:rsidRPr="00CA0844">
              <w:fldChar w:fldCharType="begin"/>
            </w:r>
            <w:r w:rsidRPr="00CA0844">
              <w:instrText xml:space="preserve"> AutoTextList  \s NoStyle \t “</w:instrText>
            </w:r>
            <w:r w:rsidRPr="00CA0844">
              <w:rPr>
                <w:u w:val="single"/>
              </w:rPr>
              <w:instrText>для части организации в рамках Open Value</w:instrText>
            </w:r>
            <w:r w:rsidRPr="00CA0844">
              <w:instrText xml:space="preserve">” </w:instrText>
            </w:r>
            <w:r w:rsidRPr="00CA0844">
              <w:fldChar w:fldCharType="separate"/>
            </w:r>
            <w:r w:rsidRPr="00CA0844">
              <w:rPr>
                <w:lang w:val="en-US"/>
              </w:rPr>
              <w:t xml:space="preserve"> P </w:t>
            </w:r>
            <w:r w:rsidRPr="00CA0844">
              <w:fldChar w:fldCharType="end"/>
            </w:r>
          </w:p>
        </w:tc>
        <w:tc>
          <w:tcPr>
            <w:tcW w:w="595" w:type="dxa"/>
            <w:shd w:val="clear" w:color="auto" w:fill="70AD47" w:themeFill="accent6"/>
            <w:vAlign w:val="center"/>
          </w:tcPr>
          <w:p w:rsidR="00F33A31" w:rsidRPr="00807352" w:rsidRDefault="00F33A31" w:rsidP="00C05A53">
            <w:pPr>
              <w:pStyle w:val="ProductList-OfferingBody"/>
              <w:ind w:left="-113"/>
              <w:jc w:val="center"/>
            </w:pPr>
          </w:p>
        </w:tc>
        <w:tc>
          <w:tcPr>
            <w:tcW w:w="596" w:type="dxa"/>
            <w:gridSpan w:val="2"/>
            <w:shd w:val="clear" w:color="auto" w:fill="BFBFBF" w:themeFill="background1" w:themeFillShade="BF"/>
            <w:vAlign w:val="center"/>
          </w:tcPr>
          <w:p w:rsidR="00F33A31" w:rsidRPr="00807352" w:rsidRDefault="00F33A31" w:rsidP="00C05A53">
            <w:pPr>
              <w:pStyle w:val="ProductList-OfferingBody"/>
              <w:ind w:left="-113"/>
              <w:jc w:val="center"/>
            </w:pPr>
          </w:p>
        </w:tc>
      </w:tr>
      <w:tr w:rsidR="00F33A31" w:rsidTr="00FB4E3D">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F33A31" w:rsidRDefault="00F33A31" w:rsidP="00C05A53">
            <w:pPr>
              <w:pStyle w:val="ProductList-Offering1"/>
            </w:pPr>
            <w:bookmarkStart w:id="355" w:name="_Toc379797171"/>
            <w:bookmarkStart w:id="356" w:name="_Toc380513196"/>
            <w:bookmarkStart w:id="357" w:name="_Toc380655238"/>
            <w:bookmarkStart w:id="358" w:name="_Toc413390959"/>
            <w:r>
              <w:t>PowerPoint для Mac 2011</w:t>
            </w:r>
            <w:bookmarkEnd w:id="355"/>
            <w:bookmarkEnd w:id="356"/>
            <w:bookmarkEnd w:id="357"/>
            <w:bookmarkEnd w:id="358"/>
            <w:r>
              <w:fldChar w:fldCharType="begin"/>
            </w:r>
            <w:r>
              <w:instrText>XE "PowerPoint для Mac 2011"</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33A31" w:rsidRDefault="00F33A3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F33A31" w:rsidRPr="00807352" w:rsidRDefault="00F33A31" w:rsidP="00C05A53">
            <w:pPr>
              <w:pStyle w:val="ProductList-OfferingBody"/>
              <w:ind w:left="-113"/>
              <w:jc w:val="center"/>
            </w:pPr>
          </w:p>
        </w:tc>
        <w:tc>
          <w:tcPr>
            <w:tcW w:w="596" w:type="dxa"/>
            <w:shd w:val="clear" w:color="auto" w:fill="BFBFBF" w:themeFill="background1" w:themeFillShade="BF"/>
            <w:vAlign w:val="center"/>
          </w:tcPr>
          <w:p w:rsidR="00F33A31" w:rsidRPr="00807352" w:rsidRDefault="00F33A31" w:rsidP="00C05A53">
            <w:pPr>
              <w:pStyle w:val="ProductList-OfferingBody"/>
              <w:ind w:left="-113"/>
              <w:jc w:val="center"/>
            </w:pPr>
          </w:p>
        </w:tc>
        <w:tc>
          <w:tcPr>
            <w:tcW w:w="595" w:type="dxa"/>
            <w:gridSpan w:val="2"/>
            <w:shd w:val="clear" w:color="auto" w:fill="BFBFBF" w:themeFill="background1" w:themeFillShade="BF"/>
            <w:vAlign w:val="center"/>
          </w:tcPr>
          <w:p w:rsidR="00F33A31" w:rsidRPr="00807352" w:rsidRDefault="00F33A31" w:rsidP="00C05A53">
            <w:pPr>
              <w:pStyle w:val="ProductList-OfferingBody"/>
              <w:ind w:left="-113"/>
              <w:jc w:val="center"/>
            </w:pPr>
          </w:p>
        </w:tc>
        <w:tc>
          <w:tcPr>
            <w:tcW w:w="596" w:type="dxa"/>
            <w:shd w:val="clear" w:color="auto" w:fill="70AD47" w:themeFill="accent6"/>
            <w:vAlign w:val="center"/>
          </w:tcPr>
          <w:p w:rsidR="00F33A31" w:rsidRPr="00807352" w:rsidRDefault="00F33A31" w:rsidP="00C05A53">
            <w:pPr>
              <w:pStyle w:val="ProductList-OfferingBody"/>
              <w:ind w:left="-113"/>
              <w:jc w:val="center"/>
            </w:pPr>
          </w:p>
        </w:tc>
        <w:tc>
          <w:tcPr>
            <w:tcW w:w="595" w:type="dxa"/>
            <w:shd w:val="clear" w:color="auto" w:fill="70AD47" w:themeFill="accent6"/>
            <w:vAlign w:val="center"/>
          </w:tcPr>
          <w:p w:rsidR="00F33A31" w:rsidRPr="00807352" w:rsidRDefault="00F33A31" w:rsidP="00C05A53">
            <w:pPr>
              <w:pStyle w:val="ProductList-OfferingBody"/>
              <w:ind w:left="-113"/>
              <w:jc w:val="center"/>
            </w:pPr>
          </w:p>
        </w:tc>
        <w:tc>
          <w:tcPr>
            <w:tcW w:w="492" w:type="dxa"/>
            <w:shd w:val="clear" w:color="auto" w:fill="BFBFBF" w:themeFill="background1" w:themeFillShade="BF"/>
            <w:vAlign w:val="center"/>
          </w:tcPr>
          <w:p w:rsidR="00F33A31" w:rsidRPr="00807352" w:rsidRDefault="00F33A31" w:rsidP="00C05A53">
            <w:pPr>
              <w:pStyle w:val="ProductList-OfferingBody"/>
              <w:ind w:left="-113"/>
              <w:jc w:val="center"/>
            </w:pPr>
          </w:p>
        </w:tc>
        <w:tc>
          <w:tcPr>
            <w:tcW w:w="699" w:type="dxa"/>
            <w:shd w:val="clear" w:color="auto" w:fill="70AD47" w:themeFill="accent6"/>
            <w:vAlign w:val="center"/>
          </w:tcPr>
          <w:p w:rsidR="00F33A31" w:rsidRPr="00CA0844" w:rsidRDefault="00F33A31" w:rsidP="00B40BB5">
            <w:pPr>
              <w:pStyle w:val="ProductList-OfferingBody"/>
              <w:ind w:left="-113"/>
              <w:jc w:val="center"/>
            </w:pPr>
            <w:r w:rsidRPr="00CA0844">
              <w:fldChar w:fldCharType="begin"/>
            </w:r>
            <w:r w:rsidRPr="00CA0844">
              <w:instrText xml:space="preserve"> AutoTextList  \s NoStyle \t “</w:instrText>
            </w:r>
            <w:r w:rsidRPr="00CA0844">
              <w:rPr>
                <w:u w:val="single"/>
              </w:rPr>
              <w:instrText>для части организации в рамках Open Value</w:instrText>
            </w:r>
            <w:r w:rsidRPr="00CA0844">
              <w:instrText xml:space="preserve">” </w:instrText>
            </w:r>
            <w:r w:rsidRPr="00CA0844">
              <w:fldChar w:fldCharType="separate"/>
            </w:r>
            <w:r w:rsidRPr="00CA0844">
              <w:rPr>
                <w:lang w:val="en-US"/>
              </w:rPr>
              <w:t xml:space="preserve"> P </w:t>
            </w:r>
            <w:r w:rsidRPr="00CA0844">
              <w:fldChar w:fldCharType="end"/>
            </w:r>
          </w:p>
        </w:tc>
        <w:tc>
          <w:tcPr>
            <w:tcW w:w="595" w:type="dxa"/>
            <w:shd w:val="clear" w:color="auto" w:fill="70AD47" w:themeFill="accent6"/>
            <w:vAlign w:val="center"/>
          </w:tcPr>
          <w:p w:rsidR="00F33A31" w:rsidRPr="00807352" w:rsidRDefault="00F33A31" w:rsidP="00C05A53">
            <w:pPr>
              <w:pStyle w:val="ProductList-OfferingBody"/>
              <w:ind w:left="-113"/>
              <w:jc w:val="center"/>
            </w:pPr>
          </w:p>
        </w:tc>
        <w:tc>
          <w:tcPr>
            <w:tcW w:w="596" w:type="dxa"/>
            <w:gridSpan w:val="2"/>
            <w:shd w:val="clear" w:color="auto" w:fill="BFBFBF" w:themeFill="background1" w:themeFillShade="BF"/>
            <w:vAlign w:val="center"/>
          </w:tcPr>
          <w:p w:rsidR="00F33A31" w:rsidRPr="00807352" w:rsidRDefault="00F33A31" w:rsidP="00C05A53">
            <w:pPr>
              <w:pStyle w:val="ProductList-OfferingBody"/>
              <w:ind w:left="-113"/>
              <w:jc w:val="center"/>
            </w:pPr>
          </w:p>
        </w:tc>
      </w:tr>
      <w:tr w:rsidR="00F33A31" w:rsidTr="00FB4E3D">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F33A31" w:rsidRDefault="00F33A31" w:rsidP="00C05A53">
            <w:pPr>
              <w:pStyle w:val="ProductList-Offering1"/>
            </w:pPr>
            <w:bookmarkStart w:id="359" w:name="_Toc379797172"/>
            <w:bookmarkStart w:id="360" w:name="_Toc380513197"/>
            <w:bookmarkStart w:id="361" w:name="_Toc380655239"/>
            <w:bookmarkStart w:id="362" w:name="_Toc413390960"/>
            <w:r>
              <w:t>Word для Mac 2011</w:t>
            </w:r>
            <w:bookmarkEnd w:id="359"/>
            <w:bookmarkEnd w:id="360"/>
            <w:bookmarkEnd w:id="361"/>
            <w:bookmarkEnd w:id="362"/>
            <w:r>
              <w:fldChar w:fldCharType="begin"/>
            </w:r>
            <w:r>
              <w:instrText>XE "Word для Mac 2011"</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33A31" w:rsidRDefault="00F33A3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33A31" w:rsidRDefault="00F33A3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F33A31" w:rsidRPr="00807352" w:rsidRDefault="00F33A31" w:rsidP="00C05A53">
            <w:pPr>
              <w:pStyle w:val="ProductList-OfferingBody"/>
              <w:ind w:left="-113"/>
              <w:jc w:val="center"/>
            </w:pPr>
          </w:p>
        </w:tc>
        <w:tc>
          <w:tcPr>
            <w:tcW w:w="596" w:type="dxa"/>
            <w:shd w:val="clear" w:color="auto" w:fill="BFBFBF" w:themeFill="background1" w:themeFillShade="BF"/>
            <w:vAlign w:val="center"/>
          </w:tcPr>
          <w:p w:rsidR="00F33A31" w:rsidRPr="00807352" w:rsidRDefault="00F33A31" w:rsidP="00C05A53">
            <w:pPr>
              <w:pStyle w:val="ProductList-OfferingBody"/>
              <w:ind w:left="-113"/>
              <w:jc w:val="center"/>
            </w:pPr>
          </w:p>
        </w:tc>
        <w:tc>
          <w:tcPr>
            <w:tcW w:w="595" w:type="dxa"/>
            <w:gridSpan w:val="2"/>
            <w:shd w:val="clear" w:color="auto" w:fill="BFBFBF" w:themeFill="background1" w:themeFillShade="BF"/>
            <w:vAlign w:val="center"/>
          </w:tcPr>
          <w:p w:rsidR="00F33A31" w:rsidRPr="00807352" w:rsidRDefault="00F33A31" w:rsidP="00C05A53">
            <w:pPr>
              <w:pStyle w:val="ProductList-OfferingBody"/>
              <w:ind w:left="-113"/>
              <w:jc w:val="center"/>
            </w:pPr>
          </w:p>
        </w:tc>
        <w:tc>
          <w:tcPr>
            <w:tcW w:w="596" w:type="dxa"/>
            <w:shd w:val="clear" w:color="auto" w:fill="70AD47" w:themeFill="accent6"/>
            <w:vAlign w:val="center"/>
          </w:tcPr>
          <w:p w:rsidR="00F33A31" w:rsidRPr="00807352" w:rsidRDefault="00F33A31" w:rsidP="00C05A53">
            <w:pPr>
              <w:pStyle w:val="ProductList-OfferingBody"/>
              <w:ind w:left="-113"/>
              <w:jc w:val="center"/>
            </w:pPr>
          </w:p>
        </w:tc>
        <w:tc>
          <w:tcPr>
            <w:tcW w:w="595" w:type="dxa"/>
            <w:shd w:val="clear" w:color="auto" w:fill="70AD47" w:themeFill="accent6"/>
            <w:vAlign w:val="center"/>
          </w:tcPr>
          <w:p w:rsidR="00F33A31" w:rsidRPr="00807352" w:rsidRDefault="00F33A31" w:rsidP="00C05A53">
            <w:pPr>
              <w:pStyle w:val="ProductList-OfferingBody"/>
              <w:ind w:left="-113"/>
              <w:jc w:val="center"/>
            </w:pPr>
          </w:p>
        </w:tc>
        <w:tc>
          <w:tcPr>
            <w:tcW w:w="492" w:type="dxa"/>
            <w:shd w:val="clear" w:color="auto" w:fill="BFBFBF" w:themeFill="background1" w:themeFillShade="BF"/>
            <w:vAlign w:val="center"/>
          </w:tcPr>
          <w:p w:rsidR="00F33A31" w:rsidRPr="00807352" w:rsidRDefault="00F33A31" w:rsidP="00C05A53">
            <w:pPr>
              <w:pStyle w:val="ProductList-OfferingBody"/>
              <w:ind w:left="-113"/>
              <w:jc w:val="center"/>
            </w:pPr>
          </w:p>
        </w:tc>
        <w:tc>
          <w:tcPr>
            <w:tcW w:w="699" w:type="dxa"/>
            <w:shd w:val="clear" w:color="auto" w:fill="70AD47" w:themeFill="accent6"/>
            <w:vAlign w:val="center"/>
          </w:tcPr>
          <w:p w:rsidR="00F33A31" w:rsidRPr="00CA0844" w:rsidRDefault="00F33A31" w:rsidP="00B40BB5">
            <w:pPr>
              <w:pStyle w:val="ProductList-OfferingBody"/>
              <w:ind w:left="-113"/>
              <w:jc w:val="center"/>
            </w:pPr>
            <w:r w:rsidRPr="00CA0844">
              <w:fldChar w:fldCharType="begin"/>
            </w:r>
            <w:r w:rsidRPr="00CA0844">
              <w:instrText xml:space="preserve"> AutoTextList  \s NoStyle \t “</w:instrText>
            </w:r>
            <w:r w:rsidRPr="00CA0844">
              <w:rPr>
                <w:u w:val="single"/>
              </w:rPr>
              <w:instrText>для части организации в рамках Open Value</w:instrText>
            </w:r>
            <w:r w:rsidRPr="00CA0844">
              <w:instrText xml:space="preserve">” </w:instrText>
            </w:r>
            <w:r w:rsidRPr="00CA0844">
              <w:fldChar w:fldCharType="separate"/>
            </w:r>
            <w:r w:rsidRPr="00CA0844">
              <w:rPr>
                <w:lang w:val="en-US"/>
              </w:rPr>
              <w:t xml:space="preserve"> P </w:t>
            </w:r>
            <w:r w:rsidRPr="00CA0844">
              <w:fldChar w:fldCharType="end"/>
            </w:r>
          </w:p>
        </w:tc>
        <w:tc>
          <w:tcPr>
            <w:tcW w:w="595" w:type="dxa"/>
            <w:shd w:val="clear" w:color="auto" w:fill="70AD47" w:themeFill="accent6"/>
            <w:vAlign w:val="center"/>
          </w:tcPr>
          <w:p w:rsidR="00F33A31" w:rsidRPr="00807352" w:rsidRDefault="00F33A31" w:rsidP="00C05A53">
            <w:pPr>
              <w:pStyle w:val="ProductList-OfferingBody"/>
              <w:ind w:left="-113"/>
              <w:jc w:val="center"/>
            </w:pPr>
          </w:p>
        </w:tc>
        <w:tc>
          <w:tcPr>
            <w:tcW w:w="596" w:type="dxa"/>
            <w:gridSpan w:val="2"/>
            <w:shd w:val="clear" w:color="auto" w:fill="BFBFBF" w:themeFill="background1" w:themeFillShade="BF"/>
            <w:vAlign w:val="center"/>
          </w:tcPr>
          <w:p w:rsidR="00F33A31" w:rsidRPr="00807352" w:rsidRDefault="00F33A31" w:rsidP="00C05A53">
            <w:pPr>
              <w:pStyle w:val="ProductList-OfferingBody"/>
              <w:ind w:left="-113"/>
              <w:jc w:val="center"/>
            </w:pPr>
          </w:p>
        </w:tc>
      </w:tr>
      <w:tr w:rsidR="00C05A53" w:rsidTr="00FB4E3D">
        <w:trPr>
          <w:cantSplit/>
        </w:trPr>
        <w:tc>
          <w:tcPr>
            <w:tcW w:w="3060" w:type="dxa"/>
            <w:tcBorders>
              <w:top w:val="dashSmallGap" w:sz="4" w:space="0" w:color="BFBFBF" w:themeColor="background1" w:themeShade="BF"/>
              <w:left w:val="nil"/>
              <w:bottom w:val="nil"/>
              <w:right w:val="nil"/>
            </w:tcBorders>
          </w:tcPr>
          <w:p w:rsidR="00C05A53" w:rsidRDefault="00056FAF" w:rsidP="00C05A53">
            <w:pPr>
              <w:pStyle w:val="ProductList-Offering1"/>
            </w:pPr>
            <w:bookmarkStart w:id="363" w:name="_Toc379797173"/>
            <w:bookmarkStart w:id="364" w:name="_Toc380513198"/>
            <w:bookmarkStart w:id="365" w:name="_Toc380655240"/>
            <w:bookmarkStart w:id="366" w:name="_Toc413390961"/>
            <w:r>
              <w:t>Work At Home для Mac 2011</w:t>
            </w:r>
            <w:bookmarkEnd w:id="363"/>
            <w:bookmarkEnd w:id="364"/>
            <w:bookmarkEnd w:id="365"/>
            <w:bookmarkEnd w:id="366"/>
            <w:r w:rsidR="00863A18">
              <w:fldChar w:fldCharType="begin"/>
            </w:r>
            <w:r>
              <w:instrText>XE "Work At Home для Mac 2011"</w:instrText>
            </w:r>
            <w:r w:rsidR="00863A18">
              <w:fldChar w:fldCharType="end"/>
            </w:r>
          </w:p>
        </w:tc>
        <w:tc>
          <w:tcPr>
            <w:tcW w:w="595" w:type="dxa"/>
            <w:gridSpan w:val="2"/>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gridSpan w:val="2"/>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492" w:type="dxa"/>
            <w:shd w:val="clear" w:color="auto" w:fill="BFBFBF" w:themeFill="background1" w:themeFillShade="BF"/>
            <w:vAlign w:val="center"/>
          </w:tcPr>
          <w:p w:rsidR="00C05A53" w:rsidRDefault="00C05A53" w:rsidP="00C05A53">
            <w:pPr>
              <w:pStyle w:val="ProductList-OfferingBody"/>
              <w:ind w:left="-113"/>
              <w:jc w:val="center"/>
            </w:pPr>
          </w:p>
        </w:tc>
        <w:tc>
          <w:tcPr>
            <w:tcW w:w="699"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gridSpan w:val="2"/>
            <w:shd w:val="clear" w:color="auto" w:fill="BFBFBF" w:themeFill="background1" w:themeFillShade="BF"/>
            <w:vAlign w:val="center"/>
          </w:tcPr>
          <w:p w:rsidR="00C05A53" w:rsidRPr="009B7DC8" w:rsidRDefault="00C05A53" w:rsidP="00C05A53">
            <w:pPr>
              <w:pStyle w:val="ProductList-OfferingBody"/>
              <w:ind w:left="-113"/>
              <w:jc w:val="center"/>
              <w:rPr>
                <w:lang w:val="en-US"/>
              </w:rPr>
            </w:pPr>
          </w:p>
        </w:tc>
      </w:tr>
      <w:tr w:rsidR="009B7DC8" w:rsidTr="0002660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0" w:type="dxa"/>
        </w:trPr>
        <w:tc>
          <w:tcPr>
            <w:tcW w:w="3510" w:type="dxa"/>
            <w:gridSpan w:val="2"/>
          </w:tcPr>
          <w:p w:rsidR="009B7DC8" w:rsidRDefault="009B7DC8" w:rsidP="00056FAF">
            <w:pPr>
              <w:pStyle w:val="ProductList-Body"/>
              <w:spacing w:before="20" w:after="20"/>
            </w:pPr>
          </w:p>
        </w:tc>
        <w:tc>
          <w:tcPr>
            <w:tcW w:w="3683" w:type="dxa"/>
            <w:gridSpan w:val="7"/>
          </w:tcPr>
          <w:p w:rsidR="009B7DC8" w:rsidRDefault="009B7DC8" w:rsidP="00056FAF">
            <w:pPr>
              <w:pStyle w:val="ProductList-Body"/>
              <w:spacing w:before="20" w:after="20"/>
            </w:pPr>
          </w:p>
        </w:tc>
        <w:tc>
          <w:tcPr>
            <w:tcW w:w="3597" w:type="dxa"/>
            <w:gridSpan w:val="7"/>
          </w:tcPr>
          <w:p w:rsidR="009B7DC8" w:rsidRDefault="009B7DC8" w:rsidP="00306B0E">
            <w:pPr>
              <w:pStyle w:val="ProductList-Body"/>
              <w:spacing w:before="20" w:after="20"/>
            </w:pPr>
          </w:p>
        </w:tc>
      </w:tr>
      <w:tr w:rsidR="00782C7B" w:rsidTr="0002660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0" w:type="dxa"/>
        </w:trPr>
        <w:tc>
          <w:tcPr>
            <w:tcW w:w="3510" w:type="dxa"/>
            <w:gridSpan w:val="2"/>
          </w:tcPr>
          <w:p w:rsidR="00782C7B" w:rsidRDefault="00056FAF" w:rsidP="00056FAF">
            <w:pPr>
              <w:pStyle w:val="ProductList-Body"/>
              <w:spacing w:before="20" w:after="20"/>
            </w:pPr>
            <w:r>
              <w:t xml:space="preserve">Предыдущая версия: </w:t>
            </w:r>
            <w:r>
              <w:rPr>
                <w:b/>
              </w:rPr>
              <w:t>Приложения Office для Mac 2008 и Office для Mac 2008</w:t>
            </w:r>
            <w:r>
              <w:t xml:space="preserve"> (1/08)</w:t>
            </w:r>
          </w:p>
        </w:tc>
        <w:tc>
          <w:tcPr>
            <w:tcW w:w="3683" w:type="dxa"/>
            <w:gridSpan w:val="7"/>
          </w:tcPr>
          <w:p w:rsidR="00782C7B" w:rsidRPr="00056FAF" w:rsidRDefault="00056FAF" w:rsidP="00056FAF">
            <w:pPr>
              <w:pStyle w:val="ProductList-Body"/>
              <w:spacing w:before="20" w:after="20"/>
              <w:rPr>
                <w:b/>
              </w:rPr>
            </w:pPr>
            <w:r>
              <w:t xml:space="preserve">Категория продукта: </w:t>
            </w:r>
            <w:r>
              <w:rPr>
                <w:b/>
              </w:rPr>
              <w:t>Приложение</w:t>
            </w:r>
          </w:p>
        </w:tc>
        <w:tc>
          <w:tcPr>
            <w:tcW w:w="3597" w:type="dxa"/>
            <w:gridSpan w:val="7"/>
          </w:tcPr>
          <w:p w:rsidR="00782C7B" w:rsidRPr="00AC1338" w:rsidRDefault="00AC1338" w:rsidP="00306B0E">
            <w:pPr>
              <w:pStyle w:val="ProductList-Body"/>
              <w:spacing w:before="20" w:after="20"/>
              <w:rPr>
                <w:b/>
              </w:rPr>
            </w:pPr>
            <w:r>
              <w:t xml:space="preserve">Не зависимые от платформ: </w:t>
            </w:r>
            <w:r>
              <w:rPr>
                <w:b/>
              </w:rPr>
              <w:t xml:space="preserve">Наборы Office для Mac </w:t>
            </w:r>
            <w:r w:rsidR="00311B6B">
              <w:rPr>
                <w:b/>
              </w:rPr>
              <w:t>и приложения Office для Mac</w:t>
            </w:r>
          </w:p>
        </w:tc>
      </w:tr>
      <w:tr w:rsidR="00782C7B" w:rsidTr="0002660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0" w:type="dxa"/>
        </w:trPr>
        <w:tc>
          <w:tcPr>
            <w:tcW w:w="3510" w:type="dxa"/>
            <w:gridSpan w:val="2"/>
          </w:tcPr>
          <w:p w:rsidR="00782C7B" w:rsidRDefault="00AC1338" w:rsidP="00056FAF">
            <w:pPr>
              <w:pStyle w:val="ProductList-Body"/>
              <w:spacing w:before="20" w:after="20"/>
            </w:pPr>
            <w:r>
              <w:t xml:space="preserve">Набор: </w:t>
            </w:r>
            <w:r>
              <w:rPr>
                <w:b/>
              </w:rPr>
              <w:t>Office для Mac Standard 2011</w:t>
            </w:r>
            <w:r w:rsidR="00863A18">
              <w:fldChar w:fldCharType="begin"/>
            </w:r>
            <w:r>
              <w:instrText>XE "Office для Mac Standard 2011"</w:instrText>
            </w:r>
            <w:r w:rsidR="00863A18">
              <w:fldChar w:fldCharType="end"/>
            </w:r>
          </w:p>
        </w:tc>
        <w:tc>
          <w:tcPr>
            <w:tcW w:w="3683" w:type="dxa"/>
            <w:gridSpan w:val="7"/>
          </w:tcPr>
          <w:p w:rsidR="00782C7B" w:rsidRDefault="00C1244C" w:rsidP="00056FAF">
            <w:pPr>
              <w:pStyle w:val="ProductList-Body"/>
              <w:spacing w:before="20" w:after="20"/>
            </w:pPr>
            <w:hyperlink w:anchor="SoftwareAssurance" w:history="1">
              <w:r w:rsidR="009063F7">
                <w:rPr>
                  <w:rStyle w:val="Hyperlink"/>
                  <w:color w:val="000000" w:themeColor="text1"/>
                  <w:u w:val="none"/>
                </w:rPr>
                <w:t>Преимущества в рамках программы Software Assurance</w:t>
              </w:r>
            </w:hyperlink>
            <w:r w:rsidR="009063F7">
              <w:t xml:space="preserve">: </w:t>
            </w:r>
            <w:r w:rsidR="009063F7">
              <w:rPr>
                <w:b/>
              </w:rPr>
              <w:t>Для настольных компьютеров</w:t>
            </w:r>
          </w:p>
        </w:tc>
        <w:tc>
          <w:tcPr>
            <w:tcW w:w="3597" w:type="dxa"/>
            <w:gridSpan w:val="7"/>
          </w:tcPr>
          <w:p w:rsidR="00782C7B" w:rsidRDefault="00782C7B" w:rsidP="00056FAF">
            <w:pPr>
              <w:pStyle w:val="ProductList-Body"/>
              <w:spacing w:before="20" w:after="20"/>
            </w:pPr>
          </w:p>
        </w:tc>
      </w:tr>
    </w:tbl>
    <w:p w:rsidR="00782C7B" w:rsidRPr="00782C7B" w:rsidRDefault="00782C7B" w:rsidP="006E6A2F">
      <w:pPr>
        <w:pStyle w:val="ProductList-Body"/>
        <w:shd w:val="clear" w:color="auto" w:fill="D9D9D9" w:themeFill="background1" w:themeFillShade="D9"/>
        <w:spacing w:before="120" w:after="120"/>
        <w:rPr>
          <w:b/>
        </w:rPr>
      </w:pPr>
      <w:r>
        <w:rPr>
          <w:b/>
        </w:rPr>
        <w:t>Дополнительная информация</w:t>
      </w:r>
    </w:p>
    <w:p w:rsidR="00AC1338" w:rsidRPr="00AC1338" w:rsidRDefault="00AC1338" w:rsidP="00AC1338">
      <w:pPr>
        <w:pStyle w:val="ProductList-Body"/>
        <w:rPr>
          <w:b/>
        </w:rPr>
      </w:pPr>
      <w:r>
        <w:rPr>
          <w:b/>
          <w:color w:val="00188F"/>
        </w:rPr>
        <w:t>Office для Mac Standard 2011</w:t>
      </w:r>
      <w:r w:rsidR="00863A18">
        <w:fldChar w:fldCharType="begin"/>
      </w:r>
      <w:r>
        <w:instrText>XE "Office для Mac Standard 2011"</w:instrText>
      </w:r>
      <w:r w:rsidR="00863A18">
        <w:fldChar w:fldCharType="end"/>
      </w:r>
    </w:p>
    <w:p w:rsidR="00AC1338" w:rsidRDefault="00AC1338" w:rsidP="00AC1338">
      <w:pPr>
        <w:pStyle w:val="ProductList-Body"/>
      </w:pPr>
      <w:r>
        <w:t>Лицензия на Office для Mac стандартный 2011</w:t>
      </w:r>
      <w:r w:rsidR="00863A18">
        <w:fldChar w:fldCharType="begin"/>
      </w:r>
      <w:r>
        <w:instrText>XE "Office для Mac Standard 2011"</w:instrText>
      </w:r>
      <w:r w:rsidR="00863A18">
        <w:fldChar w:fldCharType="end"/>
      </w:r>
      <w:r>
        <w:t xml:space="preserve"> также предоставляет лицензию на коммерческое использование Office RT 2013 для дома и</w:t>
      </w:r>
      <w:r w:rsidR="00D255BC">
        <w:rPr>
          <w:lang w:val="en-US"/>
        </w:rPr>
        <w:t> </w:t>
      </w:r>
      <w:r>
        <w:t>учебы</w:t>
      </w:r>
      <w:r w:rsidR="00863A18">
        <w:fldChar w:fldCharType="begin"/>
      </w:r>
      <w:r>
        <w:instrText>XE "Коммерческое использование Office RT 2013 для дома и учебы"</w:instrText>
      </w:r>
      <w:r w:rsidR="00863A18">
        <w:fldChar w:fldCharType="end"/>
      </w:r>
      <w:r>
        <w:t xml:space="preserve"> и права на Office Web Apps Server 2013. Лицензии, приобретенные 1 октября 2011 или после этой даты, включают Lync на 2011 год вместо Communicator для Mac 2011</w:t>
      </w:r>
      <w:r w:rsidR="00863A18">
        <w:fldChar w:fldCharType="begin"/>
      </w:r>
      <w:r>
        <w:instrText>XE "Communicator для Mac 2011"</w:instrText>
      </w:r>
      <w:r w:rsidR="00863A18">
        <w:fldChar w:fldCharType="end"/>
      </w:r>
      <w:r>
        <w:t>. Клиенты с активным покрытием Software Assurance на 1 октября 2011 года или после этой даты, могут использовать Communicator для Mac 2011 или Lync для Mac 2011</w:t>
      </w:r>
      <w:r w:rsidR="00863A18">
        <w:fldChar w:fldCharType="begin"/>
      </w:r>
      <w:r>
        <w:instrText>XE "Lync для Mac 2011"</w:instrText>
      </w:r>
      <w:r w:rsidR="00863A18">
        <w:fldChar w:fldCharType="end"/>
      </w:r>
      <w:r>
        <w:t>.</w:t>
      </w:r>
    </w:p>
    <w:p w:rsidR="00AC1338" w:rsidRPr="00E57BDA" w:rsidRDefault="00AC1338" w:rsidP="00AC1338">
      <w:pPr>
        <w:pStyle w:val="ProductList-Body"/>
        <w:rPr>
          <w:sz w:val="14"/>
          <w:szCs w:val="14"/>
        </w:rPr>
      </w:pPr>
    </w:p>
    <w:p w:rsidR="00733083" w:rsidRPr="00AC1338" w:rsidRDefault="00733083" w:rsidP="00733083">
      <w:pPr>
        <w:pStyle w:val="ProductList-Body"/>
        <w:rPr>
          <w:b/>
        </w:rPr>
      </w:pPr>
      <w:r>
        <w:rPr>
          <w:b/>
          <w:color w:val="00188F"/>
        </w:rPr>
        <w:t>Outlook для Mac 2011</w:t>
      </w:r>
      <w:r w:rsidR="00863A18">
        <w:fldChar w:fldCharType="begin"/>
      </w:r>
      <w:r>
        <w:instrText>XE "Outlook для Mac 2011"</w:instrText>
      </w:r>
      <w:r w:rsidR="00863A18">
        <w:fldChar w:fldCharType="end"/>
      </w:r>
    </w:p>
    <w:p w:rsidR="00733083" w:rsidRDefault="00733083" w:rsidP="00733083">
      <w:pPr>
        <w:pStyle w:val="ProductList-Body"/>
      </w:pPr>
      <w:r>
        <w:t>Office для Mac 2011 является последующей версией Entourage для Mac 2008.</w:t>
      </w:r>
    </w:p>
    <w:p w:rsidR="00733083" w:rsidRPr="00E57BDA" w:rsidRDefault="00733083" w:rsidP="00733083">
      <w:pPr>
        <w:pStyle w:val="ProductList-Body"/>
        <w:rPr>
          <w:sz w:val="14"/>
          <w:szCs w:val="14"/>
        </w:rPr>
      </w:pPr>
    </w:p>
    <w:p w:rsidR="00306B0E" w:rsidRPr="00AC1338" w:rsidRDefault="00306B0E" w:rsidP="00306B0E">
      <w:pPr>
        <w:pStyle w:val="ProductList-Body"/>
        <w:rPr>
          <w:b/>
        </w:rPr>
      </w:pPr>
      <w:r>
        <w:rPr>
          <w:b/>
          <w:color w:val="00188F"/>
        </w:rPr>
        <w:t>Lync для Mac 2011</w:t>
      </w:r>
      <w:r w:rsidR="00863A18">
        <w:fldChar w:fldCharType="begin"/>
      </w:r>
      <w:r>
        <w:instrText>XE "Lync для Mac 2011"</w:instrText>
      </w:r>
      <w:r w:rsidR="00863A18">
        <w:fldChar w:fldCharType="end"/>
      </w:r>
    </w:p>
    <w:p w:rsidR="00306B0E" w:rsidRDefault="00306B0E" w:rsidP="00306B0E">
      <w:pPr>
        <w:pStyle w:val="ProductList-Body"/>
      </w:pPr>
      <w:r>
        <w:t>Lync для Mac 2011</w:t>
      </w:r>
      <w:r w:rsidR="00863A18">
        <w:fldChar w:fldCharType="begin"/>
      </w:r>
      <w:r>
        <w:instrText>XE "Lync для Mac 2011"</w:instrText>
      </w:r>
      <w:r w:rsidR="00863A18">
        <w:fldChar w:fldCharType="end"/>
      </w:r>
      <w:r>
        <w:t xml:space="preserve"> является последующей версией Communicator для Mac 2011</w:t>
      </w:r>
      <w:r w:rsidR="00863A18">
        <w:fldChar w:fldCharType="begin"/>
      </w:r>
      <w:r>
        <w:instrText>XE "Communicator для Mac 2011"</w:instrText>
      </w:r>
      <w:r w:rsidR="00863A18">
        <w:fldChar w:fldCharType="end"/>
      </w:r>
      <w:r>
        <w:t>.</w:t>
      </w:r>
    </w:p>
    <w:p w:rsidR="00585A48" w:rsidRPr="00585A48" w:rsidRDefault="00C1244C" w:rsidP="00585A48">
      <w:pPr>
        <w:pStyle w:val="ProductList-Body"/>
        <w:shd w:val="clear" w:color="auto" w:fill="A6A6A6" w:themeFill="background1" w:themeFillShade="A6"/>
        <w:spacing w:before="120" w:after="240"/>
        <w:jc w:val="right"/>
        <w:rPr>
          <w:sz w:val="16"/>
          <w:szCs w:val="16"/>
        </w:rPr>
      </w:pPr>
      <w:hyperlink w:anchor="Оглавление" w:history="1">
        <w:r w:rsidR="006A2190">
          <w:rPr>
            <w:rStyle w:val="Hyperlink"/>
            <w:sz w:val="16"/>
            <w:szCs w:val="16"/>
          </w:rPr>
          <w:t>Оглавление</w:t>
        </w:r>
      </w:hyperlink>
      <w:r w:rsidR="006A2190">
        <w:rPr>
          <w:sz w:val="16"/>
          <w:szCs w:val="16"/>
        </w:rPr>
        <w:t xml:space="preserve"> / </w:t>
      </w:r>
      <w:hyperlink w:anchor="ChartKey" w:history="1">
        <w:r w:rsidR="006A2190">
          <w:rPr>
            <w:rStyle w:val="Hyperlink"/>
            <w:sz w:val="16"/>
            <w:szCs w:val="16"/>
          </w:rPr>
          <w:t>Ключ к таблице</w:t>
        </w:r>
      </w:hyperlink>
      <w:r w:rsidR="006A2190">
        <w:rPr>
          <w:sz w:val="16"/>
          <w:szCs w:val="16"/>
        </w:rPr>
        <w:t xml:space="preserve"> / </w:t>
      </w:r>
      <w:hyperlink w:anchor="Index" w:history="1">
        <w:r w:rsidR="006A2190">
          <w:rPr>
            <w:rStyle w:val="Hyperlink"/>
            <w:sz w:val="16"/>
            <w:szCs w:val="16"/>
          </w:rPr>
          <w:t>Индекс</w:t>
        </w:r>
      </w:hyperlink>
    </w:p>
    <w:p w:rsidR="00026603" w:rsidRDefault="00026603" w:rsidP="00026603">
      <w:pPr>
        <w:pStyle w:val="ProductList-OfferingGroupHeading"/>
        <w:pBdr>
          <w:bottom w:val="none" w:sz="0" w:space="0" w:color="auto"/>
        </w:pBdr>
        <w:outlineLvl w:val="1"/>
        <w:rPr>
          <w:lang w:val="en-US"/>
        </w:rPr>
      </w:pPr>
      <w:bookmarkStart w:id="367" w:name="_Toc379797174"/>
      <w:bookmarkStart w:id="368" w:name="_Toc380513199"/>
      <w:bookmarkStart w:id="369" w:name="_Toc380655241"/>
    </w:p>
    <w:p w:rsidR="00026603" w:rsidRDefault="00026603" w:rsidP="00026603">
      <w:pPr>
        <w:pStyle w:val="ProductList-OfferingGroupHeading"/>
        <w:pBdr>
          <w:bottom w:val="none" w:sz="0" w:space="0" w:color="auto"/>
        </w:pBdr>
        <w:outlineLvl w:val="1"/>
        <w:rPr>
          <w:lang w:val="en-US"/>
        </w:rPr>
      </w:pPr>
    </w:p>
    <w:p w:rsidR="00026603" w:rsidRDefault="00026603" w:rsidP="00026603">
      <w:pPr>
        <w:pStyle w:val="ProductList-OfferingGroupHeading"/>
        <w:pBdr>
          <w:bottom w:val="none" w:sz="0" w:space="0" w:color="auto"/>
        </w:pBdr>
        <w:outlineLvl w:val="1"/>
        <w:rPr>
          <w:lang w:val="en-US"/>
        </w:rPr>
      </w:pPr>
    </w:p>
    <w:p w:rsidR="009708AE" w:rsidRDefault="009708AE" w:rsidP="00B26BEF">
      <w:pPr>
        <w:pStyle w:val="ProductList-OfferingGroupHeading"/>
        <w:outlineLvl w:val="1"/>
      </w:pPr>
      <w:bookmarkStart w:id="370" w:name="_Toc413390962"/>
      <w:r>
        <w:t>Office Productivity Servers</w:t>
      </w:r>
      <w:bookmarkEnd w:id="367"/>
      <w:bookmarkEnd w:id="368"/>
      <w:bookmarkEnd w:id="369"/>
      <w:bookmarkEnd w:id="370"/>
    </w:p>
    <w:p w:rsidR="009708AE" w:rsidRDefault="009708AE" w:rsidP="00B26BEF">
      <w:pPr>
        <w:pStyle w:val="ProductList-Offering2Heading"/>
        <w:outlineLvl w:val="2"/>
      </w:pPr>
      <w:bookmarkStart w:id="371" w:name="_Toc378147623"/>
      <w:bookmarkStart w:id="372" w:name="_Toc378151525"/>
      <w:bookmarkStart w:id="373" w:name="_Toc378147632"/>
      <w:bookmarkStart w:id="374" w:name="_Toc378151534"/>
      <w:r>
        <w:tab/>
      </w:r>
      <w:bookmarkStart w:id="375" w:name="_Toc379797175"/>
      <w:bookmarkStart w:id="376" w:name="_Toc380513200"/>
      <w:bookmarkStart w:id="377" w:name="_Toc380655242"/>
      <w:bookmarkStart w:id="378" w:name="_Toc413390963"/>
      <w:r>
        <w:t>Exchange Server</w:t>
      </w:r>
      <w:bookmarkEnd w:id="371"/>
      <w:bookmarkEnd w:id="372"/>
      <w:bookmarkEnd w:id="375"/>
      <w:bookmarkEnd w:id="376"/>
      <w:bookmarkEnd w:id="377"/>
      <w:bookmarkEnd w:id="37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85"/>
        <w:gridCol w:w="706"/>
        <w:gridCol w:w="595"/>
        <w:gridCol w:w="596"/>
      </w:tblGrid>
      <w:tr w:rsidR="00F33A31" w:rsidTr="003B1995">
        <w:trPr>
          <w:tblHeader/>
        </w:trPr>
        <w:tc>
          <w:tcPr>
            <w:tcW w:w="3060" w:type="dxa"/>
            <w:tcBorders>
              <w:bottom w:val="nil"/>
            </w:tcBorders>
            <w:shd w:val="clear" w:color="auto" w:fill="00188F"/>
          </w:tcPr>
          <w:p w:rsidR="00F33A31" w:rsidRPr="00EE0836" w:rsidRDefault="00F33A31"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F33A31" w:rsidRPr="00BE5021" w:rsidRDefault="00F33A31"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дата доступности</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DA</w:t>
            </w:r>
            <w:r w:rsidRPr="00BE5021">
              <w:rPr>
                <w:color w:val="FFFFFF" w:themeColor="background1"/>
              </w:rPr>
              <w:fldChar w:fldCharType="end"/>
            </w:r>
          </w:p>
        </w:tc>
        <w:tc>
          <w:tcPr>
            <w:tcW w:w="595" w:type="dxa"/>
            <w:tcBorders>
              <w:bottom w:val="nil"/>
            </w:tcBorders>
            <w:shd w:val="clear" w:color="auto" w:fill="00188F"/>
            <w:vAlign w:val="center"/>
          </w:tcPr>
          <w:p w:rsidR="00F33A31" w:rsidRPr="00BE5021" w:rsidRDefault="00F33A31"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AutoTextList  \s NoStyle \t "лицензия"</w:instrText>
            </w:r>
            <w:r w:rsidRPr="00BE5021">
              <w:rPr>
                <w:color w:val="FFFFFF" w:themeColor="background1"/>
              </w:rPr>
              <w:fldChar w:fldCharType="separate"/>
            </w:r>
            <w:r w:rsidRPr="00BE5021">
              <w:rPr>
                <w:color w:val="FFFFFF" w:themeColor="background1"/>
              </w:rPr>
              <w:t xml:space="preserve"> </w:t>
            </w: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лицензия</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L</w:t>
            </w:r>
            <w:r w:rsidRPr="00BE5021">
              <w:rPr>
                <w:color w:val="FFFFFF" w:themeColor="background1"/>
              </w:rPr>
              <w:fldChar w:fldCharType="end"/>
            </w:r>
            <w:r w:rsidRPr="00BE5021">
              <w:rPr>
                <w:color w:val="FFFFFF" w:themeColor="background1"/>
              </w:rPr>
              <w:t xml:space="preserve"> </w:t>
            </w:r>
            <w:r w:rsidRPr="00BE5021">
              <w:rPr>
                <w:color w:val="FFFFFF" w:themeColor="background1"/>
              </w:rPr>
              <w:fldChar w:fldCharType="end"/>
            </w:r>
          </w:p>
        </w:tc>
        <w:tc>
          <w:tcPr>
            <w:tcW w:w="596" w:type="dxa"/>
            <w:tcBorders>
              <w:bottom w:val="nil"/>
            </w:tcBorders>
            <w:shd w:val="clear" w:color="auto" w:fill="00188F"/>
            <w:vAlign w:val="center"/>
          </w:tcPr>
          <w:p w:rsidR="00F33A31" w:rsidRPr="00BE5021" w:rsidRDefault="00F33A31"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\sNoStyle\t “лицензия и Software Assurance”</w:instrText>
            </w:r>
            <w:r w:rsidRPr="00BE5021">
              <w:rPr>
                <w:color w:val="FFFFFF" w:themeColor="background1"/>
              </w:rPr>
              <w:fldChar w:fldCharType="separate"/>
            </w:r>
            <w:r w:rsidRPr="00BE5021">
              <w:rPr>
                <w:color w:val="FFFFFF" w:themeColor="background1"/>
              </w:rPr>
              <w:t>L/SA</w:t>
            </w:r>
            <w:r w:rsidRPr="00BE502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33A31" w:rsidRPr="003304B5" w:rsidRDefault="00F33A31"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“Software Assurance”</w:instrText>
            </w:r>
            <w:r w:rsidRPr="003304B5">
              <w:rPr>
                <w:color w:val="FFFFFF" w:themeColor="background1"/>
              </w:rPr>
              <w:fldChar w:fldCharType="separate"/>
            </w:r>
            <w:r w:rsidRPr="003304B5">
              <w:rPr>
                <w:color w:val="FFFFFF" w:themeColor="background1"/>
              </w:rPr>
              <w:t>SA</w:t>
            </w:r>
            <w:r w:rsidRPr="003304B5">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F33A31" w:rsidRPr="003304B5" w:rsidRDefault="00F33A31"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Campus и School</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CA/SA</w:t>
            </w:r>
            <w:r w:rsidRPr="003304B5">
              <w:rPr>
                <w:color w:val="FFFFFF" w:themeColor="background1"/>
              </w:rPr>
              <w:fldChar w:fldCharType="end"/>
            </w:r>
          </w:p>
        </w:tc>
        <w:tc>
          <w:tcPr>
            <w:tcW w:w="596" w:type="dxa"/>
            <w:shd w:val="clear" w:color="auto" w:fill="00188F"/>
            <w:vAlign w:val="center"/>
          </w:tcPr>
          <w:p w:rsidR="00F33A31" w:rsidRPr="003304B5" w:rsidRDefault="00F33A31"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Enterprise и Enterprise Subscription</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EA/EAS</w:t>
            </w:r>
            <w:r w:rsidRPr="003304B5">
              <w:rPr>
                <w:color w:val="FFFFFF" w:themeColor="background1"/>
              </w:rPr>
              <w:fldChar w:fldCharType="end"/>
            </w:r>
          </w:p>
        </w:tc>
        <w:tc>
          <w:tcPr>
            <w:tcW w:w="595" w:type="dxa"/>
            <w:shd w:val="clear" w:color="auto" w:fill="00188F"/>
            <w:vAlign w:val="center"/>
          </w:tcPr>
          <w:p w:rsidR="00F33A31" w:rsidRPr="003304B5" w:rsidRDefault="00F33A31"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соглашение Enrollment for Education Solutions</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EES</w:t>
            </w:r>
            <w:r w:rsidRPr="003304B5">
              <w:rPr>
                <w:color w:val="FFFFFF" w:themeColor="background1"/>
              </w:rPr>
              <w:fldChar w:fldCharType="end"/>
            </w:r>
          </w:p>
        </w:tc>
        <w:tc>
          <w:tcPr>
            <w:tcW w:w="596" w:type="dxa"/>
            <w:shd w:val="clear" w:color="auto" w:fill="00188F"/>
            <w:vAlign w:val="center"/>
          </w:tcPr>
          <w:p w:rsidR="00F33A31" w:rsidRPr="003304B5" w:rsidRDefault="00F33A31"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Microsoft Products and Services Agreement” </w:instrText>
            </w:r>
            <w:r w:rsidRPr="003304B5">
              <w:rPr>
                <w:color w:val="FFFFFF" w:themeColor="background1"/>
              </w:rPr>
              <w:fldChar w:fldCharType="separate"/>
            </w:r>
            <w:r w:rsidRPr="003304B5">
              <w:rPr>
                <w:color w:val="FFFFFF" w:themeColor="background1"/>
              </w:rPr>
              <w:t>MPSA</w:t>
            </w:r>
            <w:r w:rsidRPr="003304B5">
              <w:rPr>
                <w:color w:val="FFFFFF" w:themeColor="background1"/>
              </w:rPr>
              <w:fldChar w:fldCharType="end"/>
            </w:r>
          </w:p>
        </w:tc>
        <w:tc>
          <w:tcPr>
            <w:tcW w:w="595" w:type="dxa"/>
            <w:shd w:val="clear" w:color="auto" w:fill="00188F"/>
            <w:vAlign w:val="center"/>
          </w:tcPr>
          <w:p w:rsidR="00F33A31" w:rsidRPr="003304B5" w:rsidRDefault="00F33A31"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Open License” </w:instrText>
            </w:r>
            <w:r w:rsidRPr="003304B5">
              <w:rPr>
                <w:color w:val="FFFFFF" w:themeColor="background1"/>
              </w:rPr>
              <w:fldChar w:fldCharType="separate"/>
            </w:r>
            <w:r w:rsidRPr="003304B5">
              <w:rPr>
                <w:color w:val="FFFFFF" w:themeColor="background1"/>
              </w:rPr>
              <w:t>OL</w:t>
            </w:r>
            <w:r w:rsidRPr="003304B5">
              <w:rPr>
                <w:color w:val="FFFFFF" w:themeColor="background1"/>
              </w:rPr>
              <w:fldChar w:fldCharType="end"/>
            </w:r>
          </w:p>
        </w:tc>
        <w:tc>
          <w:tcPr>
            <w:tcW w:w="485" w:type="dxa"/>
            <w:shd w:val="clear" w:color="auto" w:fill="00188F"/>
            <w:vAlign w:val="center"/>
          </w:tcPr>
          <w:p w:rsidR="00F33A31" w:rsidRPr="003304B5" w:rsidRDefault="00F33A31"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“минимальный объем заказа в рамках программ Open” </w:instrText>
            </w:r>
            <w:r w:rsidRPr="003304B5">
              <w:rPr>
                <w:color w:val="FFFFFF" w:themeColor="background1"/>
              </w:rPr>
              <w:fldChar w:fldCharType="separate"/>
            </w:r>
            <w:r w:rsidRPr="003304B5">
              <w:rPr>
                <w:color w:val="FFFFFF" w:themeColor="background1"/>
              </w:rPr>
              <w:t>OM</w:t>
            </w:r>
            <w:r w:rsidRPr="003304B5">
              <w:rPr>
                <w:color w:val="FFFFFF" w:themeColor="background1"/>
              </w:rPr>
              <w:fldChar w:fldCharType="end"/>
            </w:r>
          </w:p>
        </w:tc>
        <w:tc>
          <w:tcPr>
            <w:tcW w:w="706" w:type="dxa"/>
            <w:shd w:val="clear" w:color="auto" w:fill="00188F"/>
            <w:vAlign w:val="center"/>
          </w:tcPr>
          <w:p w:rsidR="00F33A31" w:rsidRPr="003304B5" w:rsidRDefault="00F33A31"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“соглашения Open Value и Open Value Subscription” </w:instrText>
            </w:r>
            <w:r w:rsidRPr="003304B5">
              <w:rPr>
                <w:color w:val="FFFFFF" w:themeColor="background1"/>
              </w:rPr>
              <w:fldChar w:fldCharType="separate"/>
            </w:r>
            <w:r w:rsidRPr="003304B5">
              <w:rPr>
                <w:color w:val="FFFFFF" w:themeColor="background1"/>
              </w:rPr>
              <w:t>OV/OVS</w:t>
            </w:r>
            <w:r w:rsidRPr="003304B5">
              <w:rPr>
                <w:color w:val="FFFFFF" w:themeColor="background1"/>
              </w:rPr>
              <w:fldChar w:fldCharType="end"/>
            </w:r>
          </w:p>
        </w:tc>
        <w:tc>
          <w:tcPr>
            <w:tcW w:w="595" w:type="dxa"/>
            <w:shd w:val="clear" w:color="auto" w:fill="00188F"/>
            <w:vAlign w:val="center"/>
          </w:tcPr>
          <w:p w:rsidR="00F33A31" w:rsidRPr="003304B5" w:rsidRDefault="00F33A31"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“программы Select и Select Plus” </w:instrText>
            </w:r>
            <w:r w:rsidRPr="003304B5">
              <w:rPr>
                <w:color w:val="FFFFFF" w:themeColor="background1"/>
              </w:rPr>
              <w:fldChar w:fldCharType="separate"/>
            </w:r>
            <w:r w:rsidRPr="003304B5">
              <w:rPr>
                <w:color w:val="FFFFFF" w:themeColor="background1"/>
              </w:rPr>
              <w:t>S/S+</w:t>
            </w:r>
            <w:r w:rsidRPr="003304B5">
              <w:rPr>
                <w:color w:val="FFFFFF" w:themeColor="background1"/>
              </w:rPr>
              <w:fldChar w:fldCharType="end"/>
            </w:r>
          </w:p>
        </w:tc>
        <w:tc>
          <w:tcPr>
            <w:tcW w:w="596" w:type="dxa"/>
            <w:shd w:val="clear" w:color="auto" w:fill="00188F"/>
            <w:vAlign w:val="center"/>
          </w:tcPr>
          <w:p w:rsidR="00F33A31" w:rsidRPr="003304B5" w:rsidRDefault="00F33A31"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о регистрации Server Cloud” </w:instrText>
            </w:r>
            <w:r w:rsidRPr="003304B5">
              <w:rPr>
                <w:color w:val="FFFFFF" w:themeColor="background1"/>
              </w:rPr>
              <w:fldChar w:fldCharType="separate"/>
            </w:r>
            <w:r w:rsidRPr="003304B5">
              <w:rPr>
                <w:color w:val="FFFFFF" w:themeColor="background1"/>
              </w:rPr>
              <w:t>SCE</w:t>
            </w:r>
            <w:r w:rsidRPr="003304B5">
              <w:rPr>
                <w:color w:val="FFFFFF" w:themeColor="background1"/>
              </w:rPr>
              <w:fldChar w:fldCharType="end"/>
            </w:r>
          </w:p>
        </w:tc>
      </w:tr>
      <w:tr w:rsidR="003D7A21" w:rsidTr="003B1995">
        <w:tc>
          <w:tcPr>
            <w:tcW w:w="3060" w:type="dxa"/>
            <w:tcBorders>
              <w:top w:val="dashSmallGap" w:sz="4" w:space="0" w:color="BFBFBF" w:themeColor="background1" w:themeShade="BF"/>
              <w:left w:val="nil"/>
              <w:bottom w:val="dashSmallGap" w:sz="4" w:space="0" w:color="BFBFBF" w:themeColor="background1" w:themeShade="BF"/>
              <w:right w:val="nil"/>
            </w:tcBorders>
          </w:tcPr>
          <w:p w:rsidR="003D7A21" w:rsidRPr="00F33A31" w:rsidRDefault="003D7A21" w:rsidP="00477621">
            <w:pPr>
              <w:pStyle w:val="ProductList-Offering2"/>
            </w:pPr>
            <w:bookmarkStart w:id="379" w:name="_Toc379797178"/>
            <w:bookmarkStart w:id="380" w:name="_Toc380513203"/>
            <w:bookmarkStart w:id="381" w:name="_Toc380655245"/>
            <w:bookmarkStart w:id="382" w:name="_Toc413390964"/>
            <w:r w:rsidRPr="00F33A31">
              <w:t>Exchange Server Enterprise 2013</w:t>
            </w:r>
            <w:bookmarkEnd w:id="379"/>
            <w:bookmarkEnd w:id="380"/>
            <w:bookmarkEnd w:id="381"/>
            <w:bookmarkEnd w:id="382"/>
            <w:r w:rsidR="00863A18" w:rsidRPr="00F33A31">
              <w:fldChar w:fldCharType="begin"/>
            </w:r>
            <w:r w:rsidRPr="00F33A31">
              <w:instrText>XE "Exchange Server Enterprise 2013"</w:instrText>
            </w:r>
            <w:r w:rsidR="00863A18" w:rsidRPr="00F33A31">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D7A21" w:rsidRDefault="003D7A2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D7A21" w:rsidRDefault="003D7A21"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D7A21" w:rsidRDefault="003D7A21"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D7A21" w:rsidRDefault="003D7A21"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3D7A21" w:rsidRDefault="003D7A21" w:rsidP="00C05A53">
            <w:pPr>
              <w:pStyle w:val="ProductList-OfferingBody"/>
              <w:ind w:left="-113"/>
              <w:jc w:val="center"/>
            </w:pPr>
            <w:r>
              <w:t>50</w:t>
            </w:r>
          </w:p>
        </w:tc>
        <w:tc>
          <w:tcPr>
            <w:tcW w:w="596" w:type="dxa"/>
            <w:shd w:val="clear" w:color="auto" w:fill="70AD47" w:themeFill="accent6"/>
            <w:vAlign w:val="center"/>
          </w:tcPr>
          <w:p w:rsidR="003D7A21" w:rsidRPr="004572A5" w:rsidRDefault="00FA2AB1" w:rsidP="00C05A53">
            <w:pPr>
              <w:pStyle w:val="ProductList-OfferingBody"/>
              <w:ind w:left="-113"/>
              <w:jc w:val="center"/>
            </w:pPr>
            <w:r w:rsidRPr="004572A5">
              <w:fldChar w:fldCharType="begin"/>
            </w:r>
            <w:r w:rsidRPr="004572A5">
              <w:instrText>AutoTextList  \s NoStyle \t "дополнительный продукт"</w:instrText>
            </w:r>
            <w:r w:rsidRPr="004572A5">
              <w:fldChar w:fldCharType="separate"/>
            </w:r>
            <w:r w:rsidRPr="004572A5">
              <w:t xml:space="preserve"> A </w:t>
            </w:r>
            <w:r w:rsidRPr="004572A5">
              <w:fldChar w:fldCharType="end"/>
            </w:r>
          </w:p>
        </w:tc>
        <w:tc>
          <w:tcPr>
            <w:tcW w:w="595" w:type="dxa"/>
            <w:shd w:val="clear" w:color="auto" w:fill="70AD47" w:themeFill="accent6"/>
            <w:vAlign w:val="center"/>
          </w:tcPr>
          <w:p w:rsidR="003D7A21" w:rsidRPr="004572A5" w:rsidRDefault="003D7A21" w:rsidP="00C05A53">
            <w:pPr>
              <w:pStyle w:val="ProductList-OfferingBody"/>
              <w:ind w:left="-113"/>
              <w:jc w:val="center"/>
            </w:pPr>
          </w:p>
        </w:tc>
        <w:tc>
          <w:tcPr>
            <w:tcW w:w="596" w:type="dxa"/>
            <w:shd w:val="clear" w:color="auto" w:fill="70AD47" w:themeFill="accent6"/>
            <w:vAlign w:val="center"/>
          </w:tcPr>
          <w:p w:rsidR="003D7A21" w:rsidRPr="004572A5" w:rsidRDefault="003D7A21" w:rsidP="00C05A53">
            <w:pPr>
              <w:pStyle w:val="ProductList-OfferingBody"/>
              <w:ind w:left="-113"/>
              <w:jc w:val="center"/>
            </w:pPr>
          </w:p>
        </w:tc>
        <w:tc>
          <w:tcPr>
            <w:tcW w:w="595" w:type="dxa"/>
            <w:shd w:val="clear" w:color="auto" w:fill="70AD47" w:themeFill="accent6"/>
            <w:vAlign w:val="center"/>
          </w:tcPr>
          <w:p w:rsidR="003D7A21" w:rsidRPr="004572A5" w:rsidRDefault="003D7A21" w:rsidP="00C05A53">
            <w:pPr>
              <w:pStyle w:val="ProductList-OfferingBody"/>
              <w:ind w:left="-113"/>
              <w:jc w:val="center"/>
            </w:pPr>
          </w:p>
        </w:tc>
        <w:tc>
          <w:tcPr>
            <w:tcW w:w="485" w:type="dxa"/>
            <w:shd w:val="clear" w:color="auto" w:fill="BFBFBF" w:themeFill="background1" w:themeFillShade="BF"/>
            <w:vAlign w:val="center"/>
          </w:tcPr>
          <w:p w:rsidR="003D7A21" w:rsidRPr="004572A5" w:rsidRDefault="003D7A21" w:rsidP="00C05A53">
            <w:pPr>
              <w:pStyle w:val="ProductList-OfferingBody"/>
              <w:ind w:left="-113"/>
              <w:jc w:val="center"/>
            </w:pPr>
          </w:p>
        </w:tc>
        <w:tc>
          <w:tcPr>
            <w:tcW w:w="706" w:type="dxa"/>
            <w:shd w:val="clear" w:color="auto" w:fill="70AD47" w:themeFill="accent6"/>
            <w:vAlign w:val="center"/>
          </w:tcPr>
          <w:p w:rsidR="003D7A21" w:rsidRPr="004572A5" w:rsidRDefault="00873A07" w:rsidP="00873A07">
            <w:pPr>
              <w:pStyle w:val="ProductList-OfferingBody"/>
              <w:ind w:left="-113"/>
              <w:jc w:val="center"/>
            </w:pPr>
            <w:r w:rsidRPr="004572A5">
              <w:fldChar w:fldCharType="begin"/>
            </w:r>
            <w:r w:rsidRPr="004572A5">
              <w:instrText>AutoTextList  \s NoStyle \t "дополнительный продукт"</w:instrText>
            </w:r>
            <w:r w:rsidRPr="004572A5">
              <w:fldChar w:fldCharType="separate"/>
            </w:r>
            <w:r w:rsidRPr="004572A5">
              <w:t xml:space="preserve"> A</w:t>
            </w:r>
            <w:r w:rsidRPr="004572A5">
              <w:fldChar w:fldCharType="begin"/>
            </w:r>
            <w:r w:rsidRPr="004572A5">
              <w:instrText xml:space="preserve"> AutoTextList  \s NoStyle \t “</w:instrText>
            </w:r>
            <w:r w:rsidRPr="004572A5">
              <w:rPr>
                <w:u w:val="single"/>
              </w:rPr>
              <w:instrText>для части организации в рамках Open Value</w:instrText>
            </w:r>
            <w:r w:rsidRPr="004572A5">
              <w:instrText xml:space="preserve">” </w:instrText>
            </w:r>
            <w:r w:rsidRPr="004572A5">
              <w:fldChar w:fldCharType="separate"/>
            </w:r>
            <w:r w:rsidRPr="004572A5">
              <w:rPr>
                <w:lang w:val="en-US"/>
              </w:rPr>
              <w:t xml:space="preserve">,P </w:t>
            </w:r>
            <w:r w:rsidRPr="004572A5">
              <w:fldChar w:fldCharType="end"/>
            </w:r>
            <w:r w:rsidRPr="004572A5">
              <w:t xml:space="preserve"> </w:t>
            </w:r>
            <w:r w:rsidRPr="004572A5">
              <w:fldChar w:fldCharType="end"/>
            </w:r>
          </w:p>
        </w:tc>
        <w:tc>
          <w:tcPr>
            <w:tcW w:w="595" w:type="dxa"/>
            <w:shd w:val="clear" w:color="auto" w:fill="70AD47" w:themeFill="accent6"/>
            <w:vAlign w:val="center"/>
          </w:tcPr>
          <w:p w:rsidR="003D7A21" w:rsidRPr="004572A5" w:rsidRDefault="003D7A21" w:rsidP="00C05A53">
            <w:pPr>
              <w:pStyle w:val="ProductList-OfferingBody"/>
              <w:ind w:left="-113"/>
              <w:jc w:val="center"/>
            </w:pPr>
          </w:p>
        </w:tc>
        <w:tc>
          <w:tcPr>
            <w:tcW w:w="596" w:type="dxa"/>
            <w:shd w:val="clear" w:color="auto" w:fill="70AD47" w:themeFill="accent6"/>
            <w:vAlign w:val="center"/>
          </w:tcPr>
          <w:p w:rsidR="003D7A21" w:rsidRPr="004572A5" w:rsidRDefault="00FA2AB1" w:rsidP="00C05A53">
            <w:pPr>
              <w:pStyle w:val="ProductList-OfferingBody"/>
              <w:ind w:left="-113"/>
              <w:jc w:val="center"/>
            </w:pPr>
            <w:r w:rsidRPr="004572A5">
              <w:fldChar w:fldCharType="begin"/>
            </w:r>
            <w:r w:rsidRPr="004572A5">
              <w:instrText>AutoTextList  \s NoStyle \t "дополнительный продукт"</w:instrText>
            </w:r>
            <w:r w:rsidRPr="004572A5">
              <w:fldChar w:fldCharType="separate"/>
            </w:r>
            <w:r w:rsidRPr="004572A5">
              <w:t xml:space="preserve"> A </w:t>
            </w:r>
            <w:r w:rsidRPr="004572A5">
              <w:fldChar w:fldCharType="end"/>
            </w:r>
          </w:p>
        </w:tc>
      </w:tr>
      <w:tr w:rsidR="00E652A8" w:rsidTr="003B1995">
        <w:tc>
          <w:tcPr>
            <w:tcW w:w="3060" w:type="dxa"/>
            <w:tcBorders>
              <w:top w:val="dashSmallGap" w:sz="4" w:space="0" w:color="BFBFBF" w:themeColor="background1" w:themeShade="BF"/>
              <w:left w:val="nil"/>
              <w:bottom w:val="dashSmallGap" w:sz="4" w:space="0" w:color="BFBFBF" w:themeColor="background1" w:themeShade="BF"/>
              <w:right w:val="nil"/>
            </w:tcBorders>
          </w:tcPr>
          <w:p w:rsidR="00E652A8" w:rsidRDefault="00E652A8" w:rsidP="00E652A8">
            <w:pPr>
              <w:pStyle w:val="ProductList-Offering2"/>
            </w:pPr>
            <w:bookmarkStart w:id="383" w:name="_Toc379797179"/>
            <w:bookmarkStart w:id="384" w:name="_Toc380513204"/>
            <w:bookmarkStart w:id="385" w:name="_Toc380655246"/>
            <w:bookmarkStart w:id="386" w:name="_Toc413390965"/>
            <w:r>
              <w:t>Exchange Server Enterprise 2013</w:t>
            </w:r>
            <w:r w:rsidR="00863A18">
              <w:fldChar w:fldCharType="begin"/>
            </w:r>
            <w:r>
              <w:instrText>XE "Exchange Server Enterprise 2013"</w:instrText>
            </w:r>
            <w:r w:rsidR="00863A18">
              <w:fldChar w:fldCharType="end"/>
            </w:r>
            <w:r>
              <w:t xml:space="preserve"> CAL</w:t>
            </w:r>
            <w:r w:rsidR="00863A18">
              <w:fldChar w:fldCharType="begin"/>
            </w:r>
            <w:r>
              <w:instrText>XE "Exchange Server Enterprise 2013 CAL"</w:instrText>
            </w:r>
            <w:r w:rsidR="00863A18">
              <w:fldChar w:fldCharType="end"/>
            </w:r>
            <w:r>
              <w:t xml:space="preserve"> («на пользователя» и «на устройство»)</w:t>
            </w:r>
            <w:bookmarkEnd w:id="383"/>
            <w:bookmarkEnd w:id="384"/>
            <w:bookmarkEnd w:id="385"/>
            <w:bookmarkEnd w:id="38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652A8" w:rsidRDefault="00E652A8"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652A8" w:rsidRDefault="00E652A8"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652A8" w:rsidRDefault="00E652A8"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652A8" w:rsidRDefault="00E652A8"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E652A8" w:rsidRDefault="00E652A8" w:rsidP="00E652A8">
            <w:pPr>
              <w:pStyle w:val="ProductList-OfferingBody"/>
              <w:ind w:left="-113"/>
              <w:jc w:val="center"/>
            </w:pPr>
            <w:r>
              <w:t>1</w:t>
            </w:r>
          </w:p>
        </w:tc>
        <w:tc>
          <w:tcPr>
            <w:tcW w:w="596" w:type="dxa"/>
            <w:shd w:val="clear" w:color="auto" w:fill="70AD47" w:themeFill="accent6"/>
            <w:vAlign w:val="center"/>
          </w:tcPr>
          <w:p w:rsidR="00E652A8" w:rsidRPr="004572A5" w:rsidRDefault="00FA2AB1" w:rsidP="00E652A8">
            <w:pPr>
              <w:pStyle w:val="ProductList-OfferingBody"/>
              <w:ind w:left="-113"/>
              <w:jc w:val="center"/>
            </w:pPr>
            <w:r w:rsidRPr="004572A5">
              <w:fldChar w:fldCharType="begin"/>
            </w:r>
            <w:r w:rsidRPr="004572A5">
              <w:instrText>AutoTextList  \s NoStyle \t "дополнительный продукт"</w:instrText>
            </w:r>
            <w:r w:rsidRPr="004572A5">
              <w:fldChar w:fldCharType="separate"/>
            </w:r>
            <w:r w:rsidRPr="004572A5">
              <w:t xml:space="preserve"> A </w:t>
            </w:r>
            <w:r w:rsidRPr="004572A5">
              <w:fldChar w:fldCharType="end"/>
            </w:r>
          </w:p>
        </w:tc>
        <w:tc>
          <w:tcPr>
            <w:tcW w:w="595" w:type="dxa"/>
            <w:shd w:val="clear" w:color="auto" w:fill="70AD47" w:themeFill="accent6"/>
            <w:vAlign w:val="center"/>
          </w:tcPr>
          <w:p w:rsidR="00E652A8" w:rsidRPr="004572A5" w:rsidRDefault="00E652A8" w:rsidP="00E652A8">
            <w:pPr>
              <w:pStyle w:val="ProductList-OfferingBody"/>
              <w:ind w:left="-113"/>
              <w:jc w:val="center"/>
            </w:pPr>
          </w:p>
        </w:tc>
        <w:tc>
          <w:tcPr>
            <w:tcW w:w="596" w:type="dxa"/>
            <w:shd w:val="clear" w:color="auto" w:fill="70AD47" w:themeFill="accent6"/>
            <w:vAlign w:val="center"/>
          </w:tcPr>
          <w:p w:rsidR="00E652A8" w:rsidRPr="004572A5" w:rsidRDefault="00E652A8" w:rsidP="00E652A8">
            <w:pPr>
              <w:pStyle w:val="ProductList-OfferingBody"/>
              <w:ind w:left="-113"/>
              <w:jc w:val="center"/>
            </w:pPr>
          </w:p>
        </w:tc>
        <w:tc>
          <w:tcPr>
            <w:tcW w:w="595" w:type="dxa"/>
            <w:shd w:val="clear" w:color="auto" w:fill="70AD47" w:themeFill="accent6"/>
            <w:vAlign w:val="center"/>
          </w:tcPr>
          <w:p w:rsidR="00E652A8" w:rsidRPr="004572A5" w:rsidRDefault="00E652A8" w:rsidP="00E652A8">
            <w:pPr>
              <w:pStyle w:val="ProductList-OfferingBody"/>
              <w:ind w:left="-113"/>
              <w:jc w:val="center"/>
            </w:pPr>
          </w:p>
        </w:tc>
        <w:tc>
          <w:tcPr>
            <w:tcW w:w="485" w:type="dxa"/>
            <w:shd w:val="clear" w:color="auto" w:fill="BFBFBF" w:themeFill="background1" w:themeFillShade="BF"/>
            <w:vAlign w:val="center"/>
          </w:tcPr>
          <w:p w:rsidR="00E652A8" w:rsidRPr="004572A5" w:rsidRDefault="00E652A8" w:rsidP="00E652A8">
            <w:pPr>
              <w:pStyle w:val="ProductList-OfferingBody"/>
              <w:ind w:left="-113"/>
              <w:jc w:val="center"/>
            </w:pPr>
          </w:p>
        </w:tc>
        <w:tc>
          <w:tcPr>
            <w:tcW w:w="706" w:type="dxa"/>
            <w:shd w:val="clear" w:color="auto" w:fill="70AD47" w:themeFill="accent6"/>
            <w:vAlign w:val="center"/>
          </w:tcPr>
          <w:p w:rsidR="00E652A8" w:rsidRPr="004572A5" w:rsidRDefault="00873A07" w:rsidP="00873A07">
            <w:pPr>
              <w:pStyle w:val="ProductList-OfferingBody"/>
              <w:ind w:left="-113"/>
              <w:jc w:val="center"/>
            </w:pPr>
            <w:r w:rsidRPr="004572A5">
              <w:fldChar w:fldCharType="begin"/>
            </w:r>
            <w:r w:rsidRPr="004572A5">
              <w:instrText xml:space="preserve"> AutoTextList  \sNoStyle\t "дополнительный продукт для всей организации"</w:instrText>
            </w:r>
            <w:r w:rsidRPr="004572A5">
              <w:fldChar w:fldCharType="separate"/>
            </w:r>
            <w:r w:rsidRPr="004572A5">
              <w:t>AO</w:t>
            </w:r>
            <w:r w:rsidRPr="004572A5">
              <w:fldChar w:fldCharType="end"/>
            </w:r>
            <w:r w:rsidRPr="004572A5">
              <w:fldChar w:fldCharType="begin"/>
            </w:r>
            <w:r w:rsidRPr="004572A5">
              <w:instrText xml:space="preserve"> AutoTextList  \s NoStyle \t “</w:instrText>
            </w:r>
            <w:r w:rsidRPr="004572A5">
              <w:rPr>
                <w:u w:val="single"/>
              </w:rPr>
              <w:instrText>для части организации в рамках Open Value</w:instrText>
            </w:r>
            <w:r w:rsidRPr="004572A5">
              <w:instrText xml:space="preserve">” </w:instrText>
            </w:r>
            <w:r w:rsidRPr="004572A5">
              <w:fldChar w:fldCharType="separate"/>
            </w:r>
            <w:r w:rsidRPr="004572A5">
              <w:rPr>
                <w:lang w:val="en-US"/>
              </w:rPr>
              <w:t>,P,</w:t>
            </w:r>
            <w:r w:rsidRPr="004572A5">
              <w:fldChar w:fldCharType="end"/>
            </w:r>
            <w:r w:rsidRPr="004572A5">
              <w:fldChar w:fldCharType="begin"/>
            </w:r>
            <w:r w:rsidRPr="004572A5">
              <w:instrText xml:space="preserve"> AutoTextList \sNoStyle\t "предложение Student"</w:instrText>
            </w:r>
            <w:r w:rsidRPr="004572A5">
              <w:fldChar w:fldCharType="separate"/>
            </w:r>
            <w:r w:rsidRPr="004572A5">
              <w:t>ST</w:t>
            </w:r>
            <w:r w:rsidRPr="004572A5">
              <w:fldChar w:fldCharType="end"/>
            </w:r>
          </w:p>
        </w:tc>
        <w:tc>
          <w:tcPr>
            <w:tcW w:w="595" w:type="dxa"/>
            <w:shd w:val="clear" w:color="auto" w:fill="70AD47" w:themeFill="accent6"/>
            <w:vAlign w:val="center"/>
          </w:tcPr>
          <w:p w:rsidR="00E652A8" w:rsidRPr="004572A5" w:rsidRDefault="00E652A8" w:rsidP="00E652A8">
            <w:pPr>
              <w:pStyle w:val="ProductList-OfferingBody"/>
              <w:ind w:left="-113"/>
              <w:jc w:val="center"/>
            </w:pPr>
          </w:p>
        </w:tc>
        <w:tc>
          <w:tcPr>
            <w:tcW w:w="596" w:type="dxa"/>
            <w:shd w:val="clear" w:color="auto" w:fill="BFBFBF" w:themeFill="background1" w:themeFillShade="BF"/>
            <w:vAlign w:val="center"/>
          </w:tcPr>
          <w:p w:rsidR="00E652A8" w:rsidRPr="004572A5" w:rsidRDefault="00E652A8" w:rsidP="00E652A8">
            <w:pPr>
              <w:pStyle w:val="ProductList-OfferingBody"/>
              <w:ind w:left="-113"/>
              <w:jc w:val="center"/>
            </w:pPr>
          </w:p>
        </w:tc>
      </w:tr>
      <w:tr w:rsidR="00E652A8" w:rsidTr="003B1995">
        <w:tc>
          <w:tcPr>
            <w:tcW w:w="3060" w:type="dxa"/>
            <w:tcBorders>
              <w:top w:val="dashSmallGap" w:sz="4" w:space="0" w:color="BFBFBF" w:themeColor="background1" w:themeShade="BF"/>
              <w:left w:val="nil"/>
              <w:bottom w:val="dashSmallGap" w:sz="4" w:space="0" w:color="BFBFBF" w:themeColor="background1" w:themeShade="BF"/>
              <w:right w:val="nil"/>
            </w:tcBorders>
          </w:tcPr>
          <w:p w:rsidR="00E652A8" w:rsidRDefault="00E652A8" w:rsidP="00E652A8">
            <w:pPr>
              <w:pStyle w:val="ProductList-Offering2"/>
            </w:pPr>
            <w:bookmarkStart w:id="387" w:name="_Toc379797180"/>
            <w:bookmarkStart w:id="388" w:name="_Toc380513205"/>
            <w:bookmarkStart w:id="389" w:name="_Toc380655247"/>
            <w:bookmarkStart w:id="390" w:name="_Toc413390966"/>
            <w:r>
              <w:t>Exchange Server Standard 2013</w:t>
            </w:r>
            <w:bookmarkEnd w:id="387"/>
            <w:bookmarkEnd w:id="388"/>
            <w:bookmarkEnd w:id="389"/>
            <w:bookmarkEnd w:id="390"/>
            <w:r w:rsidR="00863A18">
              <w:fldChar w:fldCharType="begin"/>
            </w:r>
            <w:r>
              <w:instrText>XE "Exchange Server Standard 2013"</w:instrText>
            </w:r>
            <w:r w:rsidR="00863A18">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652A8" w:rsidRDefault="00E652A8"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652A8" w:rsidRDefault="00E652A8"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652A8" w:rsidRDefault="00E652A8"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652A8" w:rsidRDefault="00E652A8"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E652A8" w:rsidRDefault="00E652A8" w:rsidP="00E652A8">
            <w:pPr>
              <w:pStyle w:val="ProductList-OfferingBody"/>
              <w:ind w:left="-113"/>
              <w:jc w:val="center"/>
            </w:pPr>
            <w:r>
              <w:t>10</w:t>
            </w:r>
          </w:p>
        </w:tc>
        <w:tc>
          <w:tcPr>
            <w:tcW w:w="596" w:type="dxa"/>
            <w:shd w:val="clear" w:color="auto" w:fill="70AD47" w:themeFill="accent6"/>
            <w:vAlign w:val="center"/>
          </w:tcPr>
          <w:p w:rsidR="00E652A8" w:rsidRPr="004572A5" w:rsidRDefault="00FA2AB1" w:rsidP="00E652A8">
            <w:pPr>
              <w:pStyle w:val="ProductList-OfferingBody"/>
              <w:ind w:left="-113"/>
              <w:jc w:val="center"/>
            </w:pPr>
            <w:r w:rsidRPr="004572A5">
              <w:fldChar w:fldCharType="begin"/>
            </w:r>
            <w:r w:rsidRPr="004572A5">
              <w:instrText>AutoTextList  \s NoStyle \t "дополнительный продукт"</w:instrText>
            </w:r>
            <w:r w:rsidRPr="004572A5">
              <w:fldChar w:fldCharType="separate"/>
            </w:r>
            <w:r w:rsidRPr="004572A5">
              <w:t xml:space="preserve"> A </w:t>
            </w:r>
            <w:r w:rsidRPr="004572A5">
              <w:fldChar w:fldCharType="end"/>
            </w:r>
          </w:p>
        </w:tc>
        <w:tc>
          <w:tcPr>
            <w:tcW w:w="595" w:type="dxa"/>
            <w:shd w:val="clear" w:color="auto" w:fill="70AD47" w:themeFill="accent6"/>
            <w:vAlign w:val="center"/>
          </w:tcPr>
          <w:p w:rsidR="00E652A8" w:rsidRPr="004572A5" w:rsidRDefault="00E652A8" w:rsidP="00E652A8">
            <w:pPr>
              <w:pStyle w:val="ProductList-OfferingBody"/>
              <w:ind w:left="-113"/>
              <w:jc w:val="center"/>
            </w:pPr>
          </w:p>
        </w:tc>
        <w:tc>
          <w:tcPr>
            <w:tcW w:w="596" w:type="dxa"/>
            <w:shd w:val="clear" w:color="auto" w:fill="70AD47" w:themeFill="accent6"/>
            <w:vAlign w:val="center"/>
          </w:tcPr>
          <w:p w:rsidR="00E652A8" w:rsidRPr="004572A5" w:rsidRDefault="00E652A8" w:rsidP="00E652A8">
            <w:pPr>
              <w:pStyle w:val="ProductList-OfferingBody"/>
              <w:ind w:left="-113"/>
              <w:jc w:val="center"/>
            </w:pPr>
          </w:p>
        </w:tc>
        <w:tc>
          <w:tcPr>
            <w:tcW w:w="595" w:type="dxa"/>
            <w:shd w:val="clear" w:color="auto" w:fill="70AD47" w:themeFill="accent6"/>
            <w:vAlign w:val="center"/>
          </w:tcPr>
          <w:p w:rsidR="00E652A8" w:rsidRPr="004572A5" w:rsidRDefault="00E652A8" w:rsidP="00E652A8">
            <w:pPr>
              <w:pStyle w:val="ProductList-OfferingBody"/>
              <w:ind w:left="-113"/>
              <w:jc w:val="center"/>
            </w:pPr>
          </w:p>
        </w:tc>
        <w:tc>
          <w:tcPr>
            <w:tcW w:w="485" w:type="dxa"/>
            <w:shd w:val="clear" w:color="auto" w:fill="BFBFBF" w:themeFill="background1" w:themeFillShade="BF"/>
            <w:vAlign w:val="center"/>
          </w:tcPr>
          <w:p w:rsidR="00E652A8" w:rsidRPr="004572A5" w:rsidRDefault="00E652A8" w:rsidP="00E652A8">
            <w:pPr>
              <w:pStyle w:val="ProductList-OfferingBody"/>
              <w:ind w:left="-113"/>
              <w:jc w:val="center"/>
            </w:pPr>
          </w:p>
        </w:tc>
        <w:tc>
          <w:tcPr>
            <w:tcW w:w="706" w:type="dxa"/>
            <w:shd w:val="clear" w:color="auto" w:fill="70AD47" w:themeFill="accent6"/>
            <w:vAlign w:val="center"/>
          </w:tcPr>
          <w:p w:rsidR="00E652A8" w:rsidRPr="004572A5" w:rsidRDefault="00873A07" w:rsidP="00873A07">
            <w:pPr>
              <w:pStyle w:val="ProductList-OfferingBody"/>
              <w:ind w:left="-113"/>
              <w:jc w:val="center"/>
            </w:pPr>
            <w:r w:rsidRPr="004572A5">
              <w:fldChar w:fldCharType="begin"/>
            </w:r>
            <w:r w:rsidRPr="004572A5">
              <w:instrText xml:space="preserve"> AutoTextList  \s NoStyle \t “</w:instrText>
            </w:r>
            <w:r w:rsidRPr="004572A5">
              <w:rPr>
                <w:u w:val="single"/>
              </w:rPr>
              <w:instrText>для части организации в рамках Open Value</w:instrText>
            </w:r>
            <w:r w:rsidRPr="004572A5">
              <w:instrText xml:space="preserve">” </w:instrText>
            </w:r>
            <w:r w:rsidRPr="004572A5">
              <w:fldChar w:fldCharType="separate"/>
            </w:r>
            <w:r w:rsidRPr="004572A5">
              <w:rPr>
                <w:lang w:val="en-US"/>
              </w:rPr>
              <w:t xml:space="preserve"> </w:t>
            </w:r>
            <w:r w:rsidRPr="004572A5">
              <w:fldChar w:fldCharType="begin"/>
            </w:r>
            <w:r w:rsidRPr="004572A5">
              <w:instrText>AutoTextList  \s NoStyle \t "дополнительный продукт"</w:instrText>
            </w:r>
            <w:r w:rsidRPr="004572A5">
              <w:fldChar w:fldCharType="separate"/>
            </w:r>
            <w:r w:rsidRPr="004572A5">
              <w:t xml:space="preserve"> A</w:t>
            </w:r>
            <w:r w:rsidRPr="004572A5">
              <w:rPr>
                <w:lang w:val="en-US"/>
              </w:rPr>
              <w:t>,</w:t>
            </w:r>
            <w:r w:rsidRPr="004572A5">
              <w:fldChar w:fldCharType="end"/>
            </w:r>
            <w:r w:rsidRPr="004572A5">
              <w:rPr>
                <w:lang w:val="en-US"/>
              </w:rPr>
              <w:t xml:space="preserve">P </w:t>
            </w:r>
            <w:r w:rsidRPr="004572A5">
              <w:fldChar w:fldCharType="end"/>
            </w:r>
          </w:p>
        </w:tc>
        <w:tc>
          <w:tcPr>
            <w:tcW w:w="595" w:type="dxa"/>
            <w:shd w:val="clear" w:color="auto" w:fill="70AD47" w:themeFill="accent6"/>
            <w:vAlign w:val="center"/>
          </w:tcPr>
          <w:p w:rsidR="00E652A8" w:rsidRPr="004572A5" w:rsidRDefault="00E652A8" w:rsidP="00E652A8">
            <w:pPr>
              <w:pStyle w:val="ProductList-OfferingBody"/>
              <w:ind w:left="-113"/>
              <w:jc w:val="center"/>
            </w:pPr>
          </w:p>
        </w:tc>
        <w:tc>
          <w:tcPr>
            <w:tcW w:w="596" w:type="dxa"/>
            <w:shd w:val="clear" w:color="auto" w:fill="70AD47" w:themeFill="accent6"/>
            <w:vAlign w:val="center"/>
          </w:tcPr>
          <w:p w:rsidR="00E652A8" w:rsidRPr="004572A5" w:rsidRDefault="00FA2AB1" w:rsidP="00E652A8">
            <w:pPr>
              <w:pStyle w:val="ProductList-OfferingBody"/>
              <w:ind w:left="-113"/>
              <w:jc w:val="center"/>
            </w:pPr>
            <w:r w:rsidRPr="004572A5">
              <w:fldChar w:fldCharType="begin"/>
            </w:r>
            <w:r w:rsidRPr="004572A5">
              <w:instrText>AutoTextList  \s NoStyle \t "дополнительный продукт"</w:instrText>
            </w:r>
            <w:r w:rsidRPr="004572A5">
              <w:fldChar w:fldCharType="separate"/>
            </w:r>
            <w:r w:rsidRPr="004572A5">
              <w:t xml:space="preserve"> A </w:t>
            </w:r>
            <w:r w:rsidRPr="004572A5">
              <w:fldChar w:fldCharType="end"/>
            </w:r>
          </w:p>
        </w:tc>
      </w:tr>
      <w:tr w:rsidR="00873A07" w:rsidTr="003B1995">
        <w:tc>
          <w:tcPr>
            <w:tcW w:w="3060" w:type="dxa"/>
            <w:tcBorders>
              <w:top w:val="dashSmallGap" w:sz="4" w:space="0" w:color="BFBFBF" w:themeColor="background1" w:themeShade="BF"/>
              <w:left w:val="nil"/>
              <w:bottom w:val="nil"/>
              <w:right w:val="nil"/>
            </w:tcBorders>
          </w:tcPr>
          <w:p w:rsidR="00873A07" w:rsidRDefault="00873A07" w:rsidP="00E652A8">
            <w:pPr>
              <w:pStyle w:val="ProductList-Offering2"/>
            </w:pPr>
            <w:bookmarkStart w:id="391" w:name="_Toc379797181"/>
            <w:bookmarkStart w:id="392" w:name="_Toc380513206"/>
            <w:bookmarkStart w:id="393" w:name="_Toc380655248"/>
            <w:bookmarkStart w:id="394" w:name="_Toc413390967"/>
            <w:r>
              <w:t>Exchange Server Standard 2013</w:t>
            </w:r>
            <w:r>
              <w:fldChar w:fldCharType="begin"/>
            </w:r>
            <w:r>
              <w:instrText>XE "Exchange Server Standard 2013"</w:instrText>
            </w:r>
            <w:r>
              <w:fldChar w:fldCharType="end"/>
            </w:r>
            <w:r>
              <w:t xml:space="preserve"> CAL</w:t>
            </w:r>
            <w:r>
              <w:fldChar w:fldCharType="begin"/>
            </w:r>
            <w:r>
              <w:instrText>XE "Exchange Server Standard 2013 CAL"</w:instrText>
            </w:r>
            <w:r>
              <w:fldChar w:fldCharType="end"/>
            </w:r>
            <w:r>
              <w:t xml:space="preserve"> («на пользователя» и «на устройство»)</w:t>
            </w:r>
            <w:bookmarkEnd w:id="391"/>
            <w:bookmarkEnd w:id="392"/>
            <w:bookmarkEnd w:id="393"/>
            <w:bookmarkEnd w:id="394"/>
          </w:p>
        </w:tc>
        <w:tc>
          <w:tcPr>
            <w:tcW w:w="595" w:type="dxa"/>
            <w:tcBorders>
              <w:top w:val="dashSmallGap" w:sz="4" w:space="0" w:color="BFBFBF" w:themeColor="background1" w:themeShade="BF"/>
              <w:left w:val="nil"/>
              <w:bottom w:val="nil"/>
              <w:right w:val="nil"/>
            </w:tcBorders>
            <w:vAlign w:val="center"/>
          </w:tcPr>
          <w:p w:rsidR="00873A07" w:rsidRDefault="00873A07"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873A07" w:rsidRDefault="00873A07"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873A07" w:rsidRDefault="00873A07"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73A07" w:rsidRDefault="00873A07"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873A07" w:rsidRDefault="00873A07" w:rsidP="00E652A8">
            <w:pPr>
              <w:pStyle w:val="ProductList-OfferingBody"/>
              <w:ind w:left="-113"/>
              <w:jc w:val="center"/>
            </w:pPr>
            <w:r>
              <w:t>1</w:t>
            </w:r>
          </w:p>
        </w:tc>
        <w:tc>
          <w:tcPr>
            <w:tcW w:w="596" w:type="dxa"/>
            <w:shd w:val="clear" w:color="auto" w:fill="70AD47" w:themeFill="accent6"/>
            <w:vAlign w:val="center"/>
          </w:tcPr>
          <w:p w:rsidR="00873A07" w:rsidRPr="004572A5" w:rsidRDefault="00873A07" w:rsidP="00E652A8">
            <w:pPr>
              <w:pStyle w:val="ProductList-OfferingBody"/>
              <w:ind w:left="-113"/>
              <w:jc w:val="center"/>
            </w:pPr>
            <w:r w:rsidRPr="004572A5">
              <w:fldChar w:fldCharType="begin"/>
            </w:r>
            <w:r w:rsidRPr="004572A5">
              <w:instrText>AutoTextList  \s NoStyle \t "дополнительный продукт"</w:instrText>
            </w:r>
            <w:r w:rsidRPr="004572A5">
              <w:fldChar w:fldCharType="separate"/>
            </w:r>
            <w:r w:rsidRPr="004572A5">
              <w:t xml:space="preserve"> A </w:t>
            </w:r>
            <w:r w:rsidRPr="004572A5">
              <w:fldChar w:fldCharType="end"/>
            </w:r>
          </w:p>
        </w:tc>
        <w:tc>
          <w:tcPr>
            <w:tcW w:w="595" w:type="dxa"/>
            <w:shd w:val="clear" w:color="auto" w:fill="70AD47" w:themeFill="accent6"/>
            <w:vAlign w:val="center"/>
          </w:tcPr>
          <w:p w:rsidR="00873A07" w:rsidRPr="004572A5" w:rsidRDefault="00873A07" w:rsidP="00E652A8">
            <w:pPr>
              <w:pStyle w:val="ProductList-OfferingBody"/>
              <w:ind w:left="-113"/>
              <w:jc w:val="center"/>
            </w:pPr>
          </w:p>
        </w:tc>
        <w:tc>
          <w:tcPr>
            <w:tcW w:w="596" w:type="dxa"/>
            <w:shd w:val="clear" w:color="auto" w:fill="70AD47" w:themeFill="accent6"/>
            <w:vAlign w:val="center"/>
          </w:tcPr>
          <w:p w:rsidR="00873A07" w:rsidRPr="004572A5" w:rsidRDefault="00873A07" w:rsidP="00E652A8">
            <w:pPr>
              <w:pStyle w:val="ProductList-OfferingBody"/>
              <w:ind w:left="-113"/>
              <w:jc w:val="center"/>
            </w:pPr>
          </w:p>
        </w:tc>
        <w:tc>
          <w:tcPr>
            <w:tcW w:w="595" w:type="dxa"/>
            <w:shd w:val="clear" w:color="auto" w:fill="70AD47" w:themeFill="accent6"/>
            <w:vAlign w:val="center"/>
          </w:tcPr>
          <w:p w:rsidR="00873A07" w:rsidRPr="004572A5" w:rsidRDefault="00873A07" w:rsidP="00E652A8">
            <w:pPr>
              <w:pStyle w:val="ProductList-OfferingBody"/>
              <w:ind w:left="-113"/>
              <w:jc w:val="center"/>
            </w:pPr>
          </w:p>
        </w:tc>
        <w:tc>
          <w:tcPr>
            <w:tcW w:w="485" w:type="dxa"/>
            <w:shd w:val="clear" w:color="auto" w:fill="BFBFBF" w:themeFill="background1" w:themeFillShade="BF"/>
            <w:vAlign w:val="center"/>
          </w:tcPr>
          <w:p w:rsidR="00873A07" w:rsidRPr="004572A5" w:rsidRDefault="00873A07" w:rsidP="00E652A8">
            <w:pPr>
              <w:pStyle w:val="ProductList-OfferingBody"/>
              <w:ind w:left="-113"/>
              <w:jc w:val="center"/>
            </w:pPr>
          </w:p>
        </w:tc>
        <w:tc>
          <w:tcPr>
            <w:tcW w:w="706" w:type="dxa"/>
            <w:shd w:val="clear" w:color="auto" w:fill="70AD47" w:themeFill="accent6"/>
            <w:vAlign w:val="center"/>
          </w:tcPr>
          <w:p w:rsidR="00873A07" w:rsidRPr="004572A5" w:rsidRDefault="00873A07" w:rsidP="001A3E47">
            <w:pPr>
              <w:pStyle w:val="ProductList-OfferingBody"/>
              <w:ind w:left="-113"/>
              <w:jc w:val="center"/>
            </w:pPr>
            <w:r w:rsidRPr="004572A5">
              <w:fldChar w:fldCharType="begin"/>
            </w:r>
            <w:r w:rsidRPr="004572A5">
              <w:instrText xml:space="preserve"> AutoTextList  \sNoStyle\t "дополнительный продукт для всей организации"</w:instrText>
            </w:r>
            <w:r w:rsidRPr="004572A5">
              <w:fldChar w:fldCharType="separate"/>
            </w:r>
            <w:r w:rsidRPr="004572A5">
              <w:t>AO</w:t>
            </w:r>
            <w:r w:rsidRPr="004572A5">
              <w:fldChar w:fldCharType="end"/>
            </w:r>
            <w:r w:rsidRPr="004572A5">
              <w:fldChar w:fldCharType="begin"/>
            </w:r>
            <w:r w:rsidRPr="004572A5">
              <w:instrText xml:space="preserve"> AutoTextList  \s NoStyle \t “</w:instrText>
            </w:r>
            <w:r w:rsidRPr="004572A5">
              <w:rPr>
                <w:u w:val="single"/>
              </w:rPr>
              <w:instrText>для части организации в рамках Open Value</w:instrText>
            </w:r>
            <w:r w:rsidRPr="004572A5">
              <w:instrText xml:space="preserve">” </w:instrText>
            </w:r>
            <w:r w:rsidRPr="004572A5">
              <w:fldChar w:fldCharType="separate"/>
            </w:r>
            <w:r w:rsidRPr="004572A5">
              <w:rPr>
                <w:lang w:val="en-US"/>
              </w:rPr>
              <w:t>,P,</w:t>
            </w:r>
            <w:r w:rsidRPr="004572A5">
              <w:fldChar w:fldCharType="end"/>
            </w:r>
            <w:r w:rsidRPr="004572A5">
              <w:fldChar w:fldCharType="begin"/>
            </w:r>
            <w:r w:rsidRPr="004572A5">
              <w:instrText xml:space="preserve"> AutoTextList \sNoStyle\t "предложение Student"</w:instrText>
            </w:r>
            <w:r w:rsidRPr="004572A5">
              <w:fldChar w:fldCharType="separate"/>
            </w:r>
            <w:r w:rsidRPr="004572A5">
              <w:t>ST</w:t>
            </w:r>
            <w:r w:rsidRPr="004572A5">
              <w:fldChar w:fldCharType="end"/>
            </w:r>
          </w:p>
        </w:tc>
        <w:tc>
          <w:tcPr>
            <w:tcW w:w="595" w:type="dxa"/>
            <w:shd w:val="clear" w:color="auto" w:fill="70AD47" w:themeFill="accent6"/>
            <w:vAlign w:val="center"/>
          </w:tcPr>
          <w:p w:rsidR="00873A07" w:rsidRPr="004572A5" w:rsidRDefault="00873A07" w:rsidP="00E652A8">
            <w:pPr>
              <w:pStyle w:val="ProductList-OfferingBody"/>
              <w:ind w:left="-113"/>
              <w:jc w:val="center"/>
            </w:pPr>
          </w:p>
        </w:tc>
        <w:tc>
          <w:tcPr>
            <w:tcW w:w="596" w:type="dxa"/>
            <w:shd w:val="clear" w:color="auto" w:fill="BFBFBF" w:themeFill="background1" w:themeFillShade="BF"/>
            <w:vAlign w:val="center"/>
          </w:tcPr>
          <w:p w:rsidR="00873A07" w:rsidRPr="004572A5" w:rsidRDefault="00873A07" w:rsidP="00E652A8">
            <w:pPr>
              <w:pStyle w:val="ProductList-OfferingBody"/>
              <w:ind w:left="-113"/>
              <w:jc w:val="center"/>
            </w:pPr>
          </w:p>
        </w:tc>
      </w:tr>
    </w:tbl>
    <w:p w:rsidR="009708AE" w:rsidRPr="00E57BDA" w:rsidRDefault="009708AE" w:rsidP="009708AE">
      <w:pPr>
        <w:pStyle w:val="ProductList-Body"/>
        <w:rPr>
          <w:sz w:val="14"/>
          <w:szCs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58"/>
        <w:gridCol w:w="3035"/>
        <w:gridCol w:w="3597"/>
      </w:tblGrid>
      <w:tr w:rsidR="000C0ACA" w:rsidTr="007C4706">
        <w:tc>
          <w:tcPr>
            <w:tcW w:w="4158" w:type="dxa"/>
          </w:tcPr>
          <w:p w:rsidR="000C0ACA" w:rsidRDefault="000C0ACA" w:rsidP="008E7C88">
            <w:pPr>
              <w:pStyle w:val="ProductList-Body"/>
              <w:tabs>
                <w:tab w:val="clear" w:pos="158"/>
                <w:tab w:val="left" w:pos="1152"/>
              </w:tabs>
            </w:pPr>
            <w:r>
              <w:t>Предыдущие версии:</w:t>
            </w:r>
            <w:r w:rsidR="008E7C88">
              <w:rPr>
                <w:b/>
              </w:rPr>
              <w:t xml:space="preserve"> </w:t>
            </w:r>
            <w:r>
              <w:rPr>
                <w:b/>
              </w:rPr>
              <w:t>Exchange Server 2010</w:t>
            </w:r>
            <w:r>
              <w:t xml:space="preserve"> (11/09)</w:t>
            </w:r>
          </w:p>
        </w:tc>
        <w:tc>
          <w:tcPr>
            <w:tcW w:w="3035" w:type="dxa"/>
          </w:tcPr>
          <w:p w:rsidR="000C0ACA" w:rsidRDefault="000C0ACA" w:rsidP="003D7A21">
            <w:pPr>
              <w:pStyle w:val="ProductList-Body"/>
            </w:pPr>
            <w:r>
              <w:t xml:space="preserve">Категория продукта: </w:t>
            </w:r>
            <w:r>
              <w:rPr>
                <w:b/>
              </w:rPr>
              <w:t>Сервер</w:t>
            </w:r>
          </w:p>
        </w:tc>
        <w:tc>
          <w:tcPr>
            <w:tcW w:w="3597" w:type="dxa"/>
          </w:tcPr>
          <w:p w:rsidR="000C0ACA" w:rsidRDefault="000C0ACA" w:rsidP="003D7A21">
            <w:pPr>
              <w:pStyle w:val="ProductList-Body"/>
            </w:pPr>
          </w:p>
        </w:tc>
      </w:tr>
      <w:tr w:rsidR="000C0ACA" w:rsidTr="007C4706">
        <w:tc>
          <w:tcPr>
            <w:tcW w:w="4158" w:type="dxa"/>
          </w:tcPr>
          <w:p w:rsidR="000C0ACA" w:rsidRDefault="000C0ACA" w:rsidP="008E7C88">
            <w:pPr>
              <w:pStyle w:val="ProductList-Body"/>
              <w:tabs>
                <w:tab w:val="clear" w:pos="158"/>
                <w:tab w:val="left" w:pos="1701"/>
              </w:tabs>
            </w:pPr>
            <w:r>
              <w:tab/>
            </w:r>
            <w:r>
              <w:rPr>
                <w:b/>
              </w:rPr>
              <w:t xml:space="preserve">Exchange Server 2007 </w:t>
            </w:r>
            <w:r>
              <w:t>(3/08)</w:t>
            </w:r>
          </w:p>
          <w:p w:rsidR="00FE161B" w:rsidRDefault="00FE161B" w:rsidP="008E7C88">
            <w:pPr>
              <w:pStyle w:val="ProductList-Body"/>
              <w:tabs>
                <w:tab w:val="clear" w:pos="158"/>
                <w:tab w:val="left" w:pos="1701"/>
              </w:tabs>
            </w:pPr>
            <w:r>
              <w:tab/>
            </w:r>
            <w:r>
              <w:rPr>
                <w:b/>
              </w:rPr>
              <w:t xml:space="preserve">Exchange Server 2003 </w:t>
            </w:r>
            <w:r>
              <w:t>(5/03)</w:t>
            </w:r>
          </w:p>
        </w:tc>
        <w:tc>
          <w:tcPr>
            <w:tcW w:w="3035" w:type="dxa"/>
          </w:tcPr>
          <w:p w:rsidR="000C0ACA" w:rsidRDefault="00C1244C" w:rsidP="003D7A21">
            <w:pPr>
              <w:pStyle w:val="ProductList-Body"/>
            </w:pPr>
            <w:hyperlink w:anchor="SoftwareAssurance" w:history="1">
              <w:r w:rsidR="009063F7">
                <w:rPr>
                  <w:rStyle w:val="Hyperlink"/>
                  <w:color w:val="000000" w:themeColor="text1"/>
                  <w:u w:val="none"/>
                </w:rPr>
                <w:t>Преимущества в рамках программы Software Assurance</w:t>
              </w:r>
            </w:hyperlink>
            <w:r w:rsidR="009063F7">
              <w:t xml:space="preserve">: </w:t>
            </w:r>
            <w:r w:rsidR="009063F7">
              <w:rPr>
                <w:b/>
              </w:rPr>
              <w:t>Сервер</w:t>
            </w:r>
          </w:p>
        </w:tc>
        <w:tc>
          <w:tcPr>
            <w:tcW w:w="3597" w:type="dxa"/>
          </w:tcPr>
          <w:p w:rsidR="000C0ACA" w:rsidRDefault="000C0ACA" w:rsidP="003D7A21">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3D7A21" w:rsidRPr="003D7A21" w:rsidRDefault="003D7A21" w:rsidP="003D7A21">
      <w:pPr>
        <w:pStyle w:val="ProductList-Body"/>
        <w:rPr>
          <w:b/>
        </w:rPr>
      </w:pPr>
      <w:r>
        <w:rPr>
          <w:b/>
          <w:color w:val="00188F"/>
        </w:rPr>
        <w:t>Предоставление лицензий для клиентов Exchange Server 2010 External Connector</w:t>
      </w:r>
      <w:r w:rsidR="00863A18">
        <w:fldChar w:fldCharType="begin"/>
      </w:r>
      <w:r>
        <w:instrText>XE "Exchange Server 2010 External Connector"</w:instrText>
      </w:r>
      <w:r w:rsidR="00863A18">
        <w:fldChar w:fldCharType="end"/>
      </w:r>
    </w:p>
    <w:p w:rsidR="003D7A21" w:rsidRDefault="003D7A21" w:rsidP="003D7A21">
      <w:pPr>
        <w:pStyle w:val="ProductList-Body"/>
      </w:pPr>
      <w:r>
        <w:t>Версия 2010 лицензии Exchange Server 2010 External Connector</w:t>
      </w:r>
      <w:r w:rsidR="00863A18">
        <w:fldChar w:fldCharType="begin"/>
      </w:r>
      <w:r>
        <w:instrText>XE "Exchange Server 2010 External Connector"</w:instrText>
      </w:r>
      <w:r w:rsidR="00863A18">
        <w:fldChar w:fldCharType="end"/>
      </w:r>
      <w:r>
        <w:t xml:space="preserve"> является окончательной версией этой лицензии. Считается, что клиенты с</w:t>
      </w:r>
      <w:r w:rsidR="00695742">
        <w:rPr>
          <w:lang w:val="en-US"/>
        </w:rPr>
        <w:t> </w:t>
      </w:r>
      <w:r>
        <w:t>лицензиями Exchange Server 2010 External Connector с действующим покрытием Software Assurance на 1 октября 2012 г., имеют одну лицензию Exchange Server 2013 Enterprise на каждую такую лицензию External Connector.</w:t>
      </w:r>
      <w:r w:rsidR="003836FF">
        <w:t xml:space="preserve"> </w:t>
      </w:r>
      <w:r>
        <w:t xml:space="preserve">К таким лицензиям применяются стандартные условия перехода (см. раздел </w:t>
      </w:r>
      <w:hyperlink w:anchor="SoftwareAssurance" w:history="1">
        <w:r>
          <w:rPr>
            <w:rStyle w:val="Hyperlink"/>
          </w:rPr>
          <w:t>Software Assurance</w:t>
        </w:r>
      </w:hyperlink>
      <w:r>
        <w:t>).</w:t>
      </w:r>
    </w:p>
    <w:p w:rsidR="003D7A21" w:rsidRPr="00E57BDA" w:rsidRDefault="003D7A21" w:rsidP="003D7A21">
      <w:pPr>
        <w:pStyle w:val="ProductList-Body"/>
        <w:rPr>
          <w:sz w:val="14"/>
          <w:szCs w:val="14"/>
        </w:rPr>
      </w:pPr>
    </w:p>
    <w:p w:rsidR="003D7A21" w:rsidRPr="003D7A21" w:rsidRDefault="003D7A21" w:rsidP="003D7A21">
      <w:pPr>
        <w:pStyle w:val="ProductList-Body"/>
        <w:rPr>
          <w:b/>
        </w:rPr>
      </w:pPr>
      <w:bookmarkStart w:id="395" w:name="ExchangeEntCALWithServ2013"/>
      <w:r>
        <w:rPr>
          <w:b/>
          <w:color w:val="00188F"/>
        </w:rPr>
        <w:t>Exchange Enterprise CAL со службами 2013</w:t>
      </w:r>
    </w:p>
    <w:bookmarkEnd w:id="395"/>
    <w:p w:rsidR="003D7A21" w:rsidRDefault="003D7A21" w:rsidP="003D7A21">
      <w:pPr>
        <w:pStyle w:val="ProductList-Body"/>
      </w:pPr>
      <w:r>
        <w:t>С 1 апреля 2013 г. лицензия на Exchange Enterprise CAL со службами версии 2013 с действующим покрытием Software Assurance включает в</w:t>
      </w:r>
      <w:r w:rsidR="0062277E">
        <w:rPr>
          <w:lang w:val="en-US"/>
        </w:rPr>
        <w:t> </w:t>
      </w:r>
      <w:r>
        <w:t>себя права на предотвращение потери данных и на Exchange Online Protection</w:t>
      </w:r>
      <w:r w:rsidR="00863A18">
        <w:fldChar w:fldCharType="begin"/>
      </w:r>
      <w:r>
        <w:instrText>XE "Exchange Online Protection"</w:instrText>
      </w:r>
      <w:r w:rsidR="00863A18">
        <w:fldChar w:fldCharType="end"/>
      </w:r>
      <w:r>
        <w:t>.</w:t>
      </w:r>
    </w:p>
    <w:p w:rsidR="003D7A21" w:rsidRDefault="003D7A21" w:rsidP="00913546">
      <w:pPr>
        <w:pStyle w:val="ProductList-Body"/>
        <w:numPr>
          <w:ilvl w:val="0"/>
          <w:numId w:val="3"/>
        </w:numPr>
        <w:ind w:left="450" w:hanging="270"/>
      </w:pPr>
      <w:r>
        <w:rPr>
          <w:b/>
        </w:rPr>
        <w:t>Международная доступность</w:t>
      </w:r>
      <w:r w:rsidRPr="00F3698F">
        <w:rPr>
          <w:b/>
        </w:rPr>
        <w:t>.</w:t>
      </w:r>
      <w:r>
        <w:t xml:space="preserve"> В странах с доступным Office 365 доступны следующие веб-службы: </w:t>
      </w:r>
      <w:hyperlink r:id="rId37" w:anchor="international" w:history="1">
        <w:r>
          <w:rPr>
            <w:rStyle w:val="Hyperlink"/>
          </w:rPr>
          <w:t>http://www.microsoft.com/online/faq.aspx#international</w:t>
        </w:r>
      </w:hyperlink>
    </w:p>
    <w:p w:rsidR="003D7A21" w:rsidRDefault="003D7A21" w:rsidP="00913546">
      <w:pPr>
        <w:pStyle w:val="ProductList-Body"/>
        <w:numPr>
          <w:ilvl w:val="0"/>
          <w:numId w:val="3"/>
        </w:numPr>
        <w:ind w:left="450" w:hanging="270"/>
      </w:pPr>
      <w:r>
        <w:rPr>
          <w:b/>
        </w:rPr>
        <w:t>Предоставление</w:t>
      </w:r>
      <w:r w:rsidRPr="00FB6B07">
        <w:rPr>
          <w:b/>
        </w:rPr>
        <w:t>.</w:t>
      </w:r>
      <w:r>
        <w:t xml:space="preserve"> Чтобы начать использование этих служб, клиент должен связаться с Партнером Microsoft, который начнет процесс предоставления, необходимый для активации службы.</w:t>
      </w:r>
    </w:p>
    <w:p w:rsidR="003D7A21" w:rsidRDefault="003D7A21" w:rsidP="00913546">
      <w:pPr>
        <w:pStyle w:val="ProductList-Body"/>
        <w:numPr>
          <w:ilvl w:val="0"/>
          <w:numId w:val="3"/>
        </w:numPr>
        <w:ind w:left="450" w:hanging="270"/>
      </w:pPr>
      <w:r>
        <w:rPr>
          <w:b/>
        </w:rPr>
        <w:t>Дополнительные условия</w:t>
      </w:r>
      <w:r w:rsidRPr="00FB6B07">
        <w:rPr>
          <w:b/>
        </w:rPr>
        <w:t>.</w:t>
      </w:r>
      <w:r>
        <w:t xml:space="preserve"> Если соглашение Microsoft Business заключено до октября 2010 г. и клиент не привязал дополнительные условия для веб-служб к соглашению о корпоративном лицензировании посредством соглашения о регистрации, датированного после июля 2011 года, или иным способом, на приобретение и использование клиентом таких веб-служб, в том числе в рамках лицензии Exchange Enterprise CAL со службами 2013, распространяются дополнительные условия для веб-служб, используемых для программного обеспечения по соглашению Legacy в разделе «Приложение A — дополнительные условия соглашения программы».</w:t>
      </w:r>
    </w:p>
    <w:bookmarkStart w:id="396" w:name="_Toc378147625"/>
    <w:bookmarkStart w:id="397" w:name="_Toc378151527"/>
    <w:p w:rsidR="00585A48" w:rsidRPr="00585A48" w:rsidRDefault="006A2190" w:rsidP="00585A48">
      <w:pPr>
        <w:pStyle w:val="ProductList-Body"/>
        <w:shd w:val="clear" w:color="auto" w:fill="A6A6A6" w:themeFill="background1" w:themeFillShade="A6"/>
        <w:spacing w:before="120" w:after="240"/>
        <w:jc w:val="right"/>
        <w:rPr>
          <w:sz w:val="16"/>
          <w:szCs w:val="16"/>
        </w:rPr>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9708AE" w:rsidRDefault="009708AE" w:rsidP="00B26BEF">
      <w:pPr>
        <w:pStyle w:val="ProductList-Offering2Heading"/>
        <w:outlineLvl w:val="2"/>
      </w:pPr>
      <w:r>
        <w:tab/>
      </w:r>
      <w:bookmarkStart w:id="398" w:name="_Toc379797182"/>
      <w:bookmarkStart w:id="399" w:name="_Toc380513207"/>
      <w:bookmarkStart w:id="400" w:name="_Toc380655249"/>
      <w:bookmarkStart w:id="401" w:name="_Toc413390968"/>
      <w:r>
        <w:t>Lync Server</w:t>
      </w:r>
      <w:bookmarkEnd w:id="396"/>
      <w:bookmarkEnd w:id="397"/>
      <w:bookmarkEnd w:id="398"/>
      <w:bookmarkEnd w:id="399"/>
      <w:bookmarkEnd w:id="400"/>
      <w:bookmarkEnd w:id="40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33A31" w:rsidTr="00D426B6">
        <w:trPr>
          <w:tblHeader/>
        </w:trPr>
        <w:tc>
          <w:tcPr>
            <w:tcW w:w="3060" w:type="dxa"/>
            <w:tcBorders>
              <w:bottom w:val="nil"/>
            </w:tcBorders>
            <w:shd w:val="clear" w:color="auto" w:fill="00188F"/>
          </w:tcPr>
          <w:p w:rsidR="00F33A31" w:rsidRPr="00EE0836" w:rsidRDefault="00F33A31" w:rsidP="009C1CE5">
            <w:pPr>
              <w:pStyle w:val="ProductList-OfferingBody"/>
              <w:ind w:left="-28" w:firstLine="19"/>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F33A31" w:rsidRPr="00BE5021" w:rsidRDefault="00F33A31"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дата доступности</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DA</w:t>
            </w:r>
            <w:r w:rsidRPr="00BE5021">
              <w:rPr>
                <w:color w:val="FFFFFF" w:themeColor="background1"/>
              </w:rPr>
              <w:fldChar w:fldCharType="end"/>
            </w:r>
          </w:p>
        </w:tc>
        <w:tc>
          <w:tcPr>
            <w:tcW w:w="595" w:type="dxa"/>
            <w:tcBorders>
              <w:bottom w:val="nil"/>
            </w:tcBorders>
            <w:shd w:val="clear" w:color="auto" w:fill="00188F"/>
            <w:vAlign w:val="center"/>
          </w:tcPr>
          <w:p w:rsidR="00F33A31" w:rsidRPr="00BE5021" w:rsidRDefault="00F33A31"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AutoTextList  \s NoStyle \t "лицензия"</w:instrText>
            </w:r>
            <w:r w:rsidRPr="00BE5021">
              <w:rPr>
                <w:color w:val="FFFFFF" w:themeColor="background1"/>
              </w:rPr>
              <w:fldChar w:fldCharType="separate"/>
            </w:r>
            <w:r w:rsidRPr="00BE5021">
              <w:rPr>
                <w:color w:val="FFFFFF" w:themeColor="background1"/>
              </w:rPr>
              <w:t xml:space="preserve"> </w:t>
            </w: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лицензия</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L</w:t>
            </w:r>
            <w:r w:rsidRPr="00BE5021">
              <w:rPr>
                <w:color w:val="FFFFFF" w:themeColor="background1"/>
              </w:rPr>
              <w:fldChar w:fldCharType="end"/>
            </w:r>
            <w:r w:rsidRPr="00BE5021">
              <w:rPr>
                <w:color w:val="FFFFFF" w:themeColor="background1"/>
              </w:rPr>
              <w:t xml:space="preserve"> </w:t>
            </w:r>
            <w:r w:rsidRPr="00BE5021">
              <w:rPr>
                <w:color w:val="FFFFFF" w:themeColor="background1"/>
              </w:rPr>
              <w:fldChar w:fldCharType="end"/>
            </w:r>
          </w:p>
        </w:tc>
        <w:tc>
          <w:tcPr>
            <w:tcW w:w="596" w:type="dxa"/>
            <w:tcBorders>
              <w:bottom w:val="nil"/>
            </w:tcBorders>
            <w:shd w:val="clear" w:color="auto" w:fill="00188F"/>
            <w:vAlign w:val="center"/>
          </w:tcPr>
          <w:p w:rsidR="00F33A31" w:rsidRPr="00BE5021" w:rsidRDefault="00F33A31"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\sNoStyle\t “лицензия и Software Assurance”</w:instrText>
            </w:r>
            <w:r w:rsidRPr="00BE5021">
              <w:rPr>
                <w:color w:val="FFFFFF" w:themeColor="background1"/>
              </w:rPr>
              <w:fldChar w:fldCharType="separate"/>
            </w:r>
            <w:r w:rsidRPr="00BE5021">
              <w:rPr>
                <w:color w:val="FFFFFF" w:themeColor="background1"/>
              </w:rPr>
              <w:t>L/SA</w:t>
            </w:r>
            <w:r w:rsidRPr="00BE502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33A31" w:rsidRPr="003304B5" w:rsidRDefault="00F33A31"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“Software Assurance”</w:instrText>
            </w:r>
            <w:r w:rsidRPr="003304B5">
              <w:rPr>
                <w:color w:val="FFFFFF" w:themeColor="background1"/>
              </w:rPr>
              <w:fldChar w:fldCharType="separate"/>
            </w:r>
            <w:r w:rsidRPr="003304B5">
              <w:rPr>
                <w:color w:val="FFFFFF" w:themeColor="background1"/>
              </w:rPr>
              <w:t>SA</w:t>
            </w:r>
            <w:r w:rsidRPr="003304B5">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F33A31" w:rsidRPr="003304B5" w:rsidRDefault="00F33A31"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Campus и School</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CA/SA</w:t>
            </w:r>
            <w:r w:rsidRPr="003304B5">
              <w:rPr>
                <w:color w:val="FFFFFF" w:themeColor="background1"/>
              </w:rPr>
              <w:fldChar w:fldCharType="end"/>
            </w:r>
          </w:p>
        </w:tc>
        <w:tc>
          <w:tcPr>
            <w:tcW w:w="596" w:type="dxa"/>
            <w:shd w:val="clear" w:color="auto" w:fill="00188F"/>
            <w:vAlign w:val="center"/>
          </w:tcPr>
          <w:p w:rsidR="00F33A31" w:rsidRPr="003304B5" w:rsidRDefault="00F33A31"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Enterprise и Enterprise Subscription</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EA/EAS</w:t>
            </w:r>
            <w:r w:rsidRPr="003304B5">
              <w:rPr>
                <w:color w:val="FFFFFF" w:themeColor="background1"/>
              </w:rPr>
              <w:fldChar w:fldCharType="end"/>
            </w:r>
          </w:p>
        </w:tc>
        <w:tc>
          <w:tcPr>
            <w:tcW w:w="595" w:type="dxa"/>
            <w:shd w:val="clear" w:color="auto" w:fill="00188F"/>
            <w:vAlign w:val="center"/>
          </w:tcPr>
          <w:p w:rsidR="00F33A31" w:rsidRPr="003304B5" w:rsidRDefault="00F33A31"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соглашение Enrollment for Education Solutions</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EES</w:t>
            </w:r>
            <w:r w:rsidRPr="003304B5">
              <w:rPr>
                <w:color w:val="FFFFFF" w:themeColor="background1"/>
              </w:rPr>
              <w:fldChar w:fldCharType="end"/>
            </w:r>
          </w:p>
        </w:tc>
        <w:tc>
          <w:tcPr>
            <w:tcW w:w="596" w:type="dxa"/>
            <w:shd w:val="clear" w:color="auto" w:fill="00188F"/>
            <w:vAlign w:val="center"/>
          </w:tcPr>
          <w:p w:rsidR="00F33A31" w:rsidRPr="003304B5" w:rsidRDefault="00F33A31"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Microsoft Products and Services Agreement” </w:instrText>
            </w:r>
            <w:r w:rsidRPr="003304B5">
              <w:rPr>
                <w:color w:val="FFFFFF" w:themeColor="background1"/>
              </w:rPr>
              <w:fldChar w:fldCharType="separate"/>
            </w:r>
            <w:r w:rsidRPr="003304B5">
              <w:rPr>
                <w:color w:val="FFFFFF" w:themeColor="background1"/>
              </w:rPr>
              <w:t>MPSA</w:t>
            </w:r>
            <w:r w:rsidRPr="003304B5">
              <w:rPr>
                <w:color w:val="FFFFFF" w:themeColor="background1"/>
              </w:rPr>
              <w:fldChar w:fldCharType="end"/>
            </w:r>
          </w:p>
        </w:tc>
        <w:tc>
          <w:tcPr>
            <w:tcW w:w="595" w:type="dxa"/>
            <w:shd w:val="clear" w:color="auto" w:fill="00188F"/>
            <w:vAlign w:val="center"/>
          </w:tcPr>
          <w:p w:rsidR="00F33A31" w:rsidRPr="003304B5" w:rsidRDefault="00F33A31"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Open License” </w:instrText>
            </w:r>
            <w:r w:rsidRPr="003304B5">
              <w:rPr>
                <w:color w:val="FFFFFF" w:themeColor="background1"/>
              </w:rPr>
              <w:fldChar w:fldCharType="separate"/>
            </w:r>
            <w:r w:rsidRPr="003304B5">
              <w:rPr>
                <w:color w:val="FFFFFF" w:themeColor="background1"/>
              </w:rPr>
              <w:t>OL</w:t>
            </w:r>
            <w:r w:rsidRPr="003304B5">
              <w:rPr>
                <w:color w:val="FFFFFF" w:themeColor="background1"/>
              </w:rPr>
              <w:fldChar w:fldCharType="end"/>
            </w:r>
          </w:p>
        </w:tc>
        <w:tc>
          <w:tcPr>
            <w:tcW w:w="595" w:type="dxa"/>
            <w:shd w:val="clear" w:color="auto" w:fill="00188F"/>
            <w:vAlign w:val="center"/>
          </w:tcPr>
          <w:p w:rsidR="00F33A31" w:rsidRPr="003304B5" w:rsidRDefault="00F33A31"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“минимальный объем заказа в рамках программ Open” </w:instrText>
            </w:r>
            <w:r w:rsidRPr="003304B5">
              <w:rPr>
                <w:color w:val="FFFFFF" w:themeColor="background1"/>
              </w:rPr>
              <w:fldChar w:fldCharType="separate"/>
            </w:r>
            <w:r w:rsidRPr="003304B5">
              <w:rPr>
                <w:color w:val="FFFFFF" w:themeColor="background1"/>
              </w:rPr>
              <w:t>OM</w:t>
            </w:r>
            <w:r w:rsidRPr="003304B5">
              <w:rPr>
                <w:color w:val="FFFFFF" w:themeColor="background1"/>
              </w:rPr>
              <w:fldChar w:fldCharType="end"/>
            </w:r>
          </w:p>
        </w:tc>
        <w:tc>
          <w:tcPr>
            <w:tcW w:w="596" w:type="dxa"/>
            <w:shd w:val="clear" w:color="auto" w:fill="00188F"/>
            <w:vAlign w:val="center"/>
          </w:tcPr>
          <w:p w:rsidR="00F33A31" w:rsidRPr="003304B5" w:rsidRDefault="00F33A31"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“соглашения Open Value и Open Value Subscription” </w:instrText>
            </w:r>
            <w:r w:rsidRPr="003304B5">
              <w:rPr>
                <w:color w:val="FFFFFF" w:themeColor="background1"/>
              </w:rPr>
              <w:fldChar w:fldCharType="separate"/>
            </w:r>
            <w:r w:rsidRPr="003304B5">
              <w:rPr>
                <w:color w:val="FFFFFF" w:themeColor="background1"/>
              </w:rPr>
              <w:t>OV/OVS</w:t>
            </w:r>
            <w:r w:rsidRPr="003304B5">
              <w:rPr>
                <w:color w:val="FFFFFF" w:themeColor="background1"/>
              </w:rPr>
              <w:fldChar w:fldCharType="end"/>
            </w:r>
          </w:p>
        </w:tc>
        <w:tc>
          <w:tcPr>
            <w:tcW w:w="595" w:type="dxa"/>
            <w:shd w:val="clear" w:color="auto" w:fill="00188F"/>
            <w:vAlign w:val="center"/>
          </w:tcPr>
          <w:p w:rsidR="00F33A31" w:rsidRPr="003304B5" w:rsidRDefault="00F33A31"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“программы Select и Select Plus” </w:instrText>
            </w:r>
            <w:r w:rsidRPr="003304B5">
              <w:rPr>
                <w:color w:val="FFFFFF" w:themeColor="background1"/>
              </w:rPr>
              <w:fldChar w:fldCharType="separate"/>
            </w:r>
            <w:r w:rsidRPr="003304B5">
              <w:rPr>
                <w:color w:val="FFFFFF" w:themeColor="background1"/>
              </w:rPr>
              <w:t>S/S+</w:t>
            </w:r>
            <w:r w:rsidRPr="003304B5">
              <w:rPr>
                <w:color w:val="FFFFFF" w:themeColor="background1"/>
              </w:rPr>
              <w:fldChar w:fldCharType="end"/>
            </w:r>
          </w:p>
        </w:tc>
        <w:tc>
          <w:tcPr>
            <w:tcW w:w="596" w:type="dxa"/>
            <w:shd w:val="clear" w:color="auto" w:fill="00188F"/>
            <w:vAlign w:val="center"/>
          </w:tcPr>
          <w:p w:rsidR="00F33A31" w:rsidRPr="003304B5" w:rsidRDefault="00F33A31"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о регистрации Server Cloud” </w:instrText>
            </w:r>
            <w:r w:rsidRPr="003304B5">
              <w:rPr>
                <w:color w:val="FFFFFF" w:themeColor="background1"/>
              </w:rPr>
              <w:fldChar w:fldCharType="separate"/>
            </w:r>
            <w:r w:rsidRPr="003304B5">
              <w:rPr>
                <w:color w:val="FFFFFF" w:themeColor="background1"/>
              </w:rPr>
              <w:t>SCE</w:t>
            </w:r>
            <w:r w:rsidRPr="003304B5">
              <w:rPr>
                <w:color w:val="FFFFFF" w:themeColor="background1"/>
              </w:rPr>
              <w:fldChar w:fldCharType="end"/>
            </w:r>
          </w:p>
        </w:tc>
      </w:tr>
      <w:tr w:rsidR="00C05A53" w:rsidTr="00D426B6">
        <w:tc>
          <w:tcPr>
            <w:tcW w:w="3060" w:type="dxa"/>
            <w:tcBorders>
              <w:top w:val="nil"/>
              <w:left w:val="nil"/>
              <w:bottom w:val="dashSmallGap" w:sz="4" w:space="0" w:color="BFBFBF" w:themeColor="background1" w:themeShade="BF"/>
              <w:right w:val="nil"/>
            </w:tcBorders>
          </w:tcPr>
          <w:p w:rsidR="00C05A53" w:rsidRDefault="00477621" w:rsidP="00477621">
            <w:pPr>
              <w:pStyle w:val="ProductList-Offering2"/>
            </w:pPr>
            <w:bookmarkStart w:id="402" w:name="_Toc379797183"/>
            <w:bookmarkStart w:id="403" w:name="_Toc380513208"/>
            <w:bookmarkStart w:id="404" w:name="_Toc380655250"/>
            <w:bookmarkStart w:id="405" w:name="_Toc413390969"/>
            <w:r>
              <w:t>Lync Server 2013</w:t>
            </w:r>
            <w:bookmarkEnd w:id="402"/>
            <w:bookmarkEnd w:id="403"/>
            <w:bookmarkEnd w:id="404"/>
            <w:bookmarkEnd w:id="405"/>
            <w:r w:rsidR="00863A18">
              <w:fldChar w:fldCharType="begin"/>
            </w:r>
            <w:r>
              <w:instrText>XE "Lync Server 2013"</w:instrText>
            </w:r>
            <w:r w:rsidR="00863A18">
              <w:fldChar w:fldCharType="end"/>
            </w:r>
          </w:p>
        </w:tc>
        <w:tc>
          <w:tcPr>
            <w:tcW w:w="595" w:type="dxa"/>
            <w:tcBorders>
              <w:top w:val="nil"/>
              <w:left w:val="nil"/>
              <w:bottom w:val="dashSmallGap" w:sz="4" w:space="0" w:color="BFBFBF" w:themeColor="background1" w:themeShade="BF"/>
              <w:right w:val="nil"/>
            </w:tcBorders>
            <w:vAlign w:val="center"/>
          </w:tcPr>
          <w:p w:rsidR="00C05A53" w:rsidRDefault="00FD67D5"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C05A53" w:rsidRDefault="00FD67D5"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C05A53" w:rsidRDefault="00FD67D5"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FD67D5"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C05A53" w:rsidRDefault="00FD67D5" w:rsidP="00C05A53">
            <w:pPr>
              <w:pStyle w:val="ProductList-OfferingBody"/>
              <w:ind w:left="-113"/>
              <w:jc w:val="center"/>
            </w:pPr>
            <w:r>
              <w:t>50</w:t>
            </w:r>
          </w:p>
        </w:tc>
        <w:tc>
          <w:tcPr>
            <w:tcW w:w="596" w:type="dxa"/>
            <w:shd w:val="clear" w:color="auto" w:fill="70AD47" w:themeFill="accent6"/>
            <w:vAlign w:val="center"/>
          </w:tcPr>
          <w:p w:rsidR="00C05A53" w:rsidRPr="00A21ED6" w:rsidRDefault="00AA00FA" w:rsidP="00C05A53">
            <w:pPr>
              <w:pStyle w:val="ProductList-OfferingBody"/>
              <w:ind w:left="-113"/>
              <w:jc w:val="center"/>
            </w:pPr>
            <w:r w:rsidRPr="00A21ED6">
              <w:fldChar w:fldCharType="begin"/>
            </w:r>
            <w:r w:rsidRPr="00A21ED6">
              <w:instrText>AutoTextList  \s NoStyle \t "дополнительный продукт"</w:instrText>
            </w:r>
            <w:r w:rsidRPr="00A21ED6">
              <w:fldChar w:fldCharType="separate"/>
            </w:r>
            <w:r w:rsidRPr="00A21ED6">
              <w:t xml:space="preserve"> A </w:t>
            </w:r>
            <w:r w:rsidRPr="00A21ED6">
              <w:fldChar w:fldCharType="end"/>
            </w:r>
          </w:p>
        </w:tc>
        <w:tc>
          <w:tcPr>
            <w:tcW w:w="595" w:type="dxa"/>
            <w:shd w:val="clear" w:color="auto" w:fill="70AD47" w:themeFill="accent6"/>
            <w:vAlign w:val="center"/>
          </w:tcPr>
          <w:p w:rsidR="00C05A53" w:rsidRPr="00A21ED6" w:rsidRDefault="00AA00FA" w:rsidP="00C05A53">
            <w:pPr>
              <w:pStyle w:val="ProductList-OfferingBody"/>
              <w:ind w:left="-113"/>
              <w:jc w:val="center"/>
            </w:pPr>
            <w:r w:rsidRPr="00A21ED6">
              <w:fldChar w:fldCharType="begin"/>
            </w:r>
            <w:r w:rsidRPr="00A21ED6">
              <w:instrText>AutoTextList  \s NoStyle \t "дополнительный продукт"</w:instrText>
            </w:r>
            <w:r w:rsidRPr="00A21ED6">
              <w:fldChar w:fldCharType="separate"/>
            </w:r>
            <w:r w:rsidRPr="00A21ED6">
              <w:t xml:space="preserve"> A </w:t>
            </w:r>
            <w:r w:rsidRPr="00A21ED6">
              <w:fldChar w:fldCharType="end"/>
            </w:r>
          </w:p>
        </w:tc>
        <w:tc>
          <w:tcPr>
            <w:tcW w:w="596" w:type="dxa"/>
            <w:shd w:val="clear" w:color="auto" w:fill="70AD47" w:themeFill="accent6"/>
            <w:vAlign w:val="center"/>
          </w:tcPr>
          <w:p w:rsidR="00C05A53" w:rsidRPr="00A21ED6" w:rsidRDefault="00C05A53" w:rsidP="00C05A53">
            <w:pPr>
              <w:pStyle w:val="ProductList-OfferingBody"/>
              <w:ind w:left="-113"/>
              <w:jc w:val="center"/>
            </w:pPr>
          </w:p>
        </w:tc>
        <w:tc>
          <w:tcPr>
            <w:tcW w:w="595" w:type="dxa"/>
            <w:shd w:val="clear" w:color="auto" w:fill="70AD47" w:themeFill="accent6"/>
            <w:vAlign w:val="center"/>
          </w:tcPr>
          <w:p w:rsidR="00C05A53" w:rsidRPr="00A21ED6"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A21ED6" w:rsidRDefault="00C05A53" w:rsidP="00C05A53">
            <w:pPr>
              <w:pStyle w:val="ProductList-OfferingBody"/>
              <w:ind w:left="-113"/>
              <w:jc w:val="center"/>
            </w:pPr>
          </w:p>
        </w:tc>
        <w:tc>
          <w:tcPr>
            <w:tcW w:w="596" w:type="dxa"/>
            <w:shd w:val="clear" w:color="auto" w:fill="70AD47" w:themeFill="accent6"/>
            <w:vAlign w:val="center"/>
          </w:tcPr>
          <w:p w:rsidR="00C05A53" w:rsidRPr="00A21ED6" w:rsidRDefault="00873A07" w:rsidP="00253211">
            <w:pPr>
              <w:pStyle w:val="ProductList-OfferingBody"/>
              <w:ind w:left="-113"/>
              <w:jc w:val="center"/>
            </w:pPr>
            <w:r w:rsidRPr="00A21ED6">
              <w:fldChar w:fldCharType="begin"/>
            </w:r>
            <w:r w:rsidRPr="00A21ED6">
              <w:instrText xml:space="preserve"> AutoTextList  \s NoStyle \t “</w:instrText>
            </w:r>
            <w:r w:rsidRPr="00A21ED6">
              <w:rPr>
                <w:u w:val="single"/>
              </w:rPr>
              <w:instrText>для части организации в рамках Open Value</w:instrText>
            </w:r>
            <w:r w:rsidRPr="00A21ED6">
              <w:instrText xml:space="preserve">” </w:instrText>
            </w:r>
            <w:r w:rsidRPr="00A21ED6">
              <w:fldChar w:fldCharType="separate"/>
            </w:r>
            <w:r w:rsidRPr="00A21ED6">
              <w:rPr>
                <w:lang w:val="en-US"/>
              </w:rPr>
              <w:t xml:space="preserve"> P </w:t>
            </w:r>
            <w:r w:rsidRPr="00A21ED6">
              <w:fldChar w:fldCharType="end"/>
            </w:r>
          </w:p>
        </w:tc>
        <w:tc>
          <w:tcPr>
            <w:tcW w:w="595" w:type="dxa"/>
            <w:shd w:val="clear" w:color="auto" w:fill="70AD47" w:themeFill="accent6"/>
            <w:vAlign w:val="center"/>
          </w:tcPr>
          <w:p w:rsidR="00C05A53" w:rsidRPr="00A21ED6" w:rsidRDefault="00C05A53" w:rsidP="00C05A53">
            <w:pPr>
              <w:pStyle w:val="ProductList-OfferingBody"/>
              <w:ind w:left="-113"/>
              <w:jc w:val="center"/>
            </w:pPr>
          </w:p>
        </w:tc>
        <w:tc>
          <w:tcPr>
            <w:tcW w:w="596" w:type="dxa"/>
            <w:shd w:val="clear" w:color="auto" w:fill="70AD47" w:themeFill="accent6"/>
            <w:vAlign w:val="center"/>
          </w:tcPr>
          <w:p w:rsidR="00C05A53" w:rsidRPr="00A21ED6" w:rsidRDefault="00AA00FA" w:rsidP="00C05A53">
            <w:pPr>
              <w:pStyle w:val="ProductList-OfferingBody"/>
              <w:ind w:left="-113"/>
              <w:jc w:val="center"/>
            </w:pPr>
            <w:r w:rsidRPr="00A21ED6">
              <w:fldChar w:fldCharType="begin"/>
            </w:r>
            <w:r w:rsidRPr="00A21ED6">
              <w:instrText>AutoTextList  \s NoStyle \t "дополнительный продукт"</w:instrText>
            </w:r>
            <w:r w:rsidRPr="00A21ED6">
              <w:fldChar w:fldCharType="separate"/>
            </w:r>
            <w:r w:rsidRPr="00A21ED6">
              <w:t xml:space="preserve"> A </w:t>
            </w:r>
            <w:r w:rsidRPr="00A21ED6">
              <w:fldChar w:fldCharType="end"/>
            </w:r>
          </w:p>
        </w:tc>
      </w:tr>
      <w:tr w:rsidR="00477621" w:rsidTr="00D426B6">
        <w:tc>
          <w:tcPr>
            <w:tcW w:w="3060" w:type="dxa"/>
            <w:tcBorders>
              <w:top w:val="nil"/>
              <w:left w:val="nil"/>
              <w:bottom w:val="dashSmallGap" w:sz="4" w:space="0" w:color="BFBFBF" w:themeColor="background1" w:themeShade="BF"/>
              <w:right w:val="nil"/>
            </w:tcBorders>
          </w:tcPr>
          <w:p w:rsidR="00477621" w:rsidRDefault="00477621" w:rsidP="004C49FB">
            <w:pPr>
              <w:pStyle w:val="ProductList-Offering2"/>
            </w:pPr>
            <w:bookmarkStart w:id="406" w:name="_Toc379797184"/>
            <w:bookmarkStart w:id="407" w:name="_Toc380513209"/>
            <w:bookmarkStart w:id="408" w:name="_Toc380655251"/>
            <w:bookmarkStart w:id="409" w:name="_Toc413390970"/>
            <w:r>
              <w:t>Lync Server 2013</w:t>
            </w:r>
            <w:r w:rsidR="00863A18">
              <w:fldChar w:fldCharType="begin"/>
            </w:r>
            <w:r>
              <w:instrText>XE "Lync Server 2013"</w:instrText>
            </w:r>
            <w:r w:rsidR="00863A18">
              <w:fldChar w:fldCharType="end"/>
            </w:r>
            <w:r>
              <w:t xml:space="preserve"> Enterprise CAL («на пользователя» и «на устройство»)</w:t>
            </w:r>
            <w:bookmarkEnd w:id="406"/>
            <w:bookmarkEnd w:id="407"/>
            <w:bookmarkEnd w:id="408"/>
            <w:bookmarkEnd w:id="409"/>
            <w:r w:rsidR="00863A18">
              <w:fldChar w:fldCharType="begin"/>
            </w:r>
            <w:r>
              <w:instrText>XE "Lync Server 2013 Enterprise CAL"</w:instrText>
            </w:r>
            <w:r w:rsidR="00863A18">
              <w:fldChar w:fldCharType="end"/>
            </w:r>
          </w:p>
        </w:tc>
        <w:tc>
          <w:tcPr>
            <w:tcW w:w="595" w:type="dxa"/>
            <w:tcBorders>
              <w:top w:val="nil"/>
              <w:left w:val="nil"/>
              <w:bottom w:val="dashSmallGap" w:sz="4" w:space="0" w:color="BFBFBF" w:themeColor="background1" w:themeShade="BF"/>
              <w:right w:val="nil"/>
            </w:tcBorders>
            <w:vAlign w:val="center"/>
          </w:tcPr>
          <w:p w:rsidR="00477621" w:rsidRDefault="00FD67D5"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477621" w:rsidRDefault="00FD67D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477621" w:rsidRDefault="00FD67D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77621" w:rsidRDefault="00FD67D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77621" w:rsidRDefault="00FD67D5" w:rsidP="00C05A53">
            <w:pPr>
              <w:pStyle w:val="ProductList-OfferingBody"/>
              <w:ind w:left="-113"/>
              <w:jc w:val="center"/>
            </w:pPr>
            <w:r>
              <w:t>1</w:t>
            </w:r>
          </w:p>
        </w:tc>
        <w:tc>
          <w:tcPr>
            <w:tcW w:w="596" w:type="dxa"/>
            <w:shd w:val="clear" w:color="auto" w:fill="70AD47" w:themeFill="accent6"/>
            <w:vAlign w:val="center"/>
          </w:tcPr>
          <w:p w:rsidR="00477621" w:rsidRPr="00A21ED6" w:rsidRDefault="00AA00FA" w:rsidP="00C05A53">
            <w:pPr>
              <w:pStyle w:val="ProductList-OfferingBody"/>
              <w:ind w:left="-113"/>
              <w:jc w:val="center"/>
            </w:pPr>
            <w:r w:rsidRPr="00A21ED6">
              <w:fldChar w:fldCharType="begin"/>
            </w:r>
            <w:r w:rsidRPr="00A21ED6">
              <w:instrText>AutoTextList  \s NoStyle \t "дополнительный продукт"</w:instrText>
            </w:r>
            <w:r w:rsidRPr="00A21ED6">
              <w:fldChar w:fldCharType="separate"/>
            </w:r>
            <w:r w:rsidRPr="00A21ED6">
              <w:t xml:space="preserve"> A </w:t>
            </w:r>
            <w:r w:rsidRPr="00A21ED6">
              <w:fldChar w:fldCharType="end"/>
            </w:r>
          </w:p>
        </w:tc>
        <w:tc>
          <w:tcPr>
            <w:tcW w:w="595" w:type="dxa"/>
            <w:shd w:val="clear" w:color="auto" w:fill="70AD47" w:themeFill="accent6"/>
            <w:vAlign w:val="center"/>
          </w:tcPr>
          <w:p w:rsidR="00477621" w:rsidRPr="00A21ED6" w:rsidRDefault="00873A07" w:rsidP="00C05A53">
            <w:pPr>
              <w:pStyle w:val="ProductList-OfferingBody"/>
              <w:ind w:left="-113"/>
              <w:jc w:val="center"/>
            </w:pPr>
            <w:r w:rsidRPr="00A21ED6">
              <w:fldChar w:fldCharType="begin"/>
            </w:r>
            <w:r w:rsidRPr="00A21ED6">
              <w:instrText xml:space="preserve"> AutoTextList  \sNoStyle\t "дополнительный продукт для всей организации"</w:instrText>
            </w:r>
            <w:r w:rsidRPr="00A21ED6">
              <w:fldChar w:fldCharType="separate"/>
            </w:r>
            <w:r w:rsidRPr="00A21ED6">
              <w:t>AO</w:t>
            </w:r>
            <w:r w:rsidRPr="00A21ED6">
              <w:fldChar w:fldCharType="end"/>
            </w:r>
          </w:p>
        </w:tc>
        <w:tc>
          <w:tcPr>
            <w:tcW w:w="596" w:type="dxa"/>
            <w:shd w:val="clear" w:color="auto" w:fill="70AD47" w:themeFill="accent6"/>
            <w:vAlign w:val="center"/>
          </w:tcPr>
          <w:p w:rsidR="00477621" w:rsidRPr="00A21ED6" w:rsidRDefault="00477621" w:rsidP="00C05A53">
            <w:pPr>
              <w:pStyle w:val="ProductList-OfferingBody"/>
              <w:ind w:left="-113"/>
              <w:jc w:val="center"/>
            </w:pPr>
          </w:p>
        </w:tc>
        <w:tc>
          <w:tcPr>
            <w:tcW w:w="595" w:type="dxa"/>
            <w:shd w:val="clear" w:color="auto" w:fill="70AD47" w:themeFill="accent6"/>
            <w:vAlign w:val="center"/>
          </w:tcPr>
          <w:p w:rsidR="00477621" w:rsidRPr="00A21ED6" w:rsidRDefault="00477621" w:rsidP="00C05A53">
            <w:pPr>
              <w:pStyle w:val="ProductList-OfferingBody"/>
              <w:ind w:left="-113"/>
              <w:jc w:val="center"/>
            </w:pPr>
          </w:p>
        </w:tc>
        <w:tc>
          <w:tcPr>
            <w:tcW w:w="595" w:type="dxa"/>
            <w:shd w:val="clear" w:color="auto" w:fill="BFBFBF" w:themeFill="background1" w:themeFillShade="BF"/>
            <w:vAlign w:val="center"/>
          </w:tcPr>
          <w:p w:rsidR="00477621" w:rsidRPr="00A21ED6" w:rsidRDefault="00477621" w:rsidP="00C05A53">
            <w:pPr>
              <w:pStyle w:val="ProductList-OfferingBody"/>
              <w:ind w:left="-113"/>
              <w:jc w:val="center"/>
            </w:pPr>
          </w:p>
        </w:tc>
        <w:tc>
          <w:tcPr>
            <w:tcW w:w="596" w:type="dxa"/>
            <w:shd w:val="clear" w:color="auto" w:fill="70AD47" w:themeFill="accent6"/>
            <w:vAlign w:val="center"/>
          </w:tcPr>
          <w:p w:rsidR="00477621" w:rsidRPr="00A21ED6" w:rsidRDefault="00873A07" w:rsidP="00253211">
            <w:pPr>
              <w:pStyle w:val="ProductList-OfferingBody"/>
              <w:ind w:left="-113"/>
              <w:jc w:val="center"/>
            </w:pPr>
            <w:r w:rsidRPr="00A21ED6">
              <w:fldChar w:fldCharType="begin"/>
            </w:r>
            <w:r w:rsidRPr="00A21ED6">
              <w:instrText xml:space="preserve"> AutoTextList  \s NoStyle \t “</w:instrText>
            </w:r>
            <w:r w:rsidRPr="00A21ED6">
              <w:rPr>
                <w:u w:val="single"/>
              </w:rPr>
              <w:instrText>для части организации в рамках Open Value</w:instrText>
            </w:r>
            <w:r w:rsidRPr="00A21ED6">
              <w:instrText xml:space="preserve">” </w:instrText>
            </w:r>
            <w:r w:rsidRPr="00A21ED6">
              <w:fldChar w:fldCharType="separate"/>
            </w:r>
            <w:r w:rsidRPr="00A21ED6">
              <w:rPr>
                <w:lang w:val="en-US"/>
              </w:rPr>
              <w:t xml:space="preserve"> P,</w:t>
            </w:r>
            <w:r w:rsidRPr="00A21ED6">
              <w:fldChar w:fldCharType="begin"/>
            </w:r>
            <w:r w:rsidRPr="00A21ED6">
              <w:instrText xml:space="preserve"> AutoTextList \sNoStyle\t "предложение Student"</w:instrText>
            </w:r>
            <w:r w:rsidRPr="00A21ED6">
              <w:fldChar w:fldCharType="separate"/>
            </w:r>
            <w:r w:rsidRPr="00A21ED6">
              <w:t>ST</w:t>
            </w:r>
            <w:r w:rsidRPr="00A21ED6">
              <w:fldChar w:fldCharType="end"/>
            </w:r>
            <w:r w:rsidRPr="00A21ED6">
              <w:rPr>
                <w:lang w:val="en-US"/>
              </w:rPr>
              <w:t xml:space="preserve"> </w:t>
            </w:r>
            <w:r w:rsidRPr="00A21ED6">
              <w:fldChar w:fldCharType="end"/>
            </w:r>
          </w:p>
        </w:tc>
        <w:tc>
          <w:tcPr>
            <w:tcW w:w="595" w:type="dxa"/>
            <w:shd w:val="clear" w:color="auto" w:fill="70AD47" w:themeFill="accent6"/>
            <w:vAlign w:val="center"/>
          </w:tcPr>
          <w:p w:rsidR="00477621" w:rsidRPr="00A21ED6" w:rsidRDefault="00477621" w:rsidP="00C05A53">
            <w:pPr>
              <w:pStyle w:val="ProductList-OfferingBody"/>
              <w:ind w:left="-113"/>
              <w:jc w:val="center"/>
            </w:pPr>
          </w:p>
        </w:tc>
        <w:tc>
          <w:tcPr>
            <w:tcW w:w="596" w:type="dxa"/>
            <w:shd w:val="clear" w:color="auto" w:fill="70AD47" w:themeFill="accent6"/>
            <w:vAlign w:val="center"/>
          </w:tcPr>
          <w:p w:rsidR="00477621" w:rsidRPr="00A21ED6" w:rsidRDefault="00AA00FA" w:rsidP="00C05A53">
            <w:pPr>
              <w:pStyle w:val="ProductList-OfferingBody"/>
              <w:ind w:left="-113"/>
              <w:jc w:val="center"/>
            </w:pPr>
            <w:r w:rsidRPr="00A21ED6">
              <w:fldChar w:fldCharType="begin"/>
            </w:r>
            <w:r w:rsidRPr="00A21ED6">
              <w:instrText>AutoTextList  \s NoStyle \t "дополнительный продукт"</w:instrText>
            </w:r>
            <w:r w:rsidRPr="00A21ED6">
              <w:fldChar w:fldCharType="separate"/>
            </w:r>
            <w:r w:rsidRPr="00A21ED6">
              <w:t xml:space="preserve"> A </w:t>
            </w:r>
            <w:r w:rsidRPr="00A21ED6">
              <w:fldChar w:fldCharType="end"/>
            </w:r>
          </w:p>
        </w:tc>
      </w:tr>
      <w:tr w:rsidR="00873A07" w:rsidTr="00D426B6">
        <w:tc>
          <w:tcPr>
            <w:tcW w:w="3060" w:type="dxa"/>
            <w:tcBorders>
              <w:top w:val="dashSmallGap" w:sz="4" w:space="0" w:color="BFBFBF" w:themeColor="background1" w:themeShade="BF"/>
              <w:left w:val="nil"/>
              <w:bottom w:val="dashSmallGap" w:sz="4" w:space="0" w:color="BFBFBF" w:themeColor="background1" w:themeShade="BF"/>
              <w:right w:val="nil"/>
            </w:tcBorders>
          </w:tcPr>
          <w:p w:rsidR="00873A07" w:rsidRDefault="00873A07" w:rsidP="004C49FB">
            <w:pPr>
              <w:pStyle w:val="ProductList-Offering2"/>
            </w:pPr>
            <w:bookmarkStart w:id="410" w:name="_Toc379797185"/>
            <w:bookmarkStart w:id="411" w:name="_Toc380513210"/>
            <w:bookmarkStart w:id="412" w:name="_Toc380655252"/>
            <w:bookmarkStart w:id="413" w:name="_Toc413390971"/>
            <w:r>
              <w:t>Lync Server 2013</w:t>
            </w:r>
            <w:r>
              <w:fldChar w:fldCharType="begin"/>
            </w:r>
            <w:r>
              <w:instrText>XE "Lync Server 2013"</w:instrText>
            </w:r>
            <w:r>
              <w:fldChar w:fldCharType="end"/>
            </w:r>
            <w:r>
              <w:t xml:space="preserve"> Plus CAL («на пользователя» и «на устройство»)</w:t>
            </w:r>
            <w:bookmarkEnd w:id="410"/>
            <w:bookmarkEnd w:id="411"/>
            <w:bookmarkEnd w:id="412"/>
            <w:bookmarkEnd w:id="413"/>
            <w:r>
              <w:fldChar w:fldCharType="begin"/>
            </w:r>
            <w:r>
              <w:instrText>XE "Lync Server 2013 Plus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3A07" w:rsidRDefault="00873A0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3A07" w:rsidRDefault="00873A0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73A07" w:rsidRDefault="00873A0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73A07" w:rsidRDefault="00873A0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873A07" w:rsidRDefault="00873A07" w:rsidP="00C05A53">
            <w:pPr>
              <w:pStyle w:val="ProductList-OfferingBody"/>
              <w:ind w:left="-113"/>
              <w:jc w:val="center"/>
            </w:pPr>
            <w:r>
              <w:t>1</w:t>
            </w:r>
          </w:p>
        </w:tc>
        <w:tc>
          <w:tcPr>
            <w:tcW w:w="596" w:type="dxa"/>
            <w:shd w:val="clear" w:color="auto" w:fill="70AD47" w:themeFill="accent6"/>
            <w:vAlign w:val="center"/>
          </w:tcPr>
          <w:p w:rsidR="00873A07" w:rsidRPr="00A21ED6" w:rsidRDefault="00873A07" w:rsidP="00C05A53">
            <w:pPr>
              <w:pStyle w:val="ProductList-OfferingBody"/>
              <w:ind w:left="-113"/>
              <w:jc w:val="center"/>
            </w:pPr>
            <w:r w:rsidRPr="00A21ED6">
              <w:fldChar w:fldCharType="begin"/>
            </w:r>
            <w:r w:rsidRPr="00A21ED6">
              <w:instrText>AutoTextList  \s NoStyle \t "дополнительный продукт"</w:instrText>
            </w:r>
            <w:r w:rsidRPr="00A21ED6">
              <w:fldChar w:fldCharType="separate"/>
            </w:r>
            <w:r w:rsidRPr="00A21ED6">
              <w:t xml:space="preserve"> A </w:t>
            </w:r>
            <w:r w:rsidRPr="00A21ED6">
              <w:fldChar w:fldCharType="end"/>
            </w:r>
          </w:p>
        </w:tc>
        <w:tc>
          <w:tcPr>
            <w:tcW w:w="595" w:type="dxa"/>
            <w:shd w:val="clear" w:color="auto" w:fill="70AD47" w:themeFill="accent6"/>
            <w:vAlign w:val="center"/>
          </w:tcPr>
          <w:p w:rsidR="00873A07" w:rsidRPr="00A21ED6" w:rsidRDefault="00873A07" w:rsidP="00C05A53">
            <w:pPr>
              <w:pStyle w:val="ProductList-OfferingBody"/>
              <w:ind w:left="-113"/>
              <w:jc w:val="center"/>
            </w:pPr>
            <w:r w:rsidRPr="00A21ED6">
              <w:fldChar w:fldCharType="begin"/>
            </w:r>
            <w:r w:rsidRPr="00A21ED6">
              <w:instrText>AutoTextList  \s NoStyle \t "дополнительный продукт"</w:instrText>
            </w:r>
            <w:r w:rsidRPr="00A21ED6">
              <w:fldChar w:fldCharType="separate"/>
            </w:r>
            <w:r w:rsidRPr="00A21ED6">
              <w:t xml:space="preserve"> A </w:t>
            </w:r>
            <w:r w:rsidRPr="00A21ED6">
              <w:fldChar w:fldCharType="end"/>
            </w:r>
          </w:p>
        </w:tc>
        <w:tc>
          <w:tcPr>
            <w:tcW w:w="596" w:type="dxa"/>
            <w:shd w:val="clear" w:color="auto" w:fill="70AD47" w:themeFill="accent6"/>
            <w:vAlign w:val="center"/>
          </w:tcPr>
          <w:p w:rsidR="00873A07" w:rsidRPr="00A21ED6" w:rsidRDefault="00873A07" w:rsidP="00C05A53">
            <w:pPr>
              <w:pStyle w:val="ProductList-OfferingBody"/>
              <w:ind w:left="-113"/>
              <w:jc w:val="center"/>
            </w:pPr>
          </w:p>
        </w:tc>
        <w:tc>
          <w:tcPr>
            <w:tcW w:w="595" w:type="dxa"/>
            <w:shd w:val="clear" w:color="auto" w:fill="70AD47" w:themeFill="accent6"/>
            <w:vAlign w:val="center"/>
          </w:tcPr>
          <w:p w:rsidR="00873A07" w:rsidRPr="00A21ED6" w:rsidRDefault="00873A07" w:rsidP="00C05A53">
            <w:pPr>
              <w:pStyle w:val="ProductList-OfferingBody"/>
              <w:ind w:left="-113"/>
              <w:jc w:val="center"/>
            </w:pPr>
          </w:p>
        </w:tc>
        <w:tc>
          <w:tcPr>
            <w:tcW w:w="595" w:type="dxa"/>
            <w:shd w:val="clear" w:color="auto" w:fill="BFBFBF" w:themeFill="background1" w:themeFillShade="BF"/>
            <w:vAlign w:val="center"/>
          </w:tcPr>
          <w:p w:rsidR="00873A07" w:rsidRPr="00A21ED6" w:rsidRDefault="00873A07" w:rsidP="00C05A53">
            <w:pPr>
              <w:pStyle w:val="ProductList-OfferingBody"/>
              <w:ind w:left="-113"/>
              <w:jc w:val="center"/>
            </w:pPr>
          </w:p>
        </w:tc>
        <w:tc>
          <w:tcPr>
            <w:tcW w:w="596" w:type="dxa"/>
            <w:shd w:val="clear" w:color="auto" w:fill="70AD47" w:themeFill="accent6"/>
            <w:vAlign w:val="center"/>
          </w:tcPr>
          <w:p w:rsidR="00873A07" w:rsidRPr="00A21ED6" w:rsidRDefault="00873A07" w:rsidP="001A3E47">
            <w:pPr>
              <w:pStyle w:val="ProductList-OfferingBody"/>
              <w:ind w:left="-113"/>
              <w:jc w:val="center"/>
            </w:pPr>
            <w:r w:rsidRPr="00A21ED6">
              <w:fldChar w:fldCharType="begin"/>
            </w:r>
            <w:r w:rsidRPr="00A21ED6">
              <w:instrText xml:space="preserve"> AutoTextList  \s NoStyle \t “</w:instrText>
            </w:r>
            <w:r w:rsidRPr="00A21ED6">
              <w:rPr>
                <w:u w:val="single"/>
              </w:rPr>
              <w:instrText>для части организации в рамках Open Value</w:instrText>
            </w:r>
            <w:r w:rsidRPr="00A21ED6">
              <w:instrText xml:space="preserve">” </w:instrText>
            </w:r>
            <w:r w:rsidRPr="00A21ED6">
              <w:fldChar w:fldCharType="separate"/>
            </w:r>
            <w:r w:rsidRPr="00A21ED6">
              <w:rPr>
                <w:lang w:val="en-US"/>
              </w:rPr>
              <w:t xml:space="preserve"> P,</w:t>
            </w:r>
            <w:r w:rsidRPr="00A21ED6">
              <w:fldChar w:fldCharType="begin"/>
            </w:r>
            <w:r w:rsidRPr="00A21ED6">
              <w:instrText xml:space="preserve"> AutoTextList \sNoStyle\t "предложение Student"</w:instrText>
            </w:r>
            <w:r w:rsidRPr="00A21ED6">
              <w:fldChar w:fldCharType="separate"/>
            </w:r>
            <w:r w:rsidRPr="00A21ED6">
              <w:t>ST</w:t>
            </w:r>
            <w:r w:rsidRPr="00A21ED6">
              <w:fldChar w:fldCharType="end"/>
            </w:r>
            <w:r w:rsidRPr="00A21ED6">
              <w:rPr>
                <w:lang w:val="en-US"/>
              </w:rPr>
              <w:t xml:space="preserve"> </w:t>
            </w:r>
            <w:r w:rsidRPr="00A21ED6">
              <w:fldChar w:fldCharType="end"/>
            </w:r>
          </w:p>
        </w:tc>
        <w:tc>
          <w:tcPr>
            <w:tcW w:w="595" w:type="dxa"/>
            <w:shd w:val="clear" w:color="auto" w:fill="70AD47" w:themeFill="accent6"/>
            <w:vAlign w:val="center"/>
          </w:tcPr>
          <w:p w:rsidR="00873A07" w:rsidRPr="00A21ED6" w:rsidRDefault="00873A07" w:rsidP="00C05A53">
            <w:pPr>
              <w:pStyle w:val="ProductList-OfferingBody"/>
              <w:ind w:left="-113"/>
              <w:jc w:val="center"/>
            </w:pPr>
          </w:p>
        </w:tc>
        <w:tc>
          <w:tcPr>
            <w:tcW w:w="596" w:type="dxa"/>
            <w:shd w:val="clear" w:color="auto" w:fill="70AD47" w:themeFill="accent6"/>
            <w:vAlign w:val="center"/>
          </w:tcPr>
          <w:p w:rsidR="00873A07" w:rsidRPr="00A21ED6" w:rsidRDefault="00873A07" w:rsidP="00C05A53">
            <w:pPr>
              <w:pStyle w:val="ProductList-OfferingBody"/>
              <w:ind w:left="-113"/>
              <w:jc w:val="center"/>
            </w:pPr>
            <w:r w:rsidRPr="00A21ED6">
              <w:fldChar w:fldCharType="begin"/>
            </w:r>
            <w:r w:rsidRPr="00A21ED6">
              <w:instrText>AutoTextList  \s NoStyle \t "дополнительный продукт"</w:instrText>
            </w:r>
            <w:r w:rsidRPr="00A21ED6">
              <w:fldChar w:fldCharType="separate"/>
            </w:r>
            <w:r w:rsidRPr="00A21ED6">
              <w:t xml:space="preserve"> A </w:t>
            </w:r>
            <w:r w:rsidRPr="00A21ED6">
              <w:fldChar w:fldCharType="end"/>
            </w:r>
          </w:p>
        </w:tc>
      </w:tr>
      <w:tr w:rsidR="00873A07" w:rsidTr="00D426B6">
        <w:tc>
          <w:tcPr>
            <w:tcW w:w="3060" w:type="dxa"/>
            <w:tcBorders>
              <w:top w:val="dashSmallGap" w:sz="4" w:space="0" w:color="BFBFBF" w:themeColor="background1" w:themeShade="BF"/>
              <w:left w:val="nil"/>
              <w:bottom w:val="nil"/>
              <w:right w:val="nil"/>
            </w:tcBorders>
          </w:tcPr>
          <w:p w:rsidR="00873A07" w:rsidRDefault="00873A07" w:rsidP="004C49FB">
            <w:pPr>
              <w:pStyle w:val="ProductList-Offering2"/>
            </w:pPr>
            <w:bookmarkStart w:id="414" w:name="_Toc379797186"/>
            <w:bookmarkStart w:id="415" w:name="_Toc380513211"/>
            <w:bookmarkStart w:id="416" w:name="_Toc380655253"/>
            <w:bookmarkStart w:id="417" w:name="_Toc413390972"/>
            <w:r>
              <w:t>Lync Server 2013</w:t>
            </w:r>
            <w:r>
              <w:fldChar w:fldCharType="begin"/>
            </w:r>
            <w:r>
              <w:instrText>XE "Lync Server 2013"</w:instrText>
            </w:r>
            <w:r>
              <w:fldChar w:fldCharType="end"/>
            </w:r>
            <w:r>
              <w:t xml:space="preserve"> Standard CAL («на пользователя» и «на устройство»)</w:t>
            </w:r>
            <w:bookmarkEnd w:id="414"/>
            <w:bookmarkEnd w:id="415"/>
            <w:bookmarkEnd w:id="416"/>
            <w:bookmarkEnd w:id="417"/>
            <w:r>
              <w:fldChar w:fldCharType="begin"/>
            </w:r>
            <w:r>
              <w:instrText>XE "Lync Server 2013 Standard CAL"</w:instrText>
            </w:r>
            <w:r>
              <w:fldChar w:fldCharType="end"/>
            </w:r>
          </w:p>
        </w:tc>
        <w:tc>
          <w:tcPr>
            <w:tcW w:w="595" w:type="dxa"/>
            <w:tcBorders>
              <w:top w:val="dashSmallGap" w:sz="4" w:space="0" w:color="BFBFBF" w:themeColor="background1" w:themeShade="BF"/>
              <w:left w:val="nil"/>
              <w:bottom w:val="nil"/>
              <w:right w:val="nil"/>
            </w:tcBorders>
            <w:vAlign w:val="center"/>
          </w:tcPr>
          <w:p w:rsidR="00873A07" w:rsidRDefault="00873A07"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873A07" w:rsidRDefault="00873A07"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873A07" w:rsidRDefault="00873A07"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73A07" w:rsidRDefault="00873A0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873A07" w:rsidRDefault="00873A07" w:rsidP="00C05A53">
            <w:pPr>
              <w:pStyle w:val="ProductList-OfferingBody"/>
              <w:ind w:left="-113"/>
              <w:jc w:val="center"/>
            </w:pPr>
            <w:r>
              <w:t>1</w:t>
            </w:r>
          </w:p>
        </w:tc>
        <w:tc>
          <w:tcPr>
            <w:tcW w:w="596" w:type="dxa"/>
            <w:shd w:val="clear" w:color="auto" w:fill="BFBFBF" w:themeFill="background1" w:themeFillShade="BF"/>
            <w:vAlign w:val="center"/>
          </w:tcPr>
          <w:p w:rsidR="00873A07" w:rsidRPr="00A21ED6" w:rsidRDefault="00873A07" w:rsidP="00C05A53">
            <w:pPr>
              <w:pStyle w:val="ProductList-OfferingBody"/>
              <w:ind w:left="-113"/>
              <w:jc w:val="center"/>
            </w:pPr>
          </w:p>
        </w:tc>
        <w:tc>
          <w:tcPr>
            <w:tcW w:w="595" w:type="dxa"/>
            <w:shd w:val="clear" w:color="auto" w:fill="70AD47" w:themeFill="accent6"/>
            <w:vAlign w:val="center"/>
          </w:tcPr>
          <w:p w:rsidR="00873A07" w:rsidRPr="00A21ED6" w:rsidRDefault="00873A07" w:rsidP="00C05A53">
            <w:pPr>
              <w:pStyle w:val="ProductList-OfferingBody"/>
              <w:ind w:left="-113"/>
              <w:jc w:val="center"/>
            </w:pPr>
            <w:r w:rsidRPr="00A21ED6">
              <w:fldChar w:fldCharType="begin"/>
            </w:r>
            <w:r w:rsidRPr="00A21ED6">
              <w:instrText>AutoTextList  \s NoStyle \t "дополнительный продукт"</w:instrText>
            </w:r>
            <w:r w:rsidRPr="00A21ED6">
              <w:fldChar w:fldCharType="separate"/>
            </w:r>
            <w:r w:rsidRPr="00A21ED6">
              <w:t xml:space="preserve"> A </w:t>
            </w:r>
            <w:r w:rsidRPr="00A21ED6">
              <w:fldChar w:fldCharType="end"/>
            </w:r>
          </w:p>
        </w:tc>
        <w:tc>
          <w:tcPr>
            <w:tcW w:w="596" w:type="dxa"/>
            <w:shd w:val="clear" w:color="auto" w:fill="70AD47" w:themeFill="accent6"/>
            <w:vAlign w:val="center"/>
          </w:tcPr>
          <w:p w:rsidR="00873A07" w:rsidRPr="00A21ED6" w:rsidRDefault="00873A07" w:rsidP="00C05A53">
            <w:pPr>
              <w:pStyle w:val="ProductList-OfferingBody"/>
              <w:ind w:left="-113"/>
              <w:jc w:val="center"/>
            </w:pPr>
          </w:p>
        </w:tc>
        <w:tc>
          <w:tcPr>
            <w:tcW w:w="595" w:type="dxa"/>
            <w:shd w:val="clear" w:color="auto" w:fill="70AD47" w:themeFill="accent6"/>
            <w:vAlign w:val="center"/>
          </w:tcPr>
          <w:p w:rsidR="00873A07" w:rsidRPr="00A21ED6" w:rsidRDefault="00873A07" w:rsidP="00C05A53">
            <w:pPr>
              <w:pStyle w:val="ProductList-OfferingBody"/>
              <w:ind w:left="-113"/>
              <w:jc w:val="center"/>
            </w:pPr>
          </w:p>
        </w:tc>
        <w:tc>
          <w:tcPr>
            <w:tcW w:w="595" w:type="dxa"/>
            <w:shd w:val="clear" w:color="auto" w:fill="BFBFBF" w:themeFill="background1" w:themeFillShade="BF"/>
            <w:vAlign w:val="center"/>
          </w:tcPr>
          <w:p w:rsidR="00873A07" w:rsidRPr="00A21ED6" w:rsidRDefault="00873A07" w:rsidP="00C05A53">
            <w:pPr>
              <w:pStyle w:val="ProductList-OfferingBody"/>
              <w:ind w:left="-113"/>
              <w:jc w:val="center"/>
            </w:pPr>
          </w:p>
        </w:tc>
        <w:tc>
          <w:tcPr>
            <w:tcW w:w="596" w:type="dxa"/>
            <w:shd w:val="clear" w:color="auto" w:fill="70AD47" w:themeFill="accent6"/>
            <w:vAlign w:val="center"/>
          </w:tcPr>
          <w:p w:rsidR="00873A07" w:rsidRPr="00A21ED6" w:rsidRDefault="00873A07" w:rsidP="001A3E47">
            <w:pPr>
              <w:pStyle w:val="ProductList-OfferingBody"/>
              <w:ind w:left="-113"/>
              <w:jc w:val="center"/>
            </w:pPr>
            <w:r w:rsidRPr="00A21ED6">
              <w:fldChar w:fldCharType="begin"/>
            </w:r>
            <w:r w:rsidRPr="00A21ED6">
              <w:instrText xml:space="preserve"> AutoTextList  \s NoStyle \t “</w:instrText>
            </w:r>
            <w:r w:rsidRPr="00A21ED6">
              <w:rPr>
                <w:u w:val="single"/>
              </w:rPr>
              <w:instrText>для части организации в рамках Open Value</w:instrText>
            </w:r>
            <w:r w:rsidRPr="00A21ED6">
              <w:instrText xml:space="preserve">” </w:instrText>
            </w:r>
            <w:r w:rsidRPr="00A21ED6">
              <w:fldChar w:fldCharType="separate"/>
            </w:r>
            <w:r w:rsidRPr="00A21ED6">
              <w:rPr>
                <w:lang w:val="en-US"/>
              </w:rPr>
              <w:t xml:space="preserve"> P,</w:t>
            </w:r>
            <w:r w:rsidRPr="00A21ED6">
              <w:fldChar w:fldCharType="begin"/>
            </w:r>
            <w:r w:rsidRPr="00A21ED6">
              <w:instrText xml:space="preserve"> AutoTextList \sNoStyle\t "предложение Student"</w:instrText>
            </w:r>
            <w:r w:rsidRPr="00A21ED6">
              <w:fldChar w:fldCharType="separate"/>
            </w:r>
            <w:r w:rsidRPr="00A21ED6">
              <w:t>ST</w:t>
            </w:r>
            <w:r w:rsidRPr="00A21ED6">
              <w:fldChar w:fldCharType="end"/>
            </w:r>
            <w:r w:rsidRPr="00A21ED6">
              <w:rPr>
                <w:lang w:val="en-US"/>
              </w:rPr>
              <w:t xml:space="preserve"> </w:t>
            </w:r>
            <w:r w:rsidRPr="00A21ED6">
              <w:fldChar w:fldCharType="end"/>
            </w:r>
          </w:p>
        </w:tc>
        <w:tc>
          <w:tcPr>
            <w:tcW w:w="595" w:type="dxa"/>
            <w:shd w:val="clear" w:color="auto" w:fill="70AD47" w:themeFill="accent6"/>
            <w:vAlign w:val="center"/>
          </w:tcPr>
          <w:p w:rsidR="00873A07" w:rsidRPr="00A21ED6" w:rsidRDefault="00873A07" w:rsidP="00C05A53">
            <w:pPr>
              <w:pStyle w:val="ProductList-OfferingBody"/>
              <w:ind w:left="-113"/>
              <w:jc w:val="center"/>
            </w:pPr>
          </w:p>
        </w:tc>
        <w:tc>
          <w:tcPr>
            <w:tcW w:w="596" w:type="dxa"/>
            <w:shd w:val="clear" w:color="auto" w:fill="70AD47" w:themeFill="accent6"/>
            <w:vAlign w:val="center"/>
          </w:tcPr>
          <w:p w:rsidR="00873A07" w:rsidRPr="00A21ED6" w:rsidRDefault="00873A07" w:rsidP="00C05A53">
            <w:pPr>
              <w:pStyle w:val="ProductList-OfferingBody"/>
              <w:ind w:left="-113"/>
              <w:jc w:val="center"/>
            </w:pPr>
            <w:r w:rsidRPr="00A21ED6">
              <w:fldChar w:fldCharType="begin"/>
            </w:r>
            <w:r w:rsidRPr="00A21ED6">
              <w:instrText>AutoTextList  \s NoStyle \t "дополнительный продукт"</w:instrText>
            </w:r>
            <w:r w:rsidRPr="00A21ED6">
              <w:fldChar w:fldCharType="separate"/>
            </w:r>
            <w:r w:rsidRPr="00A21ED6">
              <w:t xml:space="preserve"> A </w:t>
            </w:r>
            <w:r w:rsidRPr="00A21ED6">
              <w:fldChar w:fldCharType="end"/>
            </w:r>
          </w:p>
        </w:tc>
      </w:tr>
    </w:tbl>
    <w:p w:rsidR="009708AE" w:rsidRPr="000B1F37" w:rsidRDefault="009708AE" w:rsidP="009708AE">
      <w:pPr>
        <w:pStyle w:val="ProductList-Body"/>
        <w:rPr>
          <w:szCs w:val="18"/>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143"/>
        <w:gridCol w:w="3597"/>
      </w:tblGrid>
      <w:tr w:rsidR="00AC1338" w:rsidTr="00F757F9">
        <w:tc>
          <w:tcPr>
            <w:tcW w:w="4050" w:type="dxa"/>
          </w:tcPr>
          <w:p w:rsidR="00AC1338" w:rsidRPr="00FD67D5" w:rsidRDefault="00AC1338" w:rsidP="00AC1338">
            <w:pPr>
              <w:pStyle w:val="ProductList-Body"/>
              <w:spacing w:before="20" w:after="20"/>
            </w:pPr>
            <w:r>
              <w:t xml:space="preserve">Предыдущая версия: </w:t>
            </w:r>
            <w:r>
              <w:rPr>
                <w:b/>
              </w:rPr>
              <w:t>Lync Server 2010</w:t>
            </w:r>
            <w:r w:rsidR="00181678">
              <w:rPr>
                <w:b/>
                <w:lang w:val="en-US"/>
              </w:rPr>
              <w:t xml:space="preserve"> </w:t>
            </w:r>
            <w:r w:rsidR="00863A18">
              <w:fldChar w:fldCharType="begin"/>
            </w:r>
            <w:r>
              <w:instrText>XE "Lync Server 2010"</w:instrText>
            </w:r>
            <w:r w:rsidR="00863A18">
              <w:fldChar w:fldCharType="end"/>
            </w:r>
            <w:r>
              <w:t>(12/10)</w:t>
            </w:r>
          </w:p>
        </w:tc>
        <w:tc>
          <w:tcPr>
            <w:tcW w:w="3143" w:type="dxa"/>
          </w:tcPr>
          <w:p w:rsidR="00AC1338" w:rsidRDefault="00AC1338" w:rsidP="00AC1338">
            <w:pPr>
              <w:pStyle w:val="ProductList-Body"/>
              <w:spacing w:before="20" w:after="20"/>
            </w:pPr>
            <w:r>
              <w:t xml:space="preserve">Категория продукта: </w:t>
            </w:r>
            <w:r>
              <w:rPr>
                <w:b/>
              </w:rPr>
              <w:t>Сервер</w:t>
            </w:r>
          </w:p>
        </w:tc>
        <w:tc>
          <w:tcPr>
            <w:tcW w:w="3597" w:type="dxa"/>
          </w:tcPr>
          <w:p w:rsidR="00AC1338" w:rsidRDefault="00AC1338" w:rsidP="00AC1338">
            <w:pPr>
              <w:pStyle w:val="ProductList-Body"/>
              <w:spacing w:before="20" w:after="20"/>
            </w:pPr>
          </w:p>
        </w:tc>
      </w:tr>
      <w:tr w:rsidR="00AC1338" w:rsidTr="00F757F9">
        <w:tc>
          <w:tcPr>
            <w:tcW w:w="4050" w:type="dxa"/>
          </w:tcPr>
          <w:p w:rsidR="00AC1338" w:rsidRDefault="00AC1338" w:rsidP="00AC1338">
            <w:pPr>
              <w:pStyle w:val="ProductList-Body"/>
              <w:spacing w:before="20" w:after="20"/>
            </w:pPr>
          </w:p>
        </w:tc>
        <w:tc>
          <w:tcPr>
            <w:tcW w:w="3143" w:type="dxa"/>
          </w:tcPr>
          <w:p w:rsidR="00AC1338" w:rsidRDefault="00C1244C" w:rsidP="00AC1338">
            <w:pPr>
              <w:pStyle w:val="ProductList-Body"/>
              <w:spacing w:before="20" w:after="20"/>
            </w:pPr>
            <w:hyperlink w:anchor="SoftwareAssurance" w:history="1">
              <w:r w:rsidR="009063F7">
                <w:rPr>
                  <w:rStyle w:val="Hyperlink"/>
                  <w:color w:val="000000" w:themeColor="text1"/>
                  <w:u w:val="none"/>
                </w:rPr>
                <w:t>Преимущества в рамках программы Software Assurance</w:t>
              </w:r>
            </w:hyperlink>
            <w:r w:rsidR="009063F7">
              <w:t xml:space="preserve">: </w:t>
            </w:r>
            <w:r w:rsidR="009063F7">
              <w:rPr>
                <w:b/>
              </w:rPr>
              <w:t>Сервер</w:t>
            </w:r>
          </w:p>
        </w:tc>
        <w:tc>
          <w:tcPr>
            <w:tcW w:w="3597" w:type="dxa"/>
          </w:tcPr>
          <w:p w:rsidR="00AC1338" w:rsidRDefault="00AC1338" w:rsidP="00AC1338">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4E1961" w:rsidRPr="007E3E46" w:rsidRDefault="004E1961" w:rsidP="00FD67D5">
      <w:pPr>
        <w:pStyle w:val="ProductList-Body"/>
        <w:rPr>
          <w:b/>
          <w:color w:val="00188F"/>
        </w:rPr>
      </w:pPr>
    </w:p>
    <w:p w:rsidR="004E1961" w:rsidRPr="007E3E46" w:rsidRDefault="004E1961" w:rsidP="00FD67D5">
      <w:pPr>
        <w:pStyle w:val="ProductList-Body"/>
        <w:rPr>
          <w:b/>
          <w:color w:val="00188F"/>
        </w:rPr>
      </w:pPr>
    </w:p>
    <w:p w:rsidR="00FD67D5" w:rsidRPr="00FD67D5" w:rsidRDefault="00FD67D5" w:rsidP="00FD67D5">
      <w:pPr>
        <w:pStyle w:val="ProductList-Body"/>
        <w:rPr>
          <w:b/>
        </w:rPr>
      </w:pPr>
      <w:r>
        <w:rPr>
          <w:b/>
          <w:color w:val="00188F"/>
        </w:rPr>
        <w:t>Lync Server 2013</w:t>
      </w:r>
      <w:r w:rsidR="00863A18">
        <w:fldChar w:fldCharType="begin"/>
      </w:r>
      <w:r>
        <w:instrText>XE "Lync Server 2013"</w:instrText>
      </w:r>
      <w:r w:rsidR="00863A18">
        <w:fldChar w:fldCharType="end"/>
      </w:r>
    </w:p>
    <w:p w:rsidR="00FD67D5" w:rsidRDefault="00FD67D5" w:rsidP="00FD67D5">
      <w:pPr>
        <w:pStyle w:val="ProductList-Body"/>
      </w:pPr>
      <w:r>
        <w:t>Клиенты с действующим покрытием Software Assurance для Lync Server 2010</w:t>
      </w:r>
      <w:r w:rsidR="00863A18">
        <w:fldChar w:fldCharType="begin"/>
      </w:r>
      <w:r>
        <w:instrText>XE "Lync Server 2010"</w:instrText>
      </w:r>
      <w:r w:rsidR="00863A18">
        <w:fldChar w:fldCharType="end"/>
      </w:r>
      <w:r>
        <w:t xml:space="preserve"> Standard или Enterprise на 1 октября 2012 г. могут выполнить обновление до Lync Server 2013</w:t>
      </w:r>
      <w:r w:rsidR="00863A18">
        <w:fldChar w:fldCharType="begin"/>
      </w:r>
      <w:r>
        <w:instrText>XE "Lync Server 2013"</w:instrText>
      </w:r>
      <w:r w:rsidR="00863A18">
        <w:fldChar w:fldCharType="end"/>
      </w:r>
      <w:r>
        <w:t xml:space="preserve"> и использовать его вместо соответствующих лицензированных копий Lync Server 2010.</w:t>
      </w:r>
    </w:p>
    <w:p w:rsidR="00FD67D5" w:rsidRPr="000B1F37" w:rsidRDefault="00FD67D5" w:rsidP="00FD67D5">
      <w:pPr>
        <w:pStyle w:val="ProductList-Body"/>
        <w:rPr>
          <w:szCs w:val="18"/>
        </w:rPr>
      </w:pPr>
    </w:p>
    <w:p w:rsidR="00FD67D5" w:rsidRPr="00FD67D5" w:rsidRDefault="00FD67D5" w:rsidP="00FD67D5">
      <w:pPr>
        <w:pStyle w:val="ProductList-Body"/>
        <w:rPr>
          <w:b/>
        </w:rPr>
      </w:pPr>
      <w:r>
        <w:rPr>
          <w:b/>
          <w:color w:val="00188F"/>
        </w:rPr>
        <w:t>Предоставление лицензии для клиентов Lync Server 2010</w:t>
      </w:r>
      <w:r w:rsidR="00863A18">
        <w:fldChar w:fldCharType="begin"/>
      </w:r>
      <w:r>
        <w:instrText>XE "Lync Server 2010"</w:instrText>
      </w:r>
      <w:r w:rsidR="00863A18">
        <w:fldChar w:fldCharType="end"/>
      </w:r>
      <w:r>
        <w:rPr>
          <w:b/>
          <w:color w:val="00188F"/>
        </w:rPr>
        <w:t xml:space="preserve"> Enterprise External Connector, Lync Server 2010 Plus External Connector и Lync Server 2010 Standard External Connector</w:t>
      </w:r>
    </w:p>
    <w:p w:rsidR="009708AE" w:rsidRDefault="00FD67D5" w:rsidP="009708AE">
      <w:pPr>
        <w:pStyle w:val="ProductList-Body"/>
      </w:pPr>
      <w:r>
        <w:t>Версия 2010 лицензий Lync Server 2010 Enterprise External Connector, Lync Server 2010 Plus External Connector и Lync Server 2010 Standard External Connector является окончательной версией этих лицензий. Считается, что клиенты с лицензиями Lync Server 2010</w:t>
      </w:r>
      <w:r w:rsidR="00863A18">
        <w:fldChar w:fldCharType="begin"/>
      </w:r>
      <w:r>
        <w:instrText>XE "Lync Server 2010"</w:instrText>
      </w:r>
      <w:r w:rsidR="00863A18">
        <w:fldChar w:fldCharType="end"/>
      </w:r>
      <w:r>
        <w:t xml:space="preserve"> Enterprise External Connector, Lync Server 2010 Plus External Connector или Lync Server 2010 Standard External Connector при действующем покрытии Software Assurance на 1 октября 2012 г. имеют лицензию на Lync Server 2013</w:t>
      </w:r>
      <w:r w:rsidR="00863A18">
        <w:fldChar w:fldCharType="begin"/>
      </w:r>
      <w:r>
        <w:instrText>XE "Lync Server 2013"</w:instrText>
      </w:r>
      <w:r w:rsidR="00863A18">
        <w:fldChar w:fldCharType="end"/>
      </w:r>
      <w:r>
        <w:t xml:space="preserve"> для каждой такой лицензии. К таким лицензиям применяются стандартные условия перехода (см. раздел </w:t>
      </w:r>
      <w:hyperlink w:anchor="SoftwareAssurance" w:history="1">
        <w:r>
          <w:rPr>
            <w:rStyle w:val="Hyperlink"/>
          </w:rPr>
          <w:t>Software Assurance</w:t>
        </w:r>
      </w:hyperlink>
      <w:r>
        <w:t>).</w:t>
      </w:r>
    </w:p>
    <w:p w:rsidR="000F1869" w:rsidRDefault="00C1244C" w:rsidP="00585A48">
      <w:pPr>
        <w:pStyle w:val="ProductList-Body"/>
        <w:shd w:val="clear" w:color="auto" w:fill="A6A6A6" w:themeFill="background1" w:themeFillShade="A6"/>
        <w:spacing w:before="120" w:after="240"/>
        <w:jc w:val="right"/>
        <w:rPr>
          <w:rStyle w:val="Hyperlink"/>
          <w:sz w:val="16"/>
          <w:szCs w:val="16"/>
        </w:rPr>
      </w:pPr>
      <w:hyperlink w:anchor="Оглавление" w:history="1">
        <w:r w:rsidR="006A2190">
          <w:rPr>
            <w:rStyle w:val="Hyperlink"/>
            <w:sz w:val="16"/>
            <w:szCs w:val="16"/>
          </w:rPr>
          <w:t>Оглавление</w:t>
        </w:r>
      </w:hyperlink>
      <w:r w:rsidR="006A2190">
        <w:rPr>
          <w:sz w:val="16"/>
          <w:szCs w:val="16"/>
        </w:rPr>
        <w:t xml:space="preserve"> / </w:t>
      </w:r>
      <w:hyperlink w:anchor="ChartKey" w:history="1">
        <w:r w:rsidR="006A2190">
          <w:rPr>
            <w:rStyle w:val="Hyperlink"/>
            <w:sz w:val="16"/>
            <w:szCs w:val="16"/>
          </w:rPr>
          <w:t>Ключ к таблице</w:t>
        </w:r>
      </w:hyperlink>
      <w:r w:rsidR="006A2190">
        <w:rPr>
          <w:sz w:val="16"/>
          <w:szCs w:val="16"/>
        </w:rPr>
        <w:t xml:space="preserve"> / </w:t>
      </w:r>
      <w:hyperlink w:anchor="Index" w:history="1">
        <w:r w:rsidR="006A2190">
          <w:rPr>
            <w:rStyle w:val="Hyperlink"/>
            <w:sz w:val="16"/>
            <w:szCs w:val="16"/>
          </w:rPr>
          <w:t>Индекс</w:t>
        </w:r>
      </w:hyperlink>
    </w:p>
    <w:p w:rsidR="00407E60" w:rsidRDefault="009708AE" w:rsidP="00B26BEF">
      <w:pPr>
        <w:pStyle w:val="ProductList-Offering2Heading"/>
        <w:outlineLvl w:val="2"/>
      </w:pPr>
      <w:r>
        <w:tab/>
      </w:r>
      <w:bookmarkStart w:id="418" w:name="_Toc379797187"/>
      <w:bookmarkStart w:id="419" w:name="_Toc380513212"/>
      <w:bookmarkStart w:id="420" w:name="_Toc380655254"/>
      <w:bookmarkStart w:id="421" w:name="_Toc413390973"/>
      <w:r>
        <w:t>Project Server</w:t>
      </w:r>
      <w:bookmarkEnd w:id="373"/>
      <w:bookmarkEnd w:id="374"/>
      <w:bookmarkEnd w:id="418"/>
      <w:bookmarkEnd w:id="419"/>
      <w:bookmarkEnd w:id="420"/>
      <w:bookmarkEnd w:id="42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A5055" w:rsidTr="00A51EAA">
        <w:trPr>
          <w:tblHeader/>
        </w:trPr>
        <w:tc>
          <w:tcPr>
            <w:tcW w:w="3060" w:type="dxa"/>
            <w:tcBorders>
              <w:bottom w:val="nil"/>
            </w:tcBorders>
            <w:shd w:val="clear" w:color="auto" w:fill="00188F"/>
          </w:tcPr>
          <w:p w:rsidR="008A5055" w:rsidRPr="00EE0836" w:rsidRDefault="008A5055"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8A5055" w:rsidRPr="00BE5021" w:rsidRDefault="008A5055"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дата доступности</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DA</w:t>
            </w:r>
            <w:r w:rsidRPr="00BE5021">
              <w:rPr>
                <w:color w:val="FFFFFF" w:themeColor="background1"/>
              </w:rPr>
              <w:fldChar w:fldCharType="end"/>
            </w:r>
          </w:p>
        </w:tc>
        <w:tc>
          <w:tcPr>
            <w:tcW w:w="595" w:type="dxa"/>
            <w:tcBorders>
              <w:bottom w:val="nil"/>
            </w:tcBorders>
            <w:shd w:val="clear" w:color="auto" w:fill="00188F"/>
            <w:vAlign w:val="center"/>
          </w:tcPr>
          <w:p w:rsidR="008A5055" w:rsidRPr="00BE5021" w:rsidRDefault="008A5055"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AutoTextList  \s NoStyle \t "лицензия"</w:instrText>
            </w:r>
            <w:r w:rsidRPr="00BE5021">
              <w:rPr>
                <w:color w:val="FFFFFF" w:themeColor="background1"/>
              </w:rPr>
              <w:fldChar w:fldCharType="separate"/>
            </w:r>
            <w:r w:rsidRPr="00BE5021">
              <w:rPr>
                <w:color w:val="FFFFFF" w:themeColor="background1"/>
              </w:rPr>
              <w:t xml:space="preserve"> </w:t>
            </w: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лицензия</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L</w:t>
            </w:r>
            <w:r w:rsidRPr="00BE5021">
              <w:rPr>
                <w:color w:val="FFFFFF" w:themeColor="background1"/>
              </w:rPr>
              <w:fldChar w:fldCharType="end"/>
            </w:r>
            <w:r w:rsidRPr="00BE5021">
              <w:rPr>
                <w:color w:val="FFFFFF" w:themeColor="background1"/>
              </w:rPr>
              <w:t xml:space="preserve"> </w:t>
            </w:r>
            <w:r w:rsidRPr="00BE5021">
              <w:rPr>
                <w:color w:val="FFFFFF" w:themeColor="background1"/>
              </w:rPr>
              <w:fldChar w:fldCharType="end"/>
            </w:r>
          </w:p>
        </w:tc>
        <w:tc>
          <w:tcPr>
            <w:tcW w:w="596" w:type="dxa"/>
            <w:tcBorders>
              <w:bottom w:val="nil"/>
            </w:tcBorders>
            <w:shd w:val="clear" w:color="auto" w:fill="00188F"/>
            <w:vAlign w:val="center"/>
          </w:tcPr>
          <w:p w:rsidR="008A5055" w:rsidRPr="00BE5021" w:rsidRDefault="008A5055"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\sNoStyle\t “лицензия и Software Assurance”</w:instrText>
            </w:r>
            <w:r w:rsidRPr="00BE5021">
              <w:rPr>
                <w:color w:val="FFFFFF" w:themeColor="background1"/>
              </w:rPr>
              <w:fldChar w:fldCharType="separate"/>
            </w:r>
            <w:r w:rsidRPr="00BE5021">
              <w:rPr>
                <w:color w:val="FFFFFF" w:themeColor="background1"/>
              </w:rPr>
              <w:t>L/SA</w:t>
            </w:r>
            <w:r w:rsidRPr="00BE502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A5055" w:rsidRPr="003304B5" w:rsidRDefault="008A505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“Software Assurance”</w:instrText>
            </w:r>
            <w:r w:rsidRPr="003304B5">
              <w:rPr>
                <w:color w:val="FFFFFF" w:themeColor="background1"/>
              </w:rPr>
              <w:fldChar w:fldCharType="separate"/>
            </w:r>
            <w:r w:rsidRPr="003304B5">
              <w:rPr>
                <w:color w:val="FFFFFF" w:themeColor="background1"/>
              </w:rPr>
              <w:t>SA</w:t>
            </w:r>
            <w:r w:rsidRPr="003304B5">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A5055" w:rsidRPr="003304B5" w:rsidRDefault="008A505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Campus и School</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CA/SA</w:t>
            </w:r>
            <w:r w:rsidRPr="003304B5">
              <w:rPr>
                <w:color w:val="FFFFFF" w:themeColor="background1"/>
              </w:rPr>
              <w:fldChar w:fldCharType="end"/>
            </w:r>
          </w:p>
        </w:tc>
        <w:tc>
          <w:tcPr>
            <w:tcW w:w="596" w:type="dxa"/>
            <w:shd w:val="clear" w:color="auto" w:fill="00188F"/>
            <w:vAlign w:val="center"/>
          </w:tcPr>
          <w:p w:rsidR="008A5055" w:rsidRPr="003304B5" w:rsidRDefault="008A505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Enterprise и Enterprise Subscription</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EA/EAS</w:t>
            </w:r>
            <w:r w:rsidRPr="003304B5">
              <w:rPr>
                <w:color w:val="FFFFFF" w:themeColor="background1"/>
              </w:rPr>
              <w:fldChar w:fldCharType="end"/>
            </w:r>
          </w:p>
        </w:tc>
        <w:tc>
          <w:tcPr>
            <w:tcW w:w="595" w:type="dxa"/>
            <w:shd w:val="clear" w:color="auto" w:fill="00188F"/>
            <w:vAlign w:val="center"/>
          </w:tcPr>
          <w:p w:rsidR="008A5055" w:rsidRPr="003304B5" w:rsidRDefault="008A505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соглашение Enrollment for Education Solutions</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EES</w:t>
            </w:r>
            <w:r w:rsidRPr="003304B5">
              <w:rPr>
                <w:color w:val="FFFFFF" w:themeColor="background1"/>
              </w:rPr>
              <w:fldChar w:fldCharType="end"/>
            </w:r>
          </w:p>
        </w:tc>
        <w:tc>
          <w:tcPr>
            <w:tcW w:w="596" w:type="dxa"/>
            <w:shd w:val="clear" w:color="auto" w:fill="00188F"/>
            <w:vAlign w:val="center"/>
          </w:tcPr>
          <w:p w:rsidR="008A5055" w:rsidRPr="003304B5" w:rsidRDefault="008A505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Microsoft Products and Services Agreement” </w:instrText>
            </w:r>
            <w:r w:rsidRPr="003304B5">
              <w:rPr>
                <w:color w:val="FFFFFF" w:themeColor="background1"/>
              </w:rPr>
              <w:fldChar w:fldCharType="separate"/>
            </w:r>
            <w:r w:rsidRPr="003304B5">
              <w:rPr>
                <w:color w:val="FFFFFF" w:themeColor="background1"/>
              </w:rPr>
              <w:t>MPSA</w:t>
            </w:r>
            <w:r w:rsidRPr="003304B5">
              <w:rPr>
                <w:color w:val="FFFFFF" w:themeColor="background1"/>
              </w:rPr>
              <w:fldChar w:fldCharType="end"/>
            </w:r>
          </w:p>
        </w:tc>
        <w:tc>
          <w:tcPr>
            <w:tcW w:w="595" w:type="dxa"/>
            <w:shd w:val="clear" w:color="auto" w:fill="00188F"/>
            <w:vAlign w:val="center"/>
          </w:tcPr>
          <w:p w:rsidR="008A5055" w:rsidRPr="003304B5" w:rsidRDefault="008A505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Open License” </w:instrText>
            </w:r>
            <w:r w:rsidRPr="003304B5">
              <w:rPr>
                <w:color w:val="FFFFFF" w:themeColor="background1"/>
              </w:rPr>
              <w:fldChar w:fldCharType="separate"/>
            </w:r>
            <w:r w:rsidRPr="003304B5">
              <w:rPr>
                <w:color w:val="FFFFFF" w:themeColor="background1"/>
              </w:rPr>
              <w:t>OL</w:t>
            </w:r>
            <w:r w:rsidRPr="003304B5">
              <w:rPr>
                <w:color w:val="FFFFFF" w:themeColor="background1"/>
              </w:rPr>
              <w:fldChar w:fldCharType="end"/>
            </w:r>
          </w:p>
        </w:tc>
        <w:tc>
          <w:tcPr>
            <w:tcW w:w="595" w:type="dxa"/>
            <w:shd w:val="clear" w:color="auto" w:fill="00188F"/>
            <w:vAlign w:val="center"/>
          </w:tcPr>
          <w:p w:rsidR="008A5055" w:rsidRPr="003304B5" w:rsidRDefault="008A505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“минимальный объем заказа в рамках программ Open” </w:instrText>
            </w:r>
            <w:r w:rsidRPr="003304B5">
              <w:rPr>
                <w:color w:val="FFFFFF" w:themeColor="background1"/>
              </w:rPr>
              <w:fldChar w:fldCharType="separate"/>
            </w:r>
            <w:r w:rsidRPr="003304B5">
              <w:rPr>
                <w:color w:val="FFFFFF" w:themeColor="background1"/>
              </w:rPr>
              <w:t>OM</w:t>
            </w:r>
            <w:r w:rsidRPr="003304B5">
              <w:rPr>
                <w:color w:val="FFFFFF" w:themeColor="background1"/>
              </w:rPr>
              <w:fldChar w:fldCharType="end"/>
            </w:r>
          </w:p>
        </w:tc>
        <w:tc>
          <w:tcPr>
            <w:tcW w:w="596" w:type="dxa"/>
            <w:shd w:val="clear" w:color="auto" w:fill="00188F"/>
            <w:vAlign w:val="center"/>
          </w:tcPr>
          <w:p w:rsidR="008A5055" w:rsidRPr="003304B5" w:rsidRDefault="008A505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“соглашения Open Value и Open Value Subscription” </w:instrText>
            </w:r>
            <w:r w:rsidRPr="003304B5">
              <w:rPr>
                <w:color w:val="FFFFFF" w:themeColor="background1"/>
              </w:rPr>
              <w:fldChar w:fldCharType="separate"/>
            </w:r>
            <w:r w:rsidRPr="003304B5">
              <w:rPr>
                <w:color w:val="FFFFFF" w:themeColor="background1"/>
              </w:rPr>
              <w:t>OV/OVS</w:t>
            </w:r>
            <w:r w:rsidRPr="003304B5">
              <w:rPr>
                <w:color w:val="FFFFFF" w:themeColor="background1"/>
              </w:rPr>
              <w:fldChar w:fldCharType="end"/>
            </w:r>
          </w:p>
        </w:tc>
        <w:tc>
          <w:tcPr>
            <w:tcW w:w="595" w:type="dxa"/>
            <w:shd w:val="clear" w:color="auto" w:fill="00188F"/>
            <w:vAlign w:val="center"/>
          </w:tcPr>
          <w:p w:rsidR="008A5055" w:rsidRPr="003304B5" w:rsidRDefault="008A505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“программы Select и Select Plus” </w:instrText>
            </w:r>
            <w:r w:rsidRPr="003304B5">
              <w:rPr>
                <w:color w:val="FFFFFF" w:themeColor="background1"/>
              </w:rPr>
              <w:fldChar w:fldCharType="separate"/>
            </w:r>
            <w:r w:rsidRPr="003304B5">
              <w:rPr>
                <w:color w:val="FFFFFF" w:themeColor="background1"/>
              </w:rPr>
              <w:t>S/S+</w:t>
            </w:r>
            <w:r w:rsidRPr="003304B5">
              <w:rPr>
                <w:color w:val="FFFFFF" w:themeColor="background1"/>
              </w:rPr>
              <w:fldChar w:fldCharType="end"/>
            </w:r>
          </w:p>
        </w:tc>
        <w:tc>
          <w:tcPr>
            <w:tcW w:w="596" w:type="dxa"/>
            <w:shd w:val="clear" w:color="auto" w:fill="00188F"/>
            <w:vAlign w:val="center"/>
          </w:tcPr>
          <w:p w:rsidR="008A5055" w:rsidRPr="003304B5" w:rsidRDefault="008A505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о регистрации Server Cloud” </w:instrText>
            </w:r>
            <w:r w:rsidRPr="003304B5">
              <w:rPr>
                <w:color w:val="FFFFFF" w:themeColor="background1"/>
              </w:rPr>
              <w:fldChar w:fldCharType="separate"/>
            </w:r>
            <w:r w:rsidRPr="003304B5">
              <w:rPr>
                <w:color w:val="FFFFFF" w:themeColor="background1"/>
              </w:rPr>
              <w:t>SCE</w:t>
            </w:r>
            <w:r w:rsidRPr="003304B5">
              <w:rPr>
                <w:color w:val="FFFFFF" w:themeColor="background1"/>
              </w:rPr>
              <w:fldChar w:fldCharType="end"/>
            </w:r>
          </w:p>
        </w:tc>
      </w:tr>
      <w:tr w:rsidR="00C05A53" w:rsidTr="00A51EAA">
        <w:tc>
          <w:tcPr>
            <w:tcW w:w="3060" w:type="dxa"/>
            <w:tcBorders>
              <w:top w:val="nil"/>
              <w:left w:val="nil"/>
              <w:bottom w:val="dashSmallGap" w:sz="4" w:space="0" w:color="BFBFBF" w:themeColor="background1" w:themeShade="BF"/>
              <w:right w:val="nil"/>
            </w:tcBorders>
          </w:tcPr>
          <w:p w:rsidR="00C05A53" w:rsidRDefault="00AC1338" w:rsidP="00784263">
            <w:pPr>
              <w:pStyle w:val="ProductList-Offering2"/>
            </w:pPr>
            <w:bookmarkStart w:id="422" w:name="_Toc379797188"/>
            <w:bookmarkStart w:id="423" w:name="_Toc380513213"/>
            <w:bookmarkStart w:id="424" w:name="_Toc380655255"/>
            <w:bookmarkStart w:id="425" w:name="_Toc413390974"/>
            <w:r>
              <w:t>Project Server 2013</w:t>
            </w:r>
            <w:bookmarkEnd w:id="422"/>
            <w:bookmarkEnd w:id="423"/>
            <w:bookmarkEnd w:id="424"/>
            <w:bookmarkEnd w:id="425"/>
            <w:r w:rsidR="00863A18">
              <w:fldChar w:fldCharType="begin"/>
            </w:r>
            <w:r>
              <w:instrText>XE "Project Server 2013"</w:instrText>
            </w:r>
            <w:r w:rsidR="00863A18">
              <w:fldChar w:fldCharType="end"/>
            </w:r>
          </w:p>
        </w:tc>
        <w:tc>
          <w:tcPr>
            <w:tcW w:w="595" w:type="dxa"/>
            <w:tcBorders>
              <w:top w:val="nil"/>
              <w:left w:val="nil"/>
              <w:bottom w:val="dashSmallGap" w:sz="4" w:space="0" w:color="BFBFBF" w:themeColor="background1" w:themeShade="BF"/>
              <w:right w:val="nil"/>
            </w:tcBorders>
            <w:vAlign w:val="center"/>
          </w:tcPr>
          <w:p w:rsidR="00C05A53" w:rsidRDefault="00AC1338"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C05A53" w:rsidRDefault="00AC1338"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C05A53" w:rsidRDefault="00AC1338"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AC1338"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C05A53" w:rsidRDefault="00AC1338" w:rsidP="00C05A53">
            <w:pPr>
              <w:pStyle w:val="ProductList-OfferingBody"/>
              <w:ind w:left="-113"/>
              <w:jc w:val="center"/>
            </w:pPr>
            <w:r>
              <w:t>50</w:t>
            </w:r>
          </w:p>
        </w:tc>
        <w:tc>
          <w:tcPr>
            <w:tcW w:w="596" w:type="dxa"/>
            <w:shd w:val="clear" w:color="auto" w:fill="70AD47" w:themeFill="accent6"/>
            <w:vAlign w:val="center"/>
          </w:tcPr>
          <w:p w:rsidR="00C05A53" w:rsidRPr="00CD597D" w:rsidRDefault="00AA00FA" w:rsidP="00C05A53">
            <w:pPr>
              <w:pStyle w:val="ProductList-OfferingBody"/>
              <w:ind w:left="-113"/>
              <w:jc w:val="center"/>
            </w:pPr>
            <w:r w:rsidRPr="00CD597D">
              <w:fldChar w:fldCharType="begin"/>
            </w:r>
            <w:r w:rsidRPr="00CD597D">
              <w:instrText>AutoTextList  \s NoStyle \t "дополнительный продукт"</w:instrText>
            </w:r>
            <w:r w:rsidRPr="00CD597D">
              <w:fldChar w:fldCharType="separate"/>
            </w:r>
            <w:r w:rsidRPr="00CD597D">
              <w:t xml:space="preserve"> A </w:t>
            </w:r>
            <w:r w:rsidRPr="00CD597D">
              <w:fldChar w:fldCharType="end"/>
            </w:r>
          </w:p>
        </w:tc>
        <w:tc>
          <w:tcPr>
            <w:tcW w:w="595" w:type="dxa"/>
            <w:shd w:val="clear" w:color="auto" w:fill="70AD47" w:themeFill="accent6"/>
            <w:vAlign w:val="center"/>
          </w:tcPr>
          <w:p w:rsidR="00C05A53" w:rsidRPr="00CD597D" w:rsidRDefault="00C05A53" w:rsidP="00C05A53">
            <w:pPr>
              <w:pStyle w:val="ProductList-OfferingBody"/>
              <w:ind w:left="-113"/>
              <w:jc w:val="center"/>
            </w:pPr>
          </w:p>
        </w:tc>
        <w:tc>
          <w:tcPr>
            <w:tcW w:w="596" w:type="dxa"/>
            <w:shd w:val="clear" w:color="auto" w:fill="70AD47" w:themeFill="accent6"/>
            <w:vAlign w:val="center"/>
          </w:tcPr>
          <w:p w:rsidR="00C05A53" w:rsidRPr="00CD597D" w:rsidRDefault="00C05A53" w:rsidP="00C05A53">
            <w:pPr>
              <w:pStyle w:val="ProductList-OfferingBody"/>
              <w:ind w:left="-113"/>
              <w:jc w:val="center"/>
            </w:pPr>
          </w:p>
        </w:tc>
        <w:tc>
          <w:tcPr>
            <w:tcW w:w="595" w:type="dxa"/>
            <w:shd w:val="clear" w:color="auto" w:fill="70AD47" w:themeFill="accent6"/>
            <w:vAlign w:val="center"/>
          </w:tcPr>
          <w:p w:rsidR="00C05A53" w:rsidRPr="00CD597D"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CD597D" w:rsidRDefault="00C05A53" w:rsidP="00C05A53">
            <w:pPr>
              <w:pStyle w:val="ProductList-OfferingBody"/>
              <w:ind w:left="-113"/>
              <w:jc w:val="center"/>
            </w:pPr>
          </w:p>
        </w:tc>
        <w:tc>
          <w:tcPr>
            <w:tcW w:w="596" w:type="dxa"/>
            <w:shd w:val="clear" w:color="auto" w:fill="70AD47" w:themeFill="accent6"/>
            <w:vAlign w:val="center"/>
          </w:tcPr>
          <w:p w:rsidR="00C05A53" w:rsidRPr="00CD597D" w:rsidRDefault="00873A07" w:rsidP="00C05A53">
            <w:pPr>
              <w:pStyle w:val="ProductList-OfferingBody"/>
              <w:ind w:left="-113"/>
              <w:jc w:val="center"/>
            </w:pPr>
            <w:r w:rsidRPr="00CD597D">
              <w:fldChar w:fldCharType="begin"/>
            </w:r>
            <w:r w:rsidRPr="00CD597D">
              <w:instrText xml:space="preserve"> AutoTextList  \s NoStyle \t “</w:instrText>
            </w:r>
            <w:r w:rsidRPr="00CD597D">
              <w:rPr>
                <w:u w:val="single"/>
              </w:rPr>
              <w:instrText>для части организации в рамках Open Value</w:instrText>
            </w:r>
            <w:r w:rsidRPr="00CD597D">
              <w:instrText xml:space="preserve">” </w:instrText>
            </w:r>
            <w:r w:rsidRPr="00CD597D">
              <w:fldChar w:fldCharType="separate"/>
            </w:r>
            <w:r w:rsidRPr="00CD597D">
              <w:rPr>
                <w:lang w:val="en-US"/>
              </w:rPr>
              <w:t xml:space="preserve"> P </w:t>
            </w:r>
            <w:r w:rsidRPr="00CD597D">
              <w:fldChar w:fldCharType="end"/>
            </w:r>
          </w:p>
        </w:tc>
        <w:tc>
          <w:tcPr>
            <w:tcW w:w="595" w:type="dxa"/>
            <w:shd w:val="clear" w:color="auto" w:fill="70AD47" w:themeFill="accent6"/>
            <w:vAlign w:val="center"/>
          </w:tcPr>
          <w:p w:rsidR="00C05A53" w:rsidRPr="00CD597D" w:rsidRDefault="00C05A53" w:rsidP="00C05A53">
            <w:pPr>
              <w:pStyle w:val="ProductList-OfferingBody"/>
              <w:ind w:left="-113"/>
              <w:jc w:val="center"/>
            </w:pPr>
          </w:p>
        </w:tc>
        <w:tc>
          <w:tcPr>
            <w:tcW w:w="596" w:type="dxa"/>
            <w:shd w:val="clear" w:color="auto" w:fill="70AD47" w:themeFill="accent6"/>
            <w:vAlign w:val="center"/>
          </w:tcPr>
          <w:p w:rsidR="00C05A53" w:rsidRPr="00CD597D" w:rsidRDefault="00AA00FA" w:rsidP="00C05A53">
            <w:pPr>
              <w:pStyle w:val="ProductList-OfferingBody"/>
              <w:ind w:left="-113"/>
              <w:jc w:val="center"/>
            </w:pPr>
            <w:r w:rsidRPr="00CD597D">
              <w:fldChar w:fldCharType="begin"/>
            </w:r>
            <w:r w:rsidRPr="00CD597D">
              <w:instrText>AutoTextList  \s NoStyle \t "дополнительный продукт"</w:instrText>
            </w:r>
            <w:r w:rsidRPr="00CD597D">
              <w:fldChar w:fldCharType="separate"/>
            </w:r>
            <w:r w:rsidRPr="00CD597D">
              <w:t xml:space="preserve"> A </w:t>
            </w:r>
            <w:r w:rsidRPr="00CD597D">
              <w:fldChar w:fldCharType="end"/>
            </w:r>
          </w:p>
        </w:tc>
      </w:tr>
      <w:tr w:rsidR="00C05A53" w:rsidTr="00A51EAA">
        <w:tc>
          <w:tcPr>
            <w:tcW w:w="3060" w:type="dxa"/>
            <w:tcBorders>
              <w:top w:val="dashSmallGap" w:sz="4" w:space="0" w:color="BFBFBF" w:themeColor="background1" w:themeShade="BF"/>
              <w:left w:val="nil"/>
              <w:bottom w:val="nil"/>
              <w:right w:val="nil"/>
            </w:tcBorders>
          </w:tcPr>
          <w:p w:rsidR="00C05A53" w:rsidRDefault="00AC1338" w:rsidP="00784263">
            <w:pPr>
              <w:pStyle w:val="ProductList-Offering2"/>
            </w:pPr>
            <w:bookmarkStart w:id="426" w:name="_Toc379797189"/>
            <w:bookmarkStart w:id="427" w:name="_Toc380513214"/>
            <w:bookmarkStart w:id="428" w:name="_Toc380655256"/>
            <w:bookmarkStart w:id="429" w:name="_Toc413390975"/>
            <w:r>
              <w:t>Project Server 2013</w:t>
            </w:r>
            <w:r w:rsidR="00863A18">
              <w:fldChar w:fldCharType="begin"/>
            </w:r>
            <w:r>
              <w:instrText>XE "Project Server 2013"</w:instrText>
            </w:r>
            <w:r w:rsidR="00863A18">
              <w:fldChar w:fldCharType="end"/>
            </w:r>
            <w:r>
              <w:t xml:space="preserve"> CAL («на пользователя» и «на устройство»)</w:t>
            </w:r>
            <w:bookmarkEnd w:id="426"/>
            <w:bookmarkEnd w:id="427"/>
            <w:bookmarkEnd w:id="428"/>
            <w:bookmarkEnd w:id="429"/>
            <w:r w:rsidR="00863A18">
              <w:fldChar w:fldCharType="begin"/>
            </w:r>
            <w:r>
              <w:instrText>XE "Project Server 2013 CAL"</w:instrText>
            </w:r>
            <w:r w:rsidR="00863A18">
              <w:fldChar w:fldCharType="end"/>
            </w:r>
          </w:p>
        </w:tc>
        <w:tc>
          <w:tcPr>
            <w:tcW w:w="595" w:type="dxa"/>
            <w:tcBorders>
              <w:top w:val="dashSmallGap" w:sz="4" w:space="0" w:color="BFBFBF" w:themeColor="background1" w:themeShade="BF"/>
              <w:left w:val="nil"/>
              <w:bottom w:val="nil"/>
              <w:right w:val="nil"/>
            </w:tcBorders>
            <w:vAlign w:val="center"/>
          </w:tcPr>
          <w:p w:rsidR="00C05A53" w:rsidRDefault="00AC1338"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C05A53" w:rsidRDefault="00AC1338"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C05A53" w:rsidRDefault="00AC1338"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AC133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CD597D" w:rsidRDefault="00AA00FA" w:rsidP="00C05A53">
            <w:pPr>
              <w:pStyle w:val="ProductList-OfferingBody"/>
              <w:ind w:left="-113"/>
              <w:jc w:val="center"/>
            </w:pPr>
            <w:r w:rsidRPr="00CD597D">
              <w:fldChar w:fldCharType="begin"/>
            </w:r>
            <w:r w:rsidRPr="00CD597D">
              <w:instrText>AutoTextList  \s NoStyle \t "дополнительный продукт"</w:instrText>
            </w:r>
            <w:r w:rsidRPr="00CD597D">
              <w:fldChar w:fldCharType="separate"/>
            </w:r>
            <w:r w:rsidRPr="00CD597D">
              <w:t xml:space="preserve"> A </w:t>
            </w:r>
            <w:r w:rsidRPr="00CD597D">
              <w:fldChar w:fldCharType="end"/>
            </w:r>
          </w:p>
        </w:tc>
        <w:tc>
          <w:tcPr>
            <w:tcW w:w="595" w:type="dxa"/>
            <w:shd w:val="clear" w:color="auto" w:fill="70AD47" w:themeFill="accent6"/>
            <w:vAlign w:val="center"/>
          </w:tcPr>
          <w:p w:rsidR="00C05A53" w:rsidRPr="00CD597D" w:rsidRDefault="00C05A53" w:rsidP="00C05A53">
            <w:pPr>
              <w:pStyle w:val="ProductList-OfferingBody"/>
              <w:ind w:left="-113"/>
              <w:jc w:val="center"/>
            </w:pPr>
          </w:p>
        </w:tc>
        <w:tc>
          <w:tcPr>
            <w:tcW w:w="596" w:type="dxa"/>
            <w:shd w:val="clear" w:color="auto" w:fill="70AD47" w:themeFill="accent6"/>
            <w:vAlign w:val="center"/>
          </w:tcPr>
          <w:p w:rsidR="00C05A53" w:rsidRPr="00CD597D" w:rsidRDefault="00C05A53" w:rsidP="00C05A53">
            <w:pPr>
              <w:pStyle w:val="ProductList-OfferingBody"/>
              <w:ind w:left="-113"/>
              <w:jc w:val="center"/>
            </w:pPr>
          </w:p>
        </w:tc>
        <w:tc>
          <w:tcPr>
            <w:tcW w:w="595" w:type="dxa"/>
            <w:shd w:val="clear" w:color="auto" w:fill="70AD47" w:themeFill="accent6"/>
            <w:vAlign w:val="center"/>
          </w:tcPr>
          <w:p w:rsidR="00C05A53" w:rsidRPr="00CD597D"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CD597D" w:rsidRDefault="00C05A53" w:rsidP="00C05A53">
            <w:pPr>
              <w:pStyle w:val="ProductList-OfferingBody"/>
              <w:ind w:left="-113"/>
              <w:jc w:val="center"/>
            </w:pPr>
          </w:p>
        </w:tc>
        <w:tc>
          <w:tcPr>
            <w:tcW w:w="596" w:type="dxa"/>
            <w:shd w:val="clear" w:color="auto" w:fill="70AD47" w:themeFill="accent6"/>
            <w:vAlign w:val="center"/>
          </w:tcPr>
          <w:p w:rsidR="00C05A53" w:rsidRPr="00CD597D" w:rsidRDefault="00873A07" w:rsidP="00C05A53">
            <w:pPr>
              <w:pStyle w:val="ProductList-OfferingBody"/>
              <w:ind w:left="-113"/>
              <w:jc w:val="center"/>
            </w:pPr>
            <w:r w:rsidRPr="00CD597D">
              <w:fldChar w:fldCharType="begin"/>
            </w:r>
            <w:r w:rsidRPr="00CD597D">
              <w:instrText xml:space="preserve"> AutoTextList  \s NoStyle \t “</w:instrText>
            </w:r>
            <w:r w:rsidRPr="00CD597D">
              <w:rPr>
                <w:u w:val="single"/>
              </w:rPr>
              <w:instrText>для части организации в рамках Open Value</w:instrText>
            </w:r>
            <w:r w:rsidRPr="00CD597D">
              <w:instrText xml:space="preserve">” </w:instrText>
            </w:r>
            <w:r w:rsidRPr="00CD597D">
              <w:fldChar w:fldCharType="separate"/>
            </w:r>
            <w:r w:rsidRPr="00CD597D">
              <w:rPr>
                <w:lang w:val="en-US"/>
              </w:rPr>
              <w:t xml:space="preserve"> P </w:t>
            </w:r>
            <w:r w:rsidRPr="00CD597D">
              <w:fldChar w:fldCharType="end"/>
            </w:r>
          </w:p>
        </w:tc>
        <w:tc>
          <w:tcPr>
            <w:tcW w:w="595" w:type="dxa"/>
            <w:shd w:val="clear" w:color="auto" w:fill="70AD47" w:themeFill="accent6"/>
            <w:vAlign w:val="center"/>
          </w:tcPr>
          <w:p w:rsidR="00C05A53" w:rsidRPr="00CD597D" w:rsidRDefault="00C05A53" w:rsidP="00C05A53">
            <w:pPr>
              <w:pStyle w:val="ProductList-OfferingBody"/>
              <w:ind w:left="-113"/>
              <w:jc w:val="center"/>
            </w:pPr>
          </w:p>
        </w:tc>
        <w:tc>
          <w:tcPr>
            <w:tcW w:w="596" w:type="dxa"/>
            <w:shd w:val="clear" w:color="auto" w:fill="70AD47" w:themeFill="accent6"/>
            <w:vAlign w:val="center"/>
          </w:tcPr>
          <w:p w:rsidR="00C05A53" w:rsidRPr="00CD597D" w:rsidRDefault="00AA00FA" w:rsidP="00C05A53">
            <w:pPr>
              <w:pStyle w:val="ProductList-OfferingBody"/>
              <w:ind w:left="-113"/>
              <w:jc w:val="center"/>
            </w:pPr>
            <w:r w:rsidRPr="00CD597D">
              <w:fldChar w:fldCharType="begin"/>
            </w:r>
            <w:r w:rsidRPr="00CD597D">
              <w:instrText>AutoTextList  \s NoStyle \t "дополнительный продукт"</w:instrText>
            </w:r>
            <w:r w:rsidRPr="00CD597D">
              <w:fldChar w:fldCharType="separate"/>
            </w:r>
            <w:r w:rsidRPr="00CD597D">
              <w:t xml:space="preserve"> A </w:t>
            </w:r>
            <w:r w:rsidRPr="00CD597D">
              <w:fldChar w:fldCharType="end"/>
            </w:r>
          </w:p>
        </w:tc>
      </w:tr>
    </w:tbl>
    <w:p w:rsidR="009919D2" w:rsidRPr="00952075" w:rsidRDefault="009919D2" w:rsidP="004F3C6D">
      <w:pPr>
        <w:pStyle w:val="ProductList-Body"/>
        <w:rPr>
          <w:szCs w:val="18"/>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rsidTr="002A01C2">
        <w:tc>
          <w:tcPr>
            <w:tcW w:w="3596" w:type="dxa"/>
          </w:tcPr>
          <w:p w:rsidR="00784263" w:rsidRDefault="00784263" w:rsidP="004F2CB0">
            <w:pPr>
              <w:pStyle w:val="ProductList-Body"/>
              <w:tabs>
                <w:tab w:val="clear" w:pos="158"/>
                <w:tab w:val="left" w:pos="1062"/>
              </w:tabs>
              <w:spacing w:before="20" w:after="20"/>
            </w:pPr>
            <w:r>
              <w:t xml:space="preserve">Предыдущая версия: </w:t>
            </w:r>
            <w:r>
              <w:rPr>
                <w:b/>
              </w:rPr>
              <w:t>Project 2010</w:t>
            </w:r>
            <w:r>
              <w:t xml:space="preserve"> (4/10)</w:t>
            </w:r>
          </w:p>
        </w:tc>
        <w:tc>
          <w:tcPr>
            <w:tcW w:w="3597" w:type="dxa"/>
          </w:tcPr>
          <w:p w:rsidR="00784263" w:rsidRDefault="00784263" w:rsidP="00AC1338">
            <w:pPr>
              <w:pStyle w:val="ProductList-Body"/>
              <w:spacing w:before="20" w:after="20"/>
            </w:pPr>
            <w:r>
              <w:t xml:space="preserve">Категория продукта: </w:t>
            </w:r>
            <w:r>
              <w:rPr>
                <w:b/>
              </w:rPr>
              <w:t>Сервер</w:t>
            </w:r>
          </w:p>
        </w:tc>
        <w:tc>
          <w:tcPr>
            <w:tcW w:w="3597" w:type="dxa"/>
          </w:tcPr>
          <w:p w:rsidR="00784263" w:rsidRDefault="00784263" w:rsidP="00AC1338">
            <w:pPr>
              <w:pStyle w:val="ProductList-Body"/>
              <w:spacing w:before="20" w:after="20"/>
            </w:pPr>
            <w:r>
              <w:t xml:space="preserve">Право на переход: </w:t>
            </w:r>
            <w:r>
              <w:rPr>
                <w:b/>
              </w:rPr>
              <w:t>Project Server CAL</w:t>
            </w:r>
          </w:p>
        </w:tc>
      </w:tr>
      <w:tr w:rsidR="00784263" w:rsidTr="002A01C2">
        <w:tc>
          <w:tcPr>
            <w:tcW w:w="3596" w:type="dxa"/>
          </w:tcPr>
          <w:p w:rsidR="00784263" w:rsidRDefault="00784263" w:rsidP="00784263">
            <w:pPr>
              <w:pStyle w:val="ProductList-Body"/>
              <w:tabs>
                <w:tab w:val="clear" w:pos="158"/>
                <w:tab w:val="left" w:pos="1062"/>
              </w:tabs>
              <w:spacing w:before="20" w:after="20"/>
            </w:pPr>
          </w:p>
        </w:tc>
        <w:tc>
          <w:tcPr>
            <w:tcW w:w="3597" w:type="dxa"/>
          </w:tcPr>
          <w:p w:rsidR="00784263" w:rsidRDefault="00C1244C" w:rsidP="00AC1338">
            <w:pPr>
              <w:pStyle w:val="ProductList-Body"/>
              <w:spacing w:before="20" w:after="20"/>
            </w:pPr>
            <w:hyperlink w:anchor="SoftwareAssurance" w:history="1">
              <w:r w:rsidR="009063F7">
                <w:rPr>
                  <w:rStyle w:val="Hyperlink"/>
                  <w:color w:val="000000" w:themeColor="text1"/>
                  <w:u w:val="none"/>
                </w:rPr>
                <w:t>Преимущества в рамках программы Software Assurance</w:t>
              </w:r>
            </w:hyperlink>
            <w:r w:rsidR="009063F7">
              <w:t xml:space="preserve">: </w:t>
            </w:r>
            <w:r w:rsidR="009063F7">
              <w:rPr>
                <w:b/>
              </w:rPr>
              <w:t>Сервер</w:t>
            </w:r>
          </w:p>
        </w:tc>
        <w:tc>
          <w:tcPr>
            <w:tcW w:w="3597" w:type="dxa"/>
          </w:tcPr>
          <w:p w:rsidR="00784263" w:rsidRPr="00B17611" w:rsidRDefault="00B17611" w:rsidP="00AC1338">
            <w:pPr>
              <w:pStyle w:val="ProductList-Body"/>
              <w:spacing w:before="20" w:after="20"/>
              <w:rPr>
                <w:b/>
              </w:rPr>
            </w:pPr>
            <w:r>
              <w:rPr>
                <w:b/>
              </w:rPr>
              <w:t>(Project Online, Project Lite)</w:t>
            </w:r>
          </w:p>
        </w:tc>
      </w:tr>
    </w:tbl>
    <w:bookmarkStart w:id="430" w:name="_Toc378147634"/>
    <w:bookmarkStart w:id="431" w:name="_Toc378151536"/>
    <w:bookmarkStart w:id="432" w:name="_Toc378147633"/>
    <w:bookmarkStart w:id="433" w:name="_Toc378151535"/>
    <w:p w:rsidR="00585A48" w:rsidRPr="00585A48" w:rsidRDefault="006A2190" w:rsidP="00585A48">
      <w:pPr>
        <w:pStyle w:val="ProductList-Body"/>
        <w:shd w:val="clear" w:color="auto" w:fill="A6A6A6" w:themeFill="background1" w:themeFillShade="A6"/>
        <w:spacing w:before="120" w:after="240"/>
        <w:jc w:val="right"/>
        <w:rPr>
          <w:sz w:val="16"/>
          <w:szCs w:val="16"/>
        </w:rPr>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9708AE" w:rsidRDefault="009708AE" w:rsidP="00B26BEF">
      <w:pPr>
        <w:pStyle w:val="ProductList-Offering2Heading"/>
        <w:outlineLvl w:val="2"/>
      </w:pPr>
      <w:r>
        <w:tab/>
      </w:r>
      <w:bookmarkStart w:id="434" w:name="_Toc379797190"/>
      <w:bookmarkStart w:id="435" w:name="_Toc380513215"/>
      <w:bookmarkStart w:id="436" w:name="_Toc380655257"/>
      <w:bookmarkStart w:id="437" w:name="_Toc413390976"/>
      <w:r>
        <w:t>SharePoint</w:t>
      </w:r>
      <w:bookmarkEnd w:id="430"/>
      <w:bookmarkEnd w:id="431"/>
      <w:bookmarkEnd w:id="434"/>
      <w:bookmarkEnd w:id="435"/>
      <w:bookmarkEnd w:id="436"/>
      <w:r>
        <w:t xml:space="preserve"> Server</w:t>
      </w:r>
      <w:bookmarkEnd w:id="43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A5055" w:rsidTr="00C867CF">
        <w:trPr>
          <w:tblHeader/>
        </w:trPr>
        <w:tc>
          <w:tcPr>
            <w:tcW w:w="3060" w:type="dxa"/>
            <w:tcBorders>
              <w:bottom w:val="nil"/>
            </w:tcBorders>
            <w:shd w:val="clear" w:color="auto" w:fill="00188F"/>
          </w:tcPr>
          <w:p w:rsidR="008A5055" w:rsidRPr="00EE0836" w:rsidRDefault="008A5055"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8A5055" w:rsidRPr="00BE5021" w:rsidRDefault="008A5055"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дата доступности</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DA</w:t>
            </w:r>
            <w:r w:rsidRPr="00BE5021">
              <w:rPr>
                <w:color w:val="FFFFFF" w:themeColor="background1"/>
              </w:rPr>
              <w:fldChar w:fldCharType="end"/>
            </w:r>
          </w:p>
        </w:tc>
        <w:tc>
          <w:tcPr>
            <w:tcW w:w="595" w:type="dxa"/>
            <w:tcBorders>
              <w:bottom w:val="nil"/>
            </w:tcBorders>
            <w:shd w:val="clear" w:color="auto" w:fill="00188F"/>
            <w:vAlign w:val="center"/>
          </w:tcPr>
          <w:p w:rsidR="008A5055" w:rsidRPr="00BE5021" w:rsidRDefault="008A5055"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AutoTextList  \s NoStyle \t "лицензия"</w:instrText>
            </w:r>
            <w:r w:rsidRPr="00BE5021">
              <w:rPr>
                <w:color w:val="FFFFFF" w:themeColor="background1"/>
              </w:rPr>
              <w:fldChar w:fldCharType="separate"/>
            </w:r>
            <w:r w:rsidRPr="00BE5021">
              <w:rPr>
                <w:color w:val="FFFFFF" w:themeColor="background1"/>
              </w:rPr>
              <w:t xml:space="preserve"> </w:t>
            </w: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лицензия</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L</w:t>
            </w:r>
            <w:r w:rsidRPr="00BE5021">
              <w:rPr>
                <w:color w:val="FFFFFF" w:themeColor="background1"/>
              </w:rPr>
              <w:fldChar w:fldCharType="end"/>
            </w:r>
            <w:r w:rsidRPr="00BE5021">
              <w:rPr>
                <w:color w:val="FFFFFF" w:themeColor="background1"/>
              </w:rPr>
              <w:t xml:space="preserve"> </w:t>
            </w:r>
            <w:r w:rsidRPr="00BE5021">
              <w:rPr>
                <w:color w:val="FFFFFF" w:themeColor="background1"/>
              </w:rPr>
              <w:fldChar w:fldCharType="end"/>
            </w:r>
          </w:p>
        </w:tc>
        <w:tc>
          <w:tcPr>
            <w:tcW w:w="596" w:type="dxa"/>
            <w:tcBorders>
              <w:bottom w:val="nil"/>
            </w:tcBorders>
            <w:shd w:val="clear" w:color="auto" w:fill="00188F"/>
            <w:vAlign w:val="center"/>
          </w:tcPr>
          <w:p w:rsidR="008A5055" w:rsidRPr="00BE5021" w:rsidRDefault="008A5055"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\sNoStyle\t “лицензия и Software Assurance”</w:instrText>
            </w:r>
            <w:r w:rsidRPr="00BE5021">
              <w:rPr>
                <w:color w:val="FFFFFF" w:themeColor="background1"/>
              </w:rPr>
              <w:fldChar w:fldCharType="separate"/>
            </w:r>
            <w:r w:rsidRPr="00BE5021">
              <w:rPr>
                <w:color w:val="FFFFFF" w:themeColor="background1"/>
              </w:rPr>
              <w:t>L/SA</w:t>
            </w:r>
            <w:r w:rsidRPr="00BE502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A5055" w:rsidRPr="003304B5" w:rsidRDefault="008A505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“Software Assurance”</w:instrText>
            </w:r>
            <w:r w:rsidRPr="003304B5">
              <w:rPr>
                <w:color w:val="FFFFFF" w:themeColor="background1"/>
              </w:rPr>
              <w:fldChar w:fldCharType="separate"/>
            </w:r>
            <w:r w:rsidRPr="003304B5">
              <w:rPr>
                <w:color w:val="FFFFFF" w:themeColor="background1"/>
              </w:rPr>
              <w:t>SA</w:t>
            </w:r>
            <w:r w:rsidRPr="003304B5">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A5055" w:rsidRPr="003304B5" w:rsidRDefault="008A505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Campus и School</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CA/SA</w:t>
            </w:r>
            <w:r w:rsidRPr="003304B5">
              <w:rPr>
                <w:color w:val="FFFFFF" w:themeColor="background1"/>
              </w:rPr>
              <w:fldChar w:fldCharType="end"/>
            </w:r>
          </w:p>
        </w:tc>
        <w:tc>
          <w:tcPr>
            <w:tcW w:w="596" w:type="dxa"/>
            <w:shd w:val="clear" w:color="auto" w:fill="00188F"/>
            <w:vAlign w:val="center"/>
          </w:tcPr>
          <w:p w:rsidR="008A5055" w:rsidRPr="003304B5" w:rsidRDefault="008A505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Enterprise и Enterprise Subscription</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EA/EAS</w:t>
            </w:r>
            <w:r w:rsidRPr="003304B5">
              <w:rPr>
                <w:color w:val="FFFFFF" w:themeColor="background1"/>
              </w:rPr>
              <w:fldChar w:fldCharType="end"/>
            </w:r>
          </w:p>
        </w:tc>
        <w:tc>
          <w:tcPr>
            <w:tcW w:w="595" w:type="dxa"/>
            <w:shd w:val="clear" w:color="auto" w:fill="00188F"/>
            <w:vAlign w:val="center"/>
          </w:tcPr>
          <w:p w:rsidR="008A5055" w:rsidRPr="003304B5" w:rsidRDefault="008A505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соглашение Enrollment for Education Solutions</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EES</w:t>
            </w:r>
            <w:r w:rsidRPr="003304B5">
              <w:rPr>
                <w:color w:val="FFFFFF" w:themeColor="background1"/>
              </w:rPr>
              <w:fldChar w:fldCharType="end"/>
            </w:r>
          </w:p>
        </w:tc>
        <w:tc>
          <w:tcPr>
            <w:tcW w:w="596" w:type="dxa"/>
            <w:shd w:val="clear" w:color="auto" w:fill="00188F"/>
            <w:vAlign w:val="center"/>
          </w:tcPr>
          <w:p w:rsidR="008A5055" w:rsidRPr="003304B5" w:rsidRDefault="008A505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Microsoft Products and Services Agreement” </w:instrText>
            </w:r>
            <w:r w:rsidRPr="003304B5">
              <w:rPr>
                <w:color w:val="FFFFFF" w:themeColor="background1"/>
              </w:rPr>
              <w:fldChar w:fldCharType="separate"/>
            </w:r>
            <w:r w:rsidRPr="003304B5">
              <w:rPr>
                <w:color w:val="FFFFFF" w:themeColor="background1"/>
              </w:rPr>
              <w:t>MPSA</w:t>
            </w:r>
            <w:r w:rsidRPr="003304B5">
              <w:rPr>
                <w:color w:val="FFFFFF" w:themeColor="background1"/>
              </w:rPr>
              <w:fldChar w:fldCharType="end"/>
            </w:r>
          </w:p>
        </w:tc>
        <w:tc>
          <w:tcPr>
            <w:tcW w:w="595" w:type="dxa"/>
            <w:shd w:val="clear" w:color="auto" w:fill="00188F"/>
            <w:vAlign w:val="center"/>
          </w:tcPr>
          <w:p w:rsidR="008A5055" w:rsidRPr="003304B5" w:rsidRDefault="008A505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Open License” </w:instrText>
            </w:r>
            <w:r w:rsidRPr="003304B5">
              <w:rPr>
                <w:color w:val="FFFFFF" w:themeColor="background1"/>
              </w:rPr>
              <w:fldChar w:fldCharType="separate"/>
            </w:r>
            <w:r w:rsidRPr="003304B5">
              <w:rPr>
                <w:color w:val="FFFFFF" w:themeColor="background1"/>
              </w:rPr>
              <w:t>OL</w:t>
            </w:r>
            <w:r w:rsidRPr="003304B5">
              <w:rPr>
                <w:color w:val="FFFFFF" w:themeColor="background1"/>
              </w:rPr>
              <w:fldChar w:fldCharType="end"/>
            </w:r>
          </w:p>
        </w:tc>
        <w:tc>
          <w:tcPr>
            <w:tcW w:w="595" w:type="dxa"/>
            <w:shd w:val="clear" w:color="auto" w:fill="00188F"/>
            <w:vAlign w:val="center"/>
          </w:tcPr>
          <w:p w:rsidR="008A5055" w:rsidRPr="003304B5" w:rsidRDefault="008A505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“минимальный объем заказа в рамках программ Open” </w:instrText>
            </w:r>
            <w:r w:rsidRPr="003304B5">
              <w:rPr>
                <w:color w:val="FFFFFF" w:themeColor="background1"/>
              </w:rPr>
              <w:fldChar w:fldCharType="separate"/>
            </w:r>
            <w:r w:rsidRPr="003304B5">
              <w:rPr>
                <w:color w:val="FFFFFF" w:themeColor="background1"/>
              </w:rPr>
              <w:t>OM</w:t>
            </w:r>
            <w:r w:rsidRPr="003304B5">
              <w:rPr>
                <w:color w:val="FFFFFF" w:themeColor="background1"/>
              </w:rPr>
              <w:fldChar w:fldCharType="end"/>
            </w:r>
          </w:p>
        </w:tc>
        <w:tc>
          <w:tcPr>
            <w:tcW w:w="596" w:type="dxa"/>
            <w:shd w:val="clear" w:color="auto" w:fill="00188F"/>
            <w:vAlign w:val="center"/>
          </w:tcPr>
          <w:p w:rsidR="008A5055" w:rsidRPr="003304B5" w:rsidRDefault="008A505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“соглашения Open Value и Open Value Subscription” </w:instrText>
            </w:r>
            <w:r w:rsidRPr="003304B5">
              <w:rPr>
                <w:color w:val="FFFFFF" w:themeColor="background1"/>
              </w:rPr>
              <w:fldChar w:fldCharType="separate"/>
            </w:r>
            <w:r w:rsidRPr="003304B5">
              <w:rPr>
                <w:color w:val="FFFFFF" w:themeColor="background1"/>
              </w:rPr>
              <w:t>OV/OVS</w:t>
            </w:r>
            <w:r w:rsidRPr="003304B5">
              <w:rPr>
                <w:color w:val="FFFFFF" w:themeColor="background1"/>
              </w:rPr>
              <w:fldChar w:fldCharType="end"/>
            </w:r>
          </w:p>
        </w:tc>
        <w:tc>
          <w:tcPr>
            <w:tcW w:w="595" w:type="dxa"/>
            <w:shd w:val="clear" w:color="auto" w:fill="00188F"/>
            <w:vAlign w:val="center"/>
          </w:tcPr>
          <w:p w:rsidR="008A5055" w:rsidRPr="003304B5" w:rsidRDefault="008A505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“программы Select и Select Plus” </w:instrText>
            </w:r>
            <w:r w:rsidRPr="003304B5">
              <w:rPr>
                <w:color w:val="FFFFFF" w:themeColor="background1"/>
              </w:rPr>
              <w:fldChar w:fldCharType="separate"/>
            </w:r>
            <w:r w:rsidRPr="003304B5">
              <w:rPr>
                <w:color w:val="FFFFFF" w:themeColor="background1"/>
              </w:rPr>
              <w:t>S/S+</w:t>
            </w:r>
            <w:r w:rsidRPr="003304B5">
              <w:rPr>
                <w:color w:val="FFFFFF" w:themeColor="background1"/>
              </w:rPr>
              <w:fldChar w:fldCharType="end"/>
            </w:r>
          </w:p>
        </w:tc>
        <w:tc>
          <w:tcPr>
            <w:tcW w:w="596" w:type="dxa"/>
            <w:shd w:val="clear" w:color="auto" w:fill="00188F"/>
            <w:vAlign w:val="center"/>
          </w:tcPr>
          <w:p w:rsidR="008A5055" w:rsidRPr="003304B5" w:rsidRDefault="008A505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о регистрации Server Cloud” </w:instrText>
            </w:r>
            <w:r w:rsidRPr="003304B5">
              <w:rPr>
                <w:color w:val="FFFFFF" w:themeColor="background1"/>
              </w:rPr>
              <w:fldChar w:fldCharType="separate"/>
            </w:r>
            <w:r w:rsidRPr="003304B5">
              <w:rPr>
                <w:color w:val="FFFFFF" w:themeColor="background1"/>
              </w:rPr>
              <w:t>SCE</w:t>
            </w:r>
            <w:r w:rsidRPr="003304B5">
              <w:rPr>
                <w:color w:val="FFFFFF" w:themeColor="background1"/>
              </w:rPr>
              <w:fldChar w:fldCharType="end"/>
            </w:r>
          </w:p>
        </w:tc>
      </w:tr>
      <w:tr w:rsidR="00C05A53" w:rsidTr="00C867CF">
        <w:tc>
          <w:tcPr>
            <w:tcW w:w="3060" w:type="dxa"/>
            <w:tcBorders>
              <w:top w:val="nil"/>
              <w:left w:val="nil"/>
              <w:bottom w:val="dashSmallGap" w:sz="4" w:space="0" w:color="BFBFBF" w:themeColor="background1" w:themeShade="BF"/>
              <w:right w:val="nil"/>
            </w:tcBorders>
          </w:tcPr>
          <w:p w:rsidR="00C05A53" w:rsidRDefault="00784263" w:rsidP="00AC7E59">
            <w:pPr>
              <w:pStyle w:val="ProductList-Offering2"/>
            </w:pPr>
            <w:bookmarkStart w:id="438" w:name="_Toc379797191"/>
            <w:bookmarkStart w:id="439" w:name="_Toc380513216"/>
            <w:bookmarkStart w:id="440" w:name="_Toc380655258"/>
            <w:bookmarkStart w:id="441" w:name="_Toc413390977"/>
            <w:r>
              <w:t>Microsoft Office Audit и Control Management Server 2013</w:t>
            </w:r>
            <w:bookmarkEnd w:id="438"/>
            <w:bookmarkEnd w:id="439"/>
            <w:bookmarkEnd w:id="440"/>
            <w:bookmarkEnd w:id="441"/>
            <w:r w:rsidR="00863A18">
              <w:fldChar w:fldCharType="begin"/>
            </w:r>
            <w:r>
              <w:instrText>XE "Microsoft Office Audit and Control Management Server"</w:instrText>
            </w:r>
            <w:r w:rsidR="00863A18">
              <w:fldChar w:fldCharType="end"/>
            </w:r>
          </w:p>
        </w:tc>
        <w:tc>
          <w:tcPr>
            <w:tcW w:w="595" w:type="dxa"/>
            <w:tcBorders>
              <w:top w:val="nil"/>
              <w:left w:val="nil"/>
              <w:bottom w:val="dashSmallGap" w:sz="4" w:space="0" w:color="BFBFBF" w:themeColor="background1" w:themeShade="BF"/>
              <w:right w:val="nil"/>
            </w:tcBorders>
            <w:vAlign w:val="center"/>
          </w:tcPr>
          <w:p w:rsidR="00C05A53" w:rsidRDefault="00784263"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rsidR="00C05A53" w:rsidRDefault="00784263"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C05A53" w:rsidRDefault="00784263"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78426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C05A53" w:rsidRDefault="00784263" w:rsidP="00C05A53">
            <w:pPr>
              <w:pStyle w:val="ProductList-OfferingBody"/>
              <w:ind w:left="-113"/>
              <w:jc w:val="center"/>
            </w:pPr>
            <w:r>
              <w:t>50</w:t>
            </w:r>
          </w:p>
        </w:tc>
        <w:tc>
          <w:tcPr>
            <w:tcW w:w="596" w:type="dxa"/>
            <w:shd w:val="clear" w:color="auto" w:fill="70AD47" w:themeFill="accent6"/>
            <w:vAlign w:val="center"/>
          </w:tcPr>
          <w:p w:rsidR="00C05A53" w:rsidRPr="00CD597D" w:rsidRDefault="00AA00FA" w:rsidP="00C05A53">
            <w:pPr>
              <w:pStyle w:val="ProductList-OfferingBody"/>
              <w:ind w:left="-113"/>
              <w:jc w:val="center"/>
            </w:pPr>
            <w:r w:rsidRPr="00CD597D">
              <w:fldChar w:fldCharType="begin"/>
            </w:r>
            <w:r w:rsidRPr="00CD597D">
              <w:instrText>AutoTextList  \s NoStyle \t "дополнительный продукт"</w:instrText>
            </w:r>
            <w:r w:rsidRPr="00CD597D">
              <w:fldChar w:fldCharType="separate"/>
            </w:r>
            <w:r w:rsidRPr="00CD597D">
              <w:t xml:space="preserve"> A </w:t>
            </w:r>
            <w:r w:rsidRPr="00CD597D">
              <w:fldChar w:fldCharType="end"/>
            </w:r>
          </w:p>
        </w:tc>
        <w:tc>
          <w:tcPr>
            <w:tcW w:w="595" w:type="dxa"/>
            <w:shd w:val="clear" w:color="auto" w:fill="70AD47" w:themeFill="accent6"/>
            <w:vAlign w:val="center"/>
          </w:tcPr>
          <w:p w:rsidR="00C05A53" w:rsidRPr="00CD597D" w:rsidRDefault="00873A07" w:rsidP="00C05A53">
            <w:pPr>
              <w:pStyle w:val="ProductList-OfferingBody"/>
              <w:ind w:left="-113"/>
              <w:jc w:val="center"/>
            </w:pPr>
            <w:r w:rsidRPr="00CD597D">
              <w:fldChar w:fldCharType="begin"/>
            </w:r>
            <w:r w:rsidRPr="00CD597D">
              <w:instrText>AutoTextList  \sNoStyle\t "только дополнительный продукт EES"</w:instrText>
            </w:r>
            <w:r w:rsidRPr="00CD597D">
              <w:fldChar w:fldCharType="separate"/>
            </w:r>
            <w:r w:rsidRPr="00CD597D">
              <w:t>AE</w:t>
            </w:r>
            <w:r w:rsidRPr="00CD597D">
              <w:fldChar w:fldCharType="end"/>
            </w:r>
          </w:p>
        </w:tc>
        <w:tc>
          <w:tcPr>
            <w:tcW w:w="596" w:type="dxa"/>
            <w:shd w:val="clear" w:color="auto" w:fill="70AD47" w:themeFill="accent6"/>
            <w:vAlign w:val="center"/>
          </w:tcPr>
          <w:p w:rsidR="00C05A53" w:rsidRPr="00CD597D" w:rsidRDefault="00C05A53" w:rsidP="00C05A53">
            <w:pPr>
              <w:pStyle w:val="ProductList-OfferingBody"/>
              <w:ind w:left="-113"/>
              <w:jc w:val="center"/>
            </w:pPr>
          </w:p>
        </w:tc>
        <w:tc>
          <w:tcPr>
            <w:tcW w:w="595" w:type="dxa"/>
            <w:shd w:val="clear" w:color="auto" w:fill="70AD47" w:themeFill="accent6"/>
            <w:vAlign w:val="center"/>
          </w:tcPr>
          <w:p w:rsidR="00C05A53" w:rsidRPr="00CD597D"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CD597D" w:rsidRDefault="00C05A53" w:rsidP="00C05A53">
            <w:pPr>
              <w:pStyle w:val="ProductList-OfferingBody"/>
              <w:ind w:left="-113"/>
              <w:jc w:val="center"/>
            </w:pPr>
          </w:p>
        </w:tc>
        <w:tc>
          <w:tcPr>
            <w:tcW w:w="596" w:type="dxa"/>
            <w:shd w:val="clear" w:color="auto" w:fill="70AD47" w:themeFill="accent6"/>
            <w:vAlign w:val="center"/>
          </w:tcPr>
          <w:p w:rsidR="00C05A53" w:rsidRPr="00CD597D" w:rsidRDefault="00873A07" w:rsidP="00C05A53">
            <w:pPr>
              <w:pStyle w:val="ProductList-OfferingBody"/>
              <w:ind w:left="-113"/>
              <w:jc w:val="center"/>
            </w:pPr>
            <w:r w:rsidRPr="00CD597D">
              <w:fldChar w:fldCharType="begin"/>
            </w:r>
            <w:r w:rsidRPr="00CD597D">
              <w:instrText xml:space="preserve"> AutoTextList  \s NoStyle \t “</w:instrText>
            </w:r>
            <w:r w:rsidRPr="00CD597D">
              <w:rPr>
                <w:u w:val="single"/>
              </w:rPr>
              <w:instrText>для части организации в рамках Open Value</w:instrText>
            </w:r>
            <w:r w:rsidRPr="00CD597D">
              <w:instrText xml:space="preserve">” </w:instrText>
            </w:r>
            <w:r w:rsidRPr="00CD597D">
              <w:fldChar w:fldCharType="separate"/>
            </w:r>
            <w:r w:rsidRPr="00CD597D">
              <w:rPr>
                <w:lang w:val="en-US"/>
              </w:rPr>
              <w:t xml:space="preserve"> P </w:t>
            </w:r>
            <w:r w:rsidRPr="00CD597D">
              <w:fldChar w:fldCharType="end"/>
            </w:r>
          </w:p>
        </w:tc>
        <w:tc>
          <w:tcPr>
            <w:tcW w:w="595" w:type="dxa"/>
            <w:shd w:val="clear" w:color="auto" w:fill="70AD47" w:themeFill="accent6"/>
            <w:vAlign w:val="center"/>
          </w:tcPr>
          <w:p w:rsidR="00C05A53" w:rsidRPr="00CD597D" w:rsidRDefault="00C05A53" w:rsidP="00C05A53">
            <w:pPr>
              <w:pStyle w:val="ProductList-OfferingBody"/>
              <w:ind w:left="-113"/>
              <w:jc w:val="center"/>
            </w:pPr>
          </w:p>
        </w:tc>
        <w:tc>
          <w:tcPr>
            <w:tcW w:w="596" w:type="dxa"/>
            <w:shd w:val="clear" w:color="auto" w:fill="70AD47" w:themeFill="accent6"/>
            <w:vAlign w:val="center"/>
          </w:tcPr>
          <w:p w:rsidR="00C05A53" w:rsidRPr="00CD597D" w:rsidRDefault="00AA00FA" w:rsidP="00C05A53">
            <w:pPr>
              <w:pStyle w:val="ProductList-OfferingBody"/>
              <w:ind w:left="-113"/>
              <w:jc w:val="center"/>
            </w:pPr>
            <w:r w:rsidRPr="00CD597D">
              <w:fldChar w:fldCharType="begin"/>
            </w:r>
            <w:r w:rsidRPr="00CD597D">
              <w:instrText>AutoTextList  \s NoStyle \t "дополнительный продукт"</w:instrText>
            </w:r>
            <w:r w:rsidRPr="00CD597D">
              <w:fldChar w:fldCharType="separate"/>
            </w:r>
            <w:r w:rsidRPr="00CD597D">
              <w:t xml:space="preserve"> A </w:t>
            </w:r>
            <w:r w:rsidRPr="00CD597D">
              <w:fldChar w:fldCharType="end"/>
            </w:r>
          </w:p>
        </w:tc>
      </w:tr>
      <w:tr w:rsidR="00873A07" w:rsidTr="00C867CF">
        <w:tc>
          <w:tcPr>
            <w:tcW w:w="3060" w:type="dxa"/>
            <w:tcBorders>
              <w:top w:val="dashSmallGap" w:sz="4" w:space="0" w:color="BFBFBF" w:themeColor="background1" w:themeShade="BF"/>
              <w:left w:val="nil"/>
              <w:bottom w:val="dashSmallGap" w:sz="4" w:space="0" w:color="BFBFBF" w:themeColor="background1" w:themeShade="BF"/>
              <w:right w:val="nil"/>
            </w:tcBorders>
          </w:tcPr>
          <w:p w:rsidR="00873A07" w:rsidRDefault="00873A07" w:rsidP="00AC7E59">
            <w:pPr>
              <w:pStyle w:val="ProductList-Offering2"/>
            </w:pPr>
            <w:bookmarkStart w:id="442" w:name="_Toc379797192"/>
            <w:bookmarkStart w:id="443" w:name="_Toc380513217"/>
            <w:bookmarkStart w:id="444" w:name="_Toc380655259"/>
            <w:bookmarkStart w:id="445" w:name="_Toc413390978"/>
            <w:r>
              <w:t>SharePoint Server 2013</w:t>
            </w:r>
            <w:bookmarkEnd w:id="442"/>
            <w:bookmarkEnd w:id="443"/>
            <w:bookmarkEnd w:id="444"/>
            <w:bookmarkEnd w:id="445"/>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3A07" w:rsidRDefault="00873A0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3A07" w:rsidRDefault="00873A07"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73A07" w:rsidRDefault="00873A07"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73A07" w:rsidRDefault="00873A07"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873A07" w:rsidRDefault="00873A07" w:rsidP="00C05A53">
            <w:pPr>
              <w:pStyle w:val="ProductList-OfferingBody"/>
              <w:ind w:left="-113"/>
              <w:jc w:val="center"/>
            </w:pPr>
            <w:r>
              <w:t>50</w:t>
            </w:r>
          </w:p>
        </w:tc>
        <w:tc>
          <w:tcPr>
            <w:tcW w:w="596" w:type="dxa"/>
            <w:shd w:val="clear" w:color="auto" w:fill="70AD47" w:themeFill="accent6"/>
            <w:vAlign w:val="center"/>
          </w:tcPr>
          <w:p w:rsidR="00873A07" w:rsidRPr="00CD597D" w:rsidRDefault="00873A07" w:rsidP="001A3E47">
            <w:pPr>
              <w:pStyle w:val="ProductList-OfferingBody"/>
              <w:ind w:left="-113"/>
              <w:jc w:val="center"/>
            </w:pPr>
            <w:r w:rsidRPr="00CD597D">
              <w:fldChar w:fldCharType="begin"/>
            </w:r>
            <w:r w:rsidRPr="00CD597D">
              <w:instrText>AutoTextList  \s NoStyle \t "дополнительный продукт"</w:instrText>
            </w:r>
            <w:r w:rsidRPr="00CD597D">
              <w:fldChar w:fldCharType="separate"/>
            </w:r>
            <w:r w:rsidRPr="00CD597D">
              <w:t xml:space="preserve"> A</w:t>
            </w:r>
            <w:r w:rsidRPr="00CD597D">
              <w:rPr>
                <w:lang w:val="en-US"/>
              </w:rPr>
              <w:t>,</w:t>
            </w:r>
            <w:r w:rsidRPr="00CD597D">
              <w:fldChar w:fldCharType="begin"/>
            </w:r>
            <w:r w:rsidRPr="00CD597D">
              <w:instrText xml:space="preserve"> AutoTextList  \sNoStyle\t "платформа приложений"</w:instrText>
            </w:r>
            <w:r w:rsidRPr="00CD597D">
              <w:fldChar w:fldCharType="separate"/>
            </w:r>
            <w:r w:rsidRPr="00CD597D">
              <w:t>AP</w:t>
            </w:r>
            <w:r w:rsidRPr="00CD597D">
              <w:fldChar w:fldCharType="end"/>
            </w:r>
            <w:r w:rsidRPr="00CD597D">
              <w:t xml:space="preserve"> </w:t>
            </w:r>
            <w:r w:rsidRPr="00CD597D">
              <w:fldChar w:fldCharType="end"/>
            </w:r>
          </w:p>
        </w:tc>
        <w:tc>
          <w:tcPr>
            <w:tcW w:w="595" w:type="dxa"/>
            <w:shd w:val="clear" w:color="auto" w:fill="70AD47" w:themeFill="accent6"/>
            <w:vAlign w:val="center"/>
          </w:tcPr>
          <w:p w:rsidR="00873A07" w:rsidRPr="00CD597D" w:rsidRDefault="00873A07" w:rsidP="001A3E47">
            <w:pPr>
              <w:pStyle w:val="ProductList-OfferingBody"/>
              <w:ind w:left="-113"/>
              <w:jc w:val="center"/>
            </w:pPr>
            <w:r w:rsidRPr="00CD597D">
              <w:fldChar w:fldCharType="begin"/>
            </w:r>
            <w:r w:rsidRPr="00CD597D">
              <w:instrText>AutoTextList  \s NoStyle \t "дополнительный продукт"</w:instrText>
            </w:r>
            <w:r w:rsidRPr="00CD597D">
              <w:fldChar w:fldCharType="separate"/>
            </w:r>
            <w:r w:rsidRPr="00CD597D">
              <w:t xml:space="preserve"> A </w:t>
            </w:r>
            <w:r w:rsidRPr="00CD597D">
              <w:fldChar w:fldCharType="end"/>
            </w:r>
          </w:p>
        </w:tc>
        <w:tc>
          <w:tcPr>
            <w:tcW w:w="596" w:type="dxa"/>
            <w:shd w:val="clear" w:color="auto" w:fill="70AD47" w:themeFill="accent6"/>
            <w:vAlign w:val="center"/>
          </w:tcPr>
          <w:p w:rsidR="00873A07" w:rsidRPr="00CD597D" w:rsidRDefault="00873A07" w:rsidP="00C05A53">
            <w:pPr>
              <w:pStyle w:val="ProductList-OfferingBody"/>
              <w:ind w:left="-113"/>
              <w:jc w:val="center"/>
            </w:pPr>
          </w:p>
        </w:tc>
        <w:tc>
          <w:tcPr>
            <w:tcW w:w="595" w:type="dxa"/>
            <w:shd w:val="clear" w:color="auto" w:fill="70AD47" w:themeFill="accent6"/>
            <w:vAlign w:val="center"/>
          </w:tcPr>
          <w:p w:rsidR="00873A07" w:rsidRPr="00CD597D" w:rsidRDefault="00873A07" w:rsidP="00C05A53">
            <w:pPr>
              <w:pStyle w:val="ProductList-OfferingBody"/>
              <w:ind w:left="-113"/>
              <w:jc w:val="center"/>
            </w:pPr>
          </w:p>
        </w:tc>
        <w:tc>
          <w:tcPr>
            <w:tcW w:w="595" w:type="dxa"/>
            <w:shd w:val="clear" w:color="auto" w:fill="BFBFBF" w:themeFill="background1" w:themeFillShade="BF"/>
            <w:vAlign w:val="center"/>
          </w:tcPr>
          <w:p w:rsidR="00873A07" w:rsidRPr="00CD597D" w:rsidRDefault="00873A07" w:rsidP="00C05A53">
            <w:pPr>
              <w:pStyle w:val="ProductList-OfferingBody"/>
              <w:ind w:left="-113"/>
              <w:jc w:val="center"/>
            </w:pPr>
          </w:p>
        </w:tc>
        <w:tc>
          <w:tcPr>
            <w:tcW w:w="596" w:type="dxa"/>
            <w:shd w:val="clear" w:color="auto" w:fill="70AD47" w:themeFill="accent6"/>
            <w:vAlign w:val="center"/>
          </w:tcPr>
          <w:p w:rsidR="00873A07" w:rsidRPr="00CD597D" w:rsidRDefault="00873A07" w:rsidP="00C05A53">
            <w:pPr>
              <w:pStyle w:val="ProductList-OfferingBody"/>
              <w:ind w:left="-113"/>
              <w:jc w:val="center"/>
            </w:pPr>
            <w:r w:rsidRPr="00CD597D">
              <w:fldChar w:fldCharType="begin"/>
            </w:r>
            <w:r w:rsidRPr="00CD597D">
              <w:instrText xml:space="preserve"> AutoTextList  \s NoStyle \t “</w:instrText>
            </w:r>
            <w:r w:rsidRPr="00CD597D">
              <w:rPr>
                <w:u w:val="single"/>
              </w:rPr>
              <w:instrText>для части организации в рамках Open Value</w:instrText>
            </w:r>
            <w:r w:rsidRPr="00CD597D">
              <w:instrText xml:space="preserve">” </w:instrText>
            </w:r>
            <w:r w:rsidRPr="00CD597D">
              <w:fldChar w:fldCharType="separate"/>
            </w:r>
            <w:r w:rsidRPr="00CD597D">
              <w:rPr>
                <w:lang w:val="en-US"/>
              </w:rPr>
              <w:t xml:space="preserve"> P </w:t>
            </w:r>
            <w:r w:rsidRPr="00CD597D">
              <w:fldChar w:fldCharType="end"/>
            </w:r>
          </w:p>
        </w:tc>
        <w:tc>
          <w:tcPr>
            <w:tcW w:w="595" w:type="dxa"/>
            <w:shd w:val="clear" w:color="auto" w:fill="70AD47" w:themeFill="accent6"/>
            <w:vAlign w:val="center"/>
          </w:tcPr>
          <w:p w:rsidR="00873A07" w:rsidRPr="00CD597D" w:rsidRDefault="00873A07" w:rsidP="00C05A53">
            <w:pPr>
              <w:pStyle w:val="ProductList-OfferingBody"/>
              <w:ind w:left="-113"/>
              <w:jc w:val="center"/>
            </w:pPr>
          </w:p>
        </w:tc>
        <w:tc>
          <w:tcPr>
            <w:tcW w:w="596" w:type="dxa"/>
            <w:shd w:val="clear" w:color="auto" w:fill="70AD47" w:themeFill="accent6"/>
            <w:vAlign w:val="center"/>
          </w:tcPr>
          <w:p w:rsidR="00873A07" w:rsidRPr="00CD597D" w:rsidRDefault="00873A07" w:rsidP="00C05A53">
            <w:pPr>
              <w:pStyle w:val="ProductList-OfferingBody"/>
              <w:ind w:left="-113"/>
              <w:jc w:val="center"/>
            </w:pPr>
            <w:r w:rsidRPr="00CD597D">
              <w:fldChar w:fldCharType="begin"/>
            </w:r>
            <w:r w:rsidRPr="00CD597D">
              <w:instrText xml:space="preserve"> AutoTextList \sNoStyle\t "серверные продукты и продукты-средства"</w:instrText>
            </w:r>
            <w:r w:rsidRPr="00CD597D">
              <w:fldChar w:fldCharType="separate"/>
            </w:r>
            <w:r w:rsidRPr="00CD597D">
              <w:t>SP</w:t>
            </w:r>
            <w:r w:rsidRPr="00CD597D">
              <w:fldChar w:fldCharType="end"/>
            </w:r>
          </w:p>
        </w:tc>
      </w:tr>
      <w:tr w:rsidR="00784263" w:rsidTr="00C867CF">
        <w:tc>
          <w:tcPr>
            <w:tcW w:w="3060" w:type="dxa"/>
            <w:tcBorders>
              <w:top w:val="dashSmallGap" w:sz="4" w:space="0" w:color="BFBFBF" w:themeColor="background1" w:themeShade="BF"/>
              <w:left w:val="nil"/>
              <w:bottom w:val="dashSmallGap" w:sz="4" w:space="0" w:color="BFBFBF" w:themeColor="background1" w:themeShade="BF"/>
              <w:right w:val="nil"/>
            </w:tcBorders>
          </w:tcPr>
          <w:p w:rsidR="00784263" w:rsidRDefault="00784263" w:rsidP="00F8261A">
            <w:pPr>
              <w:pStyle w:val="ProductList-Offering2"/>
            </w:pPr>
            <w:bookmarkStart w:id="446" w:name="_Toc379797193"/>
            <w:bookmarkStart w:id="447" w:name="_Toc380513218"/>
            <w:bookmarkStart w:id="448" w:name="_Toc380655260"/>
            <w:bookmarkStart w:id="449" w:name="_Toc413390979"/>
            <w:r>
              <w:t>SharePoint Server 2013</w:t>
            </w:r>
            <w:r w:rsidR="00863A18">
              <w:fldChar w:fldCharType="begin"/>
            </w:r>
            <w:r>
              <w:instrText>XE "SharePoint Server 2013"</w:instrText>
            </w:r>
            <w:r w:rsidR="00863A18">
              <w:fldChar w:fldCharType="end"/>
            </w:r>
            <w:r>
              <w:t xml:space="preserve"> Enterprise CAL («на пользователя» и «на устройство»)</w:t>
            </w:r>
            <w:bookmarkEnd w:id="446"/>
            <w:bookmarkEnd w:id="447"/>
            <w:bookmarkEnd w:id="448"/>
            <w:bookmarkEnd w:id="449"/>
            <w:r w:rsidR="00863A18">
              <w:fldChar w:fldCharType="begin"/>
            </w:r>
            <w:r>
              <w:instrText>XE "SharePoint Server 2013, клиентская лицензия Enterprise CAL"</w:instrText>
            </w:r>
            <w:r w:rsidR="00863A18">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84263" w:rsidRDefault="0078426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84263" w:rsidRDefault="0078426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84263" w:rsidRDefault="0078426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84263" w:rsidRDefault="0078426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84263" w:rsidRDefault="00784263" w:rsidP="00C05A53">
            <w:pPr>
              <w:pStyle w:val="ProductList-OfferingBody"/>
              <w:ind w:left="-113"/>
              <w:jc w:val="center"/>
            </w:pPr>
            <w:r>
              <w:t>1</w:t>
            </w:r>
          </w:p>
        </w:tc>
        <w:tc>
          <w:tcPr>
            <w:tcW w:w="596" w:type="dxa"/>
            <w:shd w:val="clear" w:color="auto" w:fill="70AD47" w:themeFill="accent6"/>
            <w:vAlign w:val="center"/>
          </w:tcPr>
          <w:p w:rsidR="00784263" w:rsidRPr="00CD597D" w:rsidRDefault="00873A07" w:rsidP="00784263">
            <w:pPr>
              <w:pStyle w:val="ProductList-OfferingBody"/>
              <w:ind w:left="-113"/>
              <w:jc w:val="center"/>
            </w:pPr>
            <w:r w:rsidRPr="00CD597D">
              <w:fldChar w:fldCharType="begin"/>
            </w:r>
            <w:r w:rsidRPr="00CD597D">
              <w:instrText>AutoTextList  \s NoStyle \t "дополнительный продукт"</w:instrText>
            </w:r>
            <w:r w:rsidRPr="00CD597D">
              <w:fldChar w:fldCharType="separate"/>
            </w:r>
            <w:r w:rsidRPr="00CD597D">
              <w:t xml:space="preserve"> A</w:t>
            </w:r>
            <w:r w:rsidRPr="00CD597D">
              <w:rPr>
                <w:lang w:val="en-US"/>
              </w:rPr>
              <w:t>,</w:t>
            </w:r>
            <w:r w:rsidRPr="00CD597D">
              <w:fldChar w:fldCharType="begin"/>
            </w:r>
            <w:r w:rsidRPr="00CD597D">
              <w:instrText xml:space="preserve"> AutoTextList  \sNoStyle\t "Industry Device"</w:instrText>
            </w:r>
            <w:r w:rsidRPr="00CD597D">
              <w:fldChar w:fldCharType="separate"/>
            </w:r>
            <w:r w:rsidRPr="00CD597D">
              <w:t>ID</w:t>
            </w:r>
            <w:r w:rsidRPr="00CD597D">
              <w:fldChar w:fldCharType="end"/>
            </w:r>
            <w:r w:rsidRPr="00CD597D">
              <w:t xml:space="preserve"> </w:t>
            </w:r>
            <w:r w:rsidRPr="00CD597D">
              <w:fldChar w:fldCharType="end"/>
            </w:r>
          </w:p>
        </w:tc>
        <w:tc>
          <w:tcPr>
            <w:tcW w:w="595" w:type="dxa"/>
            <w:shd w:val="clear" w:color="auto" w:fill="70AD47" w:themeFill="accent6"/>
            <w:vAlign w:val="center"/>
          </w:tcPr>
          <w:p w:rsidR="00784263" w:rsidRPr="00CD597D" w:rsidRDefault="00873A07" w:rsidP="00C05A53">
            <w:pPr>
              <w:pStyle w:val="ProductList-OfferingBody"/>
              <w:ind w:left="-113"/>
              <w:jc w:val="center"/>
            </w:pPr>
            <w:r w:rsidRPr="00CD597D">
              <w:fldChar w:fldCharType="begin"/>
            </w:r>
            <w:r w:rsidRPr="00CD597D">
              <w:instrText xml:space="preserve"> AutoTextList  \sNoStyle\t "дополнительный продукт для всей организации"</w:instrText>
            </w:r>
            <w:r w:rsidRPr="00CD597D">
              <w:fldChar w:fldCharType="separate"/>
            </w:r>
            <w:r w:rsidRPr="00CD597D">
              <w:t>AO</w:t>
            </w:r>
            <w:r w:rsidRPr="00CD597D">
              <w:fldChar w:fldCharType="end"/>
            </w:r>
            <w:r w:rsidRPr="00CD597D">
              <w:rPr>
                <w:lang w:val="en-US"/>
              </w:rPr>
              <w:t>,</w:t>
            </w:r>
            <w:r w:rsidRPr="00CD597D">
              <w:fldChar w:fldCharType="begin"/>
            </w:r>
            <w:r w:rsidRPr="00CD597D">
              <w:instrText xml:space="preserve"> AutoTextList \sNoStyle\t "предложение Student"</w:instrText>
            </w:r>
            <w:r w:rsidRPr="00CD597D">
              <w:fldChar w:fldCharType="separate"/>
            </w:r>
            <w:r w:rsidRPr="00CD597D">
              <w:t>ST</w:t>
            </w:r>
            <w:r w:rsidRPr="00CD597D">
              <w:fldChar w:fldCharType="end"/>
            </w:r>
          </w:p>
        </w:tc>
        <w:tc>
          <w:tcPr>
            <w:tcW w:w="596" w:type="dxa"/>
            <w:shd w:val="clear" w:color="auto" w:fill="70AD47" w:themeFill="accent6"/>
            <w:vAlign w:val="center"/>
          </w:tcPr>
          <w:p w:rsidR="00784263" w:rsidRPr="00CD597D" w:rsidRDefault="00784263" w:rsidP="00C05A53">
            <w:pPr>
              <w:pStyle w:val="ProductList-OfferingBody"/>
              <w:ind w:left="-113"/>
              <w:jc w:val="center"/>
              <w:rPr>
                <w:color w:val="00188F"/>
              </w:rPr>
            </w:pPr>
          </w:p>
        </w:tc>
        <w:tc>
          <w:tcPr>
            <w:tcW w:w="595" w:type="dxa"/>
            <w:shd w:val="clear" w:color="auto" w:fill="70AD47" w:themeFill="accent6"/>
            <w:vAlign w:val="center"/>
          </w:tcPr>
          <w:p w:rsidR="00784263" w:rsidRPr="00CD597D" w:rsidRDefault="00784263" w:rsidP="00C05A53">
            <w:pPr>
              <w:pStyle w:val="ProductList-OfferingBody"/>
              <w:ind w:left="-113"/>
              <w:jc w:val="center"/>
            </w:pPr>
          </w:p>
        </w:tc>
        <w:tc>
          <w:tcPr>
            <w:tcW w:w="595" w:type="dxa"/>
            <w:shd w:val="clear" w:color="auto" w:fill="BFBFBF" w:themeFill="background1" w:themeFillShade="BF"/>
            <w:vAlign w:val="center"/>
          </w:tcPr>
          <w:p w:rsidR="00784263" w:rsidRPr="00CD597D" w:rsidRDefault="00784263" w:rsidP="00C05A53">
            <w:pPr>
              <w:pStyle w:val="ProductList-OfferingBody"/>
              <w:ind w:left="-113"/>
              <w:jc w:val="center"/>
            </w:pPr>
          </w:p>
        </w:tc>
        <w:tc>
          <w:tcPr>
            <w:tcW w:w="596" w:type="dxa"/>
            <w:shd w:val="clear" w:color="auto" w:fill="70AD47" w:themeFill="accent6"/>
            <w:vAlign w:val="center"/>
          </w:tcPr>
          <w:p w:rsidR="00784263" w:rsidRPr="00CD597D" w:rsidRDefault="00873A07" w:rsidP="00C05A53">
            <w:pPr>
              <w:pStyle w:val="ProductList-OfferingBody"/>
              <w:ind w:left="-113"/>
              <w:jc w:val="center"/>
            </w:pPr>
            <w:r w:rsidRPr="00CD597D">
              <w:fldChar w:fldCharType="begin"/>
            </w:r>
            <w:r w:rsidRPr="00CD597D">
              <w:instrText xml:space="preserve"> AutoTextList  \s NoStyle \t “</w:instrText>
            </w:r>
            <w:r w:rsidRPr="00CD597D">
              <w:rPr>
                <w:u w:val="single"/>
              </w:rPr>
              <w:instrText>для части организации в рамках Open Value</w:instrText>
            </w:r>
            <w:r w:rsidRPr="00CD597D">
              <w:instrText xml:space="preserve">” </w:instrText>
            </w:r>
            <w:r w:rsidRPr="00CD597D">
              <w:fldChar w:fldCharType="separate"/>
            </w:r>
            <w:r w:rsidRPr="00CD597D">
              <w:rPr>
                <w:lang w:val="en-US"/>
              </w:rPr>
              <w:t xml:space="preserve"> P </w:t>
            </w:r>
            <w:r w:rsidRPr="00CD597D">
              <w:fldChar w:fldCharType="end"/>
            </w:r>
          </w:p>
        </w:tc>
        <w:tc>
          <w:tcPr>
            <w:tcW w:w="595" w:type="dxa"/>
            <w:shd w:val="clear" w:color="auto" w:fill="70AD47" w:themeFill="accent6"/>
            <w:vAlign w:val="center"/>
          </w:tcPr>
          <w:p w:rsidR="00784263" w:rsidRPr="00CD597D" w:rsidRDefault="00784263" w:rsidP="00C05A53">
            <w:pPr>
              <w:pStyle w:val="ProductList-OfferingBody"/>
              <w:ind w:left="-113"/>
              <w:jc w:val="center"/>
            </w:pPr>
          </w:p>
        </w:tc>
        <w:tc>
          <w:tcPr>
            <w:tcW w:w="596" w:type="dxa"/>
            <w:shd w:val="clear" w:color="auto" w:fill="70AD47" w:themeFill="accent6"/>
            <w:vAlign w:val="center"/>
          </w:tcPr>
          <w:p w:rsidR="00784263" w:rsidRPr="00CD597D" w:rsidRDefault="00AA00FA" w:rsidP="00C05A53">
            <w:pPr>
              <w:pStyle w:val="ProductList-OfferingBody"/>
              <w:ind w:left="-113"/>
              <w:jc w:val="center"/>
            </w:pPr>
            <w:r w:rsidRPr="00CD597D">
              <w:fldChar w:fldCharType="begin"/>
            </w:r>
            <w:r w:rsidRPr="00CD597D">
              <w:instrText>AutoTextList  \s NoStyle \t "дополнительный продукт"</w:instrText>
            </w:r>
            <w:r w:rsidRPr="00CD597D">
              <w:fldChar w:fldCharType="separate"/>
            </w:r>
            <w:r w:rsidRPr="00CD597D">
              <w:t xml:space="preserve"> A </w:t>
            </w:r>
            <w:r w:rsidRPr="00CD597D">
              <w:fldChar w:fldCharType="end"/>
            </w:r>
          </w:p>
        </w:tc>
      </w:tr>
      <w:tr w:rsidR="00873A07" w:rsidTr="00C867CF">
        <w:tc>
          <w:tcPr>
            <w:tcW w:w="3060" w:type="dxa"/>
            <w:tcBorders>
              <w:top w:val="dashSmallGap" w:sz="4" w:space="0" w:color="BFBFBF" w:themeColor="background1" w:themeShade="BF"/>
              <w:left w:val="nil"/>
              <w:bottom w:val="nil"/>
              <w:right w:val="nil"/>
            </w:tcBorders>
          </w:tcPr>
          <w:p w:rsidR="00873A07" w:rsidRDefault="00873A07" w:rsidP="00F8261A">
            <w:pPr>
              <w:pStyle w:val="ProductList-Offering2"/>
            </w:pPr>
            <w:bookmarkStart w:id="450" w:name="_Toc379797194"/>
            <w:bookmarkStart w:id="451" w:name="_Toc380513219"/>
            <w:bookmarkStart w:id="452" w:name="_Toc380655261"/>
            <w:bookmarkStart w:id="453" w:name="_Toc413390980"/>
            <w:r>
              <w:t>SharePoint Server 2013</w:t>
            </w:r>
            <w:r>
              <w:fldChar w:fldCharType="begin"/>
            </w:r>
            <w:r>
              <w:instrText>XE "SharePoint Server 2013"</w:instrText>
            </w:r>
            <w:r>
              <w:fldChar w:fldCharType="end"/>
            </w:r>
            <w:r>
              <w:t xml:space="preserve"> Standard CAL («на пользователя» и «на устройство»)</w:t>
            </w:r>
            <w:bookmarkEnd w:id="450"/>
            <w:bookmarkEnd w:id="451"/>
            <w:bookmarkEnd w:id="452"/>
            <w:bookmarkEnd w:id="453"/>
            <w:r>
              <w:fldChar w:fldCharType="begin"/>
            </w:r>
            <w:r>
              <w:instrText>XE "SharePoint Server 2013, клиентская лицензия Standard CAL"</w:instrText>
            </w:r>
            <w:r>
              <w:fldChar w:fldCharType="end"/>
            </w:r>
          </w:p>
        </w:tc>
        <w:tc>
          <w:tcPr>
            <w:tcW w:w="595" w:type="dxa"/>
            <w:tcBorders>
              <w:top w:val="dashSmallGap" w:sz="4" w:space="0" w:color="BFBFBF" w:themeColor="background1" w:themeShade="BF"/>
              <w:left w:val="nil"/>
              <w:bottom w:val="nil"/>
              <w:right w:val="nil"/>
            </w:tcBorders>
            <w:vAlign w:val="center"/>
          </w:tcPr>
          <w:p w:rsidR="00873A07" w:rsidRDefault="00873A07"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873A07" w:rsidRDefault="00873A07"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873A07" w:rsidRDefault="00873A07"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73A07" w:rsidRDefault="00873A0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873A07" w:rsidRDefault="00873A07" w:rsidP="00C05A53">
            <w:pPr>
              <w:pStyle w:val="ProductList-OfferingBody"/>
              <w:ind w:left="-113"/>
              <w:jc w:val="center"/>
            </w:pPr>
          </w:p>
        </w:tc>
        <w:tc>
          <w:tcPr>
            <w:tcW w:w="596" w:type="dxa"/>
            <w:shd w:val="clear" w:color="auto" w:fill="BFBFBF" w:themeFill="background1" w:themeFillShade="BF"/>
            <w:vAlign w:val="center"/>
          </w:tcPr>
          <w:p w:rsidR="00873A07" w:rsidRPr="00CD597D" w:rsidRDefault="00873A07" w:rsidP="00C05A53">
            <w:pPr>
              <w:pStyle w:val="ProductList-OfferingBody"/>
              <w:ind w:left="-113"/>
              <w:jc w:val="center"/>
            </w:pPr>
          </w:p>
        </w:tc>
        <w:tc>
          <w:tcPr>
            <w:tcW w:w="595" w:type="dxa"/>
            <w:shd w:val="clear" w:color="auto" w:fill="70AD47" w:themeFill="accent6"/>
            <w:vAlign w:val="center"/>
          </w:tcPr>
          <w:p w:rsidR="00873A07" w:rsidRPr="00CD597D" w:rsidRDefault="00873A07" w:rsidP="001A3E47">
            <w:pPr>
              <w:pStyle w:val="ProductList-OfferingBody"/>
              <w:ind w:left="-113"/>
              <w:jc w:val="center"/>
            </w:pPr>
            <w:r w:rsidRPr="00CD597D">
              <w:fldChar w:fldCharType="begin"/>
            </w:r>
            <w:r w:rsidRPr="00CD597D">
              <w:instrText xml:space="preserve"> AutoTextList  \sNoStyle\t "дополнительный продукт для всей организации"</w:instrText>
            </w:r>
            <w:r w:rsidRPr="00CD597D">
              <w:fldChar w:fldCharType="separate"/>
            </w:r>
            <w:r w:rsidRPr="00CD597D">
              <w:t>AO</w:t>
            </w:r>
            <w:r w:rsidRPr="00CD597D">
              <w:fldChar w:fldCharType="end"/>
            </w:r>
            <w:r w:rsidRPr="00CD597D">
              <w:rPr>
                <w:lang w:val="en-US"/>
              </w:rPr>
              <w:t>,</w:t>
            </w:r>
            <w:r w:rsidRPr="00CD597D">
              <w:fldChar w:fldCharType="begin"/>
            </w:r>
            <w:r w:rsidRPr="00CD597D">
              <w:instrText xml:space="preserve"> AutoTextList \sNoStyle\t "предложение Student"</w:instrText>
            </w:r>
            <w:r w:rsidRPr="00CD597D">
              <w:fldChar w:fldCharType="separate"/>
            </w:r>
            <w:r w:rsidRPr="00CD597D">
              <w:t>ST</w:t>
            </w:r>
            <w:r w:rsidRPr="00CD597D">
              <w:fldChar w:fldCharType="end"/>
            </w:r>
          </w:p>
        </w:tc>
        <w:tc>
          <w:tcPr>
            <w:tcW w:w="596" w:type="dxa"/>
            <w:shd w:val="clear" w:color="auto" w:fill="70AD47" w:themeFill="accent6"/>
            <w:vAlign w:val="center"/>
          </w:tcPr>
          <w:p w:rsidR="00873A07" w:rsidRPr="00CD597D" w:rsidRDefault="00873A07" w:rsidP="00C05A53">
            <w:pPr>
              <w:pStyle w:val="ProductList-OfferingBody"/>
              <w:ind w:left="-113"/>
              <w:jc w:val="center"/>
            </w:pPr>
          </w:p>
        </w:tc>
        <w:tc>
          <w:tcPr>
            <w:tcW w:w="595" w:type="dxa"/>
            <w:shd w:val="clear" w:color="auto" w:fill="70AD47" w:themeFill="accent6"/>
            <w:vAlign w:val="center"/>
          </w:tcPr>
          <w:p w:rsidR="00873A07" w:rsidRPr="00CD597D" w:rsidRDefault="00873A07" w:rsidP="00C05A53">
            <w:pPr>
              <w:pStyle w:val="ProductList-OfferingBody"/>
              <w:ind w:left="-113"/>
              <w:jc w:val="center"/>
            </w:pPr>
          </w:p>
        </w:tc>
        <w:tc>
          <w:tcPr>
            <w:tcW w:w="595" w:type="dxa"/>
            <w:shd w:val="clear" w:color="auto" w:fill="BFBFBF" w:themeFill="background1" w:themeFillShade="BF"/>
            <w:vAlign w:val="center"/>
          </w:tcPr>
          <w:p w:rsidR="00873A07" w:rsidRPr="00CD597D" w:rsidRDefault="00873A07" w:rsidP="00C05A53">
            <w:pPr>
              <w:pStyle w:val="ProductList-OfferingBody"/>
              <w:ind w:left="-113"/>
              <w:jc w:val="center"/>
            </w:pPr>
          </w:p>
        </w:tc>
        <w:tc>
          <w:tcPr>
            <w:tcW w:w="596" w:type="dxa"/>
            <w:shd w:val="clear" w:color="auto" w:fill="70AD47" w:themeFill="accent6"/>
            <w:vAlign w:val="center"/>
          </w:tcPr>
          <w:p w:rsidR="00873A07" w:rsidRPr="00CD597D" w:rsidRDefault="00873A07" w:rsidP="00C05A53">
            <w:pPr>
              <w:pStyle w:val="ProductList-OfferingBody"/>
              <w:ind w:left="-113"/>
              <w:jc w:val="center"/>
            </w:pPr>
            <w:r w:rsidRPr="00CD597D">
              <w:fldChar w:fldCharType="begin"/>
            </w:r>
            <w:r w:rsidRPr="00CD597D">
              <w:instrText xml:space="preserve"> AutoTextList  \s NoStyle \t “</w:instrText>
            </w:r>
            <w:r w:rsidRPr="00CD597D">
              <w:rPr>
                <w:u w:val="single"/>
              </w:rPr>
              <w:instrText>для части организации в рамках Open Value</w:instrText>
            </w:r>
            <w:r w:rsidRPr="00CD597D">
              <w:instrText xml:space="preserve">” </w:instrText>
            </w:r>
            <w:r w:rsidRPr="00CD597D">
              <w:fldChar w:fldCharType="separate"/>
            </w:r>
            <w:r w:rsidRPr="00CD597D">
              <w:rPr>
                <w:lang w:val="en-US"/>
              </w:rPr>
              <w:t xml:space="preserve"> P </w:t>
            </w:r>
            <w:r w:rsidRPr="00CD597D">
              <w:fldChar w:fldCharType="end"/>
            </w:r>
          </w:p>
        </w:tc>
        <w:tc>
          <w:tcPr>
            <w:tcW w:w="595" w:type="dxa"/>
            <w:shd w:val="clear" w:color="auto" w:fill="70AD47" w:themeFill="accent6"/>
            <w:vAlign w:val="center"/>
          </w:tcPr>
          <w:p w:rsidR="00873A07" w:rsidRPr="00CD597D" w:rsidRDefault="00873A07" w:rsidP="00C05A53">
            <w:pPr>
              <w:pStyle w:val="ProductList-OfferingBody"/>
              <w:ind w:left="-113"/>
              <w:jc w:val="center"/>
            </w:pPr>
          </w:p>
        </w:tc>
        <w:tc>
          <w:tcPr>
            <w:tcW w:w="596" w:type="dxa"/>
            <w:shd w:val="clear" w:color="auto" w:fill="70AD47" w:themeFill="accent6"/>
            <w:vAlign w:val="center"/>
          </w:tcPr>
          <w:p w:rsidR="00873A07" w:rsidRPr="00CD597D" w:rsidRDefault="00873A07" w:rsidP="00C05A53">
            <w:pPr>
              <w:pStyle w:val="ProductList-OfferingBody"/>
              <w:ind w:left="-113"/>
              <w:jc w:val="center"/>
            </w:pPr>
            <w:r w:rsidRPr="00CD597D">
              <w:fldChar w:fldCharType="begin"/>
            </w:r>
            <w:r w:rsidRPr="00CD597D">
              <w:instrText>AutoTextList  \s NoStyle \t "дополнительный продукт"</w:instrText>
            </w:r>
            <w:r w:rsidRPr="00CD597D">
              <w:fldChar w:fldCharType="separate"/>
            </w:r>
            <w:r w:rsidRPr="00CD597D">
              <w:t xml:space="preserve"> A </w:t>
            </w:r>
            <w:r w:rsidRPr="00CD597D">
              <w:fldChar w:fldCharType="end"/>
            </w:r>
          </w:p>
        </w:tc>
      </w:tr>
    </w:tbl>
    <w:p w:rsidR="000B1F37" w:rsidRPr="00952075" w:rsidRDefault="00DA5EB4" w:rsidP="009708AE">
      <w:pPr>
        <w:pStyle w:val="ProductList-Body"/>
        <w:rPr>
          <w:szCs w:val="18"/>
          <w:lang w:val="en-US"/>
        </w:rPr>
      </w:pPr>
      <w:r w:rsidRPr="00952075">
        <w:rPr>
          <w:szCs w:val="18"/>
        </w:rP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2682"/>
        <w:gridCol w:w="3860"/>
      </w:tblGrid>
      <w:tr w:rsidR="00DA5EB4" w:rsidTr="008F038D">
        <w:tc>
          <w:tcPr>
            <w:tcW w:w="4248" w:type="dxa"/>
          </w:tcPr>
          <w:p w:rsidR="00DA5EB4" w:rsidRDefault="00DA5EB4" w:rsidP="00DA5EB4">
            <w:pPr>
              <w:pStyle w:val="ProductList-Body"/>
              <w:spacing w:before="20" w:after="20"/>
            </w:pPr>
            <w:r>
              <w:t xml:space="preserve">Предыдущая версия: </w:t>
            </w:r>
            <w:r>
              <w:rPr>
                <w:b/>
              </w:rPr>
              <w:t>SharePoint Server 2010</w:t>
            </w:r>
            <w:r w:rsidR="001B1A4F">
              <w:rPr>
                <w:b/>
                <w:lang w:val="en-US"/>
              </w:rPr>
              <w:t xml:space="preserve"> </w:t>
            </w:r>
            <w:r w:rsidR="00863A18">
              <w:fldChar w:fldCharType="begin"/>
            </w:r>
            <w:r>
              <w:instrText>XE "SharePoint Server 2010"</w:instrText>
            </w:r>
            <w:r w:rsidR="00863A18">
              <w:fldChar w:fldCharType="end"/>
            </w:r>
            <w:r>
              <w:t>(4/10)</w:t>
            </w:r>
          </w:p>
        </w:tc>
        <w:tc>
          <w:tcPr>
            <w:tcW w:w="2682" w:type="dxa"/>
          </w:tcPr>
          <w:p w:rsidR="00DA5EB4" w:rsidRDefault="00DA5EB4" w:rsidP="00DA5EB4">
            <w:pPr>
              <w:pStyle w:val="ProductList-Body"/>
              <w:spacing w:before="20" w:after="20"/>
            </w:pPr>
            <w:r>
              <w:t xml:space="preserve">Категория продукта: </w:t>
            </w:r>
            <w:r>
              <w:rPr>
                <w:b/>
              </w:rPr>
              <w:t>Сервер</w:t>
            </w:r>
          </w:p>
        </w:tc>
        <w:tc>
          <w:tcPr>
            <w:tcW w:w="3860" w:type="dxa"/>
          </w:tcPr>
          <w:p w:rsidR="00DA5EB4" w:rsidRDefault="00DA5EB4" w:rsidP="00DA5EB4">
            <w:pPr>
              <w:pStyle w:val="ProductList-Body"/>
              <w:spacing w:before="20" w:after="20"/>
            </w:pPr>
            <w:r>
              <w:t xml:space="preserve">Право на сокращение (SCE): </w:t>
            </w:r>
            <w:r>
              <w:rPr>
                <w:b/>
              </w:rPr>
              <w:t>SharePoint Server</w:t>
            </w:r>
          </w:p>
        </w:tc>
      </w:tr>
      <w:tr w:rsidR="00DA5EB4" w:rsidTr="008F038D">
        <w:tc>
          <w:tcPr>
            <w:tcW w:w="4248" w:type="dxa"/>
          </w:tcPr>
          <w:p w:rsidR="00DA5EB4" w:rsidRDefault="00DA5EB4" w:rsidP="006E6A2F">
            <w:pPr>
              <w:pStyle w:val="ProductList-Body"/>
              <w:tabs>
                <w:tab w:val="clear" w:pos="158"/>
                <w:tab w:val="left" w:pos="162"/>
              </w:tabs>
              <w:spacing w:before="20" w:after="20"/>
            </w:pPr>
            <w:r>
              <w:tab/>
            </w:r>
            <w:r>
              <w:rPr>
                <w:b/>
              </w:rPr>
              <w:t xml:space="preserve">SharePoint Server 2007 </w:t>
            </w:r>
            <w:r>
              <w:t>(11/06)</w:t>
            </w:r>
          </w:p>
          <w:p w:rsidR="00F64628" w:rsidRDefault="00F64628" w:rsidP="006E6A2F">
            <w:pPr>
              <w:pStyle w:val="ProductList-Body"/>
              <w:tabs>
                <w:tab w:val="clear" w:pos="158"/>
                <w:tab w:val="left" w:pos="162"/>
              </w:tabs>
              <w:spacing w:before="20" w:after="20"/>
              <w:ind w:left="162"/>
            </w:pPr>
            <w:r>
              <w:t>Предыдущей версии Microsoft Office Audit и Control Management Server нет</w:t>
            </w:r>
          </w:p>
        </w:tc>
        <w:tc>
          <w:tcPr>
            <w:tcW w:w="2682" w:type="dxa"/>
          </w:tcPr>
          <w:p w:rsidR="00DA5EB4" w:rsidRDefault="00C1244C" w:rsidP="00DA5EB4">
            <w:pPr>
              <w:pStyle w:val="ProductList-Body"/>
              <w:spacing w:before="20" w:after="20"/>
            </w:pPr>
            <w:hyperlink w:anchor="SoftwareAssurance" w:history="1">
              <w:r w:rsidR="009063F7">
                <w:rPr>
                  <w:rStyle w:val="Hyperlink"/>
                  <w:color w:val="000000" w:themeColor="text1"/>
                  <w:u w:val="none"/>
                </w:rPr>
                <w:t>Преимущества в рамках программы Software Assurance</w:t>
              </w:r>
            </w:hyperlink>
            <w:r w:rsidR="009063F7">
              <w:t xml:space="preserve">: </w:t>
            </w:r>
            <w:r w:rsidR="009063F7">
              <w:rPr>
                <w:b/>
              </w:rPr>
              <w:t>Сервер</w:t>
            </w:r>
          </w:p>
        </w:tc>
        <w:tc>
          <w:tcPr>
            <w:tcW w:w="3860" w:type="dxa"/>
          </w:tcPr>
          <w:p w:rsidR="00DA5EB4" w:rsidRDefault="00DA5EB4" w:rsidP="00DA5EB4">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DA5EB4" w:rsidRPr="00DA5EB4" w:rsidRDefault="00DA5EB4" w:rsidP="00DA5EB4">
      <w:pPr>
        <w:pStyle w:val="ProductList-Body"/>
        <w:rPr>
          <w:b/>
        </w:rPr>
      </w:pPr>
      <w:r>
        <w:rPr>
          <w:b/>
          <w:color w:val="00188F"/>
        </w:rPr>
        <w:t>Право на обновление Software Assurance для предыдущих версий SharePoint Server</w:t>
      </w:r>
    </w:p>
    <w:p w:rsidR="00782C7B" w:rsidRDefault="00DA5EB4" w:rsidP="006E6A2F">
      <w:pPr>
        <w:pStyle w:val="ProductList-Body"/>
      </w:pPr>
      <w:r>
        <w:t>Версия 2010 года продуктов SharePoint Server Enterprise для интернет-сайтов</w:t>
      </w:r>
      <w:r w:rsidR="00863A18">
        <w:fldChar w:fldCharType="begin"/>
      </w:r>
      <w:r>
        <w:instrText>XE "SharePoint Server for Internet Sites"</w:instrText>
      </w:r>
      <w:r w:rsidR="00863A18">
        <w:fldChar w:fldCharType="end"/>
      </w:r>
      <w:r>
        <w:t>, SharePoint Server Standard для интернет-сайтов, FAST Search Server</w:t>
      </w:r>
      <w:r w:rsidR="00863A18">
        <w:fldChar w:fldCharType="begin"/>
      </w:r>
      <w:r>
        <w:instrText>XE "FAST Search Server"</w:instrText>
      </w:r>
      <w:r w:rsidR="00863A18">
        <w:fldChar w:fldCharType="end"/>
      </w:r>
      <w:r>
        <w:t xml:space="preserve"> для SharePoint Server и Search Server</w:t>
      </w:r>
      <w:r w:rsidR="00863A18">
        <w:fldChar w:fldCharType="begin"/>
      </w:r>
      <w:r>
        <w:instrText>XE "Search Server"</w:instrText>
      </w:r>
      <w:r w:rsidR="00863A18">
        <w:fldChar w:fldCharType="end"/>
      </w:r>
      <w:r>
        <w:t xml:space="preserve"> является окончательной версией этих продуктов. Считается, что клиенты с лицензиями на SharePoint Server Enterprise 2010</w:t>
      </w:r>
      <w:r w:rsidR="00863A18">
        <w:fldChar w:fldCharType="begin"/>
      </w:r>
      <w:r>
        <w:instrText>XE "SharePoint Server 2010"</w:instrText>
      </w:r>
      <w:r w:rsidR="00863A18">
        <w:fldChar w:fldCharType="end"/>
      </w:r>
      <w:r>
        <w:t xml:space="preserve"> для интернет-сайтов, SharePoint Server Standard 2010 для интернет-сайтов, FAST Search Server 2010 для SharePoint, Search Server 2010 при действующем покрытии Software Assurance на 1 октября 2012 г. имеют следующие лицензии. К таким лицензиям применяются стандартные условия перехода (см. раздел </w:t>
      </w:r>
      <w:hyperlink w:anchor="SoftwareAssurance" w:history="1">
        <w:r>
          <w:rPr>
            <w:rStyle w:val="Hyperlink"/>
          </w:rPr>
          <w:t>Software Assurance</w:t>
        </w:r>
      </w:hyperlink>
      <w:r>
        <w:t>).</w:t>
      </w:r>
    </w:p>
    <w:p w:rsidR="009708AE" w:rsidRPr="009029EF" w:rsidRDefault="009708AE" w:rsidP="009708AE">
      <w:pPr>
        <w:pStyle w:val="ProductList-Body"/>
        <w:rPr>
          <w:sz w:val="16"/>
          <w:szCs w:val="16"/>
        </w:rPr>
      </w:pPr>
    </w:p>
    <w:tbl>
      <w:tblPr>
        <w:tblStyle w:val="TableGrid"/>
        <w:tblW w:w="10800" w:type="dxa"/>
        <w:tblInd w:w="108" w:type="dxa"/>
        <w:tblLook w:val="04A0" w:firstRow="1" w:lastRow="0" w:firstColumn="1" w:lastColumn="0" w:noHBand="0" w:noVBand="1"/>
      </w:tblPr>
      <w:tblGrid>
        <w:gridCol w:w="5400"/>
        <w:gridCol w:w="5400"/>
      </w:tblGrid>
      <w:tr w:rsidR="00DA5EB4" w:rsidTr="00986AC3">
        <w:trPr>
          <w:tblHeader/>
        </w:trPr>
        <w:tc>
          <w:tcPr>
            <w:tcW w:w="5400"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Соответствующий продукт</w:t>
            </w:r>
          </w:p>
        </w:tc>
        <w:tc>
          <w:tcPr>
            <w:tcW w:w="5400"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Переход к</w:t>
            </w:r>
          </w:p>
        </w:tc>
      </w:tr>
      <w:tr w:rsidR="00DA5EB4" w:rsidTr="00986AC3">
        <w:tc>
          <w:tcPr>
            <w:tcW w:w="5400" w:type="dxa"/>
          </w:tcPr>
          <w:p w:rsidR="00DA5EB4" w:rsidRPr="000D6060" w:rsidRDefault="001B25E0" w:rsidP="001B25E0">
            <w:pPr>
              <w:pStyle w:val="ProductList-Body"/>
            </w:pPr>
            <w:r>
              <w:t>Лицензия SharePoint Server 2010</w:t>
            </w:r>
            <w:r w:rsidR="00863A18">
              <w:fldChar w:fldCharType="begin"/>
            </w:r>
            <w:r>
              <w:instrText>XE "SharePoint Server 2010"</w:instrText>
            </w:r>
            <w:r w:rsidR="00863A18">
              <w:fldChar w:fldCharType="end"/>
            </w:r>
            <w:r>
              <w:t xml:space="preserve"> для интернет-сайтов</w:t>
            </w:r>
          </w:p>
        </w:tc>
        <w:tc>
          <w:tcPr>
            <w:tcW w:w="5400" w:type="dxa"/>
          </w:tcPr>
          <w:p w:rsidR="00DA5EB4" w:rsidRPr="00CA02E2" w:rsidRDefault="001B25E0" w:rsidP="001B25E0">
            <w:pPr>
              <w:pStyle w:val="ProductList-Body"/>
            </w:pPr>
            <w:r>
              <w:t>Лицензия One SharePoint Server 2013</w:t>
            </w:r>
            <w:r w:rsidR="00863A18">
              <w:fldChar w:fldCharType="begin"/>
            </w:r>
            <w:r>
              <w:instrText>XE "SharePoint Server 2013"</w:instrText>
            </w:r>
            <w:r w:rsidR="00863A18">
              <w:fldChar w:fldCharType="end"/>
            </w:r>
          </w:p>
        </w:tc>
      </w:tr>
      <w:tr w:rsidR="001B25E0" w:rsidTr="00986AC3">
        <w:tc>
          <w:tcPr>
            <w:tcW w:w="5400" w:type="dxa"/>
          </w:tcPr>
          <w:p w:rsidR="001B25E0" w:rsidRPr="000D6060" w:rsidRDefault="001B25E0" w:rsidP="001B25E0">
            <w:pPr>
              <w:pStyle w:val="ProductList-Body"/>
            </w:pPr>
            <w:r>
              <w:t>Лицензия SharePoint Server 2010</w:t>
            </w:r>
            <w:r w:rsidR="00863A18">
              <w:fldChar w:fldCharType="begin"/>
            </w:r>
            <w:r>
              <w:instrText>XE "SharePoint Server 2010"</w:instrText>
            </w:r>
            <w:r w:rsidR="00863A18">
              <w:fldChar w:fldCharType="end"/>
            </w:r>
            <w:r>
              <w:t xml:space="preserve"> для интернет-сайтов</w:t>
            </w:r>
          </w:p>
        </w:tc>
        <w:tc>
          <w:tcPr>
            <w:tcW w:w="5400" w:type="dxa"/>
          </w:tcPr>
          <w:p w:rsidR="001B25E0" w:rsidRPr="00CA02E2" w:rsidRDefault="001B25E0" w:rsidP="001B25E0">
            <w:pPr>
              <w:pStyle w:val="ProductList-Body"/>
            </w:pPr>
            <w:r>
              <w:t>Лицензия One SharePoint Server 2013</w:t>
            </w:r>
            <w:r w:rsidR="00863A18">
              <w:fldChar w:fldCharType="begin"/>
            </w:r>
            <w:r>
              <w:instrText>XE "SharePoint Server 2013"</w:instrText>
            </w:r>
            <w:r w:rsidR="00863A18">
              <w:fldChar w:fldCharType="end"/>
            </w:r>
          </w:p>
        </w:tc>
      </w:tr>
      <w:tr w:rsidR="001B25E0" w:rsidTr="00986AC3">
        <w:tc>
          <w:tcPr>
            <w:tcW w:w="5400" w:type="dxa"/>
          </w:tcPr>
          <w:p w:rsidR="001B25E0" w:rsidRPr="000D6060" w:rsidRDefault="001B25E0" w:rsidP="001B25E0">
            <w:pPr>
              <w:pStyle w:val="ProductList-Body"/>
            </w:pPr>
            <w:r>
              <w:t>Лицензия FAST Search Server</w:t>
            </w:r>
            <w:r w:rsidR="00863A18">
              <w:fldChar w:fldCharType="begin"/>
            </w:r>
            <w:r>
              <w:instrText>XE "FAST Search Server"</w:instrText>
            </w:r>
            <w:r w:rsidR="00863A18">
              <w:fldChar w:fldCharType="end"/>
            </w:r>
            <w:r>
              <w:t xml:space="preserve"> 2010 для SharePoint Server</w:t>
            </w:r>
          </w:p>
        </w:tc>
        <w:tc>
          <w:tcPr>
            <w:tcW w:w="5400" w:type="dxa"/>
          </w:tcPr>
          <w:p w:rsidR="001B25E0" w:rsidRPr="00CA02E2" w:rsidRDefault="001B25E0" w:rsidP="001B25E0">
            <w:pPr>
              <w:pStyle w:val="ProductList-Body"/>
            </w:pPr>
            <w:r>
              <w:t>Лицензия One SharePoint Server 2013</w:t>
            </w:r>
            <w:r w:rsidR="00863A18">
              <w:fldChar w:fldCharType="begin"/>
            </w:r>
            <w:r>
              <w:instrText>XE "SharePoint Server 2013"</w:instrText>
            </w:r>
            <w:r w:rsidR="00863A18">
              <w:fldChar w:fldCharType="end"/>
            </w:r>
          </w:p>
        </w:tc>
      </w:tr>
      <w:tr w:rsidR="001B25E0" w:rsidTr="00986AC3">
        <w:tc>
          <w:tcPr>
            <w:tcW w:w="5400" w:type="dxa"/>
          </w:tcPr>
          <w:p w:rsidR="001B25E0" w:rsidRPr="000D6060" w:rsidRDefault="001B25E0" w:rsidP="001B25E0">
            <w:pPr>
              <w:pStyle w:val="ProductList-Body"/>
            </w:pPr>
            <w:r>
              <w:t>Лицензия Search Server</w:t>
            </w:r>
            <w:r w:rsidR="00863A18">
              <w:fldChar w:fldCharType="begin"/>
            </w:r>
            <w:r>
              <w:instrText>XE "Search Server"</w:instrText>
            </w:r>
            <w:r w:rsidR="00863A18">
              <w:fldChar w:fldCharType="end"/>
            </w:r>
            <w:r>
              <w:t xml:space="preserve"> 2010</w:t>
            </w:r>
          </w:p>
        </w:tc>
        <w:tc>
          <w:tcPr>
            <w:tcW w:w="5400" w:type="dxa"/>
          </w:tcPr>
          <w:p w:rsidR="001B25E0" w:rsidRDefault="001B25E0" w:rsidP="00F32697">
            <w:pPr>
              <w:pStyle w:val="ProductList-Body"/>
            </w:pPr>
            <w:r>
              <w:t>Лицензия One SharePoint Server 2013</w:t>
            </w:r>
            <w:r w:rsidR="00863A18">
              <w:fldChar w:fldCharType="begin"/>
            </w:r>
            <w:r>
              <w:instrText>XE "SharePoint Server 2013"</w:instrText>
            </w:r>
            <w:r w:rsidR="00863A18">
              <w:fldChar w:fldCharType="end"/>
            </w:r>
            <w:r>
              <w:t xml:space="preserve"> и</w:t>
            </w:r>
            <w:r>
              <w:br/>
              <w:t>100 лицензий SharePoint Server 2013 Standard CAL</w:t>
            </w:r>
          </w:p>
        </w:tc>
      </w:tr>
    </w:tbl>
    <w:p w:rsidR="00DA5EB4" w:rsidRPr="009029EF" w:rsidRDefault="00DA5EB4" w:rsidP="009708AE">
      <w:pPr>
        <w:pStyle w:val="ProductList-Body"/>
        <w:rPr>
          <w:sz w:val="16"/>
          <w:szCs w:val="16"/>
        </w:rPr>
      </w:pPr>
    </w:p>
    <w:p w:rsidR="00DA5EB4" w:rsidRPr="00DA5EB4" w:rsidRDefault="00DA5EB4" w:rsidP="00DA5EB4">
      <w:pPr>
        <w:pStyle w:val="ProductList-Body"/>
        <w:rPr>
          <w:b/>
        </w:rPr>
      </w:pPr>
      <w:r>
        <w:rPr>
          <w:b/>
          <w:color w:val="00188F"/>
        </w:rPr>
        <w:t>Исключительные права на переход к использованию более ранней версии для SharePoint Server 2013</w:t>
      </w:r>
      <w:r w:rsidR="00863A18">
        <w:fldChar w:fldCharType="begin"/>
      </w:r>
      <w:r>
        <w:instrText>XE "SharePoint Server 2013"</w:instrText>
      </w:r>
      <w:r w:rsidR="00863A18">
        <w:fldChar w:fldCharType="end"/>
      </w:r>
    </w:p>
    <w:p w:rsidR="00DA5EB4" w:rsidRPr="00A63522" w:rsidRDefault="00DA5EB4" w:rsidP="00DA5EB4">
      <w:pPr>
        <w:pStyle w:val="ProductList-Body"/>
      </w:pPr>
      <w:r>
        <w:t>Клиенты с лицензией на SharePoint Server 2013</w:t>
      </w:r>
      <w:r w:rsidR="00863A18">
        <w:fldChar w:fldCharType="begin"/>
      </w:r>
      <w:r>
        <w:instrText>XE "SharePoint Server 2013"</w:instrText>
      </w:r>
      <w:r w:rsidR="00863A18">
        <w:fldChar w:fldCharType="end"/>
      </w:r>
      <w:r>
        <w:t xml:space="preserve"> могут получить доступ к любому из приведенных ниже продуктов и использовать его</w:t>
      </w:r>
      <w:r w:rsidR="0011503F">
        <w:rPr>
          <w:lang w:val="en-US"/>
        </w:rPr>
        <w:t> </w:t>
      </w:r>
      <w:r>
        <w:t>вместо SharePoint Server 2013.</w:t>
      </w:r>
    </w:p>
    <w:p w:rsidR="00952075" w:rsidRPr="00A63522" w:rsidRDefault="00952075" w:rsidP="00DA5EB4">
      <w:pPr>
        <w:pStyle w:val="ProductList-Body"/>
        <w:rPr>
          <w:sz w:val="16"/>
          <w:szCs w:val="16"/>
        </w:rPr>
      </w:pPr>
    </w:p>
    <w:tbl>
      <w:tblPr>
        <w:tblStyle w:val="TableGrid"/>
        <w:tblW w:w="10800" w:type="dxa"/>
        <w:tblInd w:w="108" w:type="dxa"/>
        <w:tblLook w:val="04A0" w:firstRow="1" w:lastRow="0" w:firstColumn="1" w:lastColumn="0" w:noHBand="0" w:noVBand="1"/>
      </w:tblPr>
      <w:tblGrid>
        <w:gridCol w:w="5400"/>
        <w:gridCol w:w="5400"/>
      </w:tblGrid>
      <w:tr w:rsidR="001B25E0" w:rsidTr="0011503F">
        <w:trPr>
          <w:tblHeader/>
        </w:trPr>
        <w:tc>
          <w:tcPr>
            <w:tcW w:w="5400"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Соответствующий продукт</w:t>
            </w:r>
          </w:p>
        </w:tc>
        <w:tc>
          <w:tcPr>
            <w:tcW w:w="5400"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Право на использование следующих более ранних версий</w:t>
            </w:r>
          </w:p>
        </w:tc>
      </w:tr>
      <w:tr w:rsidR="001B25E0" w:rsidTr="0011503F">
        <w:tc>
          <w:tcPr>
            <w:tcW w:w="5400" w:type="dxa"/>
          </w:tcPr>
          <w:p w:rsidR="001B25E0" w:rsidRPr="000D6060" w:rsidRDefault="001B25E0" w:rsidP="001B25E0">
            <w:pPr>
              <w:pStyle w:val="ProductList-Body"/>
            </w:pPr>
            <w:r>
              <w:t>Лицензия на SharePoint Server 2013</w:t>
            </w:r>
            <w:r w:rsidR="00863A18">
              <w:fldChar w:fldCharType="begin"/>
            </w:r>
            <w:r>
              <w:instrText>XE "SharePoint Server 2013"</w:instrText>
            </w:r>
            <w:r w:rsidR="00863A18">
              <w:fldChar w:fldCharType="end"/>
            </w:r>
          </w:p>
        </w:tc>
        <w:tc>
          <w:tcPr>
            <w:tcW w:w="5400" w:type="dxa"/>
          </w:tcPr>
          <w:p w:rsidR="001B25E0" w:rsidRDefault="001B25E0" w:rsidP="001B25E0">
            <w:pPr>
              <w:pStyle w:val="ProductList-Body"/>
            </w:pPr>
            <w:r>
              <w:t>SharePoint Server 2010</w:t>
            </w:r>
            <w:r w:rsidR="00863A18">
              <w:fldChar w:fldCharType="begin"/>
            </w:r>
            <w:r>
              <w:instrText>XE "SharePoint Server 2010"</w:instrText>
            </w:r>
            <w:r w:rsidR="00863A18">
              <w:fldChar w:fldCharType="end"/>
            </w:r>
            <w:r>
              <w:t xml:space="preserve"> или</w:t>
            </w:r>
          </w:p>
          <w:p w:rsidR="001B25E0" w:rsidRPr="00CA02E2" w:rsidRDefault="001B25E0" w:rsidP="001B25E0">
            <w:pPr>
              <w:pStyle w:val="ProductList-Body"/>
            </w:pPr>
            <w:r>
              <w:t>FAST Search Server</w:t>
            </w:r>
            <w:r w:rsidR="00863A18">
              <w:fldChar w:fldCharType="begin"/>
            </w:r>
            <w:r>
              <w:instrText>XE "FAST Search Server"</w:instrText>
            </w:r>
            <w:r w:rsidR="00863A18">
              <w:fldChar w:fldCharType="end"/>
            </w:r>
            <w:r>
              <w:t xml:space="preserve"> 2010 для SharePoint Server</w:t>
            </w:r>
          </w:p>
        </w:tc>
      </w:tr>
    </w:tbl>
    <w:p w:rsidR="00DA5EB4" w:rsidRDefault="00DA5EB4" w:rsidP="00DA5EB4">
      <w:pPr>
        <w:pStyle w:val="ProductList-Body"/>
      </w:pPr>
      <w:r>
        <w:t>Право клиента на доступ к копиям SharePoint Server 2010</w:t>
      </w:r>
      <w:r w:rsidR="00863A18">
        <w:fldChar w:fldCharType="begin"/>
      </w:r>
      <w:r>
        <w:instrText>XE "SharePoint Server 2010"</w:instrText>
      </w:r>
      <w:r w:rsidR="00863A18">
        <w:fldChar w:fldCharType="end"/>
      </w:r>
      <w:r>
        <w:t xml:space="preserve"> или FAST Search Server 2010 для SharePoint Server</w:t>
      </w:r>
      <w:r w:rsidR="00863A18">
        <w:fldChar w:fldCharType="begin"/>
      </w:r>
      <w:r>
        <w:instrText>XE "FAST Search Server"</w:instrText>
      </w:r>
      <w:r w:rsidR="00863A18">
        <w:fldChar w:fldCharType="end"/>
      </w:r>
      <w:r>
        <w:t xml:space="preserve"> и их использование вместо лицензированных копий SharePoint Server 2013</w:t>
      </w:r>
      <w:r w:rsidR="00863A18">
        <w:fldChar w:fldCharType="begin"/>
      </w:r>
      <w:r>
        <w:instrText>XE "SharePoint Server 2013"</w:instrText>
      </w:r>
      <w:r w:rsidR="00863A18">
        <w:fldChar w:fldCharType="end"/>
      </w:r>
      <w:r>
        <w:t xml:space="preserve"> в рамках этого предложения регулируется условиями Соглашения о корпоративном лицензировании клиента, правами на использование веб-служб, а также настоящими условиями. Это право заканчивается после окончания или прекращения срока действия лицензий на SharePoint Server.</w:t>
      </w:r>
    </w:p>
    <w:p w:rsidR="000F1869" w:rsidRPr="00B53CCB" w:rsidRDefault="000F1869" w:rsidP="00DA5EB4">
      <w:pPr>
        <w:pStyle w:val="ProductList-Body"/>
        <w:rPr>
          <w:b/>
          <w:color w:val="00188F"/>
          <w:sz w:val="12"/>
          <w:szCs w:val="12"/>
        </w:rPr>
      </w:pPr>
    </w:p>
    <w:p w:rsidR="00DA5EB4" w:rsidRPr="00055772" w:rsidRDefault="00DA5EB4" w:rsidP="00DA5EB4">
      <w:pPr>
        <w:pStyle w:val="ProductList-Body"/>
        <w:rPr>
          <w:b/>
          <w:color w:val="00188F"/>
        </w:rPr>
      </w:pPr>
      <w:r>
        <w:rPr>
          <w:b/>
          <w:color w:val="00188F"/>
        </w:rPr>
        <w:t>Продление прав на использование приложений с резидентным размещением в рамках программы Software Assurance для клиентов</w:t>
      </w:r>
      <w:r w:rsidR="00863A18">
        <w:fldChar w:fldCharType="begin"/>
      </w:r>
      <w:r>
        <w:instrText>XE "SharePoint Server for Internet Sites"</w:instrText>
      </w:r>
      <w:r w:rsidR="00863A18">
        <w:fldChar w:fldCharType="end"/>
      </w:r>
      <w:r>
        <w:rPr>
          <w:b/>
          <w:color w:val="00188F"/>
        </w:rPr>
        <w:t xml:space="preserve"> SharePoint Server Enterprise для интернет-сайтов</w:t>
      </w:r>
    </w:p>
    <w:p w:rsidR="00DA5EB4" w:rsidRDefault="00DA5EB4" w:rsidP="00DA5EB4">
      <w:pPr>
        <w:pStyle w:val="ProductList-Body"/>
      </w:pPr>
      <w:r>
        <w:t>Клиенты SharePoint Server 2010</w:t>
      </w:r>
      <w:r w:rsidR="00863A18">
        <w:fldChar w:fldCharType="begin"/>
      </w:r>
      <w:r>
        <w:instrText>XE "SharePoint Server 2010"</w:instrText>
      </w:r>
      <w:r w:rsidR="00863A18">
        <w:fldChar w:fldCharType="end"/>
      </w:r>
      <w:r>
        <w:t xml:space="preserve"> Enterprise для интернет-сайтов, которые получают лицензии на SharePoint Server 2013</w:t>
      </w:r>
      <w:r w:rsidR="00863A18">
        <w:fldChar w:fldCharType="begin"/>
      </w:r>
      <w:r>
        <w:instrText>XE "SharePoint Server 2013"</w:instrText>
      </w:r>
      <w:r w:rsidR="00863A18">
        <w:fldChar w:fldCharType="end"/>
      </w:r>
      <w:r>
        <w:t xml:space="preserve"> через указанное выше предоставление лицензий, могут выполнить обновление до SharePoint Server 2013 (как указано в вышеизложенном предоставлении) и использовать SharePoint Server 2013 в соответствии с правами на использование SharePoint Server 2013 и условиями, указанными в разделе «Серверы — Приложения с резидентным размещением» Прав на использование продуктов. При условии, что клиенты поддерживают покрытие Software Assurance для своих бесплатных лицензий на SharePoint Server 2013, право на такое использование SharePoint Server 2013 действует до того момента, как станет доступной последующая версия SharePoint Server 2013.</w:t>
      </w:r>
    </w:p>
    <w:p w:rsidR="00585A48" w:rsidRPr="00585A48" w:rsidRDefault="00C1244C" w:rsidP="00585A48">
      <w:pPr>
        <w:pStyle w:val="ProductList-Body"/>
        <w:shd w:val="clear" w:color="auto" w:fill="A6A6A6" w:themeFill="background1" w:themeFillShade="A6"/>
        <w:spacing w:before="120" w:after="240"/>
        <w:jc w:val="right"/>
        <w:rPr>
          <w:sz w:val="16"/>
          <w:szCs w:val="16"/>
        </w:rPr>
      </w:pPr>
      <w:hyperlink w:anchor="Оглавление" w:history="1">
        <w:r w:rsidR="006A2190">
          <w:rPr>
            <w:rStyle w:val="Hyperlink"/>
            <w:sz w:val="16"/>
            <w:szCs w:val="16"/>
          </w:rPr>
          <w:t>Оглавление</w:t>
        </w:r>
      </w:hyperlink>
      <w:r w:rsidR="006A2190">
        <w:rPr>
          <w:sz w:val="16"/>
          <w:szCs w:val="16"/>
        </w:rPr>
        <w:t xml:space="preserve"> / </w:t>
      </w:r>
      <w:hyperlink w:anchor="ChartKey" w:history="1">
        <w:r w:rsidR="006A2190">
          <w:rPr>
            <w:rStyle w:val="Hyperlink"/>
            <w:sz w:val="16"/>
            <w:szCs w:val="16"/>
          </w:rPr>
          <w:t>Ключ к таблице</w:t>
        </w:r>
      </w:hyperlink>
      <w:r w:rsidR="006A2190">
        <w:rPr>
          <w:sz w:val="16"/>
          <w:szCs w:val="16"/>
        </w:rPr>
        <w:t xml:space="preserve"> / </w:t>
      </w:r>
      <w:hyperlink w:anchor="Index" w:history="1">
        <w:r w:rsidR="006A2190">
          <w:rPr>
            <w:rStyle w:val="Hyperlink"/>
            <w:sz w:val="16"/>
            <w:szCs w:val="16"/>
          </w:rPr>
          <w:t>Индекс</w:t>
        </w:r>
      </w:hyperlink>
    </w:p>
    <w:p w:rsidR="009919D2" w:rsidRDefault="009919D2" w:rsidP="00680B4D">
      <w:pPr>
        <w:pStyle w:val="ProductList-Offering1Heading"/>
        <w:outlineLvl w:val="1"/>
      </w:pPr>
      <w:bookmarkStart w:id="454" w:name="_Toc379797195"/>
      <w:bookmarkStart w:id="455" w:name="_Toc380513220"/>
      <w:bookmarkStart w:id="456" w:name="_Toc380655262"/>
      <w:bookmarkStart w:id="457" w:name="_Toc413390981"/>
      <w:r>
        <w:t>Права на сдачу в аренду</w:t>
      </w:r>
      <w:bookmarkEnd w:id="432"/>
      <w:bookmarkEnd w:id="433"/>
      <w:bookmarkEnd w:id="454"/>
      <w:bookmarkEnd w:id="455"/>
      <w:bookmarkEnd w:id="456"/>
      <w:bookmarkEnd w:id="45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8A5055" w:rsidTr="00E01630">
        <w:trPr>
          <w:tblHeader/>
        </w:trPr>
        <w:tc>
          <w:tcPr>
            <w:tcW w:w="3060" w:type="dxa"/>
            <w:tcBorders>
              <w:bottom w:val="nil"/>
            </w:tcBorders>
            <w:shd w:val="clear" w:color="auto" w:fill="00188F"/>
          </w:tcPr>
          <w:p w:rsidR="008A5055" w:rsidRPr="00EE0836" w:rsidRDefault="008A5055"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8A5055" w:rsidRPr="00BE5021" w:rsidRDefault="008A5055"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дата доступности</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DA</w:t>
            </w:r>
            <w:r w:rsidRPr="00BE5021">
              <w:rPr>
                <w:color w:val="FFFFFF" w:themeColor="background1"/>
              </w:rPr>
              <w:fldChar w:fldCharType="end"/>
            </w:r>
          </w:p>
        </w:tc>
        <w:tc>
          <w:tcPr>
            <w:tcW w:w="595" w:type="dxa"/>
            <w:tcBorders>
              <w:bottom w:val="nil"/>
            </w:tcBorders>
            <w:shd w:val="clear" w:color="auto" w:fill="00188F"/>
            <w:vAlign w:val="center"/>
          </w:tcPr>
          <w:p w:rsidR="008A5055" w:rsidRPr="00BE5021" w:rsidRDefault="008A5055"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AutoTextList  \s NoStyle \t "лицензия"</w:instrText>
            </w:r>
            <w:r w:rsidRPr="00BE5021">
              <w:rPr>
                <w:color w:val="FFFFFF" w:themeColor="background1"/>
              </w:rPr>
              <w:fldChar w:fldCharType="separate"/>
            </w:r>
            <w:r w:rsidRPr="00BE5021">
              <w:rPr>
                <w:color w:val="FFFFFF" w:themeColor="background1"/>
              </w:rPr>
              <w:t xml:space="preserve"> </w:t>
            </w: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лицензия</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L</w:t>
            </w:r>
            <w:r w:rsidRPr="00BE5021">
              <w:rPr>
                <w:color w:val="FFFFFF" w:themeColor="background1"/>
              </w:rPr>
              <w:fldChar w:fldCharType="end"/>
            </w:r>
            <w:r w:rsidRPr="00BE5021">
              <w:rPr>
                <w:color w:val="FFFFFF" w:themeColor="background1"/>
              </w:rPr>
              <w:t xml:space="preserve"> </w:t>
            </w:r>
            <w:r w:rsidRPr="00BE5021">
              <w:rPr>
                <w:color w:val="FFFFFF" w:themeColor="background1"/>
              </w:rPr>
              <w:fldChar w:fldCharType="end"/>
            </w:r>
          </w:p>
        </w:tc>
        <w:tc>
          <w:tcPr>
            <w:tcW w:w="596" w:type="dxa"/>
            <w:tcBorders>
              <w:bottom w:val="nil"/>
            </w:tcBorders>
            <w:shd w:val="clear" w:color="auto" w:fill="00188F"/>
            <w:vAlign w:val="center"/>
          </w:tcPr>
          <w:p w:rsidR="008A5055" w:rsidRPr="00BE5021" w:rsidRDefault="008A5055"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\sNoStyle\t “лицензия и Software Assurance”</w:instrText>
            </w:r>
            <w:r w:rsidRPr="00BE5021">
              <w:rPr>
                <w:color w:val="FFFFFF" w:themeColor="background1"/>
              </w:rPr>
              <w:fldChar w:fldCharType="separate"/>
            </w:r>
            <w:r w:rsidRPr="00BE5021">
              <w:rPr>
                <w:color w:val="FFFFFF" w:themeColor="background1"/>
              </w:rPr>
              <w:t>L/SA</w:t>
            </w:r>
            <w:r w:rsidRPr="00BE502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A5055" w:rsidRPr="003304B5" w:rsidRDefault="008A505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“Software Assurance”</w:instrText>
            </w:r>
            <w:r w:rsidRPr="003304B5">
              <w:rPr>
                <w:color w:val="FFFFFF" w:themeColor="background1"/>
              </w:rPr>
              <w:fldChar w:fldCharType="separate"/>
            </w:r>
            <w:r w:rsidRPr="003304B5">
              <w:rPr>
                <w:color w:val="FFFFFF" w:themeColor="background1"/>
              </w:rPr>
              <w:t>SA</w:t>
            </w:r>
            <w:r w:rsidRPr="003304B5">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A5055" w:rsidRPr="003304B5" w:rsidRDefault="008A505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Campus и School</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CA/SA</w:t>
            </w:r>
            <w:r w:rsidRPr="003304B5">
              <w:rPr>
                <w:color w:val="FFFFFF" w:themeColor="background1"/>
              </w:rPr>
              <w:fldChar w:fldCharType="end"/>
            </w:r>
          </w:p>
        </w:tc>
        <w:tc>
          <w:tcPr>
            <w:tcW w:w="596" w:type="dxa"/>
            <w:shd w:val="clear" w:color="auto" w:fill="00188F"/>
            <w:vAlign w:val="center"/>
          </w:tcPr>
          <w:p w:rsidR="008A5055" w:rsidRPr="003304B5" w:rsidRDefault="008A505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Enterprise и Enterprise Subscription</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EA/EAS</w:t>
            </w:r>
            <w:r w:rsidRPr="003304B5">
              <w:rPr>
                <w:color w:val="FFFFFF" w:themeColor="background1"/>
              </w:rPr>
              <w:fldChar w:fldCharType="end"/>
            </w:r>
          </w:p>
        </w:tc>
        <w:tc>
          <w:tcPr>
            <w:tcW w:w="595" w:type="dxa"/>
            <w:shd w:val="clear" w:color="auto" w:fill="00188F"/>
            <w:vAlign w:val="center"/>
          </w:tcPr>
          <w:p w:rsidR="008A5055" w:rsidRPr="003304B5" w:rsidRDefault="008A505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соглашение Enrollment for Education Solutions</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EES</w:t>
            </w:r>
            <w:r w:rsidRPr="003304B5">
              <w:rPr>
                <w:color w:val="FFFFFF" w:themeColor="background1"/>
              </w:rPr>
              <w:fldChar w:fldCharType="end"/>
            </w:r>
          </w:p>
        </w:tc>
        <w:tc>
          <w:tcPr>
            <w:tcW w:w="596" w:type="dxa"/>
            <w:shd w:val="clear" w:color="auto" w:fill="00188F"/>
            <w:vAlign w:val="center"/>
          </w:tcPr>
          <w:p w:rsidR="008A5055" w:rsidRPr="003304B5" w:rsidRDefault="008A505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Microsoft Products and Services Agreement” </w:instrText>
            </w:r>
            <w:r w:rsidRPr="003304B5">
              <w:rPr>
                <w:color w:val="FFFFFF" w:themeColor="background1"/>
              </w:rPr>
              <w:fldChar w:fldCharType="separate"/>
            </w:r>
            <w:r w:rsidRPr="003304B5">
              <w:rPr>
                <w:color w:val="FFFFFF" w:themeColor="background1"/>
              </w:rPr>
              <w:t>MPSA</w:t>
            </w:r>
            <w:r w:rsidRPr="003304B5">
              <w:rPr>
                <w:color w:val="FFFFFF" w:themeColor="background1"/>
              </w:rPr>
              <w:fldChar w:fldCharType="end"/>
            </w:r>
          </w:p>
        </w:tc>
        <w:tc>
          <w:tcPr>
            <w:tcW w:w="595" w:type="dxa"/>
            <w:shd w:val="clear" w:color="auto" w:fill="00188F"/>
            <w:vAlign w:val="center"/>
          </w:tcPr>
          <w:p w:rsidR="008A5055" w:rsidRPr="003304B5" w:rsidRDefault="008A505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Open License” </w:instrText>
            </w:r>
            <w:r w:rsidRPr="003304B5">
              <w:rPr>
                <w:color w:val="FFFFFF" w:themeColor="background1"/>
              </w:rPr>
              <w:fldChar w:fldCharType="separate"/>
            </w:r>
            <w:r w:rsidRPr="003304B5">
              <w:rPr>
                <w:color w:val="FFFFFF" w:themeColor="background1"/>
              </w:rPr>
              <w:t>OL</w:t>
            </w:r>
            <w:r w:rsidRPr="003304B5">
              <w:rPr>
                <w:color w:val="FFFFFF" w:themeColor="background1"/>
              </w:rPr>
              <w:fldChar w:fldCharType="end"/>
            </w:r>
          </w:p>
        </w:tc>
        <w:tc>
          <w:tcPr>
            <w:tcW w:w="492" w:type="dxa"/>
            <w:shd w:val="clear" w:color="auto" w:fill="00188F"/>
            <w:vAlign w:val="center"/>
          </w:tcPr>
          <w:p w:rsidR="008A5055" w:rsidRPr="003304B5" w:rsidRDefault="008A505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“минимальный объем заказа в рамках программ Open” </w:instrText>
            </w:r>
            <w:r w:rsidRPr="003304B5">
              <w:rPr>
                <w:color w:val="FFFFFF" w:themeColor="background1"/>
              </w:rPr>
              <w:fldChar w:fldCharType="separate"/>
            </w:r>
            <w:r w:rsidRPr="003304B5">
              <w:rPr>
                <w:color w:val="FFFFFF" w:themeColor="background1"/>
              </w:rPr>
              <w:t>OM</w:t>
            </w:r>
            <w:r w:rsidRPr="003304B5">
              <w:rPr>
                <w:color w:val="FFFFFF" w:themeColor="background1"/>
              </w:rPr>
              <w:fldChar w:fldCharType="end"/>
            </w:r>
          </w:p>
        </w:tc>
        <w:tc>
          <w:tcPr>
            <w:tcW w:w="699" w:type="dxa"/>
            <w:shd w:val="clear" w:color="auto" w:fill="00188F"/>
            <w:vAlign w:val="center"/>
          </w:tcPr>
          <w:p w:rsidR="008A5055" w:rsidRPr="003304B5" w:rsidRDefault="008A505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“соглашения Open Value и Open Value Subscription” </w:instrText>
            </w:r>
            <w:r w:rsidRPr="003304B5">
              <w:rPr>
                <w:color w:val="FFFFFF" w:themeColor="background1"/>
              </w:rPr>
              <w:fldChar w:fldCharType="separate"/>
            </w:r>
            <w:r w:rsidRPr="003304B5">
              <w:rPr>
                <w:color w:val="FFFFFF" w:themeColor="background1"/>
              </w:rPr>
              <w:t>OV/OVS</w:t>
            </w:r>
            <w:r w:rsidRPr="003304B5">
              <w:rPr>
                <w:color w:val="FFFFFF" w:themeColor="background1"/>
              </w:rPr>
              <w:fldChar w:fldCharType="end"/>
            </w:r>
          </w:p>
        </w:tc>
        <w:tc>
          <w:tcPr>
            <w:tcW w:w="595" w:type="dxa"/>
            <w:shd w:val="clear" w:color="auto" w:fill="00188F"/>
            <w:vAlign w:val="center"/>
          </w:tcPr>
          <w:p w:rsidR="008A5055" w:rsidRPr="003304B5" w:rsidRDefault="008A505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“программы Select и Select Plus” </w:instrText>
            </w:r>
            <w:r w:rsidRPr="003304B5">
              <w:rPr>
                <w:color w:val="FFFFFF" w:themeColor="background1"/>
              </w:rPr>
              <w:fldChar w:fldCharType="separate"/>
            </w:r>
            <w:r w:rsidRPr="003304B5">
              <w:rPr>
                <w:color w:val="FFFFFF" w:themeColor="background1"/>
              </w:rPr>
              <w:t>S/S+</w:t>
            </w:r>
            <w:r w:rsidRPr="003304B5">
              <w:rPr>
                <w:color w:val="FFFFFF" w:themeColor="background1"/>
              </w:rPr>
              <w:fldChar w:fldCharType="end"/>
            </w:r>
          </w:p>
        </w:tc>
        <w:tc>
          <w:tcPr>
            <w:tcW w:w="596" w:type="dxa"/>
            <w:shd w:val="clear" w:color="auto" w:fill="00188F"/>
            <w:vAlign w:val="center"/>
          </w:tcPr>
          <w:p w:rsidR="008A5055" w:rsidRPr="003304B5" w:rsidRDefault="008A505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о регистрации Server Cloud” </w:instrText>
            </w:r>
            <w:r w:rsidRPr="003304B5">
              <w:rPr>
                <w:color w:val="FFFFFF" w:themeColor="background1"/>
              </w:rPr>
              <w:fldChar w:fldCharType="separate"/>
            </w:r>
            <w:r w:rsidRPr="003304B5">
              <w:rPr>
                <w:color w:val="FFFFFF" w:themeColor="background1"/>
              </w:rPr>
              <w:t>SCE</w:t>
            </w:r>
            <w:r w:rsidRPr="003304B5">
              <w:rPr>
                <w:color w:val="FFFFFF" w:themeColor="background1"/>
              </w:rPr>
              <w:fldChar w:fldCharType="end"/>
            </w:r>
          </w:p>
        </w:tc>
      </w:tr>
      <w:tr w:rsidR="00C05A53" w:rsidTr="00E01630">
        <w:tc>
          <w:tcPr>
            <w:tcW w:w="3060" w:type="dxa"/>
            <w:tcBorders>
              <w:top w:val="nil"/>
              <w:left w:val="nil"/>
              <w:bottom w:val="dashSmallGap" w:sz="4" w:space="0" w:color="BFBFBF" w:themeColor="background1" w:themeShade="BF"/>
              <w:right w:val="nil"/>
            </w:tcBorders>
          </w:tcPr>
          <w:p w:rsidR="00C05A53" w:rsidRDefault="001B25E0" w:rsidP="00C05A53">
            <w:pPr>
              <w:pStyle w:val="ProductList-Offering1"/>
            </w:pPr>
            <w:bookmarkStart w:id="458" w:name="_Toc379797196"/>
            <w:bookmarkStart w:id="459" w:name="_Toc380513221"/>
            <w:bookmarkStart w:id="460" w:name="_Toc380655263"/>
            <w:bookmarkStart w:id="461" w:name="_Toc413390982"/>
            <w:r>
              <w:t>Права на сдачу в аренду для Office профессиональный</w:t>
            </w:r>
            <w:bookmarkEnd w:id="458"/>
            <w:bookmarkEnd w:id="459"/>
            <w:bookmarkEnd w:id="460"/>
            <w:r>
              <w:t xml:space="preserve"> плюс</w:t>
            </w:r>
            <w:bookmarkEnd w:id="461"/>
            <w:r w:rsidR="00863A18">
              <w:fldChar w:fldCharType="begin"/>
            </w:r>
            <w:r>
              <w:instrText>XE "Права на сдачу в аренду для Office профессиональный"</w:instrText>
            </w:r>
            <w:r w:rsidR="00863A18">
              <w:fldChar w:fldCharType="end"/>
            </w:r>
          </w:p>
        </w:tc>
        <w:tc>
          <w:tcPr>
            <w:tcW w:w="595"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492" w:type="dxa"/>
            <w:shd w:val="clear" w:color="auto" w:fill="BFBFBF" w:themeFill="background1" w:themeFillShade="BF"/>
            <w:vAlign w:val="center"/>
          </w:tcPr>
          <w:p w:rsidR="00C05A53" w:rsidRDefault="00C05A53" w:rsidP="00C05A53">
            <w:pPr>
              <w:pStyle w:val="ProductList-OfferingBody"/>
              <w:ind w:left="-113"/>
              <w:jc w:val="center"/>
            </w:pPr>
          </w:p>
        </w:tc>
        <w:tc>
          <w:tcPr>
            <w:tcW w:w="699"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E01630">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1B25E0" w:rsidP="00C05A53">
            <w:pPr>
              <w:pStyle w:val="ProductList-Offering1"/>
            </w:pPr>
            <w:bookmarkStart w:id="462" w:name="_Toc379797197"/>
            <w:bookmarkStart w:id="463" w:name="_Toc380513222"/>
            <w:bookmarkStart w:id="464" w:name="_Toc380655264"/>
            <w:bookmarkStart w:id="465" w:name="_Toc413390983"/>
            <w:r>
              <w:t>Права на сдачу в аренду для Office стандартный</w:t>
            </w:r>
            <w:bookmarkEnd w:id="462"/>
            <w:bookmarkEnd w:id="463"/>
            <w:bookmarkEnd w:id="464"/>
            <w:bookmarkEnd w:id="465"/>
            <w:r w:rsidR="00863A18">
              <w:fldChar w:fldCharType="begin"/>
            </w:r>
            <w:r>
              <w:instrText>XE "Права на сдачу в аренду для Office стандартный"</w:instrText>
            </w:r>
            <w:r w:rsidR="00863A18">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492" w:type="dxa"/>
            <w:shd w:val="clear" w:color="auto" w:fill="BFBFBF" w:themeFill="background1" w:themeFillShade="BF"/>
            <w:vAlign w:val="center"/>
          </w:tcPr>
          <w:p w:rsidR="00C05A53" w:rsidRDefault="00C05A53" w:rsidP="00C05A53">
            <w:pPr>
              <w:pStyle w:val="ProductList-OfferingBody"/>
              <w:ind w:left="-113"/>
              <w:jc w:val="center"/>
            </w:pPr>
          </w:p>
        </w:tc>
        <w:tc>
          <w:tcPr>
            <w:tcW w:w="699"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E01630">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1B25E0" w:rsidP="00C05A53">
            <w:pPr>
              <w:pStyle w:val="ProductList-Offering1"/>
            </w:pPr>
            <w:bookmarkStart w:id="466" w:name="_Toc379797198"/>
            <w:bookmarkStart w:id="467" w:name="_Toc380513223"/>
            <w:bookmarkStart w:id="468" w:name="_Toc380655265"/>
            <w:bookmarkStart w:id="469" w:name="_Toc413390984"/>
            <w:r>
              <w:t>Права на сдачу в аренду для Windows</w:t>
            </w:r>
            <w:bookmarkEnd w:id="466"/>
            <w:bookmarkEnd w:id="467"/>
            <w:bookmarkEnd w:id="468"/>
            <w:bookmarkEnd w:id="469"/>
            <w:r w:rsidR="00863A18">
              <w:fldChar w:fldCharType="begin"/>
            </w:r>
            <w:r>
              <w:instrText>XE "Права на сдачу в аренду для Windows"</w:instrText>
            </w:r>
            <w:r w:rsidR="00863A18">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D31A98" w:rsidP="00D31A98">
            <w:pPr>
              <w:pStyle w:val="ProductList-OfferingBody"/>
              <w:ind w:left="-113"/>
              <w:jc w:val="center"/>
            </w:pPr>
            <w:r>
              <w:t>10/14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81254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492" w:type="dxa"/>
            <w:shd w:val="clear" w:color="auto" w:fill="BFBFBF" w:themeFill="background1" w:themeFillShade="BF"/>
            <w:vAlign w:val="center"/>
          </w:tcPr>
          <w:p w:rsidR="00C05A53" w:rsidRDefault="00C05A53" w:rsidP="00C05A53">
            <w:pPr>
              <w:pStyle w:val="ProductList-OfferingBody"/>
              <w:ind w:left="-113"/>
              <w:jc w:val="center"/>
            </w:pPr>
          </w:p>
        </w:tc>
        <w:tc>
          <w:tcPr>
            <w:tcW w:w="699"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9919D2" w:rsidRPr="00B53CCB" w:rsidRDefault="009919D2" w:rsidP="004F3C6D">
      <w:pPr>
        <w:pStyle w:val="ProductList-Body"/>
        <w:rPr>
          <w:sz w:val="10"/>
          <w:szCs w:val="10"/>
        </w:rPr>
      </w:pPr>
    </w:p>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1B25E0" w:rsidRPr="00A866ED" w:rsidRDefault="001B25E0" w:rsidP="001B25E0">
      <w:pPr>
        <w:pStyle w:val="ProductList-Body"/>
      </w:pPr>
      <w:r>
        <w:t>Лицензии на аренду, предоставляемые в рамках данных программ, являются исключительно дополнительными лицензиями, предусматривающие использование соответствующего приложения или операционной системы третьим лицом. Такая лицензия не является полной лицензией на продукт или переходом вверх для использования более полного выпуска продукта. Таким образом, у</w:t>
      </w:r>
      <w:r w:rsidR="002E41BF">
        <w:rPr>
          <w:lang w:val="en-US"/>
        </w:rPr>
        <w:t> </w:t>
      </w:r>
      <w:r>
        <w:t>каждого настольного компьютера, которому клиент назначает лицензию на аренду, должна быть лицензия на запуск одного из соответствующих приложений или операционных систем, указанных ниже.</w:t>
      </w:r>
    </w:p>
    <w:p w:rsidR="000B129B" w:rsidRPr="00A866ED" w:rsidRDefault="000B129B" w:rsidP="001B25E0">
      <w:pPr>
        <w:pStyle w:val="ProductList-Body"/>
      </w:pPr>
    </w:p>
    <w:p w:rsidR="001B25E0" w:rsidRPr="001B25E0" w:rsidRDefault="001B25E0" w:rsidP="001B25E0">
      <w:pPr>
        <w:pStyle w:val="ProductList-Body"/>
        <w:rPr>
          <w:b/>
        </w:rPr>
      </w:pPr>
      <w:r>
        <w:rPr>
          <w:b/>
          <w:color w:val="00188F"/>
        </w:rPr>
        <w:t>Соответствующее приложение для Office</w:t>
      </w:r>
    </w:p>
    <w:p w:rsidR="00782C7B" w:rsidRDefault="001B25E0" w:rsidP="001B25E0">
      <w:pPr>
        <w:pStyle w:val="ProductList-Body"/>
      </w:pPr>
      <w:r>
        <w:t>Лицензия на соответствующее приложение должна быть назначена тому же устройству, которому будет назначена Лицензия на аренду в</w:t>
      </w:r>
      <w:r w:rsidR="00196CB5">
        <w:rPr>
          <w:lang w:val="en-US"/>
        </w:rPr>
        <w:t> </w:t>
      </w:r>
      <w:r>
        <w:t>рамках программы корпоративного лицензирования. Ниже приводится список соответствующих приложений по типам программ.</w:t>
      </w:r>
      <w:r>
        <w:tab/>
      </w:r>
    </w:p>
    <w:p w:rsidR="009919D2" w:rsidRDefault="009919D2" w:rsidP="004F3C6D">
      <w:pPr>
        <w:pStyle w:val="ProductList-Body"/>
      </w:pPr>
    </w:p>
    <w:tbl>
      <w:tblPr>
        <w:tblStyle w:val="TableGrid"/>
        <w:tblW w:w="10800" w:type="dxa"/>
        <w:tblInd w:w="108" w:type="dxa"/>
        <w:tblLayout w:type="fixed"/>
        <w:tblLook w:val="04A0" w:firstRow="1" w:lastRow="0" w:firstColumn="1" w:lastColumn="0" w:noHBand="0" w:noVBand="1"/>
      </w:tblPr>
      <w:tblGrid>
        <w:gridCol w:w="4680"/>
        <w:gridCol w:w="1440"/>
        <w:gridCol w:w="1440"/>
        <w:gridCol w:w="1080"/>
        <w:gridCol w:w="1080"/>
        <w:gridCol w:w="1080"/>
      </w:tblGrid>
      <w:tr w:rsidR="0064110C" w:rsidTr="00AC7057">
        <w:trPr>
          <w:tblHeader/>
        </w:trPr>
        <w:tc>
          <w:tcPr>
            <w:tcW w:w="4680" w:type="dxa"/>
            <w:shd w:val="clear" w:color="auto" w:fill="0072C6"/>
            <w:vAlign w:val="center"/>
          </w:tcPr>
          <w:p w:rsidR="0064110C" w:rsidRPr="001F2DDF" w:rsidRDefault="0064110C" w:rsidP="00DC1309">
            <w:pPr>
              <w:pStyle w:val="ProductList-Body"/>
              <w:spacing w:before="20" w:after="20"/>
              <w:rPr>
                <w:color w:val="FFFFFF" w:themeColor="background1"/>
              </w:rPr>
            </w:pPr>
            <w:r>
              <w:rPr>
                <w:color w:val="FFFFFF" w:themeColor="background1"/>
              </w:rPr>
              <w:t>Соответствующие приложения для приобретения прав на</w:t>
            </w:r>
            <w:r w:rsidR="00DC1309">
              <w:rPr>
                <w:color w:val="FFFFFF" w:themeColor="background1"/>
                <w:lang w:val="en-US"/>
              </w:rPr>
              <w:t> </w:t>
            </w:r>
            <w:r>
              <w:rPr>
                <w:color w:val="FFFFFF" w:themeColor="background1"/>
              </w:rPr>
              <w:t>аренду для пакета Office</w:t>
            </w:r>
            <w:r w:rsidR="00863A18">
              <w:fldChar w:fldCharType="begin"/>
            </w:r>
            <w:r>
              <w:instrText>XE "Права на сдачу в аренду для Office"</w:instrText>
            </w:r>
            <w:r w:rsidR="00863A18">
              <w:fldChar w:fldCharType="end"/>
            </w:r>
          </w:p>
        </w:tc>
        <w:tc>
          <w:tcPr>
            <w:tcW w:w="1440" w:type="dxa"/>
            <w:shd w:val="clear" w:color="auto" w:fill="0072C6"/>
            <w:vAlign w:val="center"/>
          </w:tcPr>
          <w:p w:rsidR="0064110C" w:rsidRPr="001F2DDF" w:rsidRDefault="0064110C" w:rsidP="008E15EC">
            <w:pPr>
              <w:pStyle w:val="ProductList-Body"/>
              <w:spacing w:before="20" w:after="20"/>
              <w:jc w:val="center"/>
              <w:rPr>
                <w:color w:val="FFFFFF" w:themeColor="background1"/>
              </w:rPr>
            </w:pPr>
            <w:r>
              <w:rPr>
                <w:color w:val="FFFFFF" w:themeColor="background1"/>
              </w:rPr>
              <w:t>Изготовитель оборудования</w:t>
            </w:r>
          </w:p>
        </w:tc>
        <w:tc>
          <w:tcPr>
            <w:tcW w:w="1440" w:type="dxa"/>
            <w:shd w:val="clear" w:color="auto" w:fill="0072C6"/>
            <w:vAlign w:val="center"/>
          </w:tcPr>
          <w:p w:rsidR="0064110C" w:rsidRDefault="0064110C" w:rsidP="008E15EC">
            <w:pPr>
              <w:pStyle w:val="ProductList-Body"/>
              <w:spacing w:before="20" w:after="20"/>
              <w:jc w:val="center"/>
              <w:rPr>
                <w:color w:val="FFFFFF" w:themeColor="background1"/>
              </w:rPr>
            </w:pPr>
            <w:r>
              <w:rPr>
                <w:color w:val="FFFFFF" w:themeColor="background1"/>
              </w:rPr>
              <w:t>PIPC</w:t>
            </w:r>
            <w:r>
              <w:rPr>
                <w:color w:val="FFFFFF" w:themeColor="background1"/>
              </w:rPr>
              <w:br/>
            </w:r>
            <w:r>
              <w:rPr>
                <w:color w:val="FFFFFF" w:themeColor="background1"/>
                <w:sz w:val="16"/>
                <w:szCs w:val="16"/>
              </w:rPr>
              <w:t>(только в Японии)</w:t>
            </w:r>
          </w:p>
        </w:tc>
        <w:tc>
          <w:tcPr>
            <w:tcW w:w="1080" w:type="dxa"/>
            <w:shd w:val="clear" w:color="auto" w:fill="0072C6"/>
            <w:vAlign w:val="center"/>
          </w:tcPr>
          <w:p w:rsidR="0064110C" w:rsidRPr="009B4DBD" w:rsidRDefault="009B4DBD" w:rsidP="008E15EC">
            <w:pPr>
              <w:pStyle w:val="ProductList-Body"/>
              <w:spacing w:before="20" w:after="20"/>
              <w:jc w:val="center"/>
              <w:rPr>
                <w:color w:val="FFFFFF" w:themeColor="background1"/>
              </w:rPr>
            </w:pPr>
            <w:r w:rsidRPr="009B4DBD">
              <w:rPr>
                <w:color w:val="FFFFFF" w:themeColor="background1"/>
              </w:rPr>
              <w:fldChar w:fldCharType="begin"/>
            </w:r>
            <w:r w:rsidRPr="009B4DBD">
              <w:rPr>
                <w:color w:val="FFFFFF" w:themeColor="background1"/>
              </w:rPr>
              <w:instrText xml:space="preserve"> AutoTextList  \sNoStyle\t “программы Select и Select Plus” </w:instrText>
            </w:r>
            <w:r w:rsidRPr="009B4DBD">
              <w:rPr>
                <w:color w:val="FFFFFF" w:themeColor="background1"/>
              </w:rPr>
              <w:fldChar w:fldCharType="separate"/>
            </w:r>
            <w:r w:rsidRPr="009B4DBD">
              <w:rPr>
                <w:color w:val="FFFFFF" w:themeColor="background1"/>
              </w:rPr>
              <w:t>S/S+</w:t>
            </w:r>
            <w:r w:rsidRPr="009B4DBD">
              <w:rPr>
                <w:color w:val="FFFFFF" w:themeColor="background1"/>
              </w:rPr>
              <w:fldChar w:fldCharType="end"/>
            </w:r>
          </w:p>
        </w:tc>
        <w:tc>
          <w:tcPr>
            <w:tcW w:w="1080" w:type="dxa"/>
            <w:shd w:val="clear" w:color="auto" w:fill="0072C6"/>
            <w:vAlign w:val="center"/>
          </w:tcPr>
          <w:p w:rsidR="0064110C" w:rsidRPr="009B4DBD" w:rsidRDefault="009B4DBD" w:rsidP="008E15EC">
            <w:pPr>
              <w:pStyle w:val="ProductList-Body"/>
              <w:spacing w:before="20" w:after="20"/>
              <w:jc w:val="center"/>
              <w:rPr>
                <w:color w:val="FFFFFF" w:themeColor="background1"/>
              </w:rPr>
            </w:pPr>
            <w:r w:rsidRPr="009B4DBD">
              <w:rPr>
                <w:color w:val="FFFFFF" w:themeColor="background1"/>
              </w:rPr>
              <w:fldChar w:fldCharType="begin"/>
            </w:r>
            <w:r w:rsidRPr="009B4DBD">
              <w:rPr>
                <w:color w:val="FFFFFF" w:themeColor="background1"/>
              </w:rPr>
              <w:instrText xml:space="preserve"> AutoTextList  \sNoStyle\t “соглашение Open License” </w:instrText>
            </w:r>
            <w:r w:rsidRPr="009B4DBD">
              <w:rPr>
                <w:color w:val="FFFFFF" w:themeColor="background1"/>
              </w:rPr>
              <w:fldChar w:fldCharType="separate"/>
            </w:r>
            <w:r w:rsidRPr="009B4DBD">
              <w:rPr>
                <w:color w:val="FFFFFF" w:themeColor="background1"/>
              </w:rPr>
              <w:t>OL</w:t>
            </w:r>
            <w:r w:rsidRPr="009B4DBD">
              <w:rPr>
                <w:color w:val="FFFFFF" w:themeColor="background1"/>
              </w:rPr>
              <w:fldChar w:fldCharType="end"/>
            </w:r>
          </w:p>
        </w:tc>
        <w:tc>
          <w:tcPr>
            <w:tcW w:w="1080" w:type="dxa"/>
            <w:shd w:val="clear" w:color="auto" w:fill="0072C6"/>
            <w:vAlign w:val="center"/>
          </w:tcPr>
          <w:p w:rsidR="0064110C" w:rsidRPr="009B4DBD" w:rsidRDefault="009B4DBD" w:rsidP="0064110C">
            <w:pPr>
              <w:pStyle w:val="ProductList-Body"/>
              <w:spacing w:before="20" w:after="20"/>
              <w:jc w:val="center"/>
              <w:rPr>
                <w:color w:val="FFFFFF" w:themeColor="background1"/>
              </w:rPr>
            </w:pPr>
            <w:r w:rsidRPr="009B4DBD">
              <w:rPr>
                <w:color w:val="FFFFFF" w:themeColor="background1"/>
              </w:rPr>
              <w:fldChar w:fldCharType="begin"/>
            </w:r>
            <w:r w:rsidRPr="009B4DBD">
              <w:rPr>
                <w:color w:val="FFFFFF" w:themeColor="background1"/>
              </w:rPr>
              <w:instrText xml:space="preserve"> AutoTextList  \sNoStyle\t “соглашение Microsoft Products and Services Agreement” </w:instrText>
            </w:r>
            <w:r w:rsidRPr="009B4DBD">
              <w:rPr>
                <w:color w:val="FFFFFF" w:themeColor="background1"/>
              </w:rPr>
              <w:fldChar w:fldCharType="separate"/>
            </w:r>
            <w:r w:rsidRPr="009B4DBD">
              <w:rPr>
                <w:color w:val="FFFFFF" w:themeColor="background1"/>
              </w:rPr>
              <w:t>MPSA</w:t>
            </w:r>
            <w:r w:rsidRPr="009B4DBD">
              <w:rPr>
                <w:color w:val="FFFFFF" w:themeColor="background1"/>
              </w:rPr>
              <w:fldChar w:fldCharType="end"/>
            </w:r>
          </w:p>
        </w:tc>
      </w:tr>
      <w:tr w:rsidR="00C70991" w:rsidTr="00E509C5">
        <w:tc>
          <w:tcPr>
            <w:tcW w:w="10800" w:type="dxa"/>
            <w:gridSpan w:val="6"/>
          </w:tcPr>
          <w:p w:rsidR="00C70991" w:rsidRPr="008E76EF" w:rsidRDefault="00C70991" w:rsidP="00980207">
            <w:pPr>
              <w:pStyle w:val="ProductList-Body"/>
              <w:tabs>
                <w:tab w:val="clear" w:pos="158"/>
                <w:tab w:val="left" w:pos="342"/>
              </w:tabs>
              <w:rPr>
                <w:rFonts w:ascii="Wingdings" w:hAnsi="Wingdings" w:cs="Wingdings"/>
                <w:sz w:val="20"/>
                <w:szCs w:val="20"/>
              </w:rPr>
            </w:pPr>
            <w:r>
              <w:rPr>
                <w:b/>
              </w:rPr>
              <w:t>Office стандартный</w:t>
            </w:r>
          </w:p>
        </w:tc>
      </w:tr>
      <w:tr w:rsidR="0064110C" w:rsidTr="00AC7057">
        <w:tc>
          <w:tcPr>
            <w:tcW w:w="4680" w:type="dxa"/>
          </w:tcPr>
          <w:p w:rsidR="0064110C" w:rsidRPr="000D6060" w:rsidRDefault="0064110C" w:rsidP="0064110C">
            <w:pPr>
              <w:pStyle w:val="ProductList-Body"/>
              <w:ind w:left="162"/>
            </w:pPr>
            <w:r>
              <w:t>Office стандартный 2013</w:t>
            </w:r>
            <w:r w:rsidR="00863A18">
              <w:fldChar w:fldCharType="begin"/>
            </w:r>
            <w:r>
              <w:instrText>XE "Office стандартный 2013"</w:instrText>
            </w:r>
            <w:r w:rsidR="00863A18">
              <w:fldChar w:fldCharType="end"/>
            </w:r>
          </w:p>
        </w:tc>
        <w:tc>
          <w:tcPr>
            <w:tcW w:w="1440" w:type="dxa"/>
            <w:vAlign w:val="center"/>
          </w:tcPr>
          <w:p w:rsidR="0064110C" w:rsidRPr="00CA02E2" w:rsidRDefault="0064110C" w:rsidP="0064110C">
            <w:pPr>
              <w:pStyle w:val="ProductList-Body"/>
              <w:jc w:val="center"/>
            </w:pPr>
          </w:p>
        </w:tc>
        <w:tc>
          <w:tcPr>
            <w:tcW w:w="1440" w:type="dxa"/>
            <w:vAlign w:val="center"/>
          </w:tcPr>
          <w:p w:rsidR="0064110C" w:rsidRPr="00CA02E2" w:rsidRDefault="0064110C" w:rsidP="0064110C">
            <w:pPr>
              <w:pStyle w:val="ProductList-Body"/>
              <w:jc w:val="center"/>
            </w:pP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rsidTr="00AC7057">
        <w:tc>
          <w:tcPr>
            <w:tcW w:w="4680" w:type="dxa"/>
          </w:tcPr>
          <w:p w:rsidR="0064110C" w:rsidRPr="000D6060" w:rsidRDefault="0064110C" w:rsidP="00980207">
            <w:pPr>
              <w:pStyle w:val="ProductList-Body"/>
              <w:ind w:left="162"/>
            </w:pPr>
            <w:r>
              <w:t>Office стандартный 2010</w:t>
            </w:r>
            <w:r w:rsidR="00863A18">
              <w:fldChar w:fldCharType="begin"/>
            </w:r>
            <w:r>
              <w:instrText>XE "Office стандартный 2010;"</w:instrText>
            </w:r>
            <w:r w:rsidR="00863A18">
              <w:fldChar w:fldCharType="end"/>
            </w:r>
          </w:p>
        </w:tc>
        <w:tc>
          <w:tcPr>
            <w:tcW w:w="1440" w:type="dxa"/>
            <w:vAlign w:val="center"/>
          </w:tcPr>
          <w:p w:rsidR="0064110C" w:rsidRPr="00CA02E2" w:rsidRDefault="0064110C" w:rsidP="0064110C">
            <w:pPr>
              <w:pStyle w:val="ProductList-Body"/>
              <w:jc w:val="center"/>
            </w:pPr>
          </w:p>
        </w:tc>
        <w:tc>
          <w:tcPr>
            <w:tcW w:w="1440" w:type="dxa"/>
            <w:vAlign w:val="center"/>
          </w:tcPr>
          <w:p w:rsidR="0064110C" w:rsidRPr="00CA02E2" w:rsidRDefault="0064110C" w:rsidP="0064110C">
            <w:pPr>
              <w:pStyle w:val="ProductList-Body"/>
              <w:jc w:val="center"/>
            </w:pP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rsidTr="00E509C5">
        <w:tc>
          <w:tcPr>
            <w:tcW w:w="10800" w:type="dxa"/>
            <w:gridSpan w:val="6"/>
          </w:tcPr>
          <w:p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профессиональный плюс</w:t>
            </w:r>
          </w:p>
        </w:tc>
      </w:tr>
      <w:tr w:rsidR="0064110C" w:rsidTr="00AC7057">
        <w:tc>
          <w:tcPr>
            <w:tcW w:w="4680" w:type="dxa"/>
          </w:tcPr>
          <w:p w:rsidR="0064110C" w:rsidRPr="000D6060" w:rsidRDefault="0064110C" w:rsidP="0064110C">
            <w:pPr>
              <w:pStyle w:val="ProductList-Body"/>
              <w:ind w:left="162"/>
            </w:pPr>
            <w:r>
              <w:t>Office профессиональный плюс 2013</w:t>
            </w:r>
            <w:r w:rsidR="00863A18">
              <w:fldChar w:fldCharType="begin"/>
            </w:r>
            <w:r>
              <w:instrText>XE "Office профессиональный плюс 2013"</w:instrText>
            </w:r>
            <w:r w:rsidR="00863A18">
              <w:fldChar w:fldCharType="end"/>
            </w:r>
          </w:p>
        </w:tc>
        <w:tc>
          <w:tcPr>
            <w:tcW w:w="1440" w:type="dxa"/>
            <w:vAlign w:val="center"/>
          </w:tcPr>
          <w:p w:rsidR="0064110C" w:rsidRPr="00CA02E2" w:rsidRDefault="0064110C" w:rsidP="0064110C">
            <w:pPr>
              <w:pStyle w:val="ProductList-Body"/>
              <w:jc w:val="center"/>
            </w:pPr>
          </w:p>
        </w:tc>
        <w:tc>
          <w:tcPr>
            <w:tcW w:w="1440" w:type="dxa"/>
            <w:vAlign w:val="center"/>
          </w:tcPr>
          <w:p w:rsidR="0064110C" w:rsidRPr="00CA02E2" w:rsidRDefault="0064110C" w:rsidP="0064110C">
            <w:pPr>
              <w:pStyle w:val="ProductList-Body"/>
              <w:jc w:val="center"/>
            </w:pP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rsidTr="00AC7057">
        <w:tc>
          <w:tcPr>
            <w:tcW w:w="4680" w:type="dxa"/>
          </w:tcPr>
          <w:p w:rsidR="0064110C" w:rsidRPr="000D6060" w:rsidRDefault="0064110C" w:rsidP="0064110C">
            <w:pPr>
              <w:pStyle w:val="ProductList-Body"/>
              <w:ind w:left="162"/>
            </w:pPr>
            <w:r>
              <w:t>Office профессиональный плюс 2010</w:t>
            </w:r>
            <w:r w:rsidR="00863A18">
              <w:fldChar w:fldCharType="begin"/>
            </w:r>
            <w:r>
              <w:instrText>XE "Office профессиональный плюс 2010"</w:instrText>
            </w:r>
            <w:r w:rsidR="00863A18">
              <w:fldChar w:fldCharType="end"/>
            </w:r>
          </w:p>
        </w:tc>
        <w:tc>
          <w:tcPr>
            <w:tcW w:w="1440" w:type="dxa"/>
            <w:vAlign w:val="center"/>
          </w:tcPr>
          <w:p w:rsidR="0064110C" w:rsidRPr="00CA02E2" w:rsidRDefault="0064110C" w:rsidP="0064110C">
            <w:pPr>
              <w:pStyle w:val="ProductList-Body"/>
              <w:jc w:val="center"/>
            </w:pPr>
          </w:p>
        </w:tc>
        <w:tc>
          <w:tcPr>
            <w:tcW w:w="1440" w:type="dxa"/>
            <w:vAlign w:val="center"/>
          </w:tcPr>
          <w:p w:rsidR="0064110C" w:rsidRPr="00CA02E2" w:rsidRDefault="0064110C" w:rsidP="0064110C">
            <w:pPr>
              <w:pStyle w:val="ProductList-Body"/>
              <w:jc w:val="center"/>
            </w:pP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rsidTr="00AC7057">
        <w:tc>
          <w:tcPr>
            <w:tcW w:w="4680" w:type="dxa"/>
          </w:tcPr>
          <w:p w:rsidR="0064110C" w:rsidRPr="000D6060" w:rsidRDefault="0064110C" w:rsidP="008E76EF">
            <w:pPr>
              <w:pStyle w:val="ProductList-Body"/>
              <w:ind w:left="162"/>
            </w:pPr>
            <w:r>
              <w:t>Office Personal 2013</w:t>
            </w:r>
          </w:p>
        </w:tc>
        <w:tc>
          <w:tcPr>
            <w:tcW w:w="1440" w:type="dxa"/>
            <w:vAlign w:val="center"/>
          </w:tcPr>
          <w:p w:rsidR="0064110C" w:rsidRPr="00CA02E2" w:rsidRDefault="0064110C" w:rsidP="008E76EF">
            <w:pPr>
              <w:pStyle w:val="ProductList-Body"/>
              <w:jc w:val="center"/>
            </w:pPr>
          </w:p>
        </w:tc>
        <w:tc>
          <w:tcPr>
            <w:tcW w:w="1440" w:type="dxa"/>
          </w:tcPr>
          <w:p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rsidR="0064110C" w:rsidRPr="00CA02E2" w:rsidRDefault="0064110C" w:rsidP="008E76EF">
            <w:pPr>
              <w:pStyle w:val="ProductList-Body"/>
              <w:jc w:val="center"/>
            </w:pPr>
          </w:p>
        </w:tc>
        <w:tc>
          <w:tcPr>
            <w:tcW w:w="1080" w:type="dxa"/>
            <w:vAlign w:val="center"/>
          </w:tcPr>
          <w:p w:rsidR="0064110C" w:rsidRPr="00CA02E2" w:rsidRDefault="0064110C" w:rsidP="008E76EF">
            <w:pPr>
              <w:pStyle w:val="ProductList-Body"/>
              <w:jc w:val="center"/>
            </w:pPr>
          </w:p>
        </w:tc>
        <w:tc>
          <w:tcPr>
            <w:tcW w:w="1080" w:type="dxa"/>
          </w:tcPr>
          <w:p w:rsidR="0064110C" w:rsidRPr="00CA02E2" w:rsidRDefault="0064110C" w:rsidP="008E76EF">
            <w:pPr>
              <w:pStyle w:val="ProductList-Body"/>
              <w:jc w:val="center"/>
            </w:pPr>
          </w:p>
        </w:tc>
      </w:tr>
      <w:tr w:rsidR="0064110C" w:rsidTr="00AC7057">
        <w:tc>
          <w:tcPr>
            <w:tcW w:w="4680" w:type="dxa"/>
          </w:tcPr>
          <w:p w:rsidR="0064110C" w:rsidRPr="000D6060" w:rsidRDefault="0064110C" w:rsidP="008E76EF">
            <w:pPr>
              <w:pStyle w:val="ProductList-Body"/>
              <w:ind w:left="162"/>
            </w:pPr>
            <w:r>
              <w:t>Office для дома и бизнеса 2013</w:t>
            </w:r>
          </w:p>
        </w:tc>
        <w:tc>
          <w:tcPr>
            <w:tcW w:w="1440" w:type="dxa"/>
            <w:vAlign w:val="center"/>
          </w:tcPr>
          <w:p w:rsidR="0064110C" w:rsidRDefault="0064110C" w:rsidP="008E76EF">
            <w:pPr>
              <w:pStyle w:val="ProductList-Body"/>
              <w:jc w:val="center"/>
            </w:pPr>
          </w:p>
        </w:tc>
        <w:tc>
          <w:tcPr>
            <w:tcW w:w="1440" w:type="dxa"/>
          </w:tcPr>
          <w:p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rsidR="0064110C" w:rsidRDefault="0064110C" w:rsidP="008E76EF">
            <w:pPr>
              <w:pStyle w:val="ProductList-Body"/>
              <w:jc w:val="center"/>
            </w:pPr>
          </w:p>
        </w:tc>
        <w:tc>
          <w:tcPr>
            <w:tcW w:w="1080" w:type="dxa"/>
            <w:vAlign w:val="center"/>
          </w:tcPr>
          <w:p w:rsidR="0064110C" w:rsidRDefault="0064110C" w:rsidP="008E76EF">
            <w:pPr>
              <w:pStyle w:val="ProductList-Body"/>
              <w:jc w:val="center"/>
            </w:pPr>
          </w:p>
        </w:tc>
        <w:tc>
          <w:tcPr>
            <w:tcW w:w="1080" w:type="dxa"/>
          </w:tcPr>
          <w:p w:rsidR="0064110C" w:rsidRDefault="0064110C" w:rsidP="008E76EF">
            <w:pPr>
              <w:pStyle w:val="ProductList-Body"/>
              <w:jc w:val="center"/>
            </w:pPr>
          </w:p>
        </w:tc>
      </w:tr>
      <w:tr w:rsidR="0064110C" w:rsidTr="00AC7057">
        <w:tc>
          <w:tcPr>
            <w:tcW w:w="4680" w:type="dxa"/>
          </w:tcPr>
          <w:p w:rsidR="0064110C" w:rsidRDefault="0064110C" w:rsidP="008E76EF">
            <w:pPr>
              <w:pStyle w:val="ProductList-Body"/>
              <w:ind w:left="162"/>
            </w:pPr>
            <w:r>
              <w:t>Office профессиональный 2013</w:t>
            </w:r>
          </w:p>
        </w:tc>
        <w:tc>
          <w:tcPr>
            <w:tcW w:w="1440" w:type="dxa"/>
            <w:vAlign w:val="center"/>
          </w:tcPr>
          <w:p w:rsidR="0064110C" w:rsidRDefault="0064110C" w:rsidP="008E76EF">
            <w:pPr>
              <w:pStyle w:val="ProductList-Body"/>
              <w:jc w:val="center"/>
            </w:pPr>
          </w:p>
        </w:tc>
        <w:tc>
          <w:tcPr>
            <w:tcW w:w="1440" w:type="dxa"/>
          </w:tcPr>
          <w:p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rsidR="0064110C" w:rsidRDefault="0064110C" w:rsidP="008E76EF">
            <w:pPr>
              <w:pStyle w:val="ProductList-Body"/>
              <w:jc w:val="center"/>
            </w:pPr>
          </w:p>
        </w:tc>
        <w:tc>
          <w:tcPr>
            <w:tcW w:w="1080" w:type="dxa"/>
            <w:vAlign w:val="center"/>
          </w:tcPr>
          <w:p w:rsidR="0064110C" w:rsidRDefault="0064110C" w:rsidP="008E76EF">
            <w:pPr>
              <w:pStyle w:val="ProductList-Body"/>
              <w:jc w:val="center"/>
            </w:pPr>
          </w:p>
        </w:tc>
        <w:tc>
          <w:tcPr>
            <w:tcW w:w="1080" w:type="dxa"/>
          </w:tcPr>
          <w:p w:rsidR="0064110C" w:rsidRDefault="0064110C" w:rsidP="008E76EF">
            <w:pPr>
              <w:pStyle w:val="ProductList-Body"/>
              <w:jc w:val="center"/>
            </w:pPr>
          </w:p>
        </w:tc>
      </w:tr>
    </w:tbl>
    <w:p w:rsidR="001B25E0" w:rsidRDefault="001B25E0" w:rsidP="004F3C6D">
      <w:pPr>
        <w:pStyle w:val="ProductList-Body"/>
      </w:pPr>
    </w:p>
    <w:p w:rsidR="00A25152" w:rsidRDefault="00A25152" w:rsidP="008E15EC">
      <w:pPr>
        <w:pStyle w:val="ProductList-Body"/>
        <w:rPr>
          <w:b/>
          <w:color w:val="00188F"/>
          <w:lang w:val="en-US"/>
        </w:rPr>
      </w:pPr>
    </w:p>
    <w:p w:rsidR="008E15EC" w:rsidRPr="008E15EC" w:rsidRDefault="008E15EC" w:rsidP="008E15EC">
      <w:pPr>
        <w:pStyle w:val="ProductList-Body"/>
        <w:rPr>
          <w:b/>
        </w:rPr>
      </w:pPr>
      <w:r>
        <w:rPr>
          <w:b/>
          <w:color w:val="00188F"/>
        </w:rPr>
        <w:t>Соответствующие операционные системы для Прав на предоставление в прокат для Windows</w:t>
      </w:r>
    </w:p>
    <w:p w:rsidR="001B25E0" w:rsidRPr="003E706B" w:rsidRDefault="008E15EC" w:rsidP="008E15EC">
      <w:pPr>
        <w:pStyle w:val="ProductList-Body"/>
        <w:rPr>
          <w:spacing w:val="-1"/>
        </w:rPr>
      </w:pPr>
      <w:r w:rsidRPr="003E706B">
        <w:rPr>
          <w:spacing w:val="-1"/>
        </w:rPr>
        <w:t>Клиенты, желающие приобрести лицензии с правом на предоставление в прокат в рамках программ Select или Open License, сначала должны лицензировать и установить на своих настольных компьютерах соответствующую операционную систему. Лицензированные соответствующие операционные системы также включают лицензии, приобретенные по Соглашению Get Genuine Windows в рамках данных программ. Устройству, которому будет назначена Лицензия на аренду в рамках программы корпоративного лицензирования, должна быть назначена Лицензия на соответствующую ОС.</w:t>
      </w:r>
      <w:r w:rsidR="003836FF" w:rsidRPr="003E706B">
        <w:rPr>
          <w:spacing w:val="-1"/>
        </w:rPr>
        <w:t xml:space="preserve"> </w:t>
      </w:r>
      <w:r w:rsidRPr="003E706B">
        <w:rPr>
          <w:spacing w:val="-1"/>
        </w:rPr>
        <w:t>Ниже приводится список соответствующих операционных систем по типам программ.</w:t>
      </w:r>
    </w:p>
    <w:p w:rsidR="0037549F" w:rsidRPr="0037549F" w:rsidRDefault="0037549F" w:rsidP="004F3C6D">
      <w:pPr>
        <w:pStyle w:val="ProductList-Body"/>
        <w:rPr>
          <w:lang w:val="en-US"/>
        </w:rPr>
      </w:pPr>
    </w:p>
    <w:tbl>
      <w:tblPr>
        <w:tblStyle w:val="TableGrid"/>
        <w:tblW w:w="10800" w:type="dxa"/>
        <w:tblInd w:w="108" w:type="dxa"/>
        <w:tblLayout w:type="fixed"/>
        <w:tblLook w:val="04A0" w:firstRow="1" w:lastRow="0" w:firstColumn="1" w:lastColumn="0" w:noHBand="0" w:noVBand="1"/>
      </w:tblPr>
      <w:tblGrid>
        <w:gridCol w:w="5310"/>
        <w:gridCol w:w="1350"/>
        <w:gridCol w:w="1350"/>
        <w:gridCol w:w="810"/>
        <w:gridCol w:w="900"/>
        <w:gridCol w:w="1080"/>
      </w:tblGrid>
      <w:tr w:rsidR="00F6588E" w:rsidTr="00F6588E">
        <w:trPr>
          <w:tblHeader/>
        </w:trPr>
        <w:tc>
          <w:tcPr>
            <w:tcW w:w="5310" w:type="dxa"/>
            <w:shd w:val="clear" w:color="auto" w:fill="0072C6"/>
            <w:vAlign w:val="center"/>
          </w:tcPr>
          <w:p w:rsidR="00F6588E" w:rsidRPr="001F2DDF" w:rsidRDefault="00F6588E" w:rsidP="0064110C">
            <w:pPr>
              <w:pStyle w:val="ProductList-Body"/>
              <w:spacing w:before="20" w:after="20"/>
              <w:rPr>
                <w:color w:val="FFFFFF" w:themeColor="background1"/>
              </w:rPr>
            </w:pPr>
            <w:r>
              <w:rPr>
                <w:color w:val="FFFFFF" w:themeColor="background1"/>
              </w:rPr>
              <w:t>Соответствующая операционная система для приобретения прав на сдачу в аренду для Windows</w:t>
            </w:r>
            <w:r>
              <w:fldChar w:fldCharType="begin"/>
            </w:r>
            <w:r>
              <w:instrText>XE "Права на сдачу в аренду для Windows"</w:instrText>
            </w:r>
            <w:r>
              <w:fldChar w:fldCharType="end"/>
            </w:r>
          </w:p>
        </w:tc>
        <w:tc>
          <w:tcPr>
            <w:tcW w:w="1350" w:type="dxa"/>
            <w:shd w:val="clear" w:color="auto" w:fill="0072C6"/>
            <w:vAlign w:val="center"/>
          </w:tcPr>
          <w:p w:rsidR="00F6588E" w:rsidRPr="001F2DDF" w:rsidRDefault="00F6588E" w:rsidP="0064110C">
            <w:pPr>
              <w:pStyle w:val="ProductList-Body"/>
              <w:spacing w:before="20" w:after="20"/>
              <w:jc w:val="center"/>
              <w:rPr>
                <w:color w:val="FFFFFF" w:themeColor="background1"/>
              </w:rPr>
            </w:pPr>
            <w:r>
              <w:rPr>
                <w:color w:val="FFFFFF" w:themeColor="background1"/>
              </w:rPr>
              <w:t>Изготовитель оборудования</w:t>
            </w:r>
          </w:p>
        </w:tc>
        <w:tc>
          <w:tcPr>
            <w:tcW w:w="1350" w:type="dxa"/>
            <w:shd w:val="clear" w:color="auto" w:fill="0072C6"/>
            <w:vAlign w:val="center"/>
          </w:tcPr>
          <w:p w:rsidR="00F6588E" w:rsidRDefault="00F6588E" w:rsidP="0064110C">
            <w:pPr>
              <w:pStyle w:val="ProductList-Body"/>
              <w:spacing w:before="20" w:after="20"/>
              <w:jc w:val="center"/>
              <w:rPr>
                <w:color w:val="FFFFFF" w:themeColor="background1"/>
              </w:rPr>
            </w:pPr>
            <w:r>
              <w:rPr>
                <w:color w:val="FFFFFF" w:themeColor="background1"/>
              </w:rPr>
              <w:t>Коробочный продукт</w:t>
            </w:r>
          </w:p>
        </w:tc>
        <w:tc>
          <w:tcPr>
            <w:tcW w:w="810" w:type="dxa"/>
            <w:shd w:val="clear" w:color="auto" w:fill="0072C6"/>
            <w:vAlign w:val="center"/>
          </w:tcPr>
          <w:p w:rsidR="00F6588E" w:rsidRPr="009B4DBD" w:rsidRDefault="00F6588E" w:rsidP="000C7737">
            <w:pPr>
              <w:pStyle w:val="ProductList-Body"/>
              <w:spacing w:before="20" w:after="20"/>
              <w:jc w:val="center"/>
              <w:rPr>
                <w:color w:val="FFFFFF" w:themeColor="background1"/>
              </w:rPr>
            </w:pPr>
            <w:r w:rsidRPr="009B4DBD">
              <w:rPr>
                <w:color w:val="FFFFFF" w:themeColor="background1"/>
              </w:rPr>
              <w:fldChar w:fldCharType="begin"/>
            </w:r>
            <w:r w:rsidRPr="009B4DBD">
              <w:rPr>
                <w:color w:val="FFFFFF" w:themeColor="background1"/>
              </w:rPr>
              <w:instrText xml:space="preserve"> AutoTextList  \sNoStyle\t “программы Select и Select Plus” </w:instrText>
            </w:r>
            <w:r w:rsidRPr="009B4DBD">
              <w:rPr>
                <w:color w:val="FFFFFF" w:themeColor="background1"/>
              </w:rPr>
              <w:fldChar w:fldCharType="separate"/>
            </w:r>
            <w:r w:rsidRPr="009B4DBD">
              <w:rPr>
                <w:color w:val="FFFFFF" w:themeColor="background1"/>
              </w:rPr>
              <w:t>S/S+</w:t>
            </w:r>
            <w:r w:rsidRPr="009B4DBD">
              <w:rPr>
                <w:color w:val="FFFFFF" w:themeColor="background1"/>
              </w:rPr>
              <w:fldChar w:fldCharType="end"/>
            </w:r>
          </w:p>
        </w:tc>
        <w:tc>
          <w:tcPr>
            <w:tcW w:w="900" w:type="dxa"/>
            <w:shd w:val="clear" w:color="auto" w:fill="0072C6"/>
            <w:vAlign w:val="center"/>
          </w:tcPr>
          <w:p w:rsidR="00F6588E" w:rsidRPr="009B4DBD" w:rsidRDefault="00F6588E" w:rsidP="000C7737">
            <w:pPr>
              <w:pStyle w:val="ProductList-Body"/>
              <w:spacing w:before="20" w:after="20"/>
              <w:jc w:val="center"/>
              <w:rPr>
                <w:color w:val="FFFFFF" w:themeColor="background1"/>
              </w:rPr>
            </w:pPr>
            <w:r w:rsidRPr="009B4DBD">
              <w:rPr>
                <w:color w:val="FFFFFF" w:themeColor="background1"/>
              </w:rPr>
              <w:fldChar w:fldCharType="begin"/>
            </w:r>
            <w:r w:rsidRPr="009B4DBD">
              <w:rPr>
                <w:color w:val="FFFFFF" w:themeColor="background1"/>
              </w:rPr>
              <w:instrText xml:space="preserve"> AutoTextList  \sNoStyle\t “соглашение Open License” </w:instrText>
            </w:r>
            <w:r w:rsidRPr="009B4DBD">
              <w:rPr>
                <w:color w:val="FFFFFF" w:themeColor="background1"/>
              </w:rPr>
              <w:fldChar w:fldCharType="separate"/>
            </w:r>
            <w:r w:rsidRPr="009B4DBD">
              <w:rPr>
                <w:color w:val="FFFFFF" w:themeColor="background1"/>
              </w:rPr>
              <w:t>OL</w:t>
            </w:r>
            <w:r w:rsidRPr="009B4DBD">
              <w:rPr>
                <w:color w:val="FFFFFF" w:themeColor="background1"/>
              </w:rPr>
              <w:fldChar w:fldCharType="end"/>
            </w:r>
          </w:p>
        </w:tc>
        <w:tc>
          <w:tcPr>
            <w:tcW w:w="1080" w:type="dxa"/>
            <w:shd w:val="clear" w:color="auto" w:fill="0072C6"/>
            <w:vAlign w:val="center"/>
          </w:tcPr>
          <w:p w:rsidR="00F6588E" w:rsidRPr="009B4DBD" w:rsidRDefault="00F6588E" w:rsidP="000C7737">
            <w:pPr>
              <w:pStyle w:val="ProductList-Body"/>
              <w:spacing w:before="20" w:after="20"/>
              <w:jc w:val="center"/>
              <w:rPr>
                <w:color w:val="FFFFFF" w:themeColor="background1"/>
              </w:rPr>
            </w:pPr>
            <w:r w:rsidRPr="009B4DBD">
              <w:rPr>
                <w:color w:val="FFFFFF" w:themeColor="background1"/>
              </w:rPr>
              <w:fldChar w:fldCharType="begin"/>
            </w:r>
            <w:r w:rsidRPr="009B4DBD">
              <w:rPr>
                <w:color w:val="FFFFFF" w:themeColor="background1"/>
              </w:rPr>
              <w:instrText xml:space="preserve"> AutoTextList  \sNoStyle\t “соглашение Microsoft Products and Services Agreement” </w:instrText>
            </w:r>
            <w:r w:rsidRPr="009B4DBD">
              <w:rPr>
                <w:color w:val="FFFFFF" w:themeColor="background1"/>
              </w:rPr>
              <w:fldChar w:fldCharType="separate"/>
            </w:r>
            <w:r w:rsidRPr="009B4DBD">
              <w:rPr>
                <w:color w:val="FFFFFF" w:themeColor="background1"/>
              </w:rPr>
              <w:t>MPSA</w:t>
            </w:r>
            <w:r w:rsidRPr="009B4DBD">
              <w:rPr>
                <w:color w:val="FFFFFF" w:themeColor="background1"/>
              </w:rPr>
              <w:fldChar w:fldCharType="end"/>
            </w:r>
          </w:p>
        </w:tc>
      </w:tr>
      <w:tr w:rsidR="00C70991" w:rsidTr="00214DA0">
        <w:tc>
          <w:tcPr>
            <w:tcW w:w="10800" w:type="dxa"/>
            <w:gridSpan w:val="6"/>
          </w:tcPr>
          <w:p w:rsidR="00C70991" w:rsidRPr="00241D62" w:rsidRDefault="00C70991" w:rsidP="0064110C">
            <w:pPr>
              <w:pStyle w:val="ProductList-Body"/>
              <w:rPr>
                <w:b/>
              </w:rPr>
            </w:pPr>
            <w:r>
              <w:rPr>
                <w:b/>
              </w:rPr>
              <w:t>Обновление</w:t>
            </w:r>
          </w:p>
        </w:tc>
      </w:tr>
      <w:tr w:rsidR="00C70991" w:rsidTr="00F6588E">
        <w:tc>
          <w:tcPr>
            <w:tcW w:w="5310" w:type="dxa"/>
          </w:tcPr>
          <w:p w:rsidR="00C70991" w:rsidRPr="000D6060" w:rsidRDefault="00C70991" w:rsidP="00C70991">
            <w:pPr>
              <w:pStyle w:val="ProductList-Body"/>
              <w:ind w:left="162"/>
            </w:pPr>
            <w:r>
              <w:t>Windows 8 и Windows 8.1 (32- или 64-разрядная)</w:t>
            </w:r>
          </w:p>
        </w:tc>
        <w:tc>
          <w:tcPr>
            <w:tcW w:w="1350" w:type="dxa"/>
          </w:tcPr>
          <w:p w:rsidR="00C70991" w:rsidRPr="00CA02E2" w:rsidRDefault="00C70991" w:rsidP="00C70991">
            <w:pPr>
              <w:pStyle w:val="ProductList-Body"/>
              <w:jc w:val="center"/>
            </w:pPr>
            <w:r>
              <w:rPr>
                <w:rFonts w:ascii="Wingdings" w:hAnsi="Wingdings" w:cs="Wingdings"/>
                <w:sz w:val="20"/>
                <w:szCs w:val="20"/>
              </w:rPr>
              <w:t></w:t>
            </w:r>
          </w:p>
        </w:tc>
        <w:tc>
          <w:tcPr>
            <w:tcW w:w="1350" w:type="dxa"/>
          </w:tcPr>
          <w:p w:rsidR="00C70991" w:rsidRPr="00CA02E2" w:rsidRDefault="00C70991" w:rsidP="00C70991">
            <w:pPr>
              <w:pStyle w:val="ProductList-Body"/>
              <w:jc w:val="center"/>
            </w:pPr>
            <w:r>
              <w:rPr>
                <w:rFonts w:ascii="Wingdings" w:hAnsi="Wingdings" w:cs="Wingdings"/>
                <w:sz w:val="20"/>
                <w:szCs w:val="20"/>
              </w:rPr>
              <w:t></w:t>
            </w:r>
          </w:p>
        </w:tc>
        <w:tc>
          <w:tcPr>
            <w:tcW w:w="810" w:type="dxa"/>
          </w:tcPr>
          <w:p w:rsidR="00C70991" w:rsidRPr="00CA02E2" w:rsidRDefault="00C70991" w:rsidP="00C70991">
            <w:pPr>
              <w:pStyle w:val="ProductList-Body"/>
              <w:jc w:val="center"/>
            </w:pPr>
          </w:p>
        </w:tc>
        <w:tc>
          <w:tcPr>
            <w:tcW w:w="900" w:type="dxa"/>
          </w:tcPr>
          <w:p w:rsidR="00C70991" w:rsidRPr="00CA02E2" w:rsidRDefault="00C70991" w:rsidP="00C70991">
            <w:pPr>
              <w:pStyle w:val="ProductList-Body"/>
              <w:jc w:val="center"/>
            </w:pPr>
          </w:p>
        </w:tc>
        <w:tc>
          <w:tcPr>
            <w:tcW w:w="1080" w:type="dxa"/>
          </w:tcPr>
          <w:p w:rsidR="00C70991" w:rsidRPr="00CA02E2" w:rsidRDefault="00C70991" w:rsidP="00C70991">
            <w:pPr>
              <w:pStyle w:val="ProductList-Body"/>
              <w:jc w:val="center"/>
            </w:pPr>
          </w:p>
        </w:tc>
      </w:tr>
      <w:tr w:rsidR="00C70991" w:rsidTr="00F6588E">
        <w:tc>
          <w:tcPr>
            <w:tcW w:w="5310" w:type="dxa"/>
          </w:tcPr>
          <w:p w:rsidR="00C70991" w:rsidRDefault="00C70991" w:rsidP="00C70991">
            <w:pPr>
              <w:pStyle w:val="ProductList-Body"/>
              <w:ind w:left="162"/>
            </w:pPr>
            <w:r>
              <w:t xml:space="preserve">Windows 7 Домашняя расширенная (32-разрядная или </w:t>
            </w:r>
            <w:r w:rsidR="00F6588E" w:rsidRPr="00A63522">
              <w:br/>
            </w:r>
            <w:r>
              <w:t xml:space="preserve">64-разрядная) </w:t>
            </w:r>
          </w:p>
        </w:tc>
        <w:tc>
          <w:tcPr>
            <w:tcW w:w="1350" w:type="dxa"/>
          </w:tcPr>
          <w:p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350" w:type="dxa"/>
          </w:tcPr>
          <w:p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810" w:type="dxa"/>
          </w:tcPr>
          <w:p w:rsidR="00C70991" w:rsidRPr="00D04170" w:rsidRDefault="00C70991" w:rsidP="00C70991">
            <w:pPr>
              <w:pStyle w:val="ProductList-Body"/>
              <w:jc w:val="center"/>
              <w:rPr>
                <w:rFonts w:ascii="Wingdings" w:hAnsi="Wingdings" w:cs="Wingdings"/>
                <w:sz w:val="20"/>
                <w:szCs w:val="20"/>
              </w:rPr>
            </w:pPr>
          </w:p>
        </w:tc>
        <w:tc>
          <w:tcPr>
            <w:tcW w:w="900" w:type="dxa"/>
          </w:tcPr>
          <w:p w:rsidR="00C70991" w:rsidRPr="00D04170" w:rsidRDefault="00C70991" w:rsidP="00C70991">
            <w:pPr>
              <w:pStyle w:val="ProductList-Body"/>
              <w:jc w:val="center"/>
              <w:rPr>
                <w:rFonts w:ascii="Wingdings" w:hAnsi="Wingdings" w:cs="Wingdings"/>
                <w:sz w:val="20"/>
                <w:szCs w:val="20"/>
              </w:rPr>
            </w:pPr>
          </w:p>
        </w:tc>
        <w:tc>
          <w:tcPr>
            <w:tcW w:w="1080" w:type="dxa"/>
          </w:tcPr>
          <w:p w:rsidR="00C70991" w:rsidRPr="00D04170" w:rsidRDefault="00C70991" w:rsidP="00C70991">
            <w:pPr>
              <w:pStyle w:val="ProductList-Body"/>
              <w:jc w:val="center"/>
              <w:rPr>
                <w:rFonts w:ascii="Wingdings" w:hAnsi="Wingdings" w:cs="Wingdings"/>
                <w:sz w:val="20"/>
                <w:szCs w:val="20"/>
              </w:rPr>
            </w:pPr>
          </w:p>
        </w:tc>
      </w:tr>
      <w:tr w:rsidR="00C70991" w:rsidTr="00214DA0">
        <w:tc>
          <w:tcPr>
            <w:tcW w:w="10800" w:type="dxa"/>
            <w:gridSpan w:val="6"/>
          </w:tcPr>
          <w:p w:rsidR="00C70991" w:rsidRPr="00241D62" w:rsidRDefault="00C70991" w:rsidP="0064110C">
            <w:pPr>
              <w:pStyle w:val="ProductList-Body"/>
              <w:rPr>
                <w:b/>
              </w:rPr>
            </w:pPr>
            <w:r>
              <w:rPr>
                <w:b/>
              </w:rPr>
              <w:t>Windows Pro</w:t>
            </w:r>
          </w:p>
        </w:tc>
      </w:tr>
      <w:tr w:rsidR="0064110C" w:rsidTr="00F6588E">
        <w:tc>
          <w:tcPr>
            <w:tcW w:w="5310" w:type="dxa"/>
          </w:tcPr>
          <w:p w:rsidR="0064110C" w:rsidRPr="000D6060" w:rsidRDefault="0064110C" w:rsidP="0064110C">
            <w:pPr>
              <w:pStyle w:val="ProductList-Body"/>
              <w:ind w:left="162"/>
            </w:pPr>
            <w:r>
              <w:t>Windows 8 и Windows 8.1 (32- или 64-разрядная) — Pro (K, KN)*</w:t>
            </w:r>
          </w:p>
        </w:tc>
        <w:tc>
          <w:tcPr>
            <w:tcW w:w="1350" w:type="dxa"/>
          </w:tcPr>
          <w:p w:rsidR="0064110C" w:rsidRDefault="0064110C" w:rsidP="0064110C">
            <w:pPr>
              <w:pStyle w:val="ProductList-Body"/>
              <w:jc w:val="center"/>
            </w:pPr>
            <w:r>
              <w:rPr>
                <w:rFonts w:ascii="Wingdings" w:hAnsi="Wingdings" w:cs="Wingdings"/>
                <w:sz w:val="20"/>
                <w:szCs w:val="20"/>
              </w:rPr>
              <w:t></w:t>
            </w:r>
          </w:p>
        </w:tc>
        <w:tc>
          <w:tcPr>
            <w:tcW w:w="1350" w:type="dxa"/>
          </w:tcPr>
          <w:p w:rsidR="0064110C" w:rsidRDefault="0064110C" w:rsidP="0064110C">
            <w:pPr>
              <w:pStyle w:val="ProductList-Body"/>
              <w:jc w:val="center"/>
            </w:pPr>
            <w:r>
              <w:rPr>
                <w:rFonts w:ascii="Wingdings" w:hAnsi="Wingdings" w:cs="Wingdings"/>
                <w:sz w:val="20"/>
                <w:szCs w:val="20"/>
              </w:rPr>
              <w:t></w:t>
            </w:r>
          </w:p>
        </w:tc>
        <w:tc>
          <w:tcPr>
            <w:tcW w:w="810" w:type="dxa"/>
          </w:tcPr>
          <w:p w:rsidR="0064110C" w:rsidRDefault="0064110C" w:rsidP="0064110C">
            <w:pPr>
              <w:pStyle w:val="ProductList-Body"/>
              <w:jc w:val="center"/>
            </w:pPr>
            <w:r>
              <w:rPr>
                <w:rFonts w:ascii="Wingdings" w:hAnsi="Wingdings" w:cs="Wingdings"/>
                <w:sz w:val="20"/>
                <w:szCs w:val="20"/>
              </w:rPr>
              <w:t></w:t>
            </w:r>
          </w:p>
        </w:tc>
        <w:tc>
          <w:tcPr>
            <w:tcW w:w="90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Pr="00186031" w:rsidRDefault="00980207"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rsidTr="00F6588E">
        <w:tc>
          <w:tcPr>
            <w:tcW w:w="5310" w:type="dxa"/>
          </w:tcPr>
          <w:p w:rsidR="0064110C" w:rsidRDefault="0064110C" w:rsidP="0064110C">
            <w:pPr>
              <w:pStyle w:val="ProductList-Body"/>
              <w:ind w:left="162"/>
            </w:pPr>
            <w:r>
              <w:t>Windows 7 (32- или 64-разрядная) — Профессиональная (K, KN)</w:t>
            </w:r>
          </w:p>
        </w:tc>
        <w:tc>
          <w:tcPr>
            <w:tcW w:w="1350" w:type="dxa"/>
          </w:tcPr>
          <w:p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350" w:type="dxa"/>
          </w:tcPr>
          <w:p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810" w:type="dxa"/>
          </w:tcPr>
          <w:p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900" w:type="dxa"/>
          </w:tcPr>
          <w:p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64110C" w:rsidRPr="00186031" w:rsidRDefault="0064110C" w:rsidP="0064110C">
            <w:pPr>
              <w:pStyle w:val="ProductList-Body"/>
              <w:jc w:val="center"/>
              <w:rPr>
                <w:rFonts w:ascii="Wingdings" w:hAnsi="Wingdings" w:cs="Wingdings"/>
                <w:sz w:val="20"/>
                <w:szCs w:val="20"/>
              </w:rPr>
            </w:pPr>
          </w:p>
        </w:tc>
      </w:tr>
      <w:tr w:rsidR="0064110C" w:rsidTr="00F6588E">
        <w:tc>
          <w:tcPr>
            <w:tcW w:w="5310" w:type="dxa"/>
          </w:tcPr>
          <w:p w:rsidR="0064110C" w:rsidRDefault="0064110C" w:rsidP="0064110C">
            <w:pPr>
              <w:pStyle w:val="ProductList-Body"/>
              <w:ind w:left="162"/>
            </w:pPr>
            <w:r>
              <w:t>Windows Vista (32- или 64-разрядная) — Business (K, KN)</w:t>
            </w:r>
          </w:p>
        </w:tc>
        <w:tc>
          <w:tcPr>
            <w:tcW w:w="1350" w:type="dxa"/>
          </w:tcPr>
          <w:p w:rsidR="0064110C" w:rsidRDefault="0064110C" w:rsidP="0064110C">
            <w:pPr>
              <w:pStyle w:val="ProductList-Body"/>
              <w:jc w:val="center"/>
            </w:pPr>
            <w:r>
              <w:rPr>
                <w:rFonts w:ascii="Wingdings" w:hAnsi="Wingdings" w:cs="Wingdings"/>
                <w:sz w:val="20"/>
                <w:szCs w:val="20"/>
              </w:rPr>
              <w:t></w:t>
            </w:r>
          </w:p>
        </w:tc>
        <w:tc>
          <w:tcPr>
            <w:tcW w:w="1350" w:type="dxa"/>
          </w:tcPr>
          <w:p w:rsidR="0064110C" w:rsidRDefault="0064110C" w:rsidP="0064110C">
            <w:pPr>
              <w:pStyle w:val="ProductList-Body"/>
              <w:jc w:val="center"/>
            </w:pPr>
            <w:r>
              <w:rPr>
                <w:rFonts w:ascii="Wingdings" w:hAnsi="Wingdings" w:cs="Wingdings"/>
                <w:sz w:val="20"/>
                <w:szCs w:val="20"/>
              </w:rPr>
              <w:t></w:t>
            </w:r>
          </w:p>
        </w:tc>
        <w:tc>
          <w:tcPr>
            <w:tcW w:w="810" w:type="dxa"/>
          </w:tcPr>
          <w:p w:rsidR="0064110C" w:rsidRDefault="0064110C" w:rsidP="0064110C">
            <w:pPr>
              <w:pStyle w:val="ProductList-Body"/>
              <w:jc w:val="center"/>
            </w:pPr>
            <w:r>
              <w:rPr>
                <w:rFonts w:ascii="Wingdings" w:hAnsi="Wingdings" w:cs="Wingdings"/>
                <w:sz w:val="20"/>
                <w:szCs w:val="20"/>
              </w:rPr>
              <w:t></w:t>
            </w:r>
          </w:p>
        </w:tc>
        <w:tc>
          <w:tcPr>
            <w:tcW w:w="90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Pr="003466FC" w:rsidRDefault="0064110C" w:rsidP="0064110C">
            <w:pPr>
              <w:pStyle w:val="ProductList-Body"/>
              <w:jc w:val="center"/>
              <w:rPr>
                <w:rFonts w:ascii="Wingdings" w:hAnsi="Wingdings" w:cs="Wingdings"/>
                <w:sz w:val="20"/>
                <w:szCs w:val="20"/>
              </w:rPr>
            </w:pPr>
          </w:p>
        </w:tc>
      </w:tr>
    </w:tbl>
    <w:p w:rsidR="001B25E0" w:rsidRDefault="00965777" w:rsidP="006D5839">
      <w:pPr>
        <w:pStyle w:val="ProductList-Body"/>
        <w:spacing w:before="30"/>
      </w:pPr>
      <w:r>
        <w:t>*Клиенты, желающие арендовать устройства с лицензией Windows Enterprise, сначала должны вернуться к одной из соответствующих операционных систем, перечисленных выше.</w:t>
      </w:r>
    </w:p>
    <w:p w:rsidR="00965777" w:rsidRPr="00FD0F7E" w:rsidRDefault="00965777" w:rsidP="004F3C6D">
      <w:pPr>
        <w:pStyle w:val="ProductList-Body"/>
        <w:rPr>
          <w:sz w:val="12"/>
          <w:szCs w:val="12"/>
        </w:rPr>
      </w:pPr>
    </w:p>
    <w:p w:rsidR="000D1B93" w:rsidRPr="002C0961" w:rsidRDefault="000D1B93" w:rsidP="000D1B93">
      <w:pPr>
        <w:pStyle w:val="ProductList-Body"/>
        <w:rPr>
          <w:b/>
        </w:rPr>
      </w:pPr>
      <w:r>
        <w:rPr>
          <w:b/>
          <w:color w:val="00188F"/>
        </w:rPr>
        <w:t>Ограничения для версий Windows, отличных от Pro</w:t>
      </w:r>
    </w:p>
    <w:p w:rsidR="000D1B93" w:rsidRDefault="000D1B93" w:rsidP="000D1B93">
      <w:pPr>
        <w:pStyle w:val="ProductList-Body"/>
      </w:pPr>
      <w:r>
        <w:t>Устройства, которым назначаются Права на предоставление в прокат для Windows, могут предоставляться в прокат только физическим лицам для некоммерческого использования.</w:t>
      </w:r>
    </w:p>
    <w:p w:rsidR="000D1B93" w:rsidRPr="00FD0F7E" w:rsidRDefault="000D1B93" w:rsidP="000D1B93">
      <w:pPr>
        <w:pStyle w:val="ProductList-Body"/>
        <w:rPr>
          <w:sz w:val="12"/>
          <w:szCs w:val="12"/>
        </w:rPr>
      </w:pPr>
    </w:p>
    <w:p w:rsidR="00C347FF" w:rsidRPr="00C347FF" w:rsidRDefault="00C347FF" w:rsidP="000D1B93">
      <w:pPr>
        <w:pStyle w:val="ProductList-Body"/>
        <w:rPr>
          <w:b/>
        </w:rPr>
      </w:pPr>
      <w:r>
        <w:rPr>
          <w:b/>
          <w:color w:val="00188F"/>
        </w:rPr>
        <w:t>Software Assurance</w:t>
      </w:r>
    </w:p>
    <w:p w:rsidR="001B25E0" w:rsidRDefault="00C347FF" w:rsidP="00C347FF">
      <w:pPr>
        <w:pStyle w:val="ProductList-Body"/>
      </w:pPr>
      <w:r>
        <w:t>Клиенты, приобретающие лицензии на аренду, не имеют права на приобретение SA по лицензиям на аренду или основным соответствующим лицензиям на программное обеспечение. Однако пользователи, получающие в аренду или прокат и использующие устройства, которым назначены лицензии на аренду для Windows, могут получить Обновления или Обновление и Software Assurance для</w:t>
      </w:r>
      <w:r w:rsidR="00AC18C0">
        <w:rPr>
          <w:lang w:val="en-US"/>
        </w:rPr>
        <w:t> </w:t>
      </w:r>
      <w:r>
        <w:t>основных лицензий на программное обеспечение по своим собственным Соглашениям о корпоративном лицензировании. Даже если</w:t>
      </w:r>
      <w:r w:rsidR="00AC18C0">
        <w:rPr>
          <w:lang w:val="en-US"/>
        </w:rPr>
        <w:t> </w:t>
      </w:r>
      <w:r>
        <w:t>Соглашением о корпоративном лицензировании предусмотрено иное в отношении получения бессрочных прав, действие права на</w:t>
      </w:r>
      <w:r w:rsidR="00AC18C0">
        <w:rPr>
          <w:lang w:val="en-US"/>
        </w:rPr>
        <w:t> </w:t>
      </w:r>
      <w:r>
        <w:t>использование программного обеспечения по этому покрытию заканчивается после окончания срока действия соответствующих лицензий на аренду.</w:t>
      </w:r>
    </w:p>
    <w:bookmarkStart w:id="470" w:name="_Toc378147635"/>
    <w:bookmarkStart w:id="471" w:name="_Toc378151537"/>
    <w:p w:rsidR="00585A48" w:rsidRPr="00585A48" w:rsidRDefault="006A2190" w:rsidP="00585A48">
      <w:pPr>
        <w:pStyle w:val="ProductList-Body"/>
        <w:shd w:val="clear" w:color="auto" w:fill="A6A6A6" w:themeFill="background1" w:themeFillShade="A6"/>
        <w:spacing w:before="120" w:after="240"/>
        <w:jc w:val="right"/>
        <w:rPr>
          <w:sz w:val="16"/>
          <w:szCs w:val="16"/>
        </w:rPr>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9708AE" w:rsidRDefault="009708AE" w:rsidP="009708AE">
      <w:pPr>
        <w:pStyle w:val="ProductList-OfferingGroupHeading"/>
        <w:outlineLvl w:val="1"/>
      </w:pPr>
      <w:bookmarkStart w:id="472" w:name="_Toc379797199"/>
      <w:bookmarkStart w:id="473" w:name="_Toc380513224"/>
      <w:bookmarkStart w:id="474" w:name="_Toc380655266"/>
      <w:bookmarkStart w:id="475" w:name="_Toc413390985"/>
      <w:r>
        <w:t>SQL</w:t>
      </w:r>
      <w:bookmarkEnd w:id="472"/>
      <w:bookmarkEnd w:id="473"/>
      <w:bookmarkEnd w:id="474"/>
      <w:bookmarkEnd w:id="475"/>
    </w:p>
    <w:p w:rsidR="009708AE" w:rsidRDefault="009708AE" w:rsidP="00B26BEF">
      <w:pPr>
        <w:pStyle w:val="ProductList-Offering2Heading"/>
        <w:outlineLvl w:val="2"/>
      </w:pPr>
      <w:bookmarkStart w:id="476" w:name="_Toc378147620"/>
      <w:bookmarkStart w:id="477" w:name="_Toc378151522"/>
      <w:r>
        <w:tab/>
      </w:r>
      <w:bookmarkStart w:id="478" w:name="_Toc379797200"/>
      <w:bookmarkStart w:id="479" w:name="_Toc380513225"/>
      <w:bookmarkStart w:id="480" w:name="_Toc380655267"/>
      <w:bookmarkStart w:id="481" w:name="_Toc413390986"/>
      <w:r>
        <w:t>Business Intelligence Appliance</w:t>
      </w:r>
      <w:bookmarkEnd w:id="476"/>
      <w:bookmarkEnd w:id="477"/>
      <w:bookmarkEnd w:id="478"/>
      <w:bookmarkEnd w:id="479"/>
      <w:bookmarkEnd w:id="480"/>
      <w:bookmarkEnd w:id="4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A5055" w:rsidTr="00EE2A03">
        <w:trPr>
          <w:tblHeader/>
        </w:trPr>
        <w:tc>
          <w:tcPr>
            <w:tcW w:w="3060" w:type="dxa"/>
            <w:tcBorders>
              <w:bottom w:val="nil"/>
            </w:tcBorders>
            <w:shd w:val="clear" w:color="auto" w:fill="00188F"/>
          </w:tcPr>
          <w:p w:rsidR="008A5055" w:rsidRPr="00EE0836" w:rsidRDefault="008A5055"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8A5055" w:rsidRPr="00BE5021" w:rsidRDefault="008A5055"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дата доступности</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DA</w:t>
            </w:r>
            <w:r w:rsidRPr="00BE5021">
              <w:rPr>
                <w:color w:val="FFFFFF" w:themeColor="background1"/>
              </w:rPr>
              <w:fldChar w:fldCharType="end"/>
            </w:r>
          </w:p>
        </w:tc>
        <w:tc>
          <w:tcPr>
            <w:tcW w:w="595" w:type="dxa"/>
            <w:tcBorders>
              <w:bottom w:val="nil"/>
            </w:tcBorders>
            <w:shd w:val="clear" w:color="auto" w:fill="00188F"/>
            <w:vAlign w:val="center"/>
          </w:tcPr>
          <w:p w:rsidR="008A5055" w:rsidRPr="00BE5021" w:rsidRDefault="008A5055"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AutoTextList  \s NoStyle \t "лицензия"</w:instrText>
            </w:r>
            <w:r w:rsidRPr="00BE5021">
              <w:rPr>
                <w:color w:val="FFFFFF" w:themeColor="background1"/>
              </w:rPr>
              <w:fldChar w:fldCharType="separate"/>
            </w:r>
            <w:r w:rsidRPr="00BE5021">
              <w:rPr>
                <w:color w:val="FFFFFF" w:themeColor="background1"/>
              </w:rPr>
              <w:t xml:space="preserve"> </w:t>
            </w: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лицензия</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L</w:t>
            </w:r>
            <w:r w:rsidRPr="00BE5021">
              <w:rPr>
                <w:color w:val="FFFFFF" w:themeColor="background1"/>
              </w:rPr>
              <w:fldChar w:fldCharType="end"/>
            </w:r>
            <w:r w:rsidRPr="00BE5021">
              <w:rPr>
                <w:color w:val="FFFFFF" w:themeColor="background1"/>
              </w:rPr>
              <w:t xml:space="preserve"> </w:t>
            </w:r>
            <w:r w:rsidRPr="00BE5021">
              <w:rPr>
                <w:color w:val="FFFFFF" w:themeColor="background1"/>
              </w:rPr>
              <w:fldChar w:fldCharType="end"/>
            </w:r>
          </w:p>
        </w:tc>
        <w:tc>
          <w:tcPr>
            <w:tcW w:w="596" w:type="dxa"/>
            <w:tcBorders>
              <w:bottom w:val="nil"/>
            </w:tcBorders>
            <w:shd w:val="clear" w:color="auto" w:fill="00188F"/>
            <w:vAlign w:val="center"/>
          </w:tcPr>
          <w:p w:rsidR="008A5055" w:rsidRPr="00BE5021" w:rsidRDefault="008A5055"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\sNoStyle\t “лицензия и Software Assurance”</w:instrText>
            </w:r>
            <w:r w:rsidRPr="00BE5021">
              <w:rPr>
                <w:color w:val="FFFFFF" w:themeColor="background1"/>
              </w:rPr>
              <w:fldChar w:fldCharType="separate"/>
            </w:r>
            <w:r w:rsidRPr="00BE5021">
              <w:rPr>
                <w:color w:val="FFFFFF" w:themeColor="background1"/>
              </w:rPr>
              <w:t>L/SA</w:t>
            </w:r>
            <w:r w:rsidRPr="00BE502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A5055" w:rsidRPr="003304B5" w:rsidRDefault="008A505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“Software Assurance”</w:instrText>
            </w:r>
            <w:r w:rsidRPr="003304B5">
              <w:rPr>
                <w:color w:val="FFFFFF" w:themeColor="background1"/>
              </w:rPr>
              <w:fldChar w:fldCharType="separate"/>
            </w:r>
            <w:r w:rsidRPr="003304B5">
              <w:rPr>
                <w:color w:val="FFFFFF" w:themeColor="background1"/>
              </w:rPr>
              <w:t>SA</w:t>
            </w:r>
            <w:r w:rsidRPr="003304B5">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A5055" w:rsidRPr="003304B5" w:rsidRDefault="008A505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Campus и School</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CA/SA</w:t>
            </w:r>
            <w:r w:rsidRPr="003304B5">
              <w:rPr>
                <w:color w:val="FFFFFF" w:themeColor="background1"/>
              </w:rPr>
              <w:fldChar w:fldCharType="end"/>
            </w:r>
          </w:p>
        </w:tc>
        <w:tc>
          <w:tcPr>
            <w:tcW w:w="596" w:type="dxa"/>
            <w:shd w:val="clear" w:color="auto" w:fill="00188F"/>
            <w:vAlign w:val="center"/>
          </w:tcPr>
          <w:p w:rsidR="008A5055" w:rsidRPr="003304B5" w:rsidRDefault="008A505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Enterprise и Enterprise Subscription</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EA/EAS</w:t>
            </w:r>
            <w:r w:rsidRPr="003304B5">
              <w:rPr>
                <w:color w:val="FFFFFF" w:themeColor="background1"/>
              </w:rPr>
              <w:fldChar w:fldCharType="end"/>
            </w:r>
          </w:p>
        </w:tc>
        <w:tc>
          <w:tcPr>
            <w:tcW w:w="595" w:type="dxa"/>
            <w:shd w:val="clear" w:color="auto" w:fill="00188F"/>
            <w:vAlign w:val="center"/>
          </w:tcPr>
          <w:p w:rsidR="008A5055" w:rsidRPr="003304B5" w:rsidRDefault="008A505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соглашение Enrollment for Education Solutions</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EES</w:t>
            </w:r>
            <w:r w:rsidRPr="003304B5">
              <w:rPr>
                <w:color w:val="FFFFFF" w:themeColor="background1"/>
              </w:rPr>
              <w:fldChar w:fldCharType="end"/>
            </w:r>
          </w:p>
        </w:tc>
        <w:tc>
          <w:tcPr>
            <w:tcW w:w="596" w:type="dxa"/>
            <w:shd w:val="clear" w:color="auto" w:fill="00188F"/>
            <w:vAlign w:val="center"/>
          </w:tcPr>
          <w:p w:rsidR="008A5055" w:rsidRPr="003304B5" w:rsidRDefault="008A505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Microsoft Products and Services Agreement” </w:instrText>
            </w:r>
            <w:r w:rsidRPr="003304B5">
              <w:rPr>
                <w:color w:val="FFFFFF" w:themeColor="background1"/>
              </w:rPr>
              <w:fldChar w:fldCharType="separate"/>
            </w:r>
            <w:r w:rsidRPr="003304B5">
              <w:rPr>
                <w:color w:val="FFFFFF" w:themeColor="background1"/>
              </w:rPr>
              <w:t>MPSA</w:t>
            </w:r>
            <w:r w:rsidRPr="003304B5">
              <w:rPr>
                <w:color w:val="FFFFFF" w:themeColor="background1"/>
              </w:rPr>
              <w:fldChar w:fldCharType="end"/>
            </w:r>
          </w:p>
        </w:tc>
        <w:tc>
          <w:tcPr>
            <w:tcW w:w="595" w:type="dxa"/>
            <w:shd w:val="clear" w:color="auto" w:fill="00188F"/>
            <w:vAlign w:val="center"/>
          </w:tcPr>
          <w:p w:rsidR="008A5055" w:rsidRPr="003304B5" w:rsidRDefault="008A505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Open License” </w:instrText>
            </w:r>
            <w:r w:rsidRPr="003304B5">
              <w:rPr>
                <w:color w:val="FFFFFF" w:themeColor="background1"/>
              </w:rPr>
              <w:fldChar w:fldCharType="separate"/>
            </w:r>
            <w:r w:rsidRPr="003304B5">
              <w:rPr>
                <w:color w:val="FFFFFF" w:themeColor="background1"/>
              </w:rPr>
              <w:t>OL</w:t>
            </w:r>
            <w:r w:rsidRPr="003304B5">
              <w:rPr>
                <w:color w:val="FFFFFF" w:themeColor="background1"/>
              </w:rPr>
              <w:fldChar w:fldCharType="end"/>
            </w:r>
          </w:p>
        </w:tc>
        <w:tc>
          <w:tcPr>
            <w:tcW w:w="595" w:type="dxa"/>
            <w:shd w:val="clear" w:color="auto" w:fill="00188F"/>
            <w:vAlign w:val="center"/>
          </w:tcPr>
          <w:p w:rsidR="008A5055" w:rsidRPr="003304B5" w:rsidRDefault="008A505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“минимальный объем заказа в рамках программ Open” </w:instrText>
            </w:r>
            <w:r w:rsidRPr="003304B5">
              <w:rPr>
                <w:color w:val="FFFFFF" w:themeColor="background1"/>
              </w:rPr>
              <w:fldChar w:fldCharType="separate"/>
            </w:r>
            <w:r w:rsidRPr="003304B5">
              <w:rPr>
                <w:color w:val="FFFFFF" w:themeColor="background1"/>
              </w:rPr>
              <w:t>OM</w:t>
            </w:r>
            <w:r w:rsidRPr="003304B5">
              <w:rPr>
                <w:color w:val="FFFFFF" w:themeColor="background1"/>
              </w:rPr>
              <w:fldChar w:fldCharType="end"/>
            </w:r>
          </w:p>
        </w:tc>
        <w:tc>
          <w:tcPr>
            <w:tcW w:w="596" w:type="dxa"/>
            <w:shd w:val="clear" w:color="auto" w:fill="00188F"/>
            <w:vAlign w:val="center"/>
          </w:tcPr>
          <w:p w:rsidR="008A5055" w:rsidRPr="003304B5" w:rsidRDefault="008A505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“соглашения Open Value и Open Value Subscription” </w:instrText>
            </w:r>
            <w:r w:rsidRPr="003304B5">
              <w:rPr>
                <w:color w:val="FFFFFF" w:themeColor="background1"/>
              </w:rPr>
              <w:fldChar w:fldCharType="separate"/>
            </w:r>
            <w:r w:rsidRPr="003304B5">
              <w:rPr>
                <w:color w:val="FFFFFF" w:themeColor="background1"/>
              </w:rPr>
              <w:t>OV/OVS</w:t>
            </w:r>
            <w:r w:rsidRPr="003304B5">
              <w:rPr>
                <w:color w:val="FFFFFF" w:themeColor="background1"/>
              </w:rPr>
              <w:fldChar w:fldCharType="end"/>
            </w:r>
          </w:p>
        </w:tc>
        <w:tc>
          <w:tcPr>
            <w:tcW w:w="595" w:type="dxa"/>
            <w:shd w:val="clear" w:color="auto" w:fill="00188F"/>
            <w:vAlign w:val="center"/>
          </w:tcPr>
          <w:p w:rsidR="008A5055" w:rsidRPr="003304B5" w:rsidRDefault="008A505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“программы Select и Select Plus” </w:instrText>
            </w:r>
            <w:r w:rsidRPr="003304B5">
              <w:rPr>
                <w:color w:val="FFFFFF" w:themeColor="background1"/>
              </w:rPr>
              <w:fldChar w:fldCharType="separate"/>
            </w:r>
            <w:r w:rsidRPr="003304B5">
              <w:rPr>
                <w:color w:val="FFFFFF" w:themeColor="background1"/>
              </w:rPr>
              <w:t>S/S+</w:t>
            </w:r>
            <w:r w:rsidRPr="003304B5">
              <w:rPr>
                <w:color w:val="FFFFFF" w:themeColor="background1"/>
              </w:rPr>
              <w:fldChar w:fldCharType="end"/>
            </w:r>
          </w:p>
        </w:tc>
        <w:tc>
          <w:tcPr>
            <w:tcW w:w="596" w:type="dxa"/>
            <w:shd w:val="clear" w:color="auto" w:fill="00188F"/>
            <w:vAlign w:val="center"/>
          </w:tcPr>
          <w:p w:rsidR="008A5055" w:rsidRPr="003304B5" w:rsidRDefault="008A505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о регистрации Server Cloud” </w:instrText>
            </w:r>
            <w:r w:rsidRPr="003304B5">
              <w:rPr>
                <w:color w:val="FFFFFF" w:themeColor="background1"/>
              </w:rPr>
              <w:fldChar w:fldCharType="separate"/>
            </w:r>
            <w:r w:rsidRPr="003304B5">
              <w:rPr>
                <w:color w:val="FFFFFF" w:themeColor="background1"/>
              </w:rPr>
              <w:t>SCE</w:t>
            </w:r>
            <w:r w:rsidRPr="003304B5">
              <w:rPr>
                <w:color w:val="FFFFFF" w:themeColor="background1"/>
              </w:rPr>
              <w:fldChar w:fldCharType="end"/>
            </w:r>
          </w:p>
        </w:tc>
      </w:tr>
      <w:tr w:rsidR="00C05A53" w:rsidTr="00EE2A03">
        <w:tc>
          <w:tcPr>
            <w:tcW w:w="3060" w:type="dxa"/>
            <w:tcBorders>
              <w:top w:val="nil"/>
              <w:left w:val="nil"/>
              <w:bottom w:val="nil"/>
              <w:right w:val="nil"/>
            </w:tcBorders>
          </w:tcPr>
          <w:p w:rsidR="00C05A53" w:rsidRDefault="005F17AF" w:rsidP="007F3FE6">
            <w:pPr>
              <w:pStyle w:val="ProductList-Offering2"/>
            </w:pPr>
            <w:bookmarkStart w:id="482" w:name="_Toc379797201"/>
            <w:bookmarkStart w:id="483" w:name="_Toc380513226"/>
            <w:bookmarkStart w:id="484" w:name="_Toc380655268"/>
            <w:bookmarkStart w:id="485" w:name="_Toc413390987"/>
            <w:r>
              <w:t>Business Intelligence Appliance 2012</w:t>
            </w:r>
            <w:bookmarkEnd w:id="482"/>
            <w:bookmarkEnd w:id="483"/>
            <w:bookmarkEnd w:id="484"/>
            <w:bookmarkEnd w:id="485"/>
            <w:r w:rsidR="00863A18">
              <w:fldChar w:fldCharType="begin"/>
            </w:r>
            <w:r>
              <w:instrText>XE "Business Intelligence Appliance 2013"</w:instrText>
            </w:r>
            <w:r w:rsidR="00863A18">
              <w:fldChar w:fldCharType="end"/>
            </w:r>
          </w:p>
        </w:tc>
        <w:tc>
          <w:tcPr>
            <w:tcW w:w="595" w:type="dxa"/>
            <w:tcBorders>
              <w:top w:val="nil"/>
              <w:left w:val="nil"/>
              <w:bottom w:val="nil"/>
              <w:right w:val="nil"/>
            </w:tcBorders>
            <w:vAlign w:val="center"/>
          </w:tcPr>
          <w:p w:rsidR="00C05A53" w:rsidRDefault="005F17AF" w:rsidP="00C05A53">
            <w:pPr>
              <w:pStyle w:val="ProductList-OfferingBody"/>
              <w:ind w:left="-113"/>
              <w:jc w:val="center"/>
            </w:pPr>
            <w:r>
              <w:t>11/11</w:t>
            </w:r>
          </w:p>
        </w:tc>
        <w:tc>
          <w:tcPr>
            <w:tcW w:w="595" w:type="dxa"/>
            <w:tcBorders>
              <w:top w:val="nil"/>
              <w:left w:val="nil"/>
              <w:bottom w:val="nil"/>
              <w:right w:val="nil"/>
            </w:tcBorders>
            <w:vAlign w:val="center"/>
          </w:tcPr>
          <w:p w:rsidR="00C05A53" w:rsidRDefault="005F17AF" w:rsidP="00C05A53">
            <w:pPr>
              <w:pStyle w:val="ProductList-OfferingBody"/>
              <w:ind w:left="-113"/>
              <w:jc w:val="center"/>
            </w:pPr>
            <w:r>
              <w:t>125</w:t>
            </w:r>
          </w:p>
        </w:tc>
        <w:tc>
          <w:tcPr>
            <w:tcW w:w="596" w:type="dxa"/>
            <w:tcBorders>
              <w:top w:val="nil"/>
              <w:left w:val="nil"/>
              <w:bottom w:val="nil"/>
              <w:right w:val="nil"/>
            </w:tcBorders>
            <w:vAlign w:val="center"/>
          </w:tcPr>
          <w:p w:rsidR="00C05A53" w:rsidRDefault="005F17AF"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rsidR="00C05A53" w:rsidRDefault="005F17AF"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8B003F" w:rsidRDefault="00452E67" w:rsidP="00C05A53">
            <w:pPr>
              <w:pStyle w:val="ProductList-OfferingBody"/>
              <w:ind w:left="-113"/>
              <w:jc w:val="center"/>
            </w:pPr>
            <w:r w:rsidRPr="008B003F">
              <w:fldChar w:fldCharType="begin"/>
            </w:r>
            <w:r w:rsidRPr="008B003F">
              <w:instrText>AutoTextList  \s NoStyle \t "дополнительный продукт"</w:instrText>
            </w:r>
            <w:r w:rsidRPr="008B003F">
              <w:fldChar w:fldCharType="separate"/>
            </w:r>
            <w:r w:rsidRPr="008B003F">
              <w:t xml:space="preserve"> A </w:t>
            </w:r>
            <w:r w:rsidRPr="008B003F">
              <w:fldChar w:fldCharType="end"/>
            </w:r>
          </w:p>
        </w:tc>
        <w:tc>
          <w:tcPr>
            <w:tcW w:w="595" w:type="dxa"/>
            <w:shd w:val="clear" w:color="auto" w:fill="BFBFBF" w:themeFill="background1" w:themeFillShade="BF"/>
            <w:vAlign w:val="center"/>
          </w:tcPr>
          <w:p w:rsidR="00C05A53" w:rsidRPr="008B003F" w:rsidRDefault="00C05A53" w:rsidP="00C05A53">
            <w:pPr>
              <w:pStyle w:val="ProductList-OfferingBody"/>
              <w:ind w:left="-113"/>
              <w:jc w:val="center"/>
            </w:pPr>
          </w:p>
        </w:tc>
        <w:tc>
          <w:tcPr>
            <w:tcW w:w="596" w:type="dxa"/>
            <w:shd w:val="clear" w:color="auto" w:fill="70AD47" w:themeFill="accent6"/>
            <w:vAlign w:val="center"/>
          </w:tcPr>
          <w:p w:rsidR="00C05A53" w:rsidRPr="008B003F"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8B003F"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8B003F"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8B003F" w:rsidRDefault="00C05A53" w:rsidP="00C05A53">
            <w:pPr>
              <w:pStyle w:val="ProductList-OfferingBody"/>
              <w:ind w:left="-113"/>
              <w:jc w:val="center"/>
            </w:pPr>
          </w:p>
        </w:tc>
        <w:tc>
          <w:tcPr>
            <w:tcW w:w="595" w:type="dxa"/>
            <w:shd w:val="clear" w:color="auto" w:fill="70AD47" w:themeFill="accent6"/>
            <w:vAlign w:val="center"/>
          </w:tcPr>
          <w:p w:rsidR="00C05A53" w:rsidRPr="008B003F" w:rsidRDefault="00452E67" w:rsidP="00C05A53">
            <w:pPr>
              <w:pStyle w:val="ProductList-OfferingBody"/>
              <w:ind w:left="-113"/>
              <w:jc w:val="center"/>
            </w:pPr>
            <w:r w:rsidRPr="008B003F">
              <w:fldChar w:fldCharType="begin"/>
            </w:r>
            <w:r w:rsidRPr="008B003F">
              <w:instrText>AutoTextList  \s NoStyle \t "дополнительный продукт"</w:instrText>
            </w:r>
            <w:r w:rsidRPr="008B003F">
              <w:fldChar w:fldCharType="separate"/>
            </w:r>
            <w:r w:rsidRPr="008B003F">
              <w:t xml:space="preserve"> A </w:t>
            </w:r>
            <w:r w:rsidRPr="008B003F">
              <w:fldChar w:fldCharType="end"/>
            </w:r>
          </w:p>
        </w:tc>
        <w:tc>
          <w:tcPr>
            <w:tcW w:w="596" w:type="dxa"/>
            <w:shd w:val="clear" w:color="auto" w:fill="70AD47" w:themeFill="accent6"/>
            <w:vAlign w:val="center"/>
          </w:tcPr>
          <w:p w:rsidR="00C05A53" w:rsidRDefault="00C05A53" w:rsidP="00C05A53">
            <w:pPr>
              <w:pStyle w:val="ProductList-OfferingBody"/>
              <w:ind w:left="-113"/>
              <w:jc w:val="center"/>
            </w:pPr>
          </w:p>
        </w:tc>
      </w:tr>
    </w:tbl>
    <w:p w:rsidR="009708AE" w:rsidRPr="00976D94" w:rsidRDefault="009708AE" w:rsidP="009708AE">
      <w:pPr>
        <w:pStyle w:val="ProductList-Body"/>
        <w:rPr>
          <w:sz w:val="12"/>
          <w:szCs w:val="12"/>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rsidTr="00EE2A03">
        <w:tc>
          <w:tcPr>
            <w:tcW w:w="3596" w:type="dxa"/>
          </w:tcPr>
          <w:p w:rsidR="000C0ACA" w:rsidRDefault="000C0ACA" w:rsidP="005F17AF">
            <w:pPr>
              <w:pStyle w:val="ProductList-Body"/>
            </w:pPr>
          </w:p>
        </w:tc>
        <w:tc>
          <w:tcPr>
            <w:tcW w:w="3597" w:type="dxa"/>
          </w:tcPr>
          <w:p w:rsidR="000C0ACA" w:rsidRDefault="000C0ACA" w:rsidP="005F17AF">
            <w:pPr>
              <w:pStyle w:val="ProductList-Body"/>
            </w:pPr>
            <w:r>
              <w:t xml:space="preserve">Категория продукта: </w:t>
            </w:r>
            <w:r>
              <w:rPr>
                <w:b/>
              </w:rPr>
              <w:t>Сервер</w:t>
            </w:r>
          </w:p>
        </w:tc>
        <w:tc>
          <w:tcPr>
            <w:tcW w:w="3597" w:type="dxa"/>
          </w:tcPr>
          <w:p w:rsidR="000C0ACA" w:rsidRDefault="000C0ACA" w:rsidP="005F17AF">
            <w:pPr>
              <w:pStyle w:val="ProductList-Body"/>
            </w:pPr>
          </w:p>
        </w:tc>
      </w:tr>
      <w:tr w:rsidR="000C0ACA" w:rsidTr="00EE2A03">
        <w:tc>
          <w:tcPr>
            <w:tcW w:w="3596" w:type="dxa"/>
          </w:tcPr>
          <w:p w:rsidR="000C0ACA" w:rsidRDefault="000C0ACA" w:rsidP="005F17AF">
            <w:pPr>
              <w:pStyle w:val="ProductList-Body"/>
            </w:pPr>
          </w:p>
        </w:tc>
        <w:tc>
          <w:tcPr>
            <w:tcW w:w="3597" w:type="dxa"/>
          </w:tcPr>
          <w:p w:rsidR="000C0ACA" w:rsidRDefault="00C1244C" w:rsidP="005F17AF">
            <w:pPr>
              <w:pStyle w:val="ProductList-Body"/>
            </w:pPr>
            <w:hyperlink w:anchor="SoftwareAssurance" w:history="1">
              <w:r w:rsidR="009063F7">
                <w:rPr>
                  <w:rStyle w:val="Hyperlink"/>
                  <w:color w:val="000000" w:themeColor="text1"/>
                  <w:u w:val="none"/>
                </w:rPr>
                <w:t>Преимущества в рамках программы Software Assurance</w:t>
              </w:r>
            </w:hyperlink>
            <w:r w:rsidR="009063F7">
              <w:t xml:space="preserve">: </w:t>
            </w:r>
            <w:r w:rsidR="009063F7">
              <w:rPr>
                <w:b/>
              </w:rPr>
              <w:t>Сервер</w:t>
            </w:r>
          </w:p>
        </w:tc>
        <w:tc>
          <w:tcPr>
            <w:tcW w:w="3597" w:type="dxa"/>
          </w:tcPr>
          <w:p w:rsidR="000C0ACA" w:rsidRDefault="000C0ACA" w:rsidP="005F17AF">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782C7B" w:rsidRDefault="005F17AF" w:rsidP="00782C7B">
      <w:pPr>
        <w:pStyle w:val="ProductList-Body"/>
      </w:pPr>
      <w:r>
        <w:t>Программное обеспечение Business Intelligence Appliance 2012</w:t>
      </w:r>
      <w:r w:rsidR="00863A18">
        <w:fldChar w:fldCharType="begin"/>
      </w:r>
      <w:r>
        <w:instrText>XE "Business Intelligence Appliance 2012"</w:instrText>
      </w:r>
      <w:r w:rsidR="00863A18">
        <w:fldChar w:fldCharType="end"/>
      </w:r>
      <w:r>
        <w:t>, включающее SQL Server 2008 R2</w:t>
      </w:r>
      <w:r w:rsidR="00863A18">
        <w:fldChar w:fldCharType="begin"/>
      </w:r>
      <w:r>
        <w:instrText>XE "SQL Server 2008 R2"</w:instrText>
      </w:r>
      <w:r w:rsidR="00863A18">
        <w:fldChar w:fldCharType="end"/>
      </w:r>
      <w:r>
        <w:t xml:space="preserve"> и SharePoint Server 2010</w:t>
      </w:r>
      <w:r w:rsidR="00863A18">
        <w:fldChar w:fldCharType="begin"/>
      </w:r>
      <w:r>
        <w:instrText>XE "SharePoint Server 2010"</w:instrText>
      </w:r>
      <w:r w:rsidR="00863A18">
        <w:fldChar w:fldCharType="end"/>
      </w:r>
      <w:r>
        <w:t>, доступно только в утвержденных Microsoft конфигурациях оборудования и программного обеспечения.</w:t>
      </w:r>
      <w:r w:rsidR="003836FF">
        <w:t xml:space="preserve"> </w:t>
      </w:r>
      <w:r>
        <w:t>Использование программного обеспечения в других конфигурациях не поддерживается и может вести к снижению производительности.</w:t>
      </w:r>
      <w:r w:rsidR="003836FF">
        <w:t xml:space="preserve"> </w:t>
      </w:r>
      <w:r>
        <w:t xml:space="preserve">Дополнительные сведения см. на веб-странице </w:t>
      </w:r>
      <w:hyperlink r:id="rId38" w:history="1">
        <w:r>
          <w:rPr>
            <w:rStyle w:val="Hyperlink"/>
          </w:rPr>
          <w:t>http://www.microsoft.com/sqlserver/en/us/get-sql-server/how-to-buy.aspx</w:t>
        </w:r>
      </w:hyperlink>
      <w:r>
        <w:t>.</w:t>
      </w:r>
    </w:p>
    <w:p w:rsidR="00585A48" w:rsidRPr="00585A48" w:rsidRDefault="00C1244C" w:rsidP="00585A48">
      <w:pPr>
        <w:pStyle w:val="ProductList-Body"/>
        <w:shd w:val="clear" w:color="auto" w:fill="A6A6A6" w:themeFill="background1" w:themeFillShade="A6"/>
        <w:spacing w:before="120" w:after="240"/>
        <w:jc w:val="right"/>
        <w:rPr>
          <w:sz w:val="16"/>
          <w:szCs w:val="16"/>
        </w:rPr>
      </w:pPr>
      <w:hyperlink w:anchor="Оглавление" w:history="1">
        <w:r w:rsidR="006A2190">
          <w:rPr>
            <w:rStyle w:val="Hyperlink"/>
            <w:sz w:val="16"/>
            <w:szCs w:val="16"/>
          </w:rPr>
          <w:t>Оглавление</w:t>
        </w:r>
      </w:hyperlink>
      <w:r w:rsidR="006A2190">
        <w:rPr>
          <w:sz w:val="16"/>
          <w:szCs w:val="16"/>
        </w:rPr>
        <w:t xml:space="preserve"> / </w:t>
      </w:r>
      <w:hyperlink w:anchor="ChartKey" w:history="1">
        <w:r w:rsidR="006A2190">
          <w:rPr>
            <w:rStyle w:val="Hyperlink"/>
            <w:sz w:val="16"/>
            <w:szCs w:val="16"/>
          </w:rPr>
          <w:t>Ключ к таблице</w:t>
        </w:r>
      </w:hyperlink>
      <w:r w:rsidR="006A2190">
        <w:rPr>
          <w:sz w:val="16"/>
          <w:szCs w:val="16"/>
        </w:rPr>
        <w:t xml:space="preserve"> / </w:t>
      </w:r>
      <w:hyperlink w:anchor="Index" w:history="1">
        <w:r w:rsidR="006A2190">
          <w:rPr>
            <w:rStyle w:val="Hyperlink"/>
            <w:sz w:val="16"/>
            <w:szCs w:val="16"/>
          </w:rPr>
          <w:t>Индекс</w:t>
        </w:r>
      </w:hyperlink>
    </w:p>
    <w:p w:rsidR="009E43D7" w:rsidRPr="007E3E46" w:rsidRDefault="009E43D7" w:rsidP="009E43D7">
      <w:pPr>
        <w:pStyle w:val="ProductList-Offering2Heading"/>
        <w:pBdr>
          <w:bottom w:val="none" w:sz="0" w:space="0" w:color="auto"/>
        </w:pBdr>
        <w:outlineLvl w:val="2"/>
      </w:pPr>
    </w:p>
    <w:p w:rsidR="009E43D7" w:rsidRPr="007E3E46" w:rsidRDefault="009E43D7" w:rsidP="009E43D7">
      <w:pPr>
        <w:pStyle w:val="ProductList-Offering2Heading"/>
        <w:pBdr>
          <w:bottom w:val="none" w:sz="0" w:space="0" w:color="auto"/>
        </w:pBdr>
        <w:outlineLvl w:val="2"/>
      </w:pPr>
    </w:p>
    <w:p w:rsidR="009919D2" w:rsidRDefault="009708AE" w:rsidP="00B26BEF">
      <w:pPr>
        <w:pStyle w:val="ProductList-Offering2Heading"/>
        <w:outlineLvl w:val="2"/>
      </w:pPr>
      <w:r>
        <w:tab/>
      </w:r>
      <w:bookmarkStart w:id="486" w:name="_Toc379797202"/>
      <w:bookmarkStart w:id="487" w:name="_Toc380513227"/>
      <w:bookmarkStart w:id="488" w:name="_Toc380655269"/>
      <w:bookmarkStart w:id="489" w:name="_Toc413390988"/>
      <w:r>
        <w:t>SQL Server</w:t>
      </w:r>
      <w:bookmarkEnd w:id="470"/>
      <w:bookmarkEnd w:id="471"/>
      <w:bookmarkEnd w:id="486"/>
      <w:bookmarkEnd w:id="487"/>
      <w:bookmarkEnd w:id="488"/>
      <w:bookmarkEnd w:id="48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681"/>
        <w:gridCol w:w="510"/>
        <w:gridCol w:w="595"/>
        <w:gridCol w:w="492"/>
        <w:gridCol w:w="699"/>
        <w:gridCol w:w="595"/>
        <w:gridCol w:w="596"/>
      </w:tblGrid>
      <w:tr w:rsidR="008A5055" w:rsidTr="00CD1EE7">
        <w:trPr>
          <w:tblHeader/>
        </w:trPr>
        <w:tc>
          <w:tcPr>
            <w:tcW w:w="3060" w:type="dxa"/>
            <w:tcBorders>
              <w:bottom w:val="nil"/>
            </w:tcBorders>
            <w:shd w:val="clear" w:color="auto" w:fill="00188F"/>
          </w:tcPr>
          <w:p w:rsidR="008A5055" w:rsidRPr="00EE0836" w:rsidRDefault="008A5055"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8A5055" w:rsidRPr="00BE5021" w:rsidRDefault="008A5055"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дата доступности</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DA</w:t>
            </w:r>
            <w:r w:rsidRPr="00BE5021">
              <w:rPr>
                <w:color w:val="FFFFFF" w:themeColor="background1"/>
              </w:rPr>
              <w:fldChar w:fldCharType="end"/>
            </w:r>
          </w:p>
        </w:tc>
        <w:tc>
          <w:tcPr>
            <w:tcW w:w="595" w:type="dxa"/>
            <w:tcBorders>
              <w:bottom w:val="nil"/>
            </w:tcBorders>
            <w:shd w:val="clear" w:color="auto" w:fill="00188F"/>
            <w:vAlign w:val="center"/>
          </w:tcPr>
          <w:p w:rsidR="008A5055" w:rsidRPr="00BE5021" w:rsidRDefault="008A5055"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AutoTextList  \s NoStyle \t "лицензия"</w:instrText>
            </w:r>
            <w:r w:rsidRPr="00BE5021">
              <w:rPr>
                <w:color w:val="FFFFFF" w:themeColor="background1"/>
              </w:rPr>
              <w:fldChar w:fldCharType="separate"/>
            </w:r>
            <w:r w:rsidRPr="00BE5021">
              <w:rPr>
                <w:color w:val="FFFFFF" w:themeColor="background1"/>
              </w:rPr>
              <w:t xml:space="preserve"> </w:t>
            </w: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лицензия</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L</w:t>
            </w:r>
            <w:r w:rsidRPr="00BE5021">
              <w:rPr>
                <w:color w:val="FFFFFF" w:themeColor="background1"/>
              </w:rPr>
              <w:fldChar w:fldCharType="end"/>
            </w:r>
            <w:r w:rsidRPr="00BE5021">
              <w:rPr>
                <w:color w:val="FFFFFF" w:themeColor="background1"/>
              </w:rPr>
              <w:t xml:space="preserve"> </w:t>
            </w:r>
            <w:r w:rsidRPr="00BE5021">
              <w:rPr>
                <w:color w:val="FFFFFF" w:themeColor="background1"/>
              </w:rPr>
              <w:fldChar w:fldCharType="end"/>
            </w:r>
          </w:p>
        </w:tc>
        <w:tc>
          <w:tcPr>
            <w:tcW w:w="596" w:type="dxa"/>
            <w:tcBorders>
              <w:bottom w:val="nil"/>
            </w:tcBorders>
            <w:shd w:val="clear" w:color="auto" w:fill="00188F"/>
            <w:vAlign w:val="center"/>
          </w:tcPr>
          <w:p w:rsidR="008A5055" w:rsidRPr="00BE5021" w:rsidRDefault="008A5055"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\sNoStyle\t “лицензия и Software Assurance”</w:instrText>
            </w:r>
            <w:r w:rsidRPr="00BE5021">
              <w:rPr>
                <w:color w:val="FFFFFF" w:themeColor="background1"/>
              </w:rPr>
              <w:fldChar w:fldCharType="separate"/>
            </w:r>
            <w:r w:rsidRPr="00BE5021">
              <w:rPr>
                <w:color w:val="FFFFFF" w:themeColor="background1"/>
              </w:rPr>
              <w:t>L/SA</w:t>
            </w:r>
            <w:r w:rsidRPr="00BE502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A5055" w:rsidRPr="003304B5" w:rsidRDefault="008A505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“Software Assurance”</w:instrText>
            </w:r>
            <w:r w:rsidRPr="003304B5">
              <w:rPr>
                <w:color w:val="FFFFFF" w:themeColor="background1"/>
              </w:rPr>
              <w:fldChar w:fldCharType="separate"/>
            </w:r>
            <w:r w:rsidRPr="003304B5">
              <w:rPr>
                <w:color w:val="FFFFFF" w:themeColor="background1"/>
              </w:rPr>
              <w:t>SA</w:t>
            </w:r>
            <w:r w:rsidRPr="003304B5">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A5055" w:rsidRPr="003304B5" w:rsidRDefault="008A505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Campus и School</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CA/SA</w:t>
            </w:r>
            <w:r w:rsidRPr="003304B5">
              <w:rPr>
                <w:color w:val="FFFFFF" w:themeColor="background1"/>
              </w:rPr>
              <w:fldChar w:fldCharType="end"/>
            </w:r>
          </w:p>
        </w:tc>
        <w:tc>
          <w:tcPr>
            <w:tcW w:w="596" w:type="dxa"/>
            <w:shd w:val="clear" w:color="auto" w:fill="00188F"/>
            <w:vAlign w:val="center"/>
          </w:tcPr>
          <w:p w:rsidR="008A5055" w:rsidRPr="003304B5" w:rsidRDefault="008A505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Enterprise и Enterprise Subscription</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EA/EAS</w:t>
            </w:r>
            <w:r w:rsidRPr="003304B5">
              <w:rPr>
                <w:color w:val="FFFFFF" w:themeColor="background1"/>
              </w:rPr>
              <w:fldChar w:fldCharType="end"/>
            </w:r>
          </w:p>
        </w:tc>
        <w:tc>
          <w:tcPr>
            <w:tcW w:w="681" w:type="dxa"/>
            <w:shd w:val="clear" w:color="auto" w:fill="00188F"/>
            <w:vAlign w:val="center"/>
          </w:tcPr>
          <w:p w:rsidR="008A5055" w:rsidRPr="003304B5" w:rsidRDefault="008A505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соглашение Enrollment for Education Solutions</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EES</w:t>
            </w:r>
            <w:r w:rsidRPr="003304B5">
              <w:rPr>
                <w:color w:val="FFFFFF" w:themeColor="background1"/>
              </w:rPr>
              <w:fldChar w:fldCharType="end"/>
            </w:r>
          </w:p>
        </w:tc>
        <w:tc>
          <w:tcPr>
            <w:tcW w:w="510" w:type="dxa"/>
            <w:shd w:val="clear" w:color="auto" w:fill="00188F"/>
            <w:vAlign w:val="center"/>
          </w:tcPr>
          <w:p w:rsidR="008A5055" w:rsidRPr="003304B5" w:rsidRDefault="008A505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Microsoft Products and Services Agreement” </w:instrText>
            </w:r>
            <w:r w:rsidRPr="003304B5">
              <w:rPr>
                <w:color w:val="FFFFFF" w:themeColor="background1"/>
              </w:rPr>
              <w:fldChar w:fldCharType="separate"/>
            </w:r>
            <w:r w:rsidRPr="003304B5">
              <w:rPr>
                <w:color w:val="FFFFFF" w:themeColor="background1"/>
              </w:rPr>
              <w:t>MPSA</w:t>
            </w:r>
            <w:r w:rsidRPr="003304B5">
              <w:rPr>
                <w:color w:val="FFFFFF" w:themeColor="background1"/>
              </w:rPr>
              <w:fldChar w:fldCharType="end"/>
            </w:r>
          </w:p>
        </w:tc>
        <w:tc>
          <w:tcPr>
            <w:tcW w:w="595" w:type="dxa"/>
            <w:shd w:val="clear" w:color="auto" w:fill="00188F"/>
            <w:vAlign w:val="center"/>
          </w:tcPr>
          <w:p w:rsidR="008A5055" w:rsidRPr="003304B5" w:rsidRDefault="008A505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Open License” </w:instrText>
            </w:r>
            <w:r w:rsidRPr="003304B5">
              <w:rPr>
                <w:color w:val="FFFFFF" w:themeColor="background1"/>
              </w:rPr>
              <w:fldChar w:fldCharType="separate"/>
            </w:r>
            <w:r w:rsidRPr="003304B5">
              <w:rPr>
                <w:color w:val="FFFFFF" w:themeColor="background1"/>
              </w:rPr>
              <w:t>OL</w:t>
            </w:r>
            <w:r w:rsidRPr="003304B5">
              <w:rPr>
                <w:color w:val="FFFFFF" w:themeColor="background1"/>
              </w:rPr>
              <w:fldChar w:fldCharType="end"/>
            </w:r>
          </w:p>
        </w:tc>
        <w:tc>
          <w:tcPr>
            <w:tcW w:w="492" w:type="dxa"/>
            <w:shd w:val="clear" w:color="auto" w:fill="00188F"/>
            <w:vAlign w:val="center"/>
          </w:tcPr>
          <w:p w:rsidR="008A5055" w:rsidRPr="003304B5" w:rsidRDefault="008A505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“минимальный объем заказа в рамках программ Open” </w:instrText>
            </w:r>
            <w:r w:rsidRPr="003304B5">
              <w:rPr>
                <w:color w:val="FFFFFF" w:themeColor="background1"/>
              </w:rPr>
              <w:fldChar w:fldCharType="separate"/>
            </w:r>
            <w:r w:rsidRPr="003304B5">
              <w:rPr>
                <w:color w:val="FFFFFF" w:themeColor="background1"/>
              </w:rPr>
              <w:t>OM</w:t>
            </w:r>
            <w:r w:rsidRPr="003304B5">
              <w:rPr>
                <w:color w:val="FFFFFF" w:themeColor="background1"/>
              </w:rPr>
              <w:fldChar w:fldCharType="end"/>
            </w:r>
          </w:p>
        </w:tc>
        <w:tc>
          <w:tcPr>
            <w:tcW w:w="699" w:type="dxa"/>
            <w:shd w:val="clear" w:color="auto" w:fill="00188F"/>
            <w:vAlign w:val="center"/>
          </w:tcPr>
          <w:p w:rsidR="008A5055" w:rsidRPr="003304B5" w:rsidRDefault="008A505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“соглашения Open Value и Open Value Subscription” </w:instrText>
            </w:r>
            <w:r w:rsidRPr="003304B5">
              <w:rPr>
                <w:color w:val="FFFFFF" w:themeColor="background1"/>
              </w:rPr>
              <w:fldChar w:fldCharType="separate"/>
            </w:r>
            <w:r w:rsidRPr="003304B5">
              <w:rPr>
                <w:color w:val="FFFFFF" w:themeColor="background1"/>
              </w:rPr>
              <w:t>OV/OVS</w:t>
            </w:r>
            <w:r w:rsidRPr="003304B5">
              <w:rPr>
                <w:color w:val="FFFFFF" w:themeColor="background1"/>
              </w:rPr>
              <w:fldChar w:fldCharType="end"/>
            </w:r>
          </w:p>
        </w:tc>
        <w:tc>
          <w:tcPr>
            <w:tcW w:w="595" w:type="dxa"/>
            <w:shd w:val="clear" w:color="auto" w:fill="00188F"/>
            <w:vAlign w:val="center"/>
          </w:tcPr>
          <w:p w:rsidR="008A5055" w:rsidRPr="003304B5" w:rsidRDefault="008A505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“программы Select и Select Plus” </w:instrText>
            </w:r>
            <w:r w:rsidRPr="003304B5">
              <w:rPr>
                <w:color w:val="FFFFFF" w:themeColor="background1"/>
              </w:rPr>
              <w:fldChar w:fldCharType="separate"/>
            </w:r>
            <w:r w:rsidRPr="003304B5">
              <w:rPr>
                <w:color w:val="FFFFFF" w:themeColor="background1"/>
              </w:rPr>
              <w:t>S/S+</w:t>
            </w:r>
            <w:r w:rsidRPr="003304B5">
              <w:rPr>
                <w:color w:val="FFFFFF" w:themeColor="background1"/>
              </w:rPr>
              <w:fldChar w:fldCharType="end"/>
            </w:r>
          </w:p>
        </w:tc>
        <w:tc>
          <w:tcPr>
            <w:tcW w:w="596" w:type="dxa"/>
            <w:shd w:val="clear" w:color="auto" w:fill="00188F"/>
            <w:vAlign w:val="center"/>
          </w:tcPr>
          <w:p w:rsidR="008A5055" w:rsidRPr="003304B5" w:rsidRDefault="008A505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о регистрации Server Cloud” </w:instrText>
            </w:r>
            <w:r w:rsidRPr="003304B5">
              <w:rPr>
                <w:color w:val="FFFFFF" w:themeColor="background1"/>
              </w:rPr>
              <w:fldChar w:fldCharType="separate"/>
            </w:r>
            <w:r w:rsidRPr="003304B5">
              <w:rPr>
                <w:color w:val="FFFFFF" w:themeColor="background1"/>
              </w:rPr>
              <w:t>SCE</w:t>
            </w:r>
            <w:r w:rsidRPr="003304B5">
              <w:rPr>
                <w:color w:val="FFFFFF" w:themeColor="background1"/>
              </w:rPr>
              <w:fldChar w:fldCharType="end"/>
            </w:r>
          </w:p>
        </w:tc>
      </w:tr>
      <w:tr w:rsidR="00C05A53" w:rsidTr="00CD1EE7">
        <w:tc>
          <w:tcPr>
            <w:tcW w:w="3060" w:type="dxa"/>
            <w:tcBorders>
              <w:top w:val="nil"/>
              <w:left w:val="nil"/>
              <w:bottom w:val="dashSmallGap" w:sz="4" w:space="0" w:color="BFBFBF" w:themeColor="background1" w:themeShade="BF"/>
              <w:right w:val="nil"/>
            </w:tcBorders>
          </w:tcPr>
          <w:p w:rsidR="00C05A53" w:rsidRDefault="00BE396A" w:rsidP="0085720F">
            <w:pPr>
              <w:pStyle w:val="ProductList-Offering2"/>
            </w:pPr>
            <w:bookmarkStart w:id="490" w:name="_Toc379797203"/>
            <w:bookmarkStart w:id="491" w:name="_Toc380513228"/>
            <w:bookmarkStart w:id="492" w:name="_Toc380655270"/>
            <w:bookmarkStart w:id="493" w:name="_Toc413390989"/>
            <w:r>
              <w:t>SQL Server 2014 Business Intelligence</w:t>
            </w:r>
            <w:bookmarkEnd w:id="490"/>
            <w:bookmarkEnd w:id="491"/>
            <w:bookmarkEnd w:id="492"/>
            <w:bookmarkEnd w:id="493"/>
            <w:r w:rsidR="00863A18">
              <w:fldChar w:fldCharType="begin"/>
            </w:r>
            <w:r>
              <w:instrText>XE "SQL Server 2014 Business Intelligence"</w:instrText>
            </w:r>
            <w:r w:rsidR="00863A18">
              <w:fldChar w:fldCharType="end"/>
            </w:r>
          </w:p>
        </w:tc>
        <w:tc>
          <w:tcPr>
            <w:tcW w:w="595" w:type="dxa"/>
            <w:tcBorders>
              <w:top w:val="nil"/>
              <w:left w:val="nil"/>
              <w:bottom w:val="dashSmallGap" w:sz="4" w:space="0" w:color="BFBFBF" w:themeColor="background1" w:themeShade="BF"/>
              <w:right w:val="nil"/>
            </w:tcBorders>
            <w:vAlign w:val="center"/>
          </w:tcPr>
          <w:p w:rsidR="00C05A53" w:rsidRDefault="008822D7"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rsidR="00C05A53" w:rsidRDefault="00BE396A"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C05A53" w:rsidRDefault="00BE396A"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BE396A"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C05A53" w:rsidRDefault="00BE396A" w:rsidP="00C05A53">
            <w:pPr>
              <w:pStyle w:val="ProductList-OfferingBody"/>
              <w:ind w:left="-113"/>
              <w:jc w:val="center"/>
            </w:pPr>
            <w:r>
              <w:t>75</w:t>
            </w:r>
          </w:p>
        </w:tc>
        <w:tc>
          <w:tcPr>
            <w:tcW w:w="596" w:type="dxa"/>
            <w:shd w:val="clear" w:color="auto" w:fill="70AD47" w:themeFill="accent6"/>
            <w:vAlign w:val="center"/>
          </w:tcPr>
          <w:p w:rsidR="00C05A53" w:rsidRPr="008B003F" w:rsidRDefault="00452E67" w:rsidP="00C05A53">
            <w:pPr>
              <w:pStyle w:val="ProductList-OfferingBody"/>
              <w:ind w:left="-113"/>
              <w:jc w:val="center"/>
            </w:pPr>
            <w:r w:rsidRPr="008B003F">
              <w:fldChar w:fldCharType="begin"/>
            </w:r>
            <w:r w:rsidRPr="008B003F">
              <w:instrText>AutoTextList  \s NoStyle \t "дополнительный продукт"</w:instrText>
            </w:r>
            <w:r w:rsidRPr="008B003F">
              <w:fldChar w:fldCharType="separate"/>
            </w:r>
            <w:r w:rsidRPr="008B003F">
              <w:t xml:space="preserve"> A </w:t>
            </w:r>
            <w:r w:rsidRPr="008B003F">
              <w:fldChar w:fldCharType="end"/>
            </w:r>
          </w:p>
        </w:tc>
        <w:tc>
          <w:tcPr>
            <w:tcW w:w="681" w:type="dxa"/>
            <w:shd w:val="clear" w:color="auto" w:fill="70AD47" w:themeFill="accent6"/>
            <w:vAlign w:val="center"/>
          </w:tcPr>
          <w:p w:rsidR="00C05A53" w:rsidRPr="008B003F" w:rsidRDefault="00452E67" w:rsidP="00C05A53">
            <w:pPr>
              <w:pStyle w:val="ProductList-OfferingBody"/>
              <w:ind w:left="-113"/>
              <w:jc w:val="center"/>
            </w:pPr>
            <w:r w:rsidRPr="008B003F">
              <w:fldChar w:fldCharType="begin"/>
            </w:r>
            <w:r w:rsidRPr="008B003F">
              <w:instrText>AutoTextList  \s NoStyle \t "дополнительный продукт"</w:instrText>
            </w:r>
            <w:r w:rsidRPr="008B003F">
              <w:fldChar w:fldCharType="separate"/>
            </w:r>
            <w:r w:rsidRPr="008B003F">
              <w:t xml:space="preserve"> A </w:t>
            </w:r>
            <w:r w:rsidRPr="008B003F">
              <w:fldChar w:fldCharType="end"/>
            </w:r>
          </w:p>
        </w:tc>
        <w:tc>
          <w:tcPr>
            <w:tcW w:w="510" w:type="dxa"/>
            <w:shd w:val="clear" w:color="auto" w:fill="70AD47" w:themeFill="accent6"/>
            <w:vAlign w:val="center"/>
          </w:tcPr>
          <w:p w:rsidR="00C05A53" w:rsidRPr="008B003F" w:rsidRDefault="00C05A53" w:rsidP="00C05A53">
            <w:pPr>
              <w:pStyle w:val="ProductList-OfferingBody"/>
              <w:ind w:left="-113"/>
              <w:jc w:val="center"/>
            </w:pPr>
          </w:p>
        </w:tc>
        <w:tc>
          <w:tcPr>
            <w:tcW w:w="595" w:type="dxa"/>
            <w:shd w:val="clear" w:color="auto" w:fill="70AD47" w:themeFill="accent6"/>
            <w:vAlign w:val="center"/>
          </w:tcPr>
          <w:p w:rsidR="00C05A53" w:rsidRPr="008B003F" w:rsidRDefault="00C05A53" w:rsidP="00C05A53">
            <w:pPr>
              <w:pStyle w:val="ProductList-OfferingBody"/>
              <w:ind w:left="-113"/>
              <w:jc w:val="center"/>
            </w:pPr>
          </w:p>
        </w:tc>
        <w:tc>
          <w:tcPr>
            <w:tcW w:w="492" w:type="dxa"/>
            <w:shd w:val="clear" w:color="auto" w:fill="BFBFBF" w:themeFill="background1" w:themeFillShade="BF"/>
            <w:vAlign w:val="center"/>
          </w:tcPr>
          <w:p w:rsidR="00C05A53" w:rsidRPr="008B003F" w:rsidRDefault="00C05A53" w:rsidP="00C05A53">
            <w:pPr>
              <w:pStyle w:val="ProductList-OfferingBody"/>
              <w:ind w:left="-113"/>
              <w:jc w:val="center"/>
            </w:pPr>
          </w:p>
        </w:tc>
        <w:tc>
          <w:tcPr>
            <w:tcW w:w="699" w:type="dxa"/>
            <w:shd w:val="clear" w:color="auto" w:fill="70AD47" w:themeFill="accent6"/>
            <w:vAlign w:val="center"/>
          </w:tcPr>
          <w:p w:rsidR="00C05A53" w:rsidRPr="008B003F" w:rsidRDefault="006F743F" w:rsidP="00C05A53">
            <w:pPr>
              <w:pStyle w:val="ProductList-OfferingBody"/>
              <w:ind w:left="-113"/>
              <w:jc w:val="center"/>
            </w:pPr>
            <w:r w:rsidRPr="008B003F">
              <w:fldChar w:fldCharType="begin"/>
            </w:r>
            <w:r w:rsidRPr="008B003F">
              <w:instrText xml:space="preserve"> AutoTextList  \s NoStyle \t “</w:instrText>
            </w:r>
            <w:r w:rsidRPr="008B003F">
              <w:rPr>
                <w:u w:val="single"/>
              </w:rPr>
              <w:instrText>для части организации в рамках Open Value</w:instrText>
            </w:r>
            <w:r w:rsidRPr="008B003F">
              <w:instrText xml:space="preserve">” </w:instrText>
            </w:r>
            <w:r w:rsidRPr="008B003F">
              <w:fldChar w:fldCharType="separate"/>
            </w:r>
            <w:r w:rsidRPr="008B003F">
              <w:rPr>
                <w:lang w:val="en-US"/>
              </w:rPr>
              <w:t xml:space="preserve"> P </w:t>
            </w:r>
            <w:r w:rsidRPr="008B003F">
              <w:fldChar w:fldCharType="end"/>
            </w:r>
          </w:p>
        </w:tc>
        <w:tc>
          <w:tcPr>
            <w:tcW w:w="595" w:type="dxa"/>
            <w:shd w:val="clear" w:color="auto" w:fill="70AD47" w:themeFill="accent6"/>
            <w:vAlign w:val="center"/>
          </w:tcPr>
          <w:p w:rsidR="00C05A53" w:rsidRPr="008B003F" w:rsidRDefault="00C05A53" w:rsidP="00C05A53">
            <w:pPr>
              <w:pStyle w:val="ProductList-OfferingBody"/>
              <w:ind w:left="-113"/>
              <w:jc w:val="center"/>
            </w:pPr>
          </w:p>
        </w:tc>
        <w:tc>
          <w:tcPr>
            <w:tcW w:w="596" w:type="dxa"/>
            <w:shd w:val="clear" w:color="auto" w:fill="70AD47" w:themeFill="accent6"/>
            <w:vAlign w:val="center"/>
          </w:tcPr>
          <w:p w:rsidR="00C05A53" w:rsidRPr="008B003F" w:rsidRDefault="006F743F" w:rsidP="00C05A53">
            <w:pPr>
              <w:pStyle w:val="ProductList-OfferingBody"/>
              <w:ind w:left="-113"/>
              <w:jc w:val="center"/>
            </w:pPr>
            <w:r w:rsidRPr="008B003F">
              <w:fldChar w:fldCharType="begin"/>
            </w:r>
            <w:r w:rsidRPr="008B003F">
              <w:instrText xml:space="preserve"> AutoTextList \sNoStyle\t "серверные продукты и продукты-средства"</w:instrText>
            </w:r>
            <w:r w:rsidRPr="008B003F">
              <w:fldChar w:fldCharType="separate"/>
            </w:r>
            <w:r w:rsidRPr="008B003F">
              <w:t>SP</w:t>
            </w:r>
            <w:r w:rsidRPr="008B003F">
              <w:fldChar w:fldCharType="end"/>
            </w:r>
          </w:p>
        </w:tc>
      </w:tr>
      <w:tr w:rsidR="00015BB3" w:rsidTr="00CD1EE7">
        <w:tc>
          <w:tcPr>
            <w:tcW w:w="3060" w:type="dxa"/>
            <w:tcBorders>
              <w:top w:val="dashSmallGap" w:sz="4" w:space="0" w:color="BFBFBF" w:themeColor="background1" w:themeShade="BF"/>
              <w:left w:val="nil"/>
              <w:bottom w:val="dashSmallGap" w:sz="4" w:space="0" w:color="BFBFBF" w:themeColor="background1" w:themeShade="BF"/>
              <w:right w:val="nil"/>
            </w:tcBorders>
          </w:tcPr>
          <w:p w:rsidR="00015BB3" w:rsidRDefault="00015BB3" w:rsidP="0085720F">
            <w:pPr>
              <w:pStyle w:val="ProductList-Offering2"/>
            </w:pPr>
            <w:bookmarkStart w:id="494" w:name="_Toc379797204"/>
            <w:bookmarkStart w:id="495" w:name="_Toc380513229"/>
            <w:bookmarkStart w:id="496" w:name="_Toc380655271"/>
            <w:bookmarkStart w:id="497" w:name="_Toc413390990"/>
            <w:r>
              <w:t>SQL Server 2014 CAL</w:t>
            </w:r>
            <w:r>
              <w:fldChar w:fldCharType="begin"/>
            </w:r>
            <w:r>
              <w:instrText>XE "SQL Server 2014 CAL"</w:instrText>
            </w:r>
            <w:r>
              <w:fldChar w:fldCharType="end"/>
            </w:r>
            <w:r>
              <w:t xml:space="preserve"> («на пользователя» и «на устройство»)</w:t>
            </w:r>
            <w:bookmarkEnd w:id="494"/>
            <w:bookmarkEnd w:id="495"/>
            <w:bookmarkEnd w:id="496"/>
            <w:bookmarkEnd w:id="49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15BB3" w:rsidRDefault="00015BB3"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15BB3" w:rsidRDefault="00015BB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15BB3" w:rsidRDefault="00015BB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15BB3" w:rsidRDefault="00015BB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15BB3" w:rsidRDefault="00015BB3" w:rsidP="00C05A53">
            <w:pPr>
              <w:pStyle w:val="ProductList-OfferingBody"/>
              <w:ind w:left="-113"/>
              <w:jc w:val="center"/>
            </w:pPr>
            <w:r>
              <w:t>1</w:t>
            </w:r>
          </w:p>
        </w:tc>
        <w:tc>
          <w:tcPr>
            <w:tcW w:w="596" w:type="dxa"/>
            <w:shd w:val="clear" w:color="auto" w:fill="70AD47" w:themeFill="accent6"/>
            <w:vAlign w:val="center"/>
          </w:tcPr>
          <w:p w:rsidR="00015BB3" w:rsidRPr="008B003F" w:rsidRDefault="00015BB3" w:rsidP="001A3E47">
            <w:pPr>
              <w:pStyle w:val="ProductList-OfferingBody"/>
              <w:ind w:left="-113"/>
              <w:jc w:val="center"/>
            </w:pPr>
            <w:r w:rsidRPr="008B003F">
              <w:fldChar w:fldCharType="begin"/>
            </w:r>
            <w:r w:rsidRPr="008B003F">
              <w:instrText>AutoTextList  \s NoStyle \t "дополнительный продукт"</w:instrText>
            </w:r>
            <w:r w:rsidRPr="008B003F">
              <w:fldChar w:fldCharType="separate"/>
            </w:r>
            <w:r w:rsidRPr="008B003F">
              <w:t xml:space="preserve"> A</w:t>
            </w:r>
            <w:r w:rsidRPr="008B003F">
              <w:rPr>
                <w:lang w:val="en-US"/>
              </w:rPr>
              <w:t>,</w:t>
            </w:r>
            <w:r w:rsidRPr="008B003F">
              <w:fldChar w:fldCharType="begin"/>
            </w:r>
            <w:r w:rsidRPr="008B003F">
              <w:instrText xml:space="preserve"> AutoTextList  \sNoStyle\t "платформа приложений"</w:instrText>
            </w:r>
            <w:r w:rsidRPr="008B003F">
              <w:fldChar w:fldCharType="separate"/>
            </w:r>
            <w:r w:rsidRPr="008B003F">
              <w:t>AP</w:t>
            </w:r>
            <w:r w:rsidRPr="008B003F">
              <w:fldChar w:fldCharType="end"/>
            </w:r>
            <w:r w:rsidRPr="008B003F">
              <w:rPr>
                <w:lang w:val="en-US"/>
              </w:rPr>
              <w:t>,</w:t>
            </w:r>
            <w:r w:rsidRPr="008B003F">
              <w:fldChar w:fldCharType="begin"/>
            </w:r>
            <w:r w:rsidRPr="008B003F">
              <w:instrText xml:space="preserve"> AutoTextList  \sNoStyle\t "Industry Device"</w:instrText>
            </w:r>
            <w:r w:rsidRPr="008B003F">
              <w:fldChar w:fldCharType="separate"/>
            </w:r>
            <w:r w:rsidRPr="008B003F">
              <w:t>ID</w:t>
            </w:r>
            <w:r w:rsidRPr="008B003F">
              <w:fldChar w:fldCharType="end"/>
            </w:r>
            <w:r w:rsidRPr="008B003F">
              <w:t xml:space="preserve"> </w:t>
            </w:r>
            <w:r w:rsidRPr="008B003F">
              <w:fldChar w:fldCharType="end"/>
            </w:r>
          </w:p>
        </w:tc>
        <w:tc>
          <w:tcPr>
            <w:tcW w:w="681" w:type="dxa"/>
            <w:shd w:val="clear" w:color="auto" w:fill="70AD47" w:themeFill="accent6"/>
            <w:vAlign w:val="center"/>
          </w:tcPr>
          <w:p w:rsidR="00015BB3" w:rsidRPr="008B003F" w:rsidRDefault="006F743F" w:rsidP="009D47AA">
            <w:pPr>
              <w:pStyle w:val="ProductList-OfferingBody"/>
              <w:ind w:left="-113"/>
              <w:jc w:val="center"/>
            </w:pPr>
            <w:r w:rsidRPr="008B003F">
              <w:fldChar w:fldCharType="begin"/>
            </w:r>
            <w:r w:rsidRPr="008B003F">
              <w:instrText>AutoTextList  \s NoStyle \t "дополнительный продукт"</w:instrText>
            </w:r>
            <w:r w:rsidRPr="008B003F">
              <w:fldChar w:fldCharType="separate"/>
            </w:r>
            <w:r w:rsidRPr="008B003F">
              <w:t xml:space="preserve"> A</w:t>
            </w:r>
            <w:r w:rsidRPr="008B003F">
              <w:rPr>
                <w:lang w:val="en-US"/>
              </w:rPr>
              <w:t>,</w:t>
            </w:r>
            <w:r w:rsidRPr="008B003F">
              <w:fldChar w:fldCharType="begin"/>
            </w:r>
            <w:r w:rsidRPr="008B003F">
              <w:instrText xml:space="preserve"> AutoTextList  \sNoStyle\t "дополнительный продукт для всей организации"</w:instrText>
            </w:r>
            <w:r w:rsidRPr="008B003F">
              <w:fldChar w:fldCharType="separate"/>
            </w:r>
            <w:r w:rsidRPr="008B003F">
              <w:t>AO</w:t>
            </w:r>
            <w:r w:rsidRPr="008B003F">
              <w:fldChar w:fldCharType="end"/>
            </w:r>
            <w:r w:rsidRPr="008B003F">
              <w:rPr>
                <w:lang w:val="en-US"/>
              </w:rPr>
              <w:t>,</w:t>
            </w:r>
            <w:r w:rsidRPr="008B003F">
              <w:fldChar w:fldCharType="begin"/>
            </w:r>
            <w:r w:rsidRPr="008B003F">
              <w:instrText xml:space="preserve"> AutoTextList \sNoStyle\t "предложение Student"</w:instrText>
            </w:r>
            <w:r w:rsidRPr="008B003F">
              <w:fldChar w:fldCharType="separate"/>
            </w:r>
            <w:r w:rsidRPr="008B003F">
              <w:t>ST</w:t>
            </w:r>
            <w:r w:rsidRPr="008B003F">
              <w:fldChar w:fldCharType="end"/>
            </w:r>
            <w:r w:rsidRPr="008B003F">
              <w:t xml:space="preserve"> </w:t>
            </w:r>
            <w:r w:rsidRPr="008B003F">
              <w:fldChar w:fldCharType="end"/>
            </w:r>
          </w:p>
        </w:tc>
        <w:tc>
          <w:tcPr>
            <w:tcW w:w="510" w:type="dxa"/>
            <w:shd w:val="clear" w:color="auto" w:fill="70AD47" w:themeFill="accent6"/>
            <w:vAlign w:val="center"/>
          </w:tcPr>
          <w:p w:rsidR="00015BB3" w:rsidRPr="008B003F" w:rsidRDefault="00015BB3" w:rsidP="00C05A53">
            <w:pPr>
              <w:pStyle w:val="ProductList-OfferingBody"/>
              <w:ind w:left="-113"/>
              <w:jc w:val="center"/>
            </w:pPr>
          </w:p>
        </w:tc>
        <w:tc>
          <w:tcPr>
            <w:tcW w:w="595" w:type="dxa"/>
            <w:shd w:val="clear" w:color="auto" w:fill="70AD47" w:themeFill="accent6"/>
            <w:vAlign w:val="center"/>
          </w:tcPr>
          <w:p w:rsidR="00015BB3" w:rsidRPr="008B003F" w:rsidRDefault="00015BB3" w:rsidP="00C05A53">
            <w:pPr>
              <w:pStyle w:val="ProductList-OfferingBody"/>
              <w:ind w:left="-113"/>
              <w:jc w:val="center"/>
            </w:pPr>
          </w:p>
        </w:tc>
        <w:tc>
          <w:tcPr>
            <w:tcW w:w="492" w:type="dxa"/>
            <w:shd w:val="clear" w:color="auto" w:fill="BFBFBF" w:themeFill="background1" w:themeFillShade="BF"/>
            <w:vAlign w:val="center"/>
          </w:tcPr>
          <w:p w:rsidR="00015BB3" w:rsidRPr="008B003F" w:rsidRDefault="00015BB3" w:rsidP="00C05A53">
            <w:pPr>
              <w:pStyle w:val="ProductList-OfferingBody"/>
              <w:ind w:left="-113"/>
              <w:jc w:val="center"/>
            </w:pPr>
          </w:p>
        </w:tc>
        <w:tc>
          <w:tcPr>
            <w:tcW w:w="699" w:type="dxa"/>
            <w:shd w:val="clear" w:color="auto" w:fill="70AD47" w:themeFill="accent6"/>
            <w:vAlign w:val="center"/>
          </w:tcPr>
          <w:p w:rsidR="00015BB3" w:rsidRPr="008B003F" w:rsidRDefault="006F743F" w:rsidP="00C05A53">
            <w:pPr>
              <w:pStyle w:val="ProductList-OfferingBody"/>
              <w:ind w:left="-113"/>
              <w:jc w:val="center"/>
            </w:pPr>
            <w:r w:rsidRPr="008B003F">
              <w:fldChar w:fldCharType="begin"/>
            </w:r>
            <w:r w:rsidRPr="008B003F">
              <w:instrText xml:space="preserve"> AutoTextList  \s NoStyle \t “</w:instrText>
            </w:r>
            <w:r w:rsidRPr="008B003F">
              <w:rPr>
                <w:u w:val="single"/>
              </w:rPr>
              <w:instrText>для части организации в рамках Open Value</w:instrText>
            </w:r>
            <w:r w:rsidRPr="008B003F">
              <w:instrText xml:space="preserve">” </w:instrText>
            </w:r>
            <w:r w:rsidRPr="008B003F">
              <w:fldChar w:fldCharType="separate"/>
            </w:r>
            <w:r w:rsidRPr="008B003F">
              <w:rPr>
                <w:lang w:val="en-US"/>
              </w:rPr>
              <w:t xml:space="preserve"> P </w:t>
            </w:r>
            <w:r w:rsidRPr="008B003F">
              <w:fldChar w:fldCharType="end"/>
            </w:r>
          </w:p>
        </w:tc>
        <w:tc>
          <w:tcPr>
            <w:tcW w:w="595" w:type="dxa"/>
            <w:shd w:val="clear" w:color="auto" w:fill="70AD47" w:themeFill="accent6"/>
            <w:vAlign w:val="center"/>
          </w:tcPr>
          <w:p w:rsidR="00015BB3" w:rsidRPr="008B003F" w:rsidRDefault="00015BB3" w:rsidP="00C05A53">
            <w:pPr>
              <w:pStyle w:val="ProductList-OfferingBody"/>
              <w:ind w:left="-113"/>
              <w:jc w:val="center"/>
            </w:pPr>
          </w:p>
        </w:tc>
        <w:tc>
          <w:tcPr>
            <w:tcW w:w="596" w:type="dxa"/>
            <w:shd w:val="clear" w:color="auto" w:fill="70AD47" w:themeFill="accent6"/>
            <w:vAlign w:val="center"/>
          </w:tcPr>
          <w:p w:rsidR="00015BB3" w:rsidRPr="008B003F" w:rsidRDefault="006F743F" w:rsidP="00C05A53">
            <w:pPr>
              <w:pStyle w:val="ProductList-OfferingBody"/>
              <w:ind w:left="-113"/>
              <w:jc w:val="center"/>
            </w:pPr>
            <w:r w:rsidRPr="008B003F">
              <w:fldChar w:fldCharType="begin"/>
            </w:r>
            <w:r w:rsidRPr="008B003F">
              <w:instrText xml:space="preserve"> AutoTextList \sNoStyle\t "серверные продукты и продукты-средства"</w:instrText>
            </w:r>
            <w:r w:rsidRPr="008B003F">
              <w:fldChar w:fldCharType="separate"/>
            </w:r>
            <w:r w:rsidRPr="008B003F">
              <w:t>SP</w:t>
            </w:r>
            <w:r w:rsidRPr="008B003F">
              <w:fldChar w:fldCharType="end"/>
            </w:r>
          </w:p>
        </w:tc>
      </w:tr>
      <w:tr w:rsidR="00BE396A" w:rsidTr="00CD1EE7">
        <w:tc>
          <w:tcPr>
            <w:tcW w:w="3060" w:type="dxa"/>
            <w:tcBorders>
              <w:top w:val="dashSmallGap" w:sz="4" w:space="0" w:color="BFBFBF" w:themeColor="background1" w:themeShade="BF"/>
              <w:left w:val="nil"/>
              <w:bottom w:val="dashSmallGap" w:sz="4" w:space="0" w:color="BFBFBF" w:themeColor="background1" w:themeShade="BF"/>
              <w:right w:val="nil"/>
            </w:tcBorders>
          </w:tcPr>
          <w:p w:rsidR="00BE396A" w:rsidRDefault="00BE396A" w:rsidP="0085720F">
            <w:pPr>
              <w:pStyle w:val="ProductList-Offering2"/>
            </w:pPr>
            <w:bookmarkStart w:id="498" w:name="_Toc379797205"/>
            <w:bookmarkStart w:id="499" w:name="_Toc380513230"/>
            <w:bookmarkStart w:id="500" w:name="_Toc380655272"/>
            <w:bookmarkStart w:id="501" w:name="_Toc413390991"/>
            <w:r>
              <w:t>SQL Server 2014 Developer</w:t>
            </w:r>
            <w:bookmarkEnd w:id="498"/>
            <w:bookmarkEnd w:id="499"/>
            <w:bookmarkEnd w:id="500"/>
            <w:bookmarkEnd w:id="501"/>
            <w:r w:rsidR="00863A18">
              <w:fldChar w:fldCharType="begin"/>
            </w:r>
            <w:r>
              <w:instrText>XE "SQL Server 2014 Developer"</w:instrText>
            </w:r>
            <w:r w:rsidR="00863A18">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8822D7" w:rsidP="00E4075B">
            <w:pPr>
              <w:pStyle w:val="ProductList-OfferingBody"/>
              <w:ind w:left="-113"/>
              <w:jc w:val="center"/>
            </w:pPr>
            <w:r>
              <w:t>4</w:t>
            </w:r>
            <w:r w:rsidR="005A2387">
              <w:rPr>
                <w:lang w:val="en-US"/>
              </w:rPr>
              <w:t>/</w:t>
            </w:r>
            <w: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E396A" w:rsidRDefault="00BE396A" w:rsidP="00C05A53">
            <w:pPr>
              <w:pStyle w:val="ProductList-OfferingBody"/>
              <w:ind w:left="-113"/>
              <w:jc w:val="center"/>
            </w:pPr>
            <w:r>
              <w:t>1</w:t>
            </w:r>
          </w:p>
        </w:tc>
        <w:tc>
          <w:tcPr>
            <w:tcW w:w="596" w:type="dxa"/>
            <w:shd w:val="clear" w:color="auto" w:fill="BFBFBF" w:themeFill="background1" w:themeFillShade="BF"/>
            <w:vAlign w:val="center"/>
          </w:tcPr>
          <w:p w:rsidR="00BE396A" w:rsidRPr="008B003F" w:rsidRDefault="00BE396A" w:rsidP="00C05A53">
            <w:pPr>
              <w:pStyle w:val="ProductList-OfferingBody"/>
              <w:ind w:left="-113"/>
              <w:jc w:val="center"/>
            </w:pPr>
          </w:p>
        </w:tc>
        <w:tc>
          <w:tcPr>
            <w:tcW w:w="681" w:type="dxa"/>
            <w:shd w:val="clear" w:color="auto" w:fill="BFBFBF" w:themeFill="background1" w:themeFillShade="BF"/>
            <w:vAlign w:val="center"/>
          </w:tcPr>
          <w:p w:rsidR="00BE396A" w:rsidRPr="008B003F" w:rsidRDefault="00BE396A" w:rsidP="00C05A53">
            <w:pPr>
              <w:pStyle w:val="ProductList-OfferingBody"/>
              <w:ind w:left="-113"/>
              <w:jc w:val="center"/>
            </w:pPr>
          </w:p>
        </w:tc>
        <w:tc>
          <w:tcPr>
            <w:tcW w:w="510" w:type="dxa"/>
            <w:shd w:val="clear" w:color="auto" w:fill="70AD47" w:themeFill="accent6"/>
            <w:vAlign w:val="center"/>
          </w:tcPr>
          <w:p w:rsidR="00BE396A" w:rsidRPr="008B003F" w:rsidRDefault="00BE396A" w:rsidP="00C05A53">
            <w:pPr>
              <w:pStyle w:val="ProductList-OfferingBody"/>
              <w:ind w:left="-113"/>
              <w:jc w:val="center"/>
            </w:pPr>
          </w:p>
        </w:tc>
        <w:tc>
          <w:tcPr>
            <w:tcW w:w="595" w:type="dxa"/>
            <w:shd w:val="clear" w:color="auto" w:fill="70AD47" w:themeFill="accent6"/>
            <w:vAlign w:val="center"/>
          </w:tcPr>
          <w:p w:rsidR="00BE396A" w:rsidRPr="008B003F" w:rsidRDefault="00BE396A" w:rsidP="00C05A53">
            <w:pPr>
              <w:pStyle w:val="ProductList-OfferingBody"/>
              <w:ind w:left="-113"/>
              <w:jc w:val="center"/>
            </w:pPr>
          </w:p>
        </w:tc>
        <w:tc>
          <w:tcPr>
            <w:tcW w:w="492" w:type="dxa"/>
            <w:shd w:val="clear" w:color="auto" w:fill="BFBFBF" w:themeFill="background1" w:themeFillShade="BF"/>
            <w:vAlign w:val="center"/>
          </w:tcPr>
          <w:p w:rsidR="00BE396A" w:rsidRPr="008B003F" w:rsidRDefault="00BE396A" w:rsidP="00C05A53">
            <w:pPr>
              <w:pStyle w:val="ProductList-OfferingBody"/>
              <w:ind w:left="-113"/>
              <w:jc w:val="center"/>
            </w:pPr>
          </w:p>
        </w:tc>
        <w:tc>
          <w:tcPr>
            <w:tcW w:w="699" w:type="dxa"/>
            <w:shd w:val="clear" w:color="auto" w:fill="BFBFBF" w:themeFill="background1" w:themeFillShade="BF"/>
            <w:vAlign w:val="center"/>
          </w:tcPr>
          <w:p w:rsidR="00BE396A" w:rsidRPr="008B003F" w:rsidRDefault="00BE396A" w:rsidP="00C05A53">
            <w:pPr>
              <w:pStyle w:val="ProductList-OfferingBody"/>
              <w:ind w:left="-113"/>
              <w:jc w:val="center"/>
            </w:pPr>
          </w:p>
        </w:tc>
        <w:tc>
          <w:tcPr>
            <w:tcW w:w="595" w:type="dxa"/>
            <w:shd w:val="clear" w:color="auto" w:fill="70AD47" w:themeFill="accent6"/>
            <w:vAlign w:val="center"/>
          </w:tcPr>
          <w:p w:rsidR="00BE396A" w:rsidRPr="008B003F" w:rsidRDefault="00BE396A" w:rsidP="00C05A53">
            <w:pPr>
              <w:pStyle w:val="ProductList-OfferingBody"/>
              <w:ind w:left="-113"/>
              <w:jc w:val="center"/>
            </w:pPr>
          </w:p>
        </w:tc>
        <w:tc>
          <w:tcPr>
            <w:tcW w:w="596" w:type="dxa"/>
            <w:shd w:val="clear" w:color="auto" w:fill="BFBFBF" w:themeFill="background1" w:themeFillShade="BF"/>
            <w:vAlign w:val="center"/>
          </w:tcPr>
          <w:p w:rsidR="00BE396A" w:rsidRPr="008B003F" w:rsidRDefault="00BE396A" w:rsidP="00C05A53">
            <w:pPr>
              <w:pStyle w:val="ProductList-OfferingBody"/>
              <w:ind w:left="-113"/>
              <w:jc w:val="center"/>
            </w:pPr>
          </w:p>
        </w:tc>
      </w:tr>
      <w:tr w:rsidR="00BE396A" w:rsidTr="00CD1EE7">
        <w:tc>
          <w:tcPr>
            <w:tcW w:w="3060" w:type="dxa"/>
            <w:tcBorders>
              <w:top w:val="dashSmallGap" w:sz="4" w:space="0" w:color="BFBFBF" w:themeColor="background1" w:themeShade="BF"/>
              <w:left w:val="nil"/>
              <w:bottom w:val="dashSmallGap" w:sz="4" w:space="0" w:color="BFBFBF" w:themeColor="background1" w:themeShade="BF"/>
              <w:right w:val="nil"/>
            </w:tcBorders>
          </w:tcPr>
          <w:p w:rsidR="00BE396A" w:rsidRDefault="00BE396A" w:rsidP="0085720F">
            <w:pPr>
              <w:pStyle w:val="ProductList-Offering2"/>
            </w:pPr>
            <w:bookmarkStart w:id="502" w:name="_Toc379797206"/>
            <w:bookmarkStart w:id="503" w:name="_Toc380513231"/>
            <w:bookmarkStart w:id="504" w:name="_Toc380655273"/>
            <w:bookmarkStart w:id="505" w:name="_Toc413390992"/>
            <w:r>
              <w:t>SQL Server 2014 Enterprise</w:t>
            </w:r>
            <w:bookmarkEnd w:id="502"/>
            <w:bookmarkEnd w:id="503"/>
            <w:bookmarkEnd w:id="504"/>
            <w:bookmarkEnd w:id="505"/>
            <w:r w:rsidR="00863A18">
              <w:fldChar w:fldCharType="begin"/>
            </w:r>
            <w:r>
              <w:instrText>XE "SQL Server 2014 Enterprise"</w:instrText>
            </w:r>
            <w:r w:rsidR="00863A18">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8822D7"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BE396A" w:rsidRDefault="00BE396A" w:rsidP="00C05A53">
            <w:pPr>
              <w:pStyle w:val="ProductList-OfferingBody"/>
              <w:ind w:left="-113"/>
              <w:jc w:val="center"/>
            </w:pPr>
            <w:r>
              <w:t>75</w:t>
            </w:r>
          </w:p>
        </w:tc>
        <w:tc>
          <w:tcPr>
            <w:tcW w:w="596" w:type="dxa"/>
            <w:shd w:val="clear" w:color="auto" w:fill="70AD47" w:themeFill="accent6"/>
            <w:vAlign w:val="center"/>
          </w:tcPr>
          <w:p w:rsidR="00BE396A" w:rsidRPr="008B003F" w:rsidRDefault="00452E67" w:rsidP="00C05A53">
            <w:pPr>
              <w:pStyle w:val="ProductList-OfferingBody"/>
              <w:ind w:left="-113"/>
              <w:jc w:val="center"/>
            </w:pPr>
            <w:r w:rsidRPr="008B003F">
              <w:fldChar w:fldCharType="begin"/>
            </w:r>
            <w:r w:rsidRPr="008B003F">
              <w:instrText>AutoTextList  \s NoStyle \t "дополнительный продукт"</w:instrText>
            </w:r>
            <w:r w:rsidRPr="008B003F">
              <w:fldChar w:fldCharType="separate"/>
            </w:r>
            <w:r w:rsidRPr="008B003F">
              <w:t xml:space="preserve"> A </w:t>
            </w:r>
            <w:r w:rsidRPr="008B003F">
              <w:fldChar w:fldCharType="end"/>
            </w:r>
          </w:p>
        </w:tc>
        <w:tc>
          <w:tcPr>
            <w:tcW w:w="681" w:type="dxa"/>
            <w:shd w:val="clear" w:color="auto" w:fill="70AD47" w:themeFill="accent6"/>
            <w:vAlign w:val="center"/>
          </w:tcPr>
          <w:p w:rsidR="00BE396A" w:rsidRPr="008B003F" w:rsidRDefault="00452E67" w:rsidP="00C05A53">
            <w:pPr>
              <w:pStyle w:val="ProductList-OfferingBody"/>
              <w:ind w:left="-113"/>
              <w:jc w:val="center"/>
            </w:pPr>
            <w:r w:rsidRPr="008B003F">
              <w:fldChar w:fldCharType="begin"/>
            </w:r>
            <w:r w:rsidRPr="008B003F">
              <w:instrText>AutoTextList  \s NoStyle \t "дополнительный продукт"</w:instrText>
            </w:r>
            <w:r w:rsidRPr="008B003F">
              <w:fldChar w:fldCharType="separate"/>
            </w:r>
            <w:r w:rsidRPr="008B003F">
              <w:t xml:space="preserve"> A </w:t>
            </w:r>
            <w:r w:rsidRPr="008B003F">
              <w:fldChar w:fldCharType="end"/>
            </w:r>
          </w:p>
        </w:tc>
        <w:tc>
          <w:tcPr>
            <w:tcW w:w="510" w:type="dxa"/>
            <w:shd w:val="clear" w:color="auto" w:fill="70AD47" w:themeFill="accent6"/>
            <w:vAlign w:val="center"/>
          </w:tcPr>
          <w:p w:rsidR="00BE396A" w:rsidRPr="008B003F" w:rsidRDefault="00BE396A" w:rsidP="00C05A53">
            <w:pPr>
              <w:pStyle w:val="ProductList-OfferingBody"/>
              <w:ind w:left="-113"/>
              <w:jc w:val="center"/>
            </w:pPr>
          </w:p>
        </w:tc>
        <w:tc>
          <w:tcPr>
            <w:tcW w:w="595" w:type="dxa"/>
            <w:shd w:val="clear" w:color="auto" w:fill="70AD47" w:themeFill="accent6"/>
            <w:vAlign w:val="center"/>
          </w:tcPr>
          <w:p w:rsidR="00BE396A" w:rsidRPr="008B003F" w:rsidRDefault="00BE396A" w:rsidP="00C05A53">
            <w:pPr>
              <w:pStyle w:val="ProductList-OfferingBody"/>
              <w:ind w:left="-113"/>
              <w:jc w:val="center"/>
            </w:pPr>
          </w:p>
        </w:tc>
        <w:tc>
          <w:tcPr>
            <w:tcW w:w="492" w:type="dxa"/>
            <w:shd w:val="clear" w:color="auto" w:fill="BFBFBF" w:themeFill="background1" w:themeFillShade="BF"/>
            <w:vAlign w:val="center"/>
          </w:tcPr>
          <w:p w:rsidR="00BE396A" w:rsidRPr="008B003F" w:rsidRDefault="00BE396A" w:rsidP="00C05A53">
            <w:pPr>
              <w:pStyle w:val="ProductList-OfferingBody"/>
              <w:ind w:left="-113"/>
              <w:jc w:val="center"/>
            </w:pPr>
          </w:p>
        </w:tc>
        <w:tc>
          <w:tcPr>
            <w:tcW w:w="699" w:type="dxa"/>
            <w:shd w:val="clear" w:color="auto" w:fill="70AD47" w:themeFill="accent6"/>
            <w:vAlign w:val="center"/>
          </w:tcPr>
          <w:p w:rsidR="00BE396A" w:rsidRPr="008B003F" w:rsidRDefault="006F743F" w:rsidP="00C05A53">
            <w:pPr>
              <w:pStyle w:val="ProductList-OfferingBody"/>
              <w:ind w:left="-113"/>
              <w:jc w:val="center"/>
            </w:pPr>
            <w:r w:rsidRPr="008B003F">
              <w:fldChar w:fldCharType="begin"/>
            </w:r>
            <w:r w:rsidRPr="008B003F">
              <w:instrText xml:space="preserve"> AutoTextList  \s NoStyle \t “</w:instrText>
            </w:r>
            <w:r w:rsidRPr="008B003F">
              <w:rPr>
                <w:u w:val="single"/>
              </w:rPr>
              <w:instrText>для части организации в рамках Open Value</w:instrText>
            </w:r>
            <w:r w:rsidRPr="008B003F">
              <w:instrText xml:space="preserve">” </w:instrText>
            </w:r>
            <w:r w:rsidRPr="008B003F">
              <w:fldChar w:fldCharType="separate"/>
            </w:r>
            <w:r w:rsidRPr="008B003F">
              <w:rPr>
                <w:lang w:val="en-US"/>
              </w:rPr>
              <w:t xml:space="preserve"> P </w:t>
            </w:r>
            <w:r w:rsidRPr="008B003F">
              <w:fldChar w:fldCharType="end"/>
            </w:r>
          </w:p>
        </w:tc>
        <w:tc>
          <w:tcPr>
            <w:tcW w:w="595" w:type="dxa"/>
            <w:shd w:val="clear" w:color="auto" w:fill="70AD47" w:themeFill="accent6"/>
            <w:vAlign w:val="center"/>
          </w:tcPr>
          <w:p w:rsidR="00BE396A" w:rsidRPr="008B003F" w:rsidRDefault="00BE396A" w:rsidP="00C05A53">
            <w:pPr>
              <w:pStyle w:val="ProductList-OfferingBody"/>
              <w:ind w:left="-113"/>
              <w:jc w:val="center"/>
            </w:pPr>
          </w:p>
        </w:tc>
        <w:tc>
          <w:tcPr>
            <w:tcW w:w="596" w:type="dxa"/>
            <w:shd w:val="clear" w:color="auto" w:fill="70AD47" w:themeFill="accent6"/>
            <w:vAlign w:val="center"/>
          </w:tcPr>
          <w:p w:rsidR="00BE396A" w:rsidRPr="008B003F" w:rsidRDefault="00452E67" w:rsidP="00C05A53">
            <w:pPr>
              <w:pStyle w:val="ProductList-OfferingBody"/>
              <w:ind w:left="-113"/>
              <w:jc w:val="center"/>
            </w:pPr>
            <w:r w:rsidRPr="008B003F">
              <w:fldChar w:fldCharType="begin"/>
            </w:r>
            <w:r w:rsidRPr="008B003F">
              <w:instrText>AutoTextList  \s NoStyle \t "дополнительный продукт"</w:instrText>
            </w:r>
            <w:r w:rsidRPr="008B003F">
              <w:fldChar w:fldCharType="separate"/>
            </w:r>
            <w:r w:rsidRPr="008B003F">
              <w:t xml:space="preserve"> A </w:t>
            </w:r>
            <w:r w:rsidRPr="008B003F">
              <w:fldChar w:fldCharType="end"/>
            </w:r>
          </w:p>
        </w:tc>
      </w:tr>
      <w:tr w:rsidR="00BE396A" w:rsidTr="00CD1EE7">
        <w:tc>
          <w:tcPr>
            <w:tcW w:w="3060" w:type="dxa"/>
            <w:tcBorders>
              <w:top w:val="dashSmallGap" w:sz="4" w:space="0" w:color="BFBFBF" w:themeColor="background1" w:themeShade="BF"/>
              <w:left w:val="nil"/>
              <w:bottom w:val="dashSmallGap" w:sz="4" w:space="0" w:color="BFBFBF" w:themeColor="background1" w:themeShade="BF"/>
              <w:right w:val="nil"/>
            </w:tcBorders>
          </w:tcPr>
          <w:p w:rsidR="00BE396A" w:rsidRDefault="00BE396A" w:rsidP="0085720F">
            <w:pPr>
              <w:pStyle w:val="ProductList-Offering2"/>
            </w:pPr>
            <w:bookmarkStart w:id="506" w:name="_Toc379797207"/>
            <w:bookmarkStart w:id="507" w:name="_Toc380513232"/>
            <w:bookmarkStart w:id="508" w:name="_Toc380655274"/>
            <w:bookmarkStart w:id="509" w:name="_Toc413390993"/>
            <w:r>
              <w:t>SQL Server 2014 Enterprise</w:t>
            </w:r>
            <w:r w:rsidR="00863A18">
              <w:fldChar w:fldCharType="begin"/>
            </w:r>
            <w:r>
              <w:instrText>XE "SQL Server 2014 Enterprise"</w:instrText>
            </w:r>
            <w:r w:rsidR="00863A18">
              <w:fldChar w:fldCharType="end"/>
            </w:r>
            <w:r>
              <w:t xml:space="preserve"> Core</w:t>
            </w:r>
            <w:r w:rsidR="00863A18">
              <w:fldChar w:fldCharType="begin"/>
            </w:r>
            <w:r>
              <w:instrText>XE "SQL Server 2014 Enterprise Core"</w:instrText>
            </w:r>
            <w:r w:rsidR="00863A18">
              <w:fldChar w:fldCharType="end"/>
            </w:r>
            <w:r>
              <w:t xml:space="preserve"> (пакет — 2 лицензии «на ядро»)</w:t>
            </w:r>
            <w:bookmarkEnd w:id="506"/>
            <w:bookmarkEnd w:id="507"/>
            <w:bookmarkEnd w:id="508"/>
            <w:bookmarkEnd w:id="50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8822D7"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BE396A" w:rsidRDefault="00BE396A" w:rsidP="00C05A53">
            <w:pPr>
              <w:pStyle w:val="ProductList-OfferingBody"/>
              <w:ind w:left="-113"/>
              <w:jc w:val="center"/>
            </w:pPr>
            <w:r>
              <w:t>125</w:t>
            </w:r>
          </w:p>
        </w:tc>
        <w:tc>
          <w:tcPr>
            <w:tcW w:w="596" w:type="dxa"/>
            <w:shd w:val="clear" w:color="auto" w:fill="70AD47" w:themeFill="accent6"/>
            <w:vAlign w:val="center"/>
          </w:tcPr>
          <w:p w:rsidR="00BE396A" w:rsidRPr="008B003F" w:rsidRDefault="00452E67" w:rsidP="00C05A53">
            <w:pPr>
              <w:pStyle w:val="ProductList-OfferingBody"/>
              <w:ind w:left="-113"/>
              <w:jc w:val="center"/>
            </w:pPr>
            <w:r w:rsidRPr="008B003F">
              <w:fldChar w:fldCharType="begin"/>
            </w:r>
            <w:r w:rsidRPr="008B003F">
              <w:instrText>AutoTextList  \s NoStyle \t "дополнительный продукт"</w:instrText>
            </w:r>
            <w:r w:rsidRPr="008B003F">
              <w:fldChar w:fldCharType="separate"/>
            </w:r>
            <w:r w:rsidRPr="008B003F">
              <w:t xml:space="preserve"> A </w:t>
            </w:r>
            <w:r w:rsidRPr="008B003F">
              <w:fldChar w:fldCharType="end"/>
            </w:r>
          </w:p>
        </w:tc>
        <w:tc>
          <w:tcPr>
            <w:tcW w:w="681" w:type="dxa"/>
            <w:shd w:val="clear" w:color="auto" w:fill="70AD47" w:themeFill="accent6"/>
            <w:vAlign w:val="center"/>
          </w:tcPr>
          <w:p w:rsidR="00BE396A" w:rsidRPr="008B003F" w:rsidRDefault="00452E67" w:rsidP="00C05A53">
            <w:pPr>
              <w:pStyle w:val="ProductList-OfferingBody"/>
              <w:ind w:left="-113"/>
              <w:jc w:val="center"/>
            </w:pPr>
            <w:r w:rsidRPr="008B003F">
              <w:fldChar w:fldCharType="begin"/>
            </w:r>
            <w:r w:rsidRPr="008B003F">
              <w:instrText>AutoTextList  \s NoStyle \t "дополнительный продукт"</w:instrText>
            </w:r>
            <w:r w:rsidRPr="008B003F">
              <w:fldChar w:fldCharType="separate"/>
            </w:r>
            <w:r w:rsidRPr="008B003F">
              <w:t xml:space="preserve"> A </w:t>
            </w:r>
            <w:r w:rsidRPr="008B003F">
              <w:fldChar w:fldCharType="end"/>
            </w:r>
          </w:p>
        </w:tc>
        <w:tc>
          <w:tcPr>
            <w:tcW w:w="510" w:type="dxa"/>
            <w:shd w:val="clear" w:color="auto" w:fill="70AD47" w:themeFill="accent6"/>
            <w:vAlign w:val="center"/>
          </w:tcPr>
          <w:p w:rsidR="00BE396A" w:rsidRPr="008B003F" w:rsidRDefault="00BE396A" w:rsidP="00C05A53">
            <w:pPr>
              <w:pStyle w:val="ProductList-OfferingBody"/>
              <w:ind w:left="-113"/>
              <w:jc w:val="center"/>
            </w:pPr>
          </w:p>
        </w:tc>
        <w:tc>
          <w:tcPr>
            <w:tcW w:w="595" w:type="dxa"/>
            <w:shd w:val="clear" w:color="auto" w:fill="70AD47" w:themeFill="accent6"/>
            <w:vAlign w:val="center"/>
          </w:tcPr>
          <w:p w:rsidR="00BE396A" w:rsidRPr="008B003F" w:rsidRDefault="00BE396A" w:rsidP="00C05A53">
            <w:pPr>
              <w:pStyle w:val="ProductList-OfferingBody"/>
              <w:ind w:left="-113"/>
              <w:jc w:val="center"/>
            </w:pPr>
          </w:p>
        </w:tc>
        <w:tc>
          <w:tcPr>
            <w:tcW w:w="492" w:type="dxa"/>
            <w:shd w:val="clear" w:color="auto" w:fill="70AD47" w:themeFill="accent6"/>
            <w:vAlign w:val="center"/>
          </w:tcPr>
          <w:p w:rsidR="00BE396A" w:rsidRPr="008B003F" w:rsidRDefault="006F743F" w:rsidP="00C05A53">
            <w:pPr>
              <w:pStyle w:val="ProductList-OfferingBody"/>
              <w:ind w:left="-113"/>
              <w:jc w:val="center"/>
            </w:pPr>
            <w:r w:rsidRPr="008B003F">
              <w:fldChar w:fldCharType="begin"/>
            </w:r>
            <w:r w:rsidRPr="008B003F">
              <w:instrText>AutoTextList  \sNotStyle\t "Open License и Open Value"</w:instrText>
            </w:r>
            <w:r w:rsidRPr="008B003F">
              <w:fldChar w:fldCharType="separate"/>
            </w:r>
            <w:r w:rsidRPr="008B003F">
              <w:t>OF</w:t>
            </w:r>
            <w:r w:rsidRPr="008B003F">
              <w:fldChar w:fldCharType="end"/>
            </w:r>
          </w:p>
        </w:tc>
        <w:tc>
          <w:tcPr>
            <w:tcW w:w="699" w:type="dxa"/>
            <w:shd w:val="clear" w:color="auto" w:fill="70AD47" w:themeFill="accent6"/>
            <w:vAlign w:val="center"/>
          </w:tcPr>
          <w:p w:rsidR="00BE396A" w:rsidRPr="008B003F" w:rsidRDefault="006F743F" w:rsidP="00C05A53">
            <w:pPr>
              <w:pStyle w:val="ProductList-OfferingBody"/>
              <w:ind w:left="-113"/>
              <w:jc w:val="center"/>
            </w:pPr>
            <w:r w:rsidRPr="008B003F">
              <w:fldChar w:fldCharType="begin"/>
            </w:r>
            <w:r w:rsidRPr="008B003F">
              <w:instrText xml:space="preserve"> AutoTextList  \s NoStyle \t “</w:instrText>
            </w:r>
            <w:r w:rsidRPr="008B003F">
              <w:rPr>
                <w:u w:val="single"/>
              </w:rPr>
              <w:instrText>для части организации в рамках Open Value</w:instrText>
            </w:r>
            <w:r w:rsidRPr="008B003F">
              <w:instrText xml:space="preserve">” </w:instrText>
            </w:r>
            <w:r w:rsidRPr="008B003F">
              <w:fldChar w:fldCharType="separate"/>
            </w:r>
            <w:r w:rsidRPr="008B003F">
              <w:rPr>
                <w:lang w:val="en-US"/>
              </w:rPr>
              <w:t xml:space="preserve"> P </w:t>
            </w:r>
            <w:r w:rsidRPr="008B003F">
              <w:fldChar w:fldCharType="end"/>
            </w:r>
          </w:p>
        </w:tc>
        <w:tc>
          <w:tcPr>
            <w:tcW w:w="595" w:type="dxa"/>
            <w:shd w:val="clear" w:color="auto" w:fill="70AD47" w:themeFill="accent6"/>
            <w:vAlign w:val="center"/>
          </w:tcPr>
          <w:p w:rsidR="00BE396A" w:rsidRPr="008B003F" w:rsidRDefault="00BE396A" w:rsidP="00C05A53">
            <w:pPr>
              <w:pStyle w:val="ProductList-OfferingBody"/>
              <w:ind w:left="-113"/>
              <w:jc w:val="center"/>
            </w:pPr>
          </w:p>
        </w:tc>
        <w:tc>
          <w:tcPr>
            <w:tcW w:w="596" w:type="dxa"/>
            <w:shd w:val="clear" w:color="auto" w:fill="70AD47" w:themeFill="accent6"/>
            <w:vAlign w:val="center"/>
          </w:tcPr>
          <w:p w:rsidR="00BE396A" w:rsidRPr="008B003F" w:rsidRDefault="006F743F" w:rsidP="00C05A53">
            <w:pPr>
              <w:pStyle w:val="ProductList-OfferingBody"/>
              <w:ind w:left="-113"/>
              <w:jc w:val="center"/>
            </w:pPr>
            <w:r w:rsidRPr="008B003F">
              <w:fldChar w:fldCharType="begin"/>
            </w:r>
            <w:r w:rsidRPr="008B003F">
              <w:instrText xml:space="preserve"> AutoTextList \sNoStyle\t "серверные продукты и продукты-средства"</w:instrText>
            </w:r>
            <w:r w:rsidRPr="008B003F">
              <w:fldChar w:fldCharType="separate"/>
            </w:r>
            <w:r w:rsidRPr="008B003F">
              <w:t>SP</w:t>
            </w:r>
            <w:r w:rsidRPr="008B003F">
              <w:fldChar w:fldCharType="end"/>
            </w:r>
          </w:p>
        </w:tc>
      </w:tr>
      <w:tr w:rsidR="00BE396A" w:rsidTr="00CD1EE7">
        <w:tc>
          <w:tcPr>
            <w:tcW w:w="3060" w:type="dxa"/>
            <w:tcBorders>
              <w:top w:val="dashSmallGap" w:sz="4" w:space="0" w:color="BFBFBF" w:themeColor="background1" w:themeShade="BF"/>
              <w:left w:val="nil"/>
              <w:bottom w:val="dashSmallGap" w:sz="4" w:space="0" w:color="BFBFBF" w:themeColor="background1" w:themeShade="BF"/>
              <w:right w:val="nil"/>
            </w:tcBorders>
          </w:tcPr>
          <w:p w:rsidR="00BE396A" w:rsidRDefault="00BE396A" w:rsidP="0085720F">
            <w:pPr>
              <w:pStyle w:val="ProductList-Offering2"/>
            </w:pPr>
            <w:bookmarkStart w:id="510" w:name="_Toc379797208"/>
            <w:bookmarkStart w:id="511" w:name="_Toc380513233"/>
            <w:bookmarkStart w:id="512" w:name="_Toc380655275"/>
            <w:bookmarkStart w:id="513" w:name="_Toc413390994"/>
            <w:r>
              <w:t>SQL Server 2012 Parallel Data Warehouse</w:t>
            </w:r>
            <w:bookmarkEnd w:id="510"/>
            <w:bookmarkEnd w:id="511"/>
            <w:bookmarkEnd w:id="512"/>
            <w:bookmarkEnd w:id="513"/>
            <w:r w:rsidR="00863A18">
              <w:fldChar w:fldCharType="begin"/>
            </w:r>
            <w:r>
              <w:instrText>XE "SQL Server 2012 Parallel Data Warehouse"</w:instrText>
            </w:r>
            <w:r w:rsidR="00863A18">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rsidR="00BE396A" w:rsidRDefault="00CA509E" w:rsidP="00C05A53">
            <w:pPr>
              <w:pStyle w:val="ProductList-OfferingBody"/>
              <w:ind w:left="-113"/>
              <w:jc w:val="center"/>
            </w:pPr>
            <w:r>
              <w:t>200</w:t>
            </w:r>
            <w:r w:rsidR="003836FF">
              <w:t xml:space="preserve"> </w:t>
            </w:r>
          </w:p>
        </w:tc>
        <w:tc>
          <w:tcPr>
            <w:tcW w:w="596" w:type="dxa"/>
            <w:shd w:val="clear" w:color="auto" w:fill="70AD47" w:themeFill="accent6"/>
            <w:vAlign w:val="center"/>
          </w:tcPr>
          <w:p w:rsidR="00BE396A" w:rsidRPr="008B003F" w:rsidRDefault="006F743F" w:rsidP="00C05A53">
            <w:pPr>
              <w:pStyle w:val="ProductList-OfferingBody"/>
              <w:ind w:left="-113"/>
              <w:jc w:val="center"/>
            </w:pPr>
            <w:r w:rsidRPr="008B003F">
              <w:fldChar w:fldCharType="begin"/>
            </w:r>
            <w:r w:rsidRPr="008B003F">
              <w:instrText>AutoTextList  \s NoStyle \t "дополнительный продукт"</w:instrText>
            </w:r>
            <w:r w:rsidRPr="008B003F">
              <w:fldChar w:fldCharType="separate"/>
            </w:r>
            <w:r w:rsidRPr="008B003F">
              <w:t xml:space="preserve"> A</w:t>
            </w:r>
            <w:r w:rsidRPr="008B003F">
              <w:rPr>
                <w:lang w:val="en-US"/>
              </w:rPr>
              <w:t>,</w:t>
            </w:r>
            <w:r w:rsidRPr="008B003F">
              <w:fldChar w:fldCharType="begin"/>
            </w:r>
            <w:r w:rsidRPr="008B003F">
              <w:instrText xml:space="preserve"> AutoTextList  \sNoStyle\t "платформа приложений"</w:instrText>
            </w:r>
            <w:r w:rsidRPr="008B003F">
              <w:fldChar w:fldCharType="separate"/>
            </w:r>
            <w:r w:rsidRPr="008B003F">
              <w:t>AP</w:t>
            </w:r>
            <w:r w:rsidRPr="008B003F">
              <w:fldChar w:fldCharType="end"/>
            </w:r>
            <w:r w:rsidRPr="008B003F">
              <w:t xml:space="preserve"> </w:t>
            </w:r>
            <w:r w:rsidRPr="008B003F">
              <w:fldChar w:fldCharType="end"/>
            </w:r>
          </w:p>
        </w:tc>
        <w:tc>
          <w:tcPr>
            <w:tcW w:w="681" w:type="dxa"/>
            <w:shd w:val="clear" w:color="auto" w:fill="70AD47" w:themeFill="accent6"/>
            <w:vAlign w:val="center"/>
          </w:tcPr>
          <w:p w:rsidR="00BE396A" w:rsidRPr="008B003F" w:rsidRDefault="00452E67" w:rsidP="00C05A53">
            <w:pPr>
              <w:pStyle w:val="ProductList-OfferingBody"/>
              <w:ind w:left="-113"/>
              <w:jc w:val="center"/>
            </w:pPr>
            <w:r w:rsidRPr="008B003F">
              <w:fldChar w:fldCharType="begin"/>
            </w:r>
            <w:r w:rsidRPr="008B003F">
              <w:instrText>AutoTextList  \s NoStyle \t "дополнительный продукт"</w:instrText>
            </w:r>
            <w:r w:rsidRPr="008B003F">
              <w:fldChar w:fldCharType="separate"/>
            </w:r>
            <w:r w:rsidRPr="008B003F">
              <w:t xml:space="preserve"> A </w:t>
            </w:r>
            <w:r w:rsidRPr="008B003F">
              <w:fldChar w:fldCharType="end"/>
            </w:r>
          </w:p>
        </w:tc>
        <w:tc>
          <w:tcPr>
            <w:tcW w:w="510" w:type="dxa"/>
            <w:shd w:val="clear" w:color="auto" w:fill="BFBFBF" w:themeFill="background1" w:themeFillShade="BF"/>
            <w:vAlign w:val="center"/>
          </w:tcPr>
          <w:p w:rsidR="00BE396A" w:rsidRPr="008B003F" w:rsidRDefault="00BE396A" w:rsidP="00C05A53">
            <w:pPr>
              <w:pStyle w:val="ProductList-OfferingBody"/>
              <w:ind w:left="-113"/>
              <w:jc w:val="center"/>
            </w:pPr>
          </w:p>
        </w:tc>
        <w:tc>
          <w:tcPr>
            <w:tcW w:w="595" w:type="dxa"/>
            <w:shd w:val="clear" w:color="auto" w:fill="BFBFBF" w:themeFill="background1" w:themeFillShade="BF"/>
            <w:vAlign w:val="center"/>
          </w:tcPr>
          <w:p w:rsidR="00BE396A" w:rsidRPr="008B003F" w:rsidRDefault="00BE396A" w:rsidP="00C05A53">
            <w:pPr>
              <w:pStyle w:val="ProductList-OfferingBody"/>
              <w:ind w:left="-113"/>
              <w:jc w:val="center"/>
            </w:pPr>
          </w:p>
        </w:tc>
        <w:tc>
          <w:tcPr>
            <w:tcW w:w="492" w:type="dxa"/>
            <w:shd w:val="clear" w:color="auto" w:fill="BFBFBF" w:themeFill="background1" w:themeFillShade="BF"/>
            <w:vAlign w:val="center"/>
          </w:tcPr>
          <w:p w:rsidR="00BE396A" w:rsidRPr="008B003F" w:rsidRDefault="00BE396A" w:rsidP="00C05A53">
            <w:pPr>
              <w:pStyle w:val="ProductList-OfferingBody"/>
              <w:ind w:left="-113"/>
              <w:jc w:val="center"/>
            </w:pPr>
          </w:p>
        </w:tc>
        <w:tc>
          <w:tcPr>
            <w:tcW w:w="699" w:type="dxa"/>
            <w:shd w:val="clear" w:color="auto" w:fill="BFBFBF" w:themeFill="background1" w:themeFillShade="BF"/>
            <w:vAlign w:val="center"/>
          </w:tcPr>
          <w:p w:rsidR="00BE396A" w:rsidRPr="008B003F" w:rsidRDefault="00BE396A" w:rsidP="00C05A53">
            <w:pPr>
              <w:pStyle w:val="ProductList-OfferingBody"/>
              <w:ind w:left="-113"/>
              <w:jc w:val="center"/>
            </w:pPr>
          </w:p>
        </w:tc>
        <w:tc>
          <w:tcPr>
            <w:tcW w:w="595" w:type="dxa"/>
            <w:shd w:val="clear" w:color="auto" w:fill="70AD47" w:themeFill="accent6"/>
            <w:vAlign w:val="center"/>
          </w:tcPr>
          <w:p w:rsidR="00BE396A" w:rsidRPr="008B003F" w:rsidRDefault="00BE396A" w:rsidP="00C05A53">
            <w:pPr>
              <w:pStyle w:val="ProductList-OfferingBody"/>
              <w:ind w:left="-113"/>
              <w:jc w:val="center"/>
            </w:pPr>
          </w:p>
        </w:tc>
        <w:tc>
          <w:tcPr>
            <w:tcW w:w="596" w:type="dxa"/>
            <w:shd w:val="clear" w:color="auto" w:fill="70AD47" w:themeFill="accent6"/>
            <w:vAlign w:val="center"/>
          </w:tcPr>
          <w:p w:rsidR="00BE396A" w:rsidRPr="008B003F" w:rsidRDefault="006F743F" w:rsidP="00C05A53">
            <w:pPr>
              <w:pStyle w:val="ProductList-OfferingBody"/>
              <w:ind w:left="-113"/>
              <w:jc w:val="center"/>
            </w:pPr>
            <w:r w:rsidRPr="008B003F">
              <w:fldChar w:fldCharType="begin"/>
            </w:r>
            <w:r w:rsidRPr="008B003F">
              <w:instrText xml:space="preserve"> AutoTextList \sNoStyle\t "серверные продукты и продукты-средства"</w:instrText>
            </w:r>
            <w:r w:rsidRPr="008B003F">
              <w:fldChar w:fldCharType="separate"/>
            </w:r>
            <w:r w:rsidRPr="008B003F">
              <w:t>SP</w:t>
            </w:r>
            <w:r w:rsidRPr="008B003F">
              <w:fldChar w:fldCharType="end"/>
            </w:r>
          </w:p>
        </w:tc>
      </w:tr>
      <w:tr w:rsidR="00BE396A" w:rsidTr="00CD1EE7">
        <w:tc>
          <w:tcPr>
            <w:tcW w:w="3060" w:type="dxa"/>
            <w:tcBorders>
              <w:top w:val="dashSmallGap" w:sz="4" w:space="0" w:color="BFBFBF" w:themeColor="background1" w:themeShade="BF"/>
              <w:left w:val="nil"/>
              <w:bottom w:val="dashSmallGap" w:sz="4" w:space="0" w:color="BFBFBF" w:themeColor="background1" w:themeShade="BF"/>
              <w:right w:val="nil"/>
            </w:tcBorders>
          </w:tcPr>
          <w:p w:rsidR="00BE396A" w:rsidRDefault="00BE396A" w:rsidP="0085720F">
            <w:pPr>
              <w:pStyle w:val="ProductList-Offering2"/>
            </w:pPr>
            <w:bookmarkStart w:id="514" w:name="_Toc379797209"/>
            <w:bookmarkStart w:id="515" w:name="_Toc380513234"/>
            <w:bookmarkStart w:id="516" w:name="_Toc380655276"/>
            <w:bookmarkStart w:id="517" w:name="_Toc413390995"/>
            <w:r>
              <w:t>SQL Server 2012 Parallel Data Warehouse</w:t>
            </w:r>
            <w:r w:rsidR="00863A18">
              <w:fldChar w:fldCharType="begin"/>
            </w:r>
            <w:r>
              <w:instrText>XE "SQL Server 2012 Parallel Data Warehouse"</w:instrText>
            </w:r>
            <w:r w:rsidR="00863A18">
              <w:fldChar w:fldCharType="end"/>
            </w:r>
            <w:r>
              <w:t xml:space="preserve"> Developer</w:t>
            </w:r>
            <w:bookmarkEnd w:id="514"/>
            <w:bookmarkEnd w:id="515"/>
            <w:bookmarkEnd w:id="516"/>
            <w:bookmarkEnd w:id="517"/>
            <w:r w:rsidR="00863A18">
              <w:fldChar w:fldCharType="begin"/>
            </w:r>
            <w:r>
              <w:instrText>XE "SQL Server 2012 Parallel Data Warehouse Developer"</w:instrText>
            </w:r>
            <w:r w:rsidR="00863A18">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E396A" w:rsidRDefault="00134DA1" w:rsidP="00C05A53">
            <w:pPr>
              <w:pStyle w:val="ProductList-OfferingBody"/>
              <w:ind w:left="-113"/>
              <w:jc w:val="center"/>
            </w:pPr>
            <w:r>
              <w:t xml:space="preserve"> 1</w:t>
            </w:r>
          </w:p>
        </w:tc>
        <w:tc>
          <w:tcPr>
            <w:tcW w:w="596" w:type="dxa"/>
            <w:shd w:val="clear" w:color="auto" w:fill="BFBFBF" w:themeFill="background1" w:themeFillShade="BF"/>
            <w:vAlign w:val="center"/>
          </w:tcPr>
          <w:p w:rsidR="00BE396A" w:rsidRPr="008B003F" w:rsidRDefault="00BE396A" w:rsidP="00C05A53">
            <w:pPr>
              <w:pStyle w:val="ProductList-OfferingBody"/>
              <w:ind w:left="-113"/>
              <w:jc w:val="center"/>
            </w:pPr>
          </w:p>
        </w:tc>
        <w:tc>
          <w:tcPr>
            <w:tcW w:w="681" w:type="dxa"/>
            <w:shd w:val="clear" w:color="auto" w:fill="BFBFBF" w:themeFill="background1" w:themeFillShade="BF"/>
            <w:vAlign w:val="center"/>
          </w:tcPr>
          <w:p w:rsidR="00BE396A" w:rsidRPr="008B003F" w:rsidRDefault="00BE396A" w:rsidP="00C05A53">
            <w:pPr>
              <w:pStyle w:val="ProductList-OfferingBody"/>
              <w:ind w:left="-113"/>
              <w:jc w:val="center"/>
            </w:pPr>
          </w:p>
        </w:tc>
        <w:tc>
          <w:tcPr>
            <w:tcW w:w="510" w:type="dxa"/>
            <w:shd w:val="clear" w:color="auto" w:fill="70AD47" w:themeFill="accent6"/>
            <w:vAlign w:val="center"/>
          </w:tcPr>
          <w:p w:rsidR="00BE396A" w:rsidRPr="008B003F" w:rsidRDefault="00BE396A" w:rsidP="00C05A53">
            <w:pPr>
              <w:pStyle w:val="ProductList-OfferingBody"/>
              <w:ind w:left="-113"/>
              <w:jc w:val="center"/>
            </w:pPr>
          </w:p>
        </w:tc>
        <w:tc>
          <w:tcPr>
            <w:tcW w:w="595" w:type="dxa"/>
            <w:shd w:val="clear" w:color="auto" w:fill="BFBFBF" w:themeFill="background1" w:themeFillShade="BF"/>
            <w:vAlign w:val="center"/>
          </w:tcPr>
          <w:p w:rsidR="00BE396A" w:rsidRPr="008B003F" w:rsidRDefault="00BE396A" w:rsidP="00C05A53">
            <w:pPr>
              <w:pStyle w:val="ProductList-OfferingBody"/>
              <w:ind w:left="-113"/>
              <w:jc w:val="center"/>
            </w:pPr>
          </w:p>
        </w:tc>
        <w:tc>
          <w:tcPr>
            <w:tcW w:w="492" w:type="dxa"/>
            <w:shd w:val="clear" w:color="auto" w:fill="BFBFBF" w:themeFill="background1" w:themeFillShade="BF"/>
            <w:vAlign w:val="center"/>
          </w:tcPr>
          <w:p w:rsidR="00BE396A" w:rsidRPr="008B003F" w:rsidRDefault="00BE396A" w:rsidP="00C05A53">
            <w:pPr>
              <w:pStyle w:val="ProductList-OfferingBody"/>
              <w:ind w:left="-113"/>
              <w:jc w:val="center"/>
            </w:pPr>
          </w:p>
        </w:tc>
        <w:tc>
          <w:tcPr>
            <w:tcW w:w="699" w:type="dxa"/>
            <w:shd w:val="clear" w:color="auto" w:fill="BFBFBF" w:themeFill="background1" w:themeFillShade="BF"/>
            <w:vAlign w:val="center"/>
          </w:tcPr>
          <w:p w:rsidR="00BE396A" w:rsidRPr="008B003F" w:rsidRDefault="00BE396A" w:rsidP="00C05A53">
            <w:pPr>
              <w:pStyle w:val="ProductList-OfferingBody"/>
              <w:ind w:left="-113"/>
              <w:jc w:val="center"/>
            </w:pPr>
          </w:p>
        </w:tc>
        <w:tc>
          <w:tcPr>
            <w:tcW w:w="595" w:type="dxa"/>
            <w:shd w:val="clear" w:color="auto" w:fill="70AD47" w:themeFill="accent6"/>
            <w:vAlign w:val="center"/>
          </w:tcPr>
          <w:p w:rsidR="00BE396A" w:rsidRPr="008B003F" w:rsidRDefault="00BE396A" w:rsidP="00C05A53">
            <w:pPr>
              <w:pStyle w:val="ProductList-OfferingBody"/>
              <w:ind w:left="-113"/>
              <w:jc w:val="center"/>
            </w:pPr>
          </w:p>
        </w:tc>
        <w:tc>
          <w:tcPr>
            <w:tcW w:w="596" w:type="dxa"/>
            <w:shd w:val="clear" w:color="auto" w:fill="BFBFBF" w:themeFill="background1" w:themeFillShade="BF"/>
            <w:vAlign w:val="center"/>
          </w:tcPr>
          <w:p w:rsidR="00BE396A" w:rsidRPr="008B003F" w:rsidRDefault="00BE396A" w:rsidP="00C05A53">
            <w:pPr>
              <w:pStyle w:val="ProductList-OfferingBody"/>
              <w:ind w:left="-113"/>
              <w:jc w:val="center"/>
            </w:pPr>
          </w:p>
        </w:tc>
      </w:tr>
      <w:tr w:rsidR="00BE396A" w:rsidTr="00CD1EE7">
        <w:tc>
          <w:tcPr>
            <w:tcW w:w="3060" w:type="dxa"/>
            <w:tcBorders>
              <w:top w:val="dashSmallGap" w:sz="4" w:space="0" w:color="BFBFBF" w:themeColor="background1" w:themeShade="BF"/>
              <w:left w:val="nil"/>
              <w:bottom w:val="dashSmallGap" w:sz="4" w:space="0" w:color="BFBFBF" w:themeColor="background1" w:themeShade="BF"/>
              <w:right w:val="nil"/>
            </w:tcBorders>
          </w:tcPr>
          <w:p w:rsidR="00BE396A" w:rsidRDefault="00BE396A" w:rsidP="0085720F">
            <w:pPr>
              <w:pStyle w:val="ProductList-Offering2"/>
            </w:pPr>
            <w:bookmarkStart w:id="518" w:name="_Toc379797210"/>
            <w:bookmarkStart w:id="519" w:name="_Toc380513235"/>
            <w:bookmarkStart w:id="520" w:name="_Toc380655277"/>
            <w:bookmarkStart w:id="521" w:name="_Toc413390996"/>
            <w:r>
              <w:t>SQL Server 2014 Standard</w:t>
            </w:r>
            <w:bookmarkEnd w:id="518"/>
            <w:bookmarkEnd w:id="519"/>
            <w:bookmarkEnd w:id="520"/>
            <w:bookmarkEnd w:id="521"/>
            <w:r w:rsidR="00863A18">
              <w:fldChar w:fldCharType="begin"/>
            </w:r>
            <w:r>
              <w:instrText>XE "SQL Server 2014 Standard"</w:instrText>
            </w:r>
            <w:r w:rsidR="00863A18">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8822D7"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BE396A" w:rsidRDefault="00BE396A" w:rsidP="00C05A53">
            <w:pPr>
              <w:pStyle w:val="ProductList-OfferingBody"/>
              <w:ind w:left="-113"/>
              <w:jc w:val="center"/>
            </w:pPr>
            <w:r>
              <w:t>15</w:t>
            </w:r>
          </w:p>
        </w:tc>
        <w:tc>
          <w:tcPr>
            <w:tcW w:w="596" w:type="dxa"/>
            <w:shd w:val="clear" w:color="auto" w:fill="70AD47" w:themeFill="accent6"/>
            <w:vAlign w:val="center"/>
          </w:tcPr>
          <w:p w:rsidR="00BE396A" w:rsidRPr="008B003F" w:rsidRDefault="00452E67" w:rsidP="00C05A53">
            <w:pPr>
              <w:pStyle w:val="ProductList-OfferingBody"/>
              <w:ind w:left="-113"/>
              <w:jc w:val="center"/>
            </w:pPr>
            <w:r w:rsidRPr="008B003F">
              <w:fldChar w:fldCharType="begin"/>
            </w:r>
            <w:r w:rsidRPr="008B003F">
              <w:instrText>AutoTextList  \s NoStyle \t "дополнительный продукт"</w:instrText>
            </w:r>
            <w:r w:rsidRPr="008B003F">
              <w:fldChar w:fldCharType="separate"/>
            </w:r>
            <w:r w:rsidRPr="008B003F">
              <w:t xml:space="preserve"> A </w:t>
            </w:r>
            <w:r w:rsidRPr="008B003F">
              <w:fldChar w:fldCharType="end"/>
            </w:r>
          </w:p>
        </w:tc>
        <w:tc>
          <w:tcPr>
            <w:tcW w:w="681" w:type="dxa"/>
            <w:shd w:val="clear" w:color="auto" w:fill="70AD47" w:themeFill="accent6"/>
            <w:vAlign w:val="center"/>
          </w:tcPr>
          <w:p w:rsidR="00BE396A" w:rsidRPr="008B003F" w:rsidRDefault="00452E67" w:rsidP="00C05A53">
            <w:pPr>
              <w:pStyle w:val="ProductList-OfferingBody"/>
              <w:ind w:left="-113"/>
              <w:jc w:val="center"/>
            </w:pPr>
            <w:r w:rsidRPr="008B003F">
              <w:fldChar w:fldCharType="begin"/>
            </w:r>
            <w:r w:rsidRPr="008B003F">
              <w:instrText>AutoTextList  \s NoStyle \t "дополнительный продукт"</w:instrText>
            </w:r>
            <w:r w:rsidRPr="008B003F">
              <w:fldChar w:fldCharType="separate"/>
            </w:r>
            <w:r w:rsidRPr="008B003F">
              <w:t xml:space="preserve"> A </w:t>
            </w:r>
            <w:r w:rsidRPr="008B003F">
              <w:fldChar w:fldCharType="end"/>
            </w:r>
          </w:p>
        </w:tc>
        <w:tc>
          <w:tcPr>
            <w:tcW w:w="510" w:type="dxa"/>
            <w:shd w:val="clear" w:color="auto" w:fill="70AD47" w:themeFill="accent6"/>
            <w:vAlign w:val="center"/>
          </w:tcPr>
          <w:p w:rsidR="00BE396A" w:rsidRPr="008B003F" w:rsidRDefault="00BE396A" w:rsidP="00C05A53">
            <w:pPr>
              <w:pStyle w:val="ProductList-OfferingBody"/>
              <w:ind w:left="-113"/>
              <w:jc w:val="center"/>
            </w:pPr>
          </w:p>
        </w:tc>
        <w:tc>
          <w:tcPr>
            <w:tcW w:w="595" w:type="dxa"/>
            <w:shd w:val="clear" w:color="auto" w:fill="70AD47" w:themeFill="accent6"/>
            <w:vAlign w:val="center"/>
          </w:tcPr>
          <w:p w:rsidR="00BE396A" w:rsidRPr="008B003F" w:rsidRDefault="00BE396A" w:rsidP="00C05A53">
            <w:pPr>
              <w:pStyle w:val="ProductList-OfferingBody"/>
              <w:ind w:left="-113"/>
              <w:jc w:val="center"/>
            </w:pPr>
          </w:p>
        </w:tc>
        <w:tc>
          <w:tcPr>
            <w:tcW w:w="492" w:type="dxa"/>
            <w:shd w:val="clear" w:color="auto" w:fill="BFBFBF" w:themeFill="background1" w:themeFillShade="BF"/>
            <w:vAlign w:val="center"/>
          </w:tcPr>
          <w:p w:rsidR="00BE396A" w:rsidRPr="008B003F" w:rsidRDefault="00BE396A" w:rsidP="00C05A53">
            <w:pPr>
              <w:pStyle w:val="ProductList-OfferingBody"/>
              <w:ind w:left="-113"/>
              <w:jc w:val="center"/>
            </w:pPr>
          </w:p>
        </w:tc>
        <w:tc>
          <w:tcPr>
            <w:tcW w:w="699" w:type="dxa"/>
            <w:shd w:val="clear" w:color="auto" w:fill="70AD47" w:themeFill="accent6"/>
            <w:vAlign w:val="center"/>
          </w:tcPr>
          <w:p w:rsidR="00BE396A" w:rsidRPr="008B003F" w:rsidRDefault="006F743F" w:rsidP="00C05A53">
            <w:pPr>
              <w:pStyle w:val="ProductList-OfferingBody"/>
              <w:ind w:left="-113"/>
              <w:jc w:val="center"/>
            </w:pPr>
            <w:r w:rsidRPr="008B003F">
              <w:fldChar w:fldCharType="begin"/>
            </w:r>
            <w:r w:rsidRPr="008B003F">
              <w:instrText xml:space="preserve"> AutoTextList  \s NoStyle \t “</w:instrText>
            </w:r>
            <w:r w:rsidRPr="008B003F">
              <w:rPr>
                <w:u w:val="single"/>
              </w:rPr>
              <w:instrText>для части организации в рамках Open Value</w:instrText>
            </w:r>
            <w:r w:rsidRPr="008B003F">
              <w:instrText xml:space="preserve">” </w:instrText>
            </w:r>
            <w:r w:rsidRPr="008B003F">
              <w:fldChar w:fldCharType="separate"/>
            </w:r>
            <w:r w:rsidRPr="008B003F">
              <w:rPr>
                <w:lang w:val="en-US"/>
              </w:rPr>
              <w:t xml:space="preserve"> P </w:t>
            </w:r>
            <w:r w:rsidRPr="008B003F">
              <w:fldChar w:fldCharType="end"/>
            </w:r>
          </w:p>
        </w:tc>
        <w:tc>
          <w:tcPr>
            <w:tcW w:w="595" w:type="dxa"/>
            <w:shd w:val="clear" w:color="auto" w:fill="70AD47" w:themeFill="accent6"/>
            <w:vAlign w:val="center"/>
          </w:tcPr>
          <w:p w:rsidR="00BE396A" w:rsidRPr="008B003F" w:rsidRDefault="00BE396A" w:rsidP="00C05A53">
            <w:pPr>
              <w:pStyle w:val="ProductList-OfferingBody"/>
              <w:ind w:left="-113"/>
              <w:jc w:val="center"/>
            </w:pPr>
          </w:p>
        </w:tc>
        <w:tc>
          <w:tcPr>
            <w:tcW w:w="596" w:type="dxa"/>
            <w:shd w:val="clear" w:color="auto" w:fill="70AD47" w:themeFill="accent6"/>
            <w:vAlign w:val="center"/>
          </w:tcPr>
          <w:p w:rsidR="00BE396A" w:rsidRPr="008B003F" w:rsidRDefault="006F743F" w:rsidP="00C05A53">
            <w:pPr>
              <w:pStyle w:val="ProductList-OfferingBody"/>
              <w:ind w:left="-113"/>
              <w:jc w:val="center"/>
            </w:pPr>
            <w:r w:rsidRPr="008B003F">
              <w:fldChar w:fldCharType="begin"/>
            </w:r>
            <w:r w:rsidRPr="008B003F">
              <w:instrText xml:space="preserve"> AutoTextList \sNoStyle\t "серверные продукты и продукты-средства"</w:instrText>
            </w:r>
            <w:r w:rsidRPr="008B003F">
              <w:fldChar w:fldCharType="separate"/>
            </w:r>
            <w:r w:rsidRPr="008B003F">
              <w:t>SP</w:t>
            </w:r>
            <w:r w:rsidRPr="008B003F">
              <w:fldChar w:fldCharType="end"/>
            </w:r>
          </w:p>
        </w:tc>
      </w:tr>
      <w:tr w:rsidR="00C05A53" w:rsidTr="00CD1EE7">
        <w:tc>
          <w:tcPr>
            <w:tcW w:w="3060" w:type="dxa"/>
            <w:tcBorders>
              <w:top w:val="dashSmallGap" w:sz="4" w:space="0" w:color="BFBFBF" w:themeColor="background1" w:themeShade="BF"/>
              <w:left w:val="nil"/>
              <w:bottom w:val="nil"/>
              <w:right w:val="nil"/>
            </w:tcBorders>
          </w:tcPr>
          <w:p w:rsidR="00C05A53" w:rsidRDefault="00BE396A" w:rsidP="0085720F">
            <w:pPr>
              <w:pStyle w:val="ProductList-Offering2"/>
            </w:pPr>
            <w:bookmarkStart w:id="522" w:name="_Toc379797211"/>
            <w:bookmarkStart w:id="523" w:name="_Toc380513236"/>
            <w:bookmarkStart w:id="524" w:name="_Toc380655278"/>
            <w:bookmarkStart w:id="525" w:name="_Toc413390997"/>
            <w:r>
              <w:t>SQL Server 2014 Standard</w:t>
            </w:r>
            <w:r w:rsidR="00863A18">
              <w:fldChar w:fldCharType="begin"/>
            </w:r>
            <w:r>
              <w:instrText>XE "SQL Server 2014 Standard"</w:instrText>
            </w:r>
            <w:r w:rsidR="00863A18">
              <w:fldChar w:fldCharType="end"/>
            </w:r>
            <w:r>
              <w:t xml:space="preserve"> Core</w:t>
            </w:r>
            <w:r w:rsidR="00863A18">
              <w:fldChar w:fldCharType="begin"/>
            </w:r>
            <w:r>
              <w:instrText>XE "SQL Server 2014 Standard Core"</w:instrText>
            </w:r>
            <w:r w:rsidR="00863A18">
              <w:fldChar w:fldCharType="end"/>
            </w:r>
            <w:r>
              <w:t xml:space="preserve"> (пакет — 2 лицензии «на ядро»)</w:t>
            </w:r>
            <w:bookmarkEnd w:id="522"/>
            <w:bookmarkEnd w:id="523"/>
            <w:bookmarkEnd w:id="524"/>
            <w:bookmarkEnd w:id="525"/>
          </w:p>
        </w:tc>
        <w:tc>
          <w:tcPr>
            <w:tcW w:w="595" w:type="dxa"/>
            <w:tcBorders>
              <w:top w:val="dashSmallGap" w:sz="4" w:space="0" w:color="BFBFBF" w:themeColor="background1" w:themeShade="BF"/>
              <w:left w:val="nil"/>
              <w:bottom w:val="nil"/>
              <w:right w:val="nil"/>
            </w:tcBorders>
            <w:vAlign w:val="center"/>
          </w:tcPr>
          <w:p w:rsidR="00C05A53" w:rsidRDefault="008822D7"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rsidR="00C05A53" w:rsidRDefault="00BE396A"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rsidR="00C05A53" w:rsidRDefault="00BE396A"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BE396A"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C05A53" w:rsidRDefault="00BE396A" w:rsidP="00C05A53">
            <w:pPr>
              <w:pStyle w:val="ProductList-OfferingBody"/>
              <w:ind w:left="-113"/>
              <w:jc w:val="center"/>
            </w:pPr>
            <w:r>
              <w:t>50</w:t>
            </w:r>
          </w:p>
        </w:tc>
        <w:tc>
          <w:tcPr>
            <w:tcW w:w="596" w:type="dxa"/>
            <w:shd w:val="clear" w:color="auto" w:fill="70AD47" w:themeFill="accent6"/>
            <w:vAlign w:val="center"/>
          </w:tcPr>
          <w:p w:rsidR="00C05A53" w:rsidRPr="008B003F" w:rsidRDefault="00452E67" w:rsidP="00C05A53">
            <w:pPr>
              <w:pStyle w:val="ProductList-OfferingBody"/>
              <w:ind w:left="-113"/>
              <w:jc w:val="center"/>
            </w:pPr>
            <w:r w:rsidRPr="008B003F">
              <w:fldChar w:fldCharType="begin"/>
            </w:r>
            <w:r w:rsidRPr="008B003F">
              <w:instrText>AutoTextList  \s NoStyle \t "дополнительный продукт"</w:instrText>
            </w:r>
            <w:r w:rsidRPr="008B003F">
              <w:fldChar w:fldCharType="separate"/>
            </w:r>
            <w:r w:rsidRPr="008B003F">
              <w:t xml:space="preserve"> A </w:t>
            </w:r>
            <w:r w:rsidRPr="008B003F">
              <w:fldChar w:fldCharType="end"/>
            </w:r>
          </w:p>
        </w:tc>
        <w:tc>
          <w:tcPr>
            <w:tcW w:w="681" w:type="dxa"/>
            <w:shd w:val="clear" w:color="auto" w:fill="70AD47" w:themeFill="accent6"/>
            <w:vAlign w:val="center"/>
          </w:tcPr>
          <w:p w:rsidR="00C05A53" w:rsidRPr="008B003F" w:rsidRDefault="00452E67" w:rsidP="00C05A53">
            <w:pPr>
              <w:pStyle w:val="ProductList-OfferingBody"/>
              <w:ind w:left="-113"/>
              <w:jc w:val="center"/>
            </w:pPr>
            <w:r w:rsidRPr="008B003F">
              <w:fldChar w:fldCharType="begin"/>
            </w:r>
            <w:r w:rsidRPr="008B003F">
              <w:instrText>AutoTextList  \s NoStyle \t "дополнительный продукт"</w:instrText>
            </w:r>
            <w:r w:rsidRPr="008B003F">
              <w:fldChar w:fldCharType="separate"/>
            </w:r>
            <w:r w:rsidRPr="008B003F">
              <w:t xml:space="preserve"> A </w:t>
            </w:r>
            <w:r w:rsidRPr="008B003F">
              <w:fldChar w:fldCharType="end"/>
            </w:r>
          </w:p>
        </w:tc>
        <w:tc>
          <w:tcPr>
            <w:tcW w:w="510" w:type="dxa"/>
            <w:shd w:val="clear" w:color="auto" w:fill="70AD47" w:themeFill="accent6"/>
            <w:vAlign w:val="center"/>
          </w:tcPr>
          <w:p w:rsidR="00C05A53" w:rsidRPr="008B003F" w:rsidRDefault="00C05A53" w:rsidP="00C05A53">
            <w:pPr>
              <w:pStyle w:val="ProductList-OfferingBody"/>
              <w:ind w:left="-113"/>
              <w:jc w:val="center"/>
            </w:pPr>
          </w:p>
        </w:tc>
        <w:tc>
          <w:tcPr>
            <w:tcW w:w="595" w:type="dxa"/>
            <w:shd w:val="clear" w:color="auto" w:fill="70AD47" w:themeFill="accent6"/>
            <w:vAlign w:val="center"/>
          </w:tcPr>
          <w:p w:rsidR="00C05A53" w:rsidRPr="008B003F" w:rsidRDefault="00C05A53" w:rsidP="00C05A53">
            <w:pPr>
              <w:pStyle w:val="ProductList-OfferingBody"/>
              <w:ind w:left="-113"/>
              <w:jc w:val="center"/>
            </w:pPr>
          </w:p>
        </w:tc>
        <w:tc>
          <w:tcPr>
            <w:tcW w:w="492" w:type="dxa"/>
            <w:shd w:val="clear" w:color="auto" w:fill="70AD47" w:themeFill="accent6"/>
            <w:vAlign w:val="center"/>
          </w:tcPr>
          <w:p w:rsidR="00C05A53" w:rsidRPr="008B003F" w:rsidRDefault="006F743F" w:rsidP="00C05A53">
            <w:pPr>
              <w:pStyle w:val="ProductList-OfferingBody"/>
              <w:ind w:left="-113"/>
              <w:jc w:val="center"/>
            </w:pPr>
            <w:r w:rsidRPr="008B003F">
              <w:fldChar w:fldCharType="begin"/>
            </w:r>
            <w:r w:rsidRPr="008B003F">
              <w:instrText>AutoTextList  \sNotStyle\t "Open License и Open Value"</w:instrText>
            </w:r>
            <w:r w:rsidRPr="008B003F">
              <w:fldChar w:fldCharType="separate"/>
            </w:r>
            <w:r w:rsidRPr="008B003F">
              <w:t>OF</w:t>
            </w:r>
            <w:r w:rsidRPr="008B003F">
              <w:fldChar w:fldCharType="end"/>
            </w:r>
          </w:p>
        </w:tc>
        <w:tc>
          <w:tcPr>
            <w:tcW w:w="699" w:type="dxa"/>
            <w:shd w:val="clear" w:color="auto" w:fill="70AD47" w:themeFill="accent6"/>
            <w:vAlign w:val="center"/>
          </w:tcPr>
          <w:p w:rsidR="00C05A53" w:rsidRPr="008B003F" w:rsidRDefault="006F743F" w:rsidP="00C05A53">
            <w:pPr>
              <w:pStyle w:val="ProductList-OfferingBody"/>
              <w:ind w:left="-113"/>
              <w:jc w:val="center"/>
            </w:pPr>
            <w:r w:rsidRPr="008B003F">
              <w:fldChar w:fldCharType="begin"/>
            </w:r>
            <w:r w:rsidRPr="008B003F">
              <w:instrText xml:space="preserve"> AutoTextList  \s NoStyle \t “</w:instrText>
            </w:r>
            <w:r w:rsidRPr="008B003F">
              <w:rPr>
                <w:u w:val="single"/>
              </w:rPr>
              <w:instrText>для части организации в рамках Open Value</w:instrText>
            </w:r>
            <w:r w:rsidRPr="008B003F">
              <w:instrText xml:space="preserve">” </w:instrText>
            </w:r>
            <w:r w:rsidRPr="008B003F">
              <w:fldChar w:fldCharType="separate"/>
            </w:r>
            <w:r w:rsidRPr="008B003F">
              <w:rPr>
                <w:lang w:val="en-US"/>
              </w:rPr>
              <w:t xml:space="preserve"> P </w:t>
            </w:r>
            <w:r w:rsidRPr="008B003F">
              <w:fldChar w:fldCharType="end"/>
            </w:r>
          </w:p>
        </w:tc>
        <w:tc>
          <w:tcPr>
            <w:tcW w:w="595" w:type="dxa"/>
            <w:shd w:val="clear" w:color="auto" w:fill="70AD47" w:themeFill="accent6"/>
            <w:vAlign w:val="center"/>
          </w:tcPr>
          <w:p w:rsidR="00C05A53" w:rsidRPr="008B003F" w:rsidRDefault="00C05A53" w:rsidP="00C05A53">
            <w:pPr>
              <w:pStyle w:val="ProductList-OfferingBody"/>
              <w:ind w:left="-113"/>
              <w:jc w:val="center"/>
            </w:pPr>
          </w:p>
        </w:tc>
        <w:tc>
          <w:tcPr>
            <w:tcW w:w="596" w:type="dxa"/>
            <w:shd w:val="clear" w:color="auto" w:fill="70AD47" w:themeFill="accent6"/>
            <w:vAlign w:val="center"/>
          </w:tcPr>
          <w:p w:rsidR="00C05A53" w:rsidRPr="008B003F" w:rsidRDefault="006F743F" w:rsidP="00C05A53">
            <w:pPr>
              <w:pStyle w:val="ProductList-OfferingBody"/>
              <w:ind w:left="-113"/>
              <w:jc w:val="center"/>
            </w:pPr>
            <w:r w:rsidRPr="008B003F">
              <w:fldChar w:fldCharType="begin"/>
            </w:r>
            <w:r w:rsidRPr="008B003F">
              <w:instrText xml:space="preserve"> AutoTextList \sNoStyle\t "серверные продукты и продукты-средства"</w:instrText>
            </w:r>
            <w:r w:rsidRPr="008B003F">
              <w:fldChar w:fldCharType="separate"/>
            </w:r>
            <w:r w:rsidRPr="008B003F">
              <w:t>SP</w:t>
            </w:r>
            <w:r w:rsidRPr="008B003F">
              <w:fldChar w:fldCharType="end"/>
            </w:r>
          </w:p>
        </w:tc>
      </w:tr>
    </w:tbl>
    <w:p w:rsidR="009919D2" w:rsidRPr="00FD0F7E" w:rsidRDefault="009919D2" w:rsidP="0085720F">
      <w:pPr>
        <w:pStyle w:val="ProductList-Body"/>
        <w:tabs>
          <w:tab w:val="clear" w:pos="158"/>
          <w:tab w:val="left" w:pos="1170"/>
        </w:tabs>
        <w:rPr>
          <w:sz w:val="14"/>
          <w:szCs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784"/>
        <w:gridCol w:w="3410"/>
      </w:tblGrid>
      <w:tr w:rsidR="0085720F" w:rsidTr="004C746C">
        <w:tc>
          <w:tcPr>
            <w:tcW w:w="3596" w:type="dxa"/>
          </w:tcPr>
          <w:p w:rsidR="0085720F" w:rsidRDefault="0085720F" w:rsidP="004C746C">
            <w:pPr>
              <w:pStyle w:val="ProductList-Body"/>
              <w:tabs>
                <w:tab w:val="clear" w:pos="158"/>
                <w:tab w:val="left" w:pos="1062"/>
              </w:tabs>
              <w:spacing w:before="20" w:after="20"/>
            </w:pPr>
            <w:r>
              <w:t xml:space="preserve">Предыдущая версия: </w:t>
            </w:r>
            <w:r>
              <w:rPr>
                <w:b/>
              </w:rPr>
              <w:t>SQL Server 2008 R2</w:t>
            </w:r>
            <w:r w:rsidR="00863A18">
              <w:fldChar w:fldCharType="begin"/>
            </w:r>
            <w:r>
              <w:instrText>XE "SQL Server 2008 R2"</w:instrText>
            </w:r>
            <w:r w:rsidR="00863A18">
              <w:fldChar w:fldCharType="end"/>
            </w:r>
            <w:r>
              <w:rPr>
                <w:b/>
              </w:rPr>
              <w:t xml:space="preserve"> </w:t>
            </w:r>
            <w:r w:rsidRPr="004C746C">
              <w:t>(6/08)</w:t>
            </w:r>
          </w:p>
        </w:tc>
        <w:tc>
          <w:tcPr>
            <w:tcW w:w="3784" w:type="dxa"/>
          </w:tcPr>
          <w:p w:rsidR="0085720F" w:rsidRDefault="0085720F" w:rsidP="00BA49EA">
            <w:pPr>
              <w:pStyle w:val="ProductList-Body"/>
              <w:spacing w:before="20" w:after="20"/>
            </w:pPr>
            <w:r>
              <w:t xml:space="preserve">Категория продукта: </w:t>
            </w:r>
            <w:r>
              <w:rPr>
                <w:b/>
              </w:rPr>
              <w:t>Сервер, приложение (Developer)</w:t>
            </w:r>
          </w:p>
        </w:tc>
        <w:tc>
          <w:tcPr>
            <w:tcW w:w="3410" w:type="dxa"/>
          </w:tcPr>
          <w:p w:rsidR="0085720F" w:rsidRDefault="0053069E" w:rsidP="0085720F">
            <w:pPr>
              <w:pStyle w:val="ProductList-Body"/>
              <w:spacing w:before="20" w:after="20"/>
            </w:pPr>
            <w:r>
              <w:t xml:space="preserve">Исключение из соответствующих пользователей: </w:t>
            </w:r>
            <w:r>
              <w:rPr>
                <w:b/>
              </w:rPr>
              <w:t>Продукты «на ядро»</w:t>
            </w:r>
          </w:p>
        </w:tc>
      </w:tr>
      <w:tr w:rsidR="0085720F" w:rsidTr="004C746C">
        <w:tc>
          <w:tcPr>
            <w:tcW w:w="3596" w:type="dxa"/>
          </w:tcPr>
          <w:p w:rsidR="0085720F" w:rsidRDefault="000C4BD0" w:rsidP="008822D7">
            <w:pPr>
              <w:pStyle w:val="ProductList-Body"/>
              <w:tabs>
                <w:tab w:val="clear" w:pos="158"/>
                <w:tab w:val="left" w:pos="1062"/>
              </w:tabs>
              <w:spacing w:before="20" w:after="20"/>
              <w:ind w:left="162"/>
            </w:pPr>
            <w:r>
              <w:rPr>
                <w:b/>
              </w:rPr>
              <w:t>SQL Server 2012</w:t>
            </w:r>
            <w:r>
              <w:t xml:space="preserve"> (4/12)</w:t>
            </w:r>
          </w:p>
        </w:tc>
        <w:tc>
          <w:tcPr>
            <w:tcW w:w="3784" w:type="dxa"/>
          </w:tcPr>
          <w:p w:rsidR="0085720F" w:rsidRDefault="00C1244C" w:rsidP="0085720F">
            <w:pPr>
              <w:pStyle w:val="ProductList-Body"/>
              <w:spacing w:before="20" w:after="20"/>
            </w:pPr>
            <w:hyperlink w:anchor="SoftwareAssurance" w:history="1">
              <w:r w:rsidR="009063F7">
                <w:rPr>
                  <w:rStyle w:val="Hyperlink"/>
                  <w:color w:val="000000" w:themeColor="text1"/>
                  <w:u w:val="none"/>
                </w:rPr>
                <w:t>Преимущества в рамках программы Software Assurance</w:t>
              </w:r>
            </w:hyperlink>
            <w:r w:rsidR="009063F7">
              <w:t xml:space="preserve">: </w:t>
            </w:r>
            <w:r w:rsidR="009063F7">
              <w:rPr>
                <w:b/>
              </w:rPr>
              <w:t>Сервер (все, кроме Developer)</w:t>
            </w:r>
          </w:p>
        </w:tc>
        <w:tc>
          <w:tcPr>
            <w:tcW w:w="3410" w:type="dxa"/>
          </w:tcPr>
          <w:p w:rsidR="0085720F" w:rsidRDefault="0085720F" w:rsidP="0085720F">
            <w:pPr>
              <w:pStyle w:val="ProductList-Body"/>
              <w:spacing w:before="20" w:after="20"/>
            </w:pPr>
            <w:r>
              <w:t xml:space="preserve">Право на сокращение (SCE): </w:t>
            </w:r>
            <w:r>
              <w:rPr>
                <w:b/>
              </w:rPr>
              <w:t>Все, кроме Developer и PDW</w:t>
            </w: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85720F" w:rsidRPr="0085720F" w:rsidRDefault="0085720F" w:rsidP="0085720F">
      <w:pPr>
        <w:pStyle w:val="ProductList-Body"/>
        <w:rPr>
          <w:b/>
        </w:rPr>
      </w:pPr>
      <w:r>
        <w:rPr>
          <w:b/>
          <w:color w:val="00188F"/>
        </w:rPr>
        <w:t>Варианты получения носителей SQL Server</w:t>
      </w:r>
    </w:p>
    <w:p w:rsidR="0085720F" w:rsidRDefault="0085720F" w:rsidP="0085720F">
      <w:pPr>
        <w:pStyle w:val="ProductList-Body"/>
      </w:pPr>
      <w:r>
        <w:t>Клиенты могут использовать только программное обеспечение, соответствующее модели лицензирования, по которой были приобретены их лицензии SQL Server.</w:t>
      </w:r>
      <w:r w:rsidR="003836FF">
        <w:t xml:space="preserve"> </w:t>
      </w:r>
    </w:p>
    <w:p w:rsidR="0085720F" w:rsidRPr="00FD0F7E" w:rsidRDefault="0085720F" w:rsidP="0085720F">
      <w:pPr>
        <w:pStyle w:val="ProductList-Body"/>
        <w:rPr>
          <w:sz w:val="12"/>
          <w:szCs w:val="12"/>
        </w:rPr>
      </w:pPr>
    </w:p>
    <w:p w:rsidR="0085720F" w:rsidRPr="0085720F" w:rsidRDefault="0085720F" w:rsidP="0085720F">
      <w:pPr>
        <w:pStyle w:val="ProductList-Body"/>
        <w:rPr>
          <w:b/>
        </w:rPr>
      </w:pPr>
      <w:r>
        <w:rPr>
          <w:b/>
          <w:color w:val="00188F"/>
        </w:rPr>
        <w:t>Право выкупа SQL Server в рамках соглашения Enrollment for Application Platform (EAP)</w:t>
      </w:r>
    </w:p>
    <w:p w:rsidR="0085720F" w:rsidRDefault="0085720F" w:rsidP="0085720F">
      <w:pPr>
        <w:pStyle w:val="ProductList-Body"/>
      </w:pPr>
      <w:r>
        <w:t>Клиенты имеют право продлить действие Software Assurance для Серверных лицензий или Лицензий CAL на SQL Server Enterprise, которые были приобретены в рамках соглашений о регистрации, подписанных после 30 июня 2012 г., однако по окончании срока действия их Соглашения о регистрации они смогут выкупить только лицензии «на ядро».</w:t>
      </w:r>
    </w:p>
    <w:p w:rsidR="0085720F" w:rsidRPr="00FD0F7E" w:rsidRDefault="00863A18" w:rsidP="0085720F">
      <w:pPr>
        <w:pStyle w:val="ProductList-Body"/>
        <w:rPr>
          <w:sz w:val="14"/>
          <w:szCs w:val="14"/>
        </w:rPr>
      </w:pPr>
      <w:r w:rsidRPr="00FD0F7E">
        <w:rPr>
          <w:sz w:val="14"/>
          <w:szCs w:val="14"/>
        </w:rPr>
        <w:fldChar w:fldCharType="begin"/>
      </w:r>
      <w:r w:rsidR="00A40375" w:rsidRPr="00FD0F7E">
        <w:rPr>
          <w:sz w:val="14"/>
          <w:szCs w:val="14"/>
        </w:rPr>
        <w:instrText>XE "SQL Server 2008 R2"</w:instrText>
      </w:r>
      <w:r w:rsidRPr="00FD0F7E">
        <w:rPr>
          <w:sz w:val="14"/>
          <w:szCs w:val="14"/>
        </w:rPr>
        <w:fldChar w:fldCharType="end"/>
      </w:r>
      <w:r w:rsidRPr="00FD0F7E">
        <w:rPr>
          <w:sz w:val="14"/>
          <w:szCs w:val="14"/>
        </w:rPr>
        <w:fldChar w:fldCharType="begin"/>
      </w:r>
      <w:r w:rsidR="00A40375" w:rsidRPr="00FD0F7E">
        <w:rPr>
          <w:sz w:val="14"/>
          <w:szCs w:val="14"/>
        </w:rPr>
        <w:instrText>XE "SQL Server 2008 R2"</w:instrText>
      </w:r>
      <w:r w:rsidRPr="00FD0F7E">
        <w:rPr>
          <w:sz w:val="14"/>
          <w:szCs w:val="14"/>
        </w:rPr>
        <w:fldChar w:fldCharType="end"/>
      </w:r>
      <w:r w:rsidRPr="00FD0F7E">
        <w:rPr>
          <w:sz w:val="14"/>
          <w:szCs w:val="14"/>
        </w:rPr>
        <w:fldChar w:fldCharType="begin"/>
      </w:r>
      <w:r w:rsidR="00A40375" w:rsidRPr="00FD0F7E">
        <w:rPr>
          <w:sz w:val="14"/>
          <w:szCs w:val="14"/>
        </w:rPr>
        <w:instrText>XE "SQL Server 2008 R2"</w:instrText>
      </w:r>
      <w:r w:rsidRPr="00FD0F7E">
        <w:rPr>
          <w:sz w:val="14"/>
          <w:szCs w:val="14"/>
        </w:rPr>
        <w:fldChar w:fldCharType="end"/>
      </w:r>
    </w:p>
    <w:p w:rsidR="0085720F" w:rsidRPr="0085720F" w:rsidRDefault="0085720F" w:rsidP="0085720F">
      <w:pPr>
        <w:pStyle w:val="ProductList-Body"/>
        <w:rPr>
          <w:b/>
        </w:rPr>
      </w:pPr>
      <w:r>
        <w:rPr>
          <w:b/>
          <w:color w:val="00188F"/>
        </w:rPr>
        <w:t>Право на обновление Software Assurance для предыдущих версий SQL Server</w:t>
      </w:r>
    </w:p>
    <w:p w:rsidR="0085720F" w:rsidRDefault="0085720F" w:rsidP="0085720F">
      <w:pPr>
        <w:pStyle w:val="ProductList-Body"/>
      </w:pPr>
      <w:r>
        <w:t>Клиенты, у которых было покрытие Software Assurance для следующих продуктов по состоянию на 1 апреля 2012 г., могут иметь право на обновление до версии 2012 на особых условиях.</w:t>
      </w:r>
      <w:r w:rsidR="003836FF">
        <w:t xml:space="preserve"> </w:t>
      </w:r>
      <w:r>
        <w:t>Клиенты SQL Server 2008 R2</w:t>
      </w:r>
      <w:r w:rsidR="00863A18">
        <w:fldChar w:fldCharType="begin"/>
      </w:r>
      <w:r>
        <w:instrText>XE "SQL Server 2008 R2"</w:instrText>
      </w:r>
      <w:r w:rsidR="00863A18">
        <w:fldChar w:fldCharType="end"/>
      </w:r>
      <w:r>
        <w:t xml:space="preserve"> Enterprise, у которых остается покрытие Software Assurance, могут иметь право на продление прав на использование неограниченной виртуализации.</w:t>
      </w:r>
      <w:r w:rsidR="003836FF">
        <w:t xml:space="preserve"> </w:t>
      </w:r>
      <w:r>
        <w:t xml:space="preserve">Более подробные сведения см. в списке продуктов за март 2014 г.: </w:t>
      </w:r>
      <w:hyperlink r:id="rId39" w:history="1">
        <w:r>
          <w:rPr>
            <w:rStyle w:val="Hyperlink"/>
          </w:rPr>
          <w:t>http://go.microsoft.com/?linkid=9839207</w:t>
        </w:r>
      </w:hyperlink>
      <w:r>
        <w:t xml:space="preserve">. </w:t>
      </w:r>
    </w:p>
    <w:p w:rsidR="0085720F" w:rsidRDefault="0085720F" w:rsidP="00913546">
      <w:pPr>
        <w:pStyle w:val="ProductList-Body"/>
        <w:numPr>
          <w:ilvl w:val="0"/>
          <w:numId w:val="7"/>
        </w:numPr>
        <w:ind w:left="450" w:hanging="270"/>
      </w:pPr>
      <w:r>
        <w:t>Лицензии SQL Server 2008 R2</w:t>
      </w:r>
      <w:r w:rsidR="00863A18">
        <w:fldChar w:fldCharType="begin"/>
      </w:r>
      <w:r>
        <w:instrText>XE "SQL Server 2008 R2"</w:instrText>
      </w:r>
      <w:r w:rsidR="00863A18">
        <w:fldChar w:fldCharType="end"/>
      </w:r>
      <w:r>
        <w:t xml:space="preserve"> Enterprise «на процессор» и Server/CAL</w:t>
      </w:r>
    </w:p>
    <w:p w:rsidR="0085720F" w:rsidRDefault="0085720F" w:rsidP="00913546">
      <w:pPr>
        <w:pStyle w:val="ProductList-Body"/>
        <w:numPr>
          <w:ilvl w:val="0"/>
          <w:numId w:val="7"/>
        </w:numPr>
        <w:ind w:left="450" w:hanging="270"/>
      </w:pPr>
      <w:r>
        <w:t>Лицензии SQL Server 2008 R2</w:t>
      </w:r>
      <w:r w:rsidR="00863A18">
        <w:fldChar w:fldCharType="begin"/>
      </w:r>
      <w:r>
        <w:instrText>XE "SQL Server 2008 R2"</w:instrText>
      </w:r>
      <w:r w:rsidR="00863A18">
        <w:fldChar w:fldCharType="end"/>
      </w:r>
      <w:r>
        <w:t xml:space="preserve"> Standard «на процессор»</w:t>
      </w:r>
    </w:p>
    <w:p w:rsidR="0085720F" w:rsidRDefault="0085720F" w:rsidP="00913546">
      <w:pPr>
        <w:pStyle w:val="ProductList-Body"/>
        <w:numPr>
          <w:ilvl w:val="0"/>
          <w:numId w:val="7"/>
        </w:numPr>
        <w:ind w:left="450" w:hanging="270"/>
      </w:pPr>
      <w:r>
        <w:t>Лицензии SQL Server 2008 R2</w:t>
      </w:r>
      <w:r w:rsidR="00863A18">
        <w:fldChar w:fldCharType="begin"/>
      </w:r>
      <w:r>
        <w:instrText>XE "SQL Server 2008 R2"</w:instrText>
      </w:r>
      <w:r w:rsidR="00863A18">
        <w:fldChar w:fldCharType="end"/>
      </w:r>
      <w:r>
        <w:t xml:space="preserve"> Web «на процессор»</w:t>
      </w:r>
    </w:p>
    <w:p w:rsidR="0085720F" w:rsidRDefault="0085720F" w:rsidP="00913546">
      <w:pPr>
        <w:pStyle w:val="ProductList-Body"/>
        <w:numPr>
          <w:ilvl w:val="0"/>
          <w:numId w:val="7"/>
        </w:numPr>
        <w:ind w:left="450" w:hanging="270"/>
      </w:pPr>
      <w:r>
        <w:t>SQL Server 2008 R2</w:t>
      </w:r>
      <w:r w:rsidR="00863A18">
        <w:fldChar w:fldCharType="begin"/>
      </w:r>
      <w:r>
        <w:instrText>XE "SQL Server 2008 R2"</w:instrText>
      </w:r>
      <w:r w:rsidR="00863A18">
        <w:fldChar w:fldCharType="end"/>
      </w:r>
      <w:r>
        <w:t xml:space="preserve"> Workgroup</w:t>
      </w:r>
    </w:p>
    <w:p w:rsidR="00F86874" w:rsidRPr="00FD0F7E" w:rsidRDefault="00F86874" w:rsidP="0085720F">
      <w:pPr>
        <w:pStyle w:val="ProductList-Body"/>
        <w:rPr>
          <w:sz w:val="12"/>
          <w:szCs w:val="12"/>
        </w:rPr>
      </w:pPr>
    </w:p>
    <w:p w:rsidR="004949B3" w:rsidRPr="004949B3" w:rsidRDefault="004949B3" w:rsidP="004949B3">
      <w:pPr>
        <w:pStyle w:val="ProductList-Body"/>
      </w:pPr>
      <w:r>
        <w:t xml:space="preserve">Клиенты с покрытием Software Assurance для приведенных выше Продуктов, которое действует на 1 апреля 2014 г. или вступает в силу после этой даты, имеют право на обновление до SQL Server 2014 на аналогичных особых условиях, если это покрытие действовало в течение такого же непрерывного срока с 1 апреля 2012 г. либо более ранней даты. Клиенты, продлившие покрытие для приведенных выше Продуктов 1 апреля 2012 г. или позже, могут обновить свои Продукты только в зависимости от текущих основных лицензий с действующим покрытием Software Assurance. Несмотря на любые противоречащие положения в списке продуктов за март 2014 г., права перехода в случае отказа сервера для клиентов, выполнивших обновление до версии SQL Server 2014, определяются состоянием покрытия Software Assurance в соответствии с Правами на использование продукта за апрель 2014 г. на веб-странице по адресу </w:t>
      </w:r>
      <w:hyperlink r:id="rId40" w:history="1">
        <w:r>
          <w:rPr>
            <w:rStyle w:val="Hyperlink"/>
          </w:rPr>
          <w:t>http://go.microsoft.com/?linkid=9839207</w:t>
        </w:r>
      </w:hyperlink>
      <w:r w:rsidRPr="007B3F70">
        <w:rPr>
          <w:rStyle w:val="Hyperlink"/>
          <w:u w:val="none"/>
        </w:rPr>
        <w:t>.</w:t>
      </w:r>
    </w:p>
    <w:p w:rsidR="004949B3" w:rsidRPr="00FD0F7E" w:rsidRDefault="004949B3" w:rsidP="0085720F">
      <w:pPr>
        <w:pStyle w:val="ProductList-Body"/>
        <w:rPr>
          <w:sz w:val="12"/>
          <w:szCs w:val="12"/>
        </w:rPr>
      </w:pPr>
    </w:p>
    <w:p w:rsidR="0085720F" w:rsidRDefault="00FF2556" w:rsidP="0085720F">
      <w:pPr>
        <w:pStyle w:val="ProductList-Body"/>
      </w:pPr>
      <w:r>
        <w:t>Клиенты, которые еще не выполнили переход на лицензирование «на ядро» в соответствии с вариантами, описанными в списке продуктов за март 2014 г., аналогично будут иметь право на развертывание лицензий SQL Server «на процессор» на общих сторонних серверах, даже если в условиях перемещения лицензий через Software Assurance, опубликованных в Правах на использование продукта по состоянию на апрель 2014 г., оговорено иное. Срок действия права на развертывание лицензий «на процессор» по правилам перемещения лицензий через программу Software Assurance завершается вместе с такими действующими условиями покрытия Software Assurance клиента.</w:t>
      </w:r>
    </w:p>
    <w:p w:rsidR="00FF2556" w:rsidRPr="00FD0F7E" w:rsidRDefault="00FF2556" w:rsidP="0085720F">
      <w:pPr>
        <w:pStyle w:val="ProductList-Body"/>
        <w:rPr>
          <w:sz w:val="12"/>
          <w:szCs w:val="12"/>
        </w:rPr>
      </w:pPr>
    </w:p>
    <w:p w:rsidR="009B39F7" w:rsidRPr="007E3E46" w:rsidRDefault="009B39F7" w:rsidP="005535A4">
      <w:pPr>
        <w:pStyle w:val="ProductList-Body"/>
        <w:rPr>
          <w:b/>
          <w:color w:val="00188F"/>
        </w:rPr>
      </w:pPr>
    </w:p>
    <w:p w:rsidR="005535A4" w:rsidRPr="005535A4" w:rsidRDefault="005535A4" w:rsidP="005535A4">
      <w:pPr>
        <w:pStyle w:val="ProductList-Body"/>
        <w:rPr>
          <w:b/>
        </w:rPr>
      </w:pPr>
      <w:r>
        <w:rPr>
          <w:b/>
          <w:color w:val="00188F"/>
        </w:rPr>
        <w:t>Дополнительная сборка SQL Server 2012 Parallel Data Warehouse без Oracle Java</w:t>
      </w:r>
    </w:p>
    <w:p w:rsidR="005535A4" w:rsidRPr="005535A4" w:rsidRDefault="005535A4" w:rsidP="0085720F">
      <w:pPr>
        <w:pStyle w:val="ProductList-Body"/>
      </w:pPr>
      <w:r>
        <w:t>Клиенты, приобретающие новые лицензии для SQL Server 2012 Parallel Data Warehouse (PDW) после того, как Обновление для аппаратного комплекса 1 (AU 1) стало доступным, могут приобрести сборку продукта с Oracle Java или, по запросу, без Oracle Java.</w:t>
      </w:r>
      <w:r w:rsidR="003836FF">
        <w:t xml:space="preserve"> </w:t>
      </w:r>
      <w:r>
        <w:t>Эти же варианты доступны существующим клиентам с действующим покрытием Software Assurance по лицензиям для SQL Server 2012 PDW на момент, когда AU 1 становится доступным.</w:t>
      </w:r>
      <w:r w:rsidR="003836FF">
        <w:t xml:space="preserve"> </w:t>
      </w:r>
      <w:r>
        <w:t>Дополнительные сведения см. по адресу</w:t>
      </w:r>
      <w:r w:rsidR="00B7215A" w:rsidRPr="00A63522">
        <w:br/>
      </w:r>
      <w:hyperlink r:id="rId41" w:history="1">
        <w:r>
          <w:rPr>
            <w:rStyle w:val="Hyperlink"/>
          </w:rPr>
          <w:t>http://www.microsoft.com/en-us/sqlserver/solutions-technologies/data-warehousing/pdw.aspx</w:t>
        </w:r>
      </w:hyperlink>
      <w:r>
        <w:t>.</w:t>
      </w:r>
    </w:p>
    <w:p w:rsidR="00D5136C" w:rsidRPr="00A63522" w:rsidRDefault="00D5136C" w:rsidP="0085720F">
      <w:pPr>
        <w:pStyle w:val="ProductList-Body"/>
        <w:rPr>
          <w:b/>
          <w:sz w:val="12"/>
          <w:szCs w:val="12"/>
        </w:rPr>
      </w:pPr>
    </w:p>
    <w:p w:rsidR="001A19BE" w:rsidRDefault="001A19BE" w:rsidP="00A72B12">
      <w:pPr>
        <w:pStyle w:val="ProductList-Body"/>
        <w:rPr>
          <w:b/>
          <w:color w:val="00188F"/>
        </w:rPr>
      </w:pPr>
      <w:r>
        <w:rPr>
          <w:b/>
          <w:color w:val="00188F"/>
        </w:rPr>
        <w:t>Развертывание Хранилища параллельных данных SQL Server</w:t>
      </w:r>
    </w:p>
    <w:p w:rsidR="001A19BE" w:rsidRPr="001A19BE" w:rsidRDefault="001A19BE" w:rsidP="001A19BE">
      <w:pPr>
        <w:pStyle w:val="ProductList-Body"/>
      </w:pPr>
      <w:r>
        <w:t>Клиенты с лицензиями SQL Enterprise «на ядро» могут развертывать SQL Server Parallel Data Warehouse вместо SQL Server Enterprise. Чтобы иметь доступ к обновленным функциям SQL Server Parallel Data Warehouse, для всех лицензий, развернутых таким образом, требуется Software Assurance.</w:t>
      </w:r>
    </w:p>
    <w:p w:rsidR="00A72B12" w:rsidRPr="00A72B12" w:rsidRDefault="00A72B12" w:rsidP="00A72B12">
      <w:pPr>
        <w:pStyle w:val="ProductList-Body"/>
      </w:pPr>
      <w:r>
        <w:rPr>
          <w:b/>
          <w:color w:val="00188F"/>
        </w:rPr>
        <w:t>Отказ от клиентской лицензии SQL Server Business Intelligence</w:t>
      </w:r>
    </w:p>
    <w:p w:rsidR="00A72B12" w:rsidRPr="00A72B12" w:rsidRDefault="00A72B12" w:rsidP="00A72B12">
      <w:pPr>
        <w:pStyle w:val="ProductList-Body"/>
      </w:pPr>
      <w:r>
        <w:t>Отказ от клиентской лицензии (CAL, или Client Access License) для SQL Server 2014 Business Intelligence для пакетных заданий, описанный в</w:t>
      </w:r>
      <w:r w:rsidR="00072260">
        <w:rPr>
          <w:lang w:val="en-US"/>
        </w:rPr>
        <w:t> </w:t>
      </w:r>
      <w:r>
        <w:t>Правах на использование продукта за апрель 2014 г., также применяется к версиям 2012 такого Продукта.</w:t>
      </w:r>
    </w:p>
    <w:p w:rsidR="00A72B12" w:rsidRDefault="00A72B12" w:rsidP="0085720F">
      <w:pPr>
        <w:pStyle w:val="ProductList-Body"/>
        <w:rPr>
          <w:b/>
          <w:color w:val="00188F"/>
        </w:rPr>
      </w:pPr>
    </w:p>
    <w:p w:rsidR="0085720F" w:rsidRPr="0085720F" w:rsidRDefault="005535A4" w:rsidP="0085720F">
      <w:pPr>
        <w:pStyle w:val="ProductList-Body"/>
        <w:rPr>
          <w:b/>
        </w:rPr>
      </w:pPr>
      <w:r>
        <w:rPr>
          <w:b/>
          <w:color w:val="00188F"/>
        </w:rPr>
        <w:t>Особое развертывание и использование параметров SQL Server 2012 Parallel Data Warehouse, доступные клиентам с покрытием Software Assurance</w:t>
      </w:r>
      <w:r w:rsidR="00863A18">
        <w:fldChar w:fldCharType="begin"/>
      </w:r>
      <w:r>
        <w:instrText>XE "SQL Server 2012 Parallel Data Warehouse"</w:instrText>
      </w:r>
      <w:r w:rsidR="00863A18">
        <w:fldChar w:fldCharType="end"/>
      </w:r>
    </w:p>
    <w:p w:rsidR="0085720F" w:rsidRDefault="0085720F" w:rsidP="0085720F">
      <w:pPr>
        <w:pStyle w:val="ProductList-Body"/>
      </w:pPr>
      <w:r>
        <w:t>SQL Server 2008 R2</w:t>
      </w:r>
      <w:r w:rsidR="00863A18">
        <w:fldChar w:fldCharType="begin"/>
      </w:r>
      <w:r>
        <w:instrText>XE "SQL Server 2008 R2"</w:instrText>
      </w:r>
      <w:r w:rsidR="00863A18">
        <w:fldChar w:fldCharType="end"/>
      </w:r>
      <w:r>
        <w:t xml:space="preserve"> будет последней версией SQL Server Parallel Data Warehouse, лицензированной по модели лицензирования «на</w:t>
      </w:r>
      <w:r w:rsidR="00072260">
        <w:rPr>
          <w:lang w:val="en-US"/>
        </w:rPr>
        <w:t> </w:t>
      </w:r>
      <w:r>
        <w:t>процессор».</w:t>
      </w:r>
      <w:r w:rsidR="003836FF">
        <w:t xml:space="preserve"> </w:t>
      </w:r>
      <w:r>
        <w:t>В качестве исключения клиенты, участвующие в программах корпоративного лицензирования, с действующим на 1</w:t>
      </w:r>
      <w:r w:rsidR="00072260">
        <w:rPr>
          <w:lang w:val="en-US"/>
        </w:rPr>
        <w:t> </w:t>
      </w:r>
      <w:r>
        <w:t>марта</w:t>
      </w:r>
      <w:r w:rsidR="00072260">
        <w:rPr>
          <w:lang w:val="en-US"/>
        </w:rPr>
        <w:t> </w:t>
      </w:r>
      <w:r>
        <w:t>2013 г. покрытием Software Assurance для лицензий SQL Server 2008 R2 Parallel Data Warehouse («соответствующие лицензии») получают следующие возможности. Лицензии SQL Server 2008 R2 Parallel Data Warehouse, в последствие приобретенные в течение срока</w:t>
      </w:r>
      <w:r w:rsidR="00072260">
        <w:rPr>
          <w:lang w:val="en-US"/>
        </w:rPr>
        <w:t> </w:t>
      </w:r>
      <w:r>
        <w:t>действия того же Соглашения о регистрации в рамках запланированного процесса сверки Enterprise или Enterprise Subscription также</w:t>
      </w:r>
      <w:r w:rsidR="00072260">
        <w:rPr>
          <w:lang w:val="en-US"/>
        </w:rPr>
        <w:t> </w:t>
      </w:r>
      <w:r>
        <w:t>считаются «соответствующими лицензиями».</w:t>
      </w:r>
    </w:p>
    <w:p w:rsidR="0085720F" w:rsidRDefault="0085720F" w:rsidP="0085720F">
      <w:pPr>
        <w:pStyle w:val="ProductList-Body"/>
      </w:pPr>
    </w:p>
    <w:p w:rsidR="0085720F" w:rsidRDefault="0085720F" w:rsidP="0085720F">
      <w:pPr>
        <w:pStyle w:val="ProductList-Body"/>
      </w:pPr>
      <w:r>
        <w:t>Для каждой соответствующей лицензии, принадлежащей клиенту, он может обновить до 8 лицензий «на ядро» для SQL Server 2012 Parallel Data Warehouse</w:t>
      </w:r>
      <w:r w:rsidR="00863A18">
        <w:fldChar w:fldCharType="begin"/>
      </w:r>
      <w:r>
        <w:instrText>XE "SQL Server 2012 Parallel Data Warehouse"</w:instrText>
      </w:r>
      <w:r w:rsidR="00863A18">
        <w:fldChar w:fldCharType="end"/>
      </w:r>
      <w:r>
        <w:t>. При обновлении до SQL Server 2012 основные лицензии клиентов на SQL Server 2008 R2</w:t>
      </w:r>
      <w:r w:rsidR="00863A18">
        <w:fldChar w:fldCharType="begin"/>
      </w:r>
      <w:r>
        <w:instrText>XE "SQL Server 2008 R2"</w:instrText>
      </w:r>
      <w:r w:rsidR="00863A18">
        <w:fldChar w:fldCharType="end"/>
      </w:r>
      <w:r>
        <w:t xml:space="preserve"> становятся недействительными.</w:t>
      </w:r>
    </w:p>
    <w:p w:rsidR="0085720F" w:rsidRDefault="0085720F" w:rsidP="0085720F">
      <w:pPr>
        <w:pStyle w:val="ProductList-Body"/>
      </w:pPr>
    </w:p>
    <w:p w:rsidR="0085720F" w:rsidRPr="00055772" w:rsidRDefault="0085720F" w:rsidP="0085720F">
      <w:pPr>
        <w:pStyle w:val="ProductList-Body"/>
        <w:rPr>
          <w:b/>
          <w:color w:val="00188F"/>
        </w:rPr>
      </w:pPr>
      <w:r>
        <w:rPr>
          <w:b/>
          <w:color w:val="00188F"/>
        </w:rPr>
        <w:t>Предоставление стандартной лицензии System Center</w:t>
      </w:r>
    </w:p>
    <w:p w:rsidR="0085720F" w:rsidRDefault="0085720F" w:rsidP="0085720F">
      <w:pPr>
        <w:pStyle w:val="ProductList-Body"/>
      </w:pPr>
      <w:r>
        <w:t>Кроме того, клиенты с обновлениями до SQL Server 2012 Parallel Data Warehouse</w:t>
      </w:r>
      <w:r w:rsidR="00863A18">
        <w:fldChar w:fldCharType="begin"/>
      </w:r>
      <w:r>
        <w:instrText>XE "SQL Server 2012 Parallel Data Warehouse"</w:instrText>
      </w:r>
      <w:r w:rsidR="00863A18">
        <w:fldChar w:fldCharType="end"/>
      </w:r>
      <w:r>
        <w:t xml:space="preserve"> в рамках соответствующих лицензий имеют право на предоставление следующих лицензий System Center, доступных после обновления:</w:t>
      </w:r>
    </w:p>
    <w:p w:rsidR="0085720F" w:rsidRDefault="0085720F" w:rsidP="00913546">
      <w:pPr>
        <w:pStyle w:val="ProductList-Body"/>
        <w:numPr>
          <w:ilvl w:val="0"/>
          <w:numId w:val="45"/>
        </w:numPr>
        <w:ind w:left="450" w:hanging="270"/>
      </w:pPr>
      <w:r>
        <w:t>Одна лицензия System Center 2012 Standard</w:t>
      </w:r>
      <w:r w:rsidR="00863A18">
        <w:fldChar w:fldCharType="begin"/>
      </w:r>
      <w:r>
        <w:instrText>XE "System Center 2012 Standard"</w:instrText>
      </w:r>
      <w:r w:rsidR="00863A18">
        <w:fldChar w:fldCharType="end"/>
      </w:r>
      <w:r>
        <w:t xml:space="preserve"> «на сервер» для каждого сервера, на котором используется программное обеспечение SQL Server 2012 Parallel Data Warehouse</w:t>
      </w:r>
      <w:r w:rsidR="00863A18">
        <w:fldChar w:fldCharType="begin"/>
      </w:r>
      <w:r>
        <w:instrText>XE "SQL Server 2012 Parallel Data Warehouse"</w:instrText>
      </w:r>
      <w:r w:rsidR="00863A18">
        <w:fldChar w:fldCharType="end"/>
      </w:r>
    </w:p>
    <w:p w:rsidR="0085720F" w:rsidRDefault="0085720F" w:rsidP="00913546">
      <w:pPr>
        <w:pStyle w:val="ProductList-Body"/>
        <w:numPr>
          <w:ilvl w:val="0"/>
          <w:numId w:val="45"/>
        </w:numPr>
        <w:ind w:left="450" w:hanging="270"/>
      </w:pPr>
      <w:r>
        <w:t>Две лицензии System Center 2012 Standard</w:t>
      </w:r>
      <w:r w:rsidR="00863A18">
        <w:fldChar w:fldCharType="begin"/>
      </w:r>
      <w:r>
        <w:instrText>XE "System Center 2012 Standard"</w:instrText>
      </w:r>
      <w:r w:rsidR="00863A18">
        <w:fldChar w:fldCharType="end"/>
      </w:r>
      <w:r>
        <w:t xml:space="preserve"> «на сервер» для всех оставшихся серверов в SQL Server 2012 Parallel Data Warehouse</w:t>
      </w:r>
      <w:r w:rsidR="00863A18">
        <w:fldChar w:fldCharType="begin"/>
      </w:r>
      <w:r>
        <w:instrText>XE "SQL Server 2012 Parallel Data Warehouse"</w:instrText>
      </w:r>
      <w:r w:rsidR="00863A18">
        <w:fldChar w:fldCharType="end"/>
      </w:r>
      <w:r>
        <w:t xml:space="preserve"> Appliance.</w:t>
      </w:r>
    </w:p>
    <w:p w:rsidR="002F3FF6" w:rsidRDefault="002F3FF6" w:rsidP="0085720F">
      <w:pPr>
        <w:pStyle w:val="ProductList-Body"/>
      </w:pPr>
    </w:p>
    <w:p w:rsidR="0085720F" w:rsidRDefault="0085720F" w:rsidP="0085720F">
      <w:pPr>
        <w:pStyle w:val="ProductList-Body"/>
      </w:pPr>
      <w:r>
        <w:t>Программное обеспечение может использоваться исключительно для поддержки SQL Server 2012 Parallel Data Warehouse</w:t>
      </w:r>
      <w:r w:rsidR="00863A18">
        <w:fldChar w:fldCharType="begin"/>
      </w:r>
      <w:r>
        <w:instrText>XE "SQL Server 2012 Parallel Data Warehouse"</w:instrText>
      </w:r>
      <w:r w:rsidR="00863A18">
        <w:fldChar w:fldCharType="end"/>
      </w:r>
      <w:r>
        <w:t xml:space="preserve"> Appliance.</w:t>
      </w:r>
    </w:p>
    <w:p w:rsidR="00B97E2E" w:rsidRPr="00A63522" w:rsidRDefault="00B97E2E" w:rsidP="0085720F">
      <w:pPr>
        <w:pStyle w:val="ProductList-Body"/>
        <w:rPr>
          <w:b/>
          <w:color w:val="00188F"/>
        </w:rPr>
      </w:pPr>
    </w:p>
    <w:p w:rsidR="0085720F" w:rsidRPr="00055772" w:rsidRDefault="0085720F" w:rsidP="0085720F">
      <w:pPr>
        <w:pStyle w:val="ProductList-Body"/>
        <w:rPr>
          <w:b/>
          <w:color w:val="00188F"/>
        </w:rPr>
      </w:pPr>
      <w:r>
        <w:rPr>
          <w:b/>
          <w:color w:val="00188F"/>
        </w:rPr>
        <w:t>Для клиентов с покрытием Software Assurance, отказавшихся от обновления</w:t>
      </w:r>
    </w:p>
    <w:p w:rsidR="0085720F" w:rsidRPr="00A63522" w:rsidRDefault="0085720F" w:rsidP="0085720F">
      <w:pPr>
        <w:pStyle w:val="ProductList-Body"/>
      </w:pPr>
      <w:r>
        <w:t>Клиенты Enterprise Subscription с покрытием на 1 марта 2013 г., которые желают выкупить лицензии «на процессор», и другие клиенты, которые приобретают соответствующие бессрочные лицензии по своим соглашениям и отказываются от продления Software Assurance, могут запускать SQL Server 2008 R2</w:t>
      </w:r>
      <w:r w:rsidR="00863A18">
        <w:fldChar w:fldCharType="begin"/>
      </w:r>
      <w:r>
        <w:instrText>XE "SQL Server 2008 R2"</w:instrText>
      </w:r>
      <w:r w:rsidR="00863A18">
        <w:fldChar w:fldCharType="end"/>
      </w:r>
      <w:r>
        <w:t xml:space="preserve"> или SQL Server 2012 по таким лицензиям с учетом указанного ниже</w:t>
      </w:r>
      <w:r w:rsidR="00B97E2E" w:rsidRPr="00A63522">
        <w:t>:</w:t>
      </w:r>
    </w:p>
    <w:p w:rsidR="0085720F" w:rsidRDefault="0085720F" w:rsidP="00913546">
      <w:pPr>
        <w:pStyle w:val="ProductList-Body"/>
        <w:numPr>
          <w:ilvl w:val="0"/>
          <w:numId w:val="34"/>
        </w:numPr>
        <w:ind w:left="450" w:hanging="270"/>
      </w:pPr>
      <w:r>
        <w:t>SQL Server 2008 R2</w:t>
      </w:r>
      <w:r w:rsidR="00863A18">
        <w:fldChar w:fldCharType="begin"/>
      </w:r>
      <w:r>
        <w:instrText>XE "SQL Server 2008 R2"</w:instrText>
      </w:r>
      <w:r w:rsidR="00863A18">
        <w:fldChar w:fldCharType="end"/>
      </w:r>
      <w:r>
        <w:t xml:space="preserve"> Parallel Data Warehouse: дальнейшее использование этой версии программного обеспечения регулируется правами на использование продуктов для SQL Server 2008 R2. </w:t>
      </w:r>
    </w:p>
    <w:p w:rsidR="0085720F" w:rsidRDefault="0085720F" w:rsidP="00913546">
      <w:pPr>
        <w:pStyle w:val="ProductList-Body"/>
        <w:numPr>
          <w:ilvl w:val="0"/>
          <w:numId w:val="34"/>
        </w:numPr>
        <w:ind w:left="450" w:hanging="270"/>
      </w:pPr>
      <w:r>
        <w:t>SQL Server 2012 Parallel Data Warehouse</w:t>
      </w:r>
      <w:r w:rsidR="00863A18">
        <w:fldChar w:fldCharType="begin"/>
      </w:r>
      <w:r>
        <w:instrText>XE "SQL Server 2012 Parallel Data Warehouse"</w:instrText>
      </w:r>
      <w:r w:rsidR="00863A18">
        <w:fldChar w:fldCharType="end"/>
      </w:r>
      <w:r>
        <w:t xml:space="preserve">: Использование этой версии программного обеспечения регулируется правами на использование продуктов для SQL Server 2008 R2 Parallel Data Warehouse. </w:t>
      </w:r>
    </w:p>
    <w:p w:rsidR="0085720F" w:rsidRDefault="0085720F" w:rsidP="0085720F">
      <w:pPr>
        <w:pStyle w:val="ProductList-Body"/>
      </w:pPr>
    </w:p>
    <w:p w:rsidR="0085720F" w:rsidRDefault="0085720F" w:rsidP="0085720F">
      <w:pPr>
        <w:pStyle w:val="ProductList-Body"/>
      </w:pPr>
      <w:r>
        <w:t>Все лицензии на SQL Server Parallel Data Warehouse и System Center, предоставленные в рамках данного предложения, включают покрытие</w:t>
      </w:r>
      <w:r w:rsidR="00F532D5">
        <w:rPr>
          <w:lang w:val="en-US"/>
        </w:rPr>
        <w:t> </w:t>
      </w:r>
      <w:r>
        <w:t xml:space="preserve">Software Assurance. Срок действия такого покрытия истечет в момент истечения срока действия соответствующего покрытия Software Assurance. После окончания срока действия такого покрытия клиенты могут возобновить действие Software Assurance для предоставленных лицензий. </w:t>
      </w:r>
    </w:p>
    <w:p w:rsidR="0085720F" w:rsidRDefault="0085720F" w:rsidP="0085720F">
      <w:pPr>
        <w:pStyle w:val="ProductList-Body"/>
      </w:pPr>
    </w:p>
    <w:p w:rsidR="00782C7B" w:rsidRDefault="0085720F" w:rsidP="0085720F">
      <w:pPr>
        <w:pStyle w:val="ProductList-Body"/>
      </w:pPr>
      <w:r>
        <w:t>Использование клиентом программного обеспечения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программного обеспечения заканчивается после окончания права на использование программного обеспечения по соответствующим лицензиям. Право на использование SQL Server 2012 Parallel Data Warehouse</w:t>
      </w:r>
      <w:r w:rsidR="00863A18">
        <w:fldChar w:fldCharType="begin"/>
      </w:r>
      <w:r>
        <w:instrText>XE "SQL Server 2012 Parallel Data Warehouse"</w:instrText>
      </w:r>
      <w:r w:rsidR="00863A18">
        <w:fldChar w:fldCharType="end"/>
      </w:r>
      <w:r>
        <w:t xml:space="preserve"> и System Center 2012 по условиям данного предложения подтверждается наличием у клиента соответствующих лицензий и данным уведомлением о продукте. Клиенты не могут передавать лицензии, предоставленные по данному предложению, отдельно от соответствующих лицензий.</w:t>
      </w:r>
    </w:p>
    <w:bookmarkStart w:id="526" w:name="_Toc378147636"/>
    <w:bookmarkStart w:id="527" w:name="_Toc378151538"/>
    <w:p w:rsidR="00585A48" w:rsidRPr="00585A48" w:rsidRDefault="006A2190" w:rsidP="00585A48">
      <w:pPr>
        <w:pStyle w:val="ProductList-Body"/>
        <w:shd w:val="clear" w:color="auto" w:fill="A6A6A6" w:themeFill="background1" w:themeFillShade="A6"/>
        <w:spacing w:before="120" w:after="240"/>
        <w:jc w:val="right"/>
        <w:rPr>
          <w:sz w:val="16"/>
          <w:szCs w:val="16"/>
        </w:rPr>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9919D2" w:rsidRDefault="009919D2" w:rsidP="00680B4D">
      <w:pPr>
        <w:pStyle w:val="ProductList-OfferingGroupHeading"/>
        <w:outlineLvl w:val="1"/>
      </w:pPr>
      <w:bookmarkStart w:id="528" w:name="_Toc378147637"/>
      <w:bookmarkStart w:id="529" w:name="_Toc378151539"/>
      <w:bookmarkStart w:id="530" w:name="_Toc379797214"/>
      <w:bookmarkStart w:id="531" w:name="_Toc380513239"/>
      <w:bookmarkStart w:id="532" w:name="_Toc380655281"/>
      <w:bookmarkStart w:id="533" w:name="_Toc413390998"/>
      <w:bookmarkEnd w:id="526"/>
      <w:bookmarkEnd w:id="527"/>
      <w:r>
        <w:t>System Center</w:t>
      </w:r>
      <w:bookmarkEnd w:id="528"/>
      <w:bookmarkEnd w:id="529"/>
      <w:bookmarkEnd w:id="530"/>
      <w:bookmarkEnd w:id="531"/>
      <w:bookmarkEnd w:id="532"/>
      <w:bookmarkEnd w:id="533"/>
    </w:p>
    <w:p w:rsidR="009919D2" w:rsidRDefault="00C13DF8" w:rsidP="00680B4D">
      <w:pPr>
        <w:pStyle w:val="ProductList-Offering2Heading"/>
        <w:outlineLvl w:val="2"/>
      </w:pPr>
      <w:r>
        <w:tab/>
      </w:r>
      <w:bookmarkStart w:id="534" w:name="_Toc378147638"/>
      <w:bookmarkStart w:id="535" w:name="_Toc378151540"/>
      <w:bookmarkStart w:id="536" w:name="_Toc379797215"/>
      <w:bookmarkStart w:id="537" w:name="_Toc380513240"/>
      <w:bookmarkStart w:id="538" w:name="_Toc380655282"/>
      <w:bookmarkStart w:id="539" w:name="_Toc413390999"/>
      <w:r>
        <w:t>System Center Client Management Suite</w:t>
      </w:r>
      <w:bookmarkEnd w:id="534"/>
      <w:bookmarkEnd w:id="535"/>
      <w:bookmarkEnd w:id="536"/>
      <w:bookmarkEnd w:id="537"/>
      <w:bookmarkEnd w:id="538"/>
      <w:bookmarkEnd w:id="53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76611F" w:rsidTr="00BF2EA5">
        <w:trPr>
          <w:tblHeader/>
        </w:trPr>
        <w:tc>
          <w:tcPr>
            <w:tcW w:w="3060" w:type="dxa"/>
            <w:tcBorders>
              <w:bottom w:val="nil"/>
            </w:tcBorders>
            <w:shd w:val="clear" w:color="auto" w:fill="00188F"/>
          </w:tcPr>
          <w:p w:rsidR="0076611F" w:rsidRPr="00EE0836" w:rsidRDefault="0076611F"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76611F" w:rsidRPr="00BE5021" w:rsidRDefault="0076611F"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дата доступности</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DA</w:t>
            </w:r>
            <w:r w:rsidRPr="00BE5021">
              <w:rPr>
                <w:color w:val="FFFFFF" w:themeColor="background1"/>
              </w:rPr>
              <w:fldChar w:fldCharType="end"/>
            </w:r>
          </w:p>
        </w:tc>
        <w:tc>
          <w:tcPr>
            <w:tcW w:w="595" w:type="dxa"/>
            <w:tcBorders>
              <w:bottom w:val="nil"/>
            </w:tcBorders>
            <w:shd w:val="clear" w:color="auto" w:fill="00188F"/>
            <w:vAlign w:val="center"/>
          </w:tcPr>
          <w:p w:rsidR="0076611F" w:rsidRPr="00BE5021" w:rsidRDefault="0076611F"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AutoTextList  \s NoStyle \t "лицензия"</w:instrText>
            </w:r>
            <w:r w:rsidRPr="00BE5021">
              <w:rPr>
                <w:color w:val="FFFFFF" w:themeColor="background1"/>
              </w:rPr>
              <w:fldChar w:fldCharType="separate"/>
            </w:r>
            <w:r w:rsidRPr="00BE5021">
              <w:rPr>
                <w:color w:val="FFFFFF" w:themeColor="background1"/>
              </w:rPr>
              <w:t xml:space="preserve"> </w:t>
            </w: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лицензия</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L</w:t>
            </w:r>
            <w:r w:rsidRPr="00BE5021">
              <w:rPr>
                <w:color w:val="FFFFFF" w:themeColor="background1"/>
              </w:rPr>
              <w:fldChar w:fldCharType="end"/>
            </w:r>
            <w:r w:rsidRPr="00BE5021">
              <w:rPr>
                <w:color w:val="FFFFFF" w:themeColor="background1"/>
              </w:rPr>
              <w:t xml:space="preserve"> </w:t>
            </w:r>
            <w:r w:rsidRPr="00BE5021">
              <w:rPr>
                <w:color w:val="FFFFFF" w:themeColor="background1"/>
              </w:rPr>
              <w:fldChar w:fldCharType="end"/>
            </w:r>
          </w:p>
        </w:tc>
        <w:tc>
          <w:tcPr>
            <w:tcW w:w="596" w:type="dxa"/>
            <w:tcBorders>
              <w:bottom w:val="nil"/>
            </w:tcBorders>
            <w:shd w:val="clear" w:color="auto" w:fill="00188F"/>
            <w:vAlign w:val="center"/>
          </w:tcPr>
          <w:p w:rsidR="0076611F" w:rsidRPr="00BE5021" w:rsidRDefault="0076611F"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\sNoStyle\t “лицензия и Software Assurance”</w:instrText>
            </w:r>
            <w:r w:rsidRPr="00BE5021">
              <w:rPr>
                <w:color w:val="FFFFFF" w:themeColor="background1"/>
              </w:rPr>
              <w:fldChar w:fldCharType="separate"/>
            </w:r>
            <w:r w:rsidRPr="00BE5021">
              <w:rPr>
                <w:color w:val="FFFFFF" w:themeColor="background1"/>
              </w:rPr>
              <w:t>L/SA</w:t>
            </w:r>
            <w:r w:rsidRPr="00BE502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“Software Assurance”</w:instrText>
            </w:r>
            <w:r w:rsidRPr="003304B5">
              <w:rPr>
                <w:color w:val="FFFFFF" w:themeColor="background1"/>
              </w:rPr>
              <w:fldChar w:fldCharType="separate"/>
            </w:r>
            <w:r w:rsidRPr="003304B5">
              <w:rPr>
                <w:color w:val="FFFFFF" w:themeColor="background1"/>
              </w:rPr>
              <w:t>SA</w:t>
            </w:r>
            <w:r w:rsidRPr="003304B5">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Campus и School</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CA/SA</w:t>
            </w:r>
            <w:r w:rsidRPr="003304B5">
              <w:rPr>
                <w:color w:val="FFFFFF" w:themeColor="background1"/>
              </w:rPr>
              <w:fldChar w:fldCharType="end"/>
            </w:r>
          </w:p>
        </w:tc>
        <w:tc>
          <w:tcPr>
            <w:tcW w:w="596"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Enterprise и Enterprise Subscription</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EA/EAS</w:t>
            </w:r>
            <w:r w:rsidRPr="003304B5">
              <w:rPr>
                <w:color w:val="FFFFFF" w:themeColor="background1"/>
              </w:rPr>
              <w:fldChar w:fldCharType="end"/>
            </w:r>
          </w:p>
        </w:tc>
        <w:tc>
          <w:tcPr>
            <w:tcW w:w="595"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соглашение Enrollment for Education Solutions</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EES</w:t>
            </w:r>
            <w:r w:rsidRPr="003304B5">
              <w:rPr>
                <w:color w:val="FFFFFF" w:themeColor="background1"/>
              </w:rPr>
              <w:fldChar w:fldCharType="end"/>
            </w:r>
          </w:p>
        </w:tc>
        <w:tc>
          <w:tcPr>
            <w:tcW w:w="596"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Microsoft Products and Services Agreement” </w:instrText>
            </w:r>
            <w:r w:rsidRPr="003304B5">
              <w:rPr>
                <w:color w:val="FFFFFF" w:themeColor="background1"/>
              </w:rPr>
              <w:fldChar w:fldCharType="separate"/>
            </w:r>
            <w:r w:rsidRPr="003304B5">
              <w:rPr>
                <w:color w:val="FFFFFF" w:themeColor="background1"/>
              </w:rPr>
              <w:t>MPSA</w:t>
            </w:r>
            <w:r w:rsidRPr="003304B5">
              <w:rPr>
                <w:color w:val="FFFFFF" w:themeColor="background1"/>
              </w:rPr>
              <w:fldChar w:fldCharType="end"/>
            </w:r>
          </w:p>
        </w:tc>
        <w:tc>
          <w:tcPr>
            <w:tcW w:w="595"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Open License” </w:instrText>
            </w:r>
            <w:r w:rsidRPr="003304B5">
              <w:rPr>
                <w:color w:val="FFFFFF" w:themeColor="background1"/>
              </w:rPr>
              <w:fldChar w:fldCharType="separate"/>
            </w:r>
            <w:r w:rsidRPr="003304B5">
              <w:rPr>
                <w:color w:val="FFFFFF" w:themeColor="background1"/>
              </w:rPr>
              <w:t>OL</w:t>
            </w:r>
            <w:r w:rsidRPr="003304B5">
              <w:rPr>
                <w:color w:val="FFFFFF" w:themeColor="background1"/>
              </w:rPr>
              <w:fldChar w:fldCharType="end"/>
            </w:r>
          </w:p>
        </w:tc>
        <w:tc>
          <w:tcPr>
            <w:tcW w:w="492"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“минимальный объем заказа в рамках программ Open” </w:instrText>
            </w:r>
            <w:r w:rsidRPr="003304B5">
              <w:rPr>
                <w:color w:val="FFFFFF" w:themeColor="background1"/>
              </w:rPr>
              <w:fldChar w:fldCharType="separate"/>
            </w:r>
            <w:r w:rsidRPr="003304B5">
              <w:rPr>
                <w:color w:val="FFFFFF" w:themeColor="background1"/>
              </w:rPr>
              <w:t>OM</w:t>
            </w:r>
            <w:r w:rsidRPr="003304B5">
              <w:rPr>
                <w:color w:val="FFFFFF" w:themeColor="background1"/>
              </w:rPr>
              <w:fldChar w:fldCharType="end"/>
            </w:r>
          </w:p>
        </w:tc>
        <w:tc>
          <w:tcPr>
            <w:tcW w:w="699"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“соглашения Open Value и Open Value Subscription” </w:instrText>
            </w:r>
            <w:r w:rsidRPr="003304B5">
              <w:rPr>
                <w:color w:val="FFFFFF" w:themeColor="background1"/>
              </w:rPr>
              <w:fldChar w:fldCharType="separate"/>
            </w:r>
            <w:r w:rsidRPr="003304B5">
              <w:rPr>
                <w:color w:val="FFFFFF" w:themeColor="background1"/>
              </w:rPr>
              <w:t>OV/OVS</w:t>
            </w:r>
            <w:r w:rsidRPr="003304B5">
              <w:rPr>
                <w:color w:val="FFFFFF" w:themeColor="background1"/>
              </w:rPr>
              <w:fldChar w:fldCharType="end"/>
            </w:r>
          </w:p>
        </w:tc>
        <w:tc>
          <w:tcPr>
            <w:tcW w:w="595"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“программы Select и Select Plus” </w:instrText>
            </w:r>
            <w:r w:rsidRPr="003304B5">
              <w:rPr>
                <w:color w:val="FFFFFF" w:themeColor="background1"/>
              </w:rPr>
              <w:fldChar w:fldCharType="separate"/>
            </w:r>
            <w:r w:rsidRPr="003304B5">
              <w:rPr>
                <w:color w:val="FFFFFF" w:themeColor="background1"/>
              </w:rPr>
              <w:t>S/S+</w:t>
            </w:r>
            <w:r w:rsidRPr="003304B5">
              <w:rPr>
                <w:color w:val="FFFFFF" w:themeColor="background1"/>
              </w:rPr>
              <w:fldChar w:fldCharType="end"/>
            </w:r>
          </w:p>
        </w:tc>
        <w:tc>
          <w:tcPr>
            <w:tcW w:w="596"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о регистрации Server Cloud” </w:instrText>
            </w:r>
            <w:r w:rsidRPr="003304B5">
              <w:rPr>
                <w:color w:val="FFFFFF" w:themeColor="background1"/>
              </w:rPr>
              <w:fldChar w:fldCharType="separate"/>
            </w:r>
            <w:r w:rsidRPr="003304B5">
              <w:rPr>
                <w:color w:val="FFFFFF" w:themeColor="background1"/>
              </w:rPr>
              <w:t>SCE</w:t>
            </w:r>
            <w:r w:rsidRPr="003304B5">
              <w:rPr>
                <w:color w:val="FFFFFF" w:themeColor="background1"/>
              </w:rPr>
              <w:fldChar w:fldCharType="end"/>
            </w:r>
          </w:p>
        </w:tc>
      </w:tr>
      <w:tr w:rsidR="00C05A53" w:rsidTr="00BF2EA5">
        <w:tc>
          <w:tcPr>
            <w:tcW w:w="3060" w:type="dxa"/>
            <w:tcBorders>
              <w:top w:val="nil"/>
              <w:left w:val="nil"/>
              <w:bottom w:val="dashSmallGap" w:sz="4" w:space="0" w:color="BFBFBF" w:themeColor="background1" w:themeShade="BF"/>
              <w:right w:val="nil"/>
            </w:tcBorders>
          </w:tcPr>
          <w:p w:rsidR="00C05A53" w:rsidRDefault="00D70B5E" w:rsidP="00D73C40">
            <w:pPr>
              <w:pStyle w:val="ProductList-Offering2"/>
            </w:pPr>
            <w:bookmarkStart w:id="540" w:name="_Toc379797216"/>
            <w:bookmarkStart w:id="541" w:name="_Toc380513241"/>
            <w:bookmarkStart w:id="542" w:name="_Toc380655283"/>
            <w:bookmarkStart w:id="543" w:name="_Toc413391000"/>
            <w:r>
              <w:t>System Center 2012 R2 Client Management Suite (Client ML) «на операционную среду»</w:t>
            </w:r>
            <w:bookmarkEnd w:id="540"/>
            <w:bookmarkEnd w:id="541"/>
            <w:bookmarkEnd w:id="542"/>
            <w:bookmarkEnd w:id="543"/>
            <w:r w:rsidR="00863A18">
              <w:fldChar w:fldCharType="begin"/>
            </w:r>
            <w:r>
              <w:instrText>XE "System Center 2012 R2 Client Man Suite (Client ML) «на операционную среду»"</w:instrText>
            </w:r>
            <w:r w:rsidR="00863A18">
              <w:fldChar w:fldCharType="end"/>
            </w:r>
          </w:p>
        </w:tc>
        <w:tc>
          <w:tcPr>
            <w:tcW w:w="595" w:type="dxa"/>
            <w:tcBorders>
              <w:top w:val="nil"/>
              <w:left w:val="nil"/>
              <w:bottom w:val="dashSmallGap" w:sz="4" w:space="0" w:color="BFBFBF" w:themeColor="background1" w:themeShade="BF"/>
              <w:right w:val="nil"/>
            </w:tcBorders>
            <w:vAlign w:val="center"/>
          </w:tcPr>
          <w:p w:rsidR="00C05A53" w:rsidRDefault="00D70B5E"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D70B5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D70B5E" w:rsidP="00C05A53">
            <w:pPr>
              <w:pStyle w:val="ProductList-OfferingBody"/>
              <w:ind w:left="-113"/>
              <w:jc w:val="center"/>
            </w:pPr>
            <w:r>
              <w:t>1</w:t>
            </w:r>
          </w:p>
        </w:tc>
        <w:tc>
          <w:tcPr>
            <w:tcW w:w="596" w:type="dxa"/>
            <w:shd w:val="clear" w:color="auto" w:fill="70AD47" w:themeFill="accent6"/>
            <w:vAlign w:val="center"/>
          </w:tcPr>
          <w:p w:rsidR="00C05A53" w:rsidRPr="0076611F" w:rsidRDefault="0076611F" w:rsidP="0076611F">
            <w:pPr>
              <w:pStyle w:val="ProductList-OfferingBody"/>
              <w:ind w:left="-113"/>
              <w:jc w:val="center"/>
            </w:pPr>
            <w:r w:rsidRPr="0076611F">
              <w:fldChar w:fldCharType="begin"/>
            </w:r>
            <w:r w:rsidRPr="0076611F">
              <w:instrText>AutoTextList  \s NoStyle \t "дополнительный продукт"</w:instrText>
            </w:r>
            <w:r w:rsidRPr="0076611F">
              <w:fldChar w:fldCharType="separate"/>
            </w:r>
            <w:r w:rsidRPr="0076611F">
              <w:t xml:space="preserve"> A</w:t>
            </w:r>
            <w:r w:rsidRPr="0076611F">
              <w:rPr>
                <w:lang w:val="en-US"/>
              </w:rPr>
              <w:t>,</w:t>
            </w:r>
            <w:r w:rsidRPr="0076611F">
              <w:fldChar w:fldCharType="end"/>
            </w:r>
            <w:r w:rsidRPr="0076611F">
              <w:fldChar w:fldCharType="begin"/>
            </w:r>
            <w:r w:rsidRPr="0076611F">
              <w:instrText>AutoTextList  \sNoStyle\t "базовый продукт"</w:instrText>
            </w:r>
            <w:r w:rsidRPr="0076611F">
              <w:fldChar w:fldCharType="separate"/>
            </w:r>
            <w:r w:rsidRPr="0076611F">
              <w:fldChar w:fldCharType="begin"/>
            </w:r>
            <w:r w:rsidRPr="0076611F">
              <w:instrText xml:space="preserve"> AutoTextList  \s NoStyle \t “базовый продукт” </w:instrText>
            </w:r>
            <w:r w:rsidRPr="0076611F">
              <w:fldChar w:fldCharType="separate"/>
            </w:r>
            <w:r w:rsidRPr="0076611F">
              <w:rPr>
                <w:lang w:val="en-US"/>
              </w:rPr>
              <w:t xml:space="preserve">E </w:t>
            </w:r>
            <w:r w:rsidRPr="0076611F">
              <w:fldChar w:fldCharType="end"/>
            </w:r>
            <w:r w:rsidRPr="0076611F">
              <w:fldChar w:fldCharType="end"/>
            </w:r>
          </w:p>
        </w:tc>
        <w:tc>
          <w:tcPr>
            <w:tcW w:w="595" w:type="dxa"/>
            <w:shd w:val="clear" w:color="auto" w:fill="70AD47" w:themeFill="accent6"/>
            <w:vAlign w:val="center"/>
          </w:tcPr>
          <w:p w:rsidR="00C05A53" w:rsidRPr="00F62BC0" w:rsidRDefault="006F743F" w:rsidP="00C05A53">
            <w:pPr>
              <w:pStyle w:val="ProductList-OfferingBody"/>
              <w:ind w:left="-113"/>
              <w:jc w:val="center"/>
            </w:pPr>
            <w:r w:rsidRPr="00F62BC0">
              <w:fldChar w:fldCharType="begin"/>
            </w:r>
            <w:r w:rsidRPr="00F62BC0">
              <w:instrText xml:space="preserve"> AutoTextList  \sNoStyle\t "дополнительный продукт для всей организации"</w:instrText>
            </w:r>
            <w:r w:rsidRPr="00F62BC0">
              <w:fldChar w:fldCharType="separate"/>
            </w:r>
            <w:r w:rsidRPr="00F62BC0">
              <w:t>AO</w:t>
            </w:r>
            <w:r w:rsidRPr="00F62BC0">
              <w:fldChar w:fldCharType="end"/>
            </w:r>
            <w:r w:rsidRPr="00F62BC0">
              <w:rPr>
                <w:lang w:val="en-US"/>
              </w:rPr>
              <w:t>,</w:t>
            </w:r>
            <w:r w:rsidRPr="00F62BC0">
              <w:fldChar w:fldCharType="begin"/>
            </w:r>
            <w:r w:rsidRPr="00F62BC0">
              <w:instrText xml:space="preserve"> AutoTextList \sNoStyle\t "предложение Student"</w:instrText>
            </w:r>
            <w:r w:rsidRPr="00F62BC0">
              <w:fldChar w:fldCharType="separate"/>
            </w:r>
            <w:r w:rsidRPr="00F62BC0">
              <w:t>ST</w:t>
            </w:r>
            <w:r w:rsidRPr="00F62BC0">
              <w:fldChar w:fldCharType="end"/>
            </w:r>
          </w:p>
        </w:tc>
        <w:tc>
          <w:tcPr>
            <w:tcW w:w="596" w:type="dxa"/>
            <w:shd w:val="clear" w:color="auto" w:fill="70AD47" w:themeFill="accent6"/>
            <w:vAlign w:val="center"/>
          </w:tcPr>
          <w:p w:rsidR="00C05A53" w:rsidRPr="00F62BC0" w:rsidRDefault="00C05A53" w:rsidP="00C05A53">
            <w:pPr>
              <w:pStyle w:val="ProductList-OfferingBody"/>
              <w:ind w:left="-113"/>
              <w:jc w:val="center"/>
            </w:pPr>
          </w:p>
        </w:tc>
        <w:tc>
          <w:tcPr>
            <w:tcW w:w="595" w:type="dxa"/>
            <w:shd w:val="clear" w:color="auto" w:fill="70AD47" w:themeFill="accent6"/>
            <w:vAlign w:val="center"/>
          </w:tcPr>
          <w:p w:rsidR="00C05A53" w:rsidRPr="00F62BC0" w:rsidRDefault="00C05A53" w:rsidP="00C05A53">
            <w:pPr>
              <w:pStyle w:val="ProductList-OfferingBody"/>
              <w:ind w:left="-113"/>
              <w:jc w:val="center"/>
            </w:pPr>
          </w:p>
        </w:tc>
        <w:tc>
          <w:tcPr>
            <w:tcW w:w="492" w:type="dxa"/>
            <w:shd w:val="clear" w:color="auto" w:fill="BFBFBF" w:themeFill="background1" w:themeFillShade="BF"/>
            <w:vAlign w:val="center"/>
          </w:tcPr>
          <w:p w:rsidR="00C05A53" w:rsidRPr="00F62BC0" w:rsidRDefault="00C05A53" w:rsidP="00C05A53">
            <w:pPr>
              <w:pStyle w:val="ProductList-OfferingBody"/>
              <w:ind w:left="-113"/>
              <w:jc w:val="center"/>
            </w:pPr>
          </w:p>
        </w:tc>
        <w:tc>
          <w:tcPr>
            <w:tcW w:w="699" w:type="dxa"/>
            <w:shd w:val="clear" w:color="auto" w:fill="70AD47" w:themeFill="accent6"/>
            <w:vAlign w:val="center"/>
          </w:tcPr>
          <w:p w:rsidR="00C05A53" w:rsidRPr="00F62BC0" w:rsidRDefault="006F743F" w:rsidP="00C05A53">
            <w:pPr>
              <w:pStyle w:val="ProductList-OfferingBody"/>
              <w:ind w:left="-113"/>
              <w:jc w:val="center"/>
            </w:pPr>
            <w:r w:rsidRPr="00F62BC0">
              <w:fldChar w:fldCharType="begin"/>
            </w:r>
            <w:r w:rsidRPr="00F62BC0">
              <w:instrText xml:space="preserve"> AutoTextList  \s NoStyle \t “</w:instrText>
            </w:r>
            <w:r w:rsidRPr="00F62BC0">
              <w:rPr>
                <w:u w:val="single"/>
              </w:rPr>
              <w:instrText>для части организации в рамках Open Value</w:instrText>
            </w:r>
            <w:r w:rsidRPr="00F62BC0">
              <w:instrText xml:space="preserve">” </w:instrText>
            </w:r>
            <w:r w:rsidRPr="00F62BC0">
              <w:fldChar w:fldCharType="separate"/>
            </w:r>
            <w:r w:rsidRPr="00F62BC0">
              <w:rPr>
                <w:lang w:val="en-US"/>
              </w:rPr>
              <w:t xml:space="preserve"> P </w:t>
            </w:r>
            <w:r w:rsidRPr="00F62BC0">
              <w:fldChar w:fldCharType="end"/>
            </w:r>
          </w:p>
        </w:tc>
        <w:tc>
          <w:tcPr>
            <w:tcW w:w="595" w:type="dxa"/>
            <w:shd w:val="clear" w:color="auto" w:fill="70AD47" w:themeFill="accent6"/>
            <w:vAlign w:val="center"/>
          </w:tcPr>
          <w:p w:rsidR="00C05A53" w:rsidRPr="00F62BC0" w:rsidRDefault="00C05A53" w:rsidP="00C05A53">
            <w:pPr>
              <w:pStyle w:val="ProductList-OfferingBody"/>
              <w:ind w:left="-113"/>
              <w:jc w:val="center"/>
            </w:pPr>
          </w:p>
        </w:tc>
        <w:tc>
          <w:tcPr>
            <w:tcW w:w="596" w:type="dxa"/>
            <w:shd w:val="clear" w:color="auto" w:fill="70AD47" w:themeFill="accent6"/>
            <w:vAlign w:val="center"/>
          </w:tcPr>
          <w:p w:rsidR="00C05A53" w:rsidRPr="00F62BC0" w:rsidRDefault="006F743F" w:rsidP="00C05A53">
            <w:pPr>
              <w:pStyle w:val="ProductList-OfferingBody"/>
              <w:ind w:left="-113"/>
              <w:jc w:val="center"/>
            </w:pPr>
            <w:r w:rsidRPr="00F62BC0">
              <w:fldChar w:fldCharType="begin"/>
            </w:r>
            <w:r w:rsidRPr="00F62BC0">
              <w:instrText>AutoTextList  \s NoStyle \t "дополнительный продукт"</w:instrText>
            </w:r>
            <w:r w:rsidRPr="00F62BC0">
              <w:fldChar w:fldCharType="separate"/>
            </w:r>
            <w:r w:rsidRPr="00F62BC0">
              <w:t xml:space="preserve"> A </w:t>
            </w:r>
            <w:r w:rsidRPr="00F62BC0">
              <w:fldChar w:fldCharType="end"/>
            </w:r>
          </w:p>
        </w:tc>
      </w:tr>
      <w:tr w:rsidR="00C05A53" w:rsidTr="00BF2EA5">
        <w:tc>
          <w:tcPr>
            <w:tcW w:w="3060" w:type="dxa"/>
            <w:tcBorders>
              <w:top w:val="dashSmallGap" w:sz="4" w:space="0" w:color="BFBFBF" w:themeColor="background1" w:themeShade="BF"/>
              <w:left w:val="nil"/>
              <w:bottom w:val="nil"/>
              <w:right w:val="nil"/>
            </w:tcBorders>
          </w:tcPr>
          <w:p w:rsidR="00C05A53" w:rsidRDefault="00D70B5E" w:rsidP="00D73C40">
            <w:pPr>
              <w:pStyle w:val="ProductList-Offering2"/>
            </w:pPr>
            <w:bookmarkStart w:id="544" w:name="_Toc379797217"/>
            <w:bookmarkStart w:id="545" w:name="_Toc380513242"/>
            <w:bookmarkStart w:id="546" w:name="_Toc380655284"/>
            <w:bookmarkStart w:id="547" w:name="_Toc413391001"/>
            <w:r>
              <w:t>System Center 2012 R2 Client Management Suite, клиентская лицензия на управление «на пользователя»</w:t>
            </w:r>
            <w:bookmarkEnd w:id="544"/>
            <w:bookmarkEnd w:id="545"/>
            <w:bookmarkEnd w:id="546"/>
            <w:bookmarkEnd w:id="547"/>
            <w:r w:rsidR="00863A18">
              <w:fldChar w:fldCharType="begin"/>
            </w:r>
            <w:r>
              <w:instrText>XE "System Center 2012 R2 Client Man Suite (Client ML) «на пользователя»"</w:instrText>
            </w:r>
            <w:r w:rsidR="00863A18">
              <w:fldChar w:fldCharType="end"/>
            </w:r>
          </w:p>
        </w:tc>
        <w:tc>
          <w:tcPr>
            <w:tcW w:w="595" w:type="dxa"/>
            <w:tcBorders>
              <w:top w:val="dashSmallGap" w:sz="4" w:space="0" w:color="BFBFBF" w:themeColor="background1" w:themeShade="BF"/>
              <w:left w:val="nil"/>
              <w:bottom w:val="nil"/>
              <w:right w:val="nil"/>
            </w:tcBorders>
            <w:vAlign w:val="center"/>
          </w:tcPr>
          <w:p w:rsidR="00C05A53" w:rsidRDefault="00D70B5E"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05A53" w:rsidRDefault="00D70B5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D70B5E" w:rsidP="00C05A53">
            <w:pPr>
              <w:pStyle w:val="ProductList-OfferingBody"/>
              <w:ind w:left="-113"/>
              <w:jc w:val="center"/>
            </w:pPr>
            <w:r>
              <w:t>1</w:t>
            </w:r>
          </w:p>
        </w:tc>
        <w:tc>
          <w:tcPr>
            <w:tcW w:w="596" w:type="dxa"/>
            <w:shd w:val="clear" w:color="auto" w:fill="BFBFBF" w:themeFill="background1" w:themeFillShade="BF"/>
            <w:vAlign w:val="center"/>
          </w:tcPr>
          <w:p w:rsidR="00C05A53" w:rsidRPr="00F62BC0"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F62BC0" w:rsidRDefault="00C05A53" w:rsidP="00C05A53">
            <w:pPr>
              <w:pStyle w:val="ProductList-OfferingBody"/>
              <w:ind w:left="-113"/>
              <w:jc w:val="center"/>
            </w:pPr>
          </w:p>
        </w:tc>
        <w:tc>
          <w:tcPr>
            <w:tcW w:w="596" w:type="dxa"/>
            <w:shd w:val="clear" w:color="auto" w:fill="70AD47" w:themeFill="accent6"/>
            <w:vAlign w:val="center"/>
          </w:tcPr>
          <w:p w:rsidR="00C05A53" w:rsidRPr="00F62BC0" w:rsidRDefault="00C05A53" w:rsidP="00C05A53">
            <w:pPr>
              <w:pStyle w:val="ProductList-OfferingBody"/>
              <w:ind w:left="-113"/>
              <w:jc w:val="center"/>
            </w:pPr>
          </w:p>
        </w:tc>
        <w:tc>
          <w:tcPr>
            <w:tcW w:w="595" w:type="dxa"/>
            <w:shd w:val="clear" w:color="auto" w:fill="70AD47" w:themeFill="accent6"/>
            <w:vAlign w:val="center"/>
          </w:tcPr>
          <w:p w:rsidR="00C05A53" w:rsidRPr="00F62BC0" w:rsidRDefault="00C05A53" w:rsidP="00C05A53">
            <w:pPr>
              <w:pStyle w:val="ProductList-OfferingBody"/>
              <w:ind w:left="-113"/>
              <w:jc w:val="center"/>
            </w:pPr>
          </w:p>
        </w:tc>
        <w:tc>
          <w:tcPr>
            <w:tcW w:w="492" w:type="dxa"/>
            <w:shd w:val="clear" w:color="auto" w:fill="BFBFBF" w:themeFill="background1" w:themeFillShade="BF"/>
            <w:vAlign w:val="center"/>
          </w:tcPr>
          <w:p w:rsidR="00C05A53" w:rsidRPr="00F62BC0" w:rsidRDefault="00C05A53" w:rsidP="00C05A53">
            <w:pPr>
              <w:pStyle w:val="ProductList-OfferingBody"/>
              <w:ind w:left="-113"/>
              <w:jc w:val="center"/>
            </w:pPr>
          </w:p>
        </w:tc>
        <w:tc>
          <w:tcPr>
            <w:tcW w:w="699" w:type="dxa"/>
            <w:shd w:val="clear" w:color="auto" w:fill="70AD47" w:themeFill="accent6"/>
            <w:vAlign w:val="center"/>
          </w:tcPr>
          <w:p w:rsidR="00C05A53" w:rsidRPr="00F62BC0" w:rsidRDefault="006F743F" w:rsidP="00C05A53">
            <w:pPr>
              <w:pStyle w:val="ProductList-OfferingBody"/>
              <w:ind w:left="-113"/>
              <w:jc w:val="center"/>
            </w:pPr>
            <w:r w:rsidRPr="00F62BC0">
              <w:fldChar w:fldCharType="begin"/>
            </w:r>
            <w:r w:rsidRPr="00F62BC0">
              <w:instrText xml:space="preserve"> AutoTextList  \s NoStyle \t “</w:instrText>
            </w:r>
            <w:r w:rsidRPr="00F62BC0">
              <w:rPr>
                <w:u w:val="single"/>
              </w:rPr>
              <w:instrText>для части организации в рамках Open Value</w:instrText>
            </w:r>
            <w:r w:rsidRPr="00F62BC0">
              <w:instrText xml:space="preserve">” </w:instrText>
            </w:r>
            <w:r w:rsidRPr="00F62BC0">
              <w:fldChar w:fldCharType="separate"/>
            </w:r>
            <w:r w:rsidRPr="00F62BC0">
              <w:rPr>
                <w:lang w:val="en-US"/>
              </w:rPr>
              <w:t xml:space="preserve"> P </w:t>
            </w:r>
            <w:r w:rsidRPr="00F62BC0">
              <w:fldChar w:fldCharType="end"/>
            </w:r>
          </w:p>
        </w:tc>
        <w:tc>
          <w:tcPr>
            <w:tcW w:w="595" w:type="dxa"/>
            <w:shd w:val="clear" w:color="auto" w:fill="70AD47" w:themeFill="accent6"/>
            <w:vAlign w:val="center"/>
          </w:tcPr>
          <w:p w:rsidR="00C05A53" w:rsidRPr="00F62BC0"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F62BC0" w:rsidRDefault="00C05A53" w:rsidP="00C05A53">
            <w:pPr>
              <w:pStyle w:val="ProductList-OfferingBody"/>
              <w:ind w:left="-113"/>
              <w:jc w:val="center"/>
            </w:pPr>
          </w:p>
        </w:tc>
      </w:tr>
    </w:tbl>
    <w:p w:rsidR="009919D2" w:rsidRPr="00357FBA" w:rsidRDefault="009919D2" w:rsidP="004F3C6D">
      <w:pPr>
        <w:pStyle w:val="ProductList-Body"/>
        <w:rPr>
          <w:sz w:val="14"/>
          <w:szCs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323"/>
        <w:gridCol w:w="3597"/>
      </w:tblGrid>
      <w:tr w:rsidR="00D70B5E" w:rsidTr="00316FB3">
        <w:tc>
          <w:tcPr>
            <w:tcW w:w="3870" w:type="dxa"/>
          </w:tcPr>
          <w:p w:rsidR="00D70B5E" w:rsidRPr="00D70B5E" w:rsidRDefault="00D70B5E" w:rsidP="00D70B5E">
            <w:pPr>
              <w:pStyle w:val="ProductList-Body"/>
              <w:spacing w:before="20" w:after="20"/>
            </w:pPr>
            <w:r>
              <w:t xml:space="preserve">Предыдущая версия: </w:t>
            </w:r>
            <w:r>
              <w:rPr>
                <w:b/>
              </w:rPr>
              <w:t xml:space="preserve">System Center 2012 Client </w:t>
            </w:r>
          </w:p>
        </w:tc>
        <w:tc>
          <w:tcPr>
            <w:tcW w:w="3323" w:type="dxa"/>
          </w:tcPr>
          <w:p w:rsidR="00D70B5E" w:rsidRDefault="00D70B5E" w:rsidP="00D70B5E">
            <w:pPr>
              <w:pStyle w:val="ProductList-Body"/>
              <w:spacing w:before="20" w:after="20"/>
            </w:pPr>
            <w:r>
              <w:t xml:space="preserve">Категория продукта: </w:t>
            </w:r>
            <w:r>
              <w:rPr>
                <w:b/>
              </w:rPr>
              <w:t>Сервер</w:t>
            </w:r>
          </w:p>
        </w:tc>
        <w:tc>
          <w:tcPr>
            <w:tcW w:w="3597" w:type="dxa"/>
          </w:tcPr>
          <w:p w:rsidR="00D70B5E" w:rsidRDefault="00D70B5E" w:rsidP="00D70B5E">
            <w:pPr>
              <w:pStyle w:val="ProductList-Body"/>
              <w:spacing w:before="20" w:after="20"/>
            </w:pPr>
            <w:r>
              <w:t xml:space="preserve">Набор: </w:t>
            </w:r>
            <w:r>
              <w:rPr>
                <w:b/>
              </w:rPr>
              <w:t>Да</w:t>
            </w:r>
          </w:p>
        </w:tc>
      </w:tr>
      <w:tr w:rsidR="00D70B5E" w:rsidTr="00316FB3">
        <w:tc>
          <w:tcPr>
            <w:tcW w:w="3870" w:type="dxa"/>
          </w:tcPr>
          <w:p w:rsidR="00D70B5E" w:rsidRDefault="00D70B5E" w:rsidP="00BE27AD">
            <w:pPr>
              <w:pStyle w:val="ProductList-Body"/>
              <w:spacing w:before="20" w:after="20"/>
              <w:ind w:left="162"/>
            </w:pPr>
            <w:r>
              <w:rPr>
                <w:b/>
              </w:rPr>
              <w:t>Management Suite</w:t>
            </w:r>
            <w:r>
              <w:t xml:space="preserve"> (3/12)</w:t>
            </w:r>
          </w:p>
        </w:tc>
        <w:tc>
          <w:tcPr>
            <w:tcW w:w="3323" w:type="dxa"/>
          </w:tcPr>
          <w:p w:rsidR="00D70B5E" w:rsidRDefault="00C1244C" w:rsidP="00D70B5E">
            <w:pPr>
              <w:pStyle w:val="ProductList-Body"/>
              <w:spacing w:before="20" w:after="20"/>
            </w:pPr>
            <w:hyperlink w:anchor="SoftwareAssurance" w:history="1">
              <w:r w:rsidR="009063F7">
                <w:rPr>
                  <w:rStyle w:val="Hyperlink"/>
                  <w:color w:val="000000" w:themeColor="text1"/>
                  <w:u w:val="none"/>
                </w:rPr>
                <w:t>Преимущества в рамках программы Software Assurance</w:t>
              </w:r>
            </w:hyperlink>
            <w:r w:rsidR="009063F7">
              <w:t xml:space="preserve">: </w:t>
            </w:r>
            <w:r w:rsidR="009063F7">
              <w:rPr>
                <w:b/>
              </w:rPr>
              <w:t>Сервер</w:t>
            </w:r>
          </w:p>
        </w:tc>
        <w:tc>
          <w:tcPr>
            <w:tcW w:w="3597" w:type="dxa"/>
          </w:tcPr>
          <w:p w:rsidR="00D70B5E" w:rsidRDefault="00D70B5E" w:rsidP="00D70B5E">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782C7B" w:rsidRDefault="00D70B5E" w:rsidP="00782C7B">
      <w:pPr>
        <w:pStyle w:val="ProductList-Body"/>
      </w:pPr>
      <w:r>
        <w:t>Клиенты System Center Client Management Suite, у которых было покрытие Software Assurance для System Center Client Management Suite по</w:t>
      </w:r>
      <w:r w:rsidR="001370B0">
        <w:rPr>
          <w:lang w:val="en-US"/>
        </w:rPr>
        <w:t> </w:t>
      </w:r>
      <w:r>
        <w:t>состоянию на 1 апреля 2012 г., могут иметь право на обновление до версии 2012 на особых условиях.</w:t>
      </w:r>
      <w:r w:rsidR="003836FF">
        <w:t xml:space="preserve"> </w:t>
      </w:r>
      <w:r>
        <w:t xml:space="preserve">Более подробные сведения см. в списке продуктов за октябрь 2013 г.: </w:t>
      </w:r>
      <w:hyperlink r:id="rId42" w:history="1">
        <w:r>
          <w:rPr>
            <w:rStyle w:val="Hyperlink"/>
          </w:rPr>
          <w:t>http://go.microsoft.com/?linkid=9839207</w:t>
        </w:r>
      </w:hyperlink>
      <w:r>
        <w:t>.</w:t>
      </w:r>
    </w:p>
    <w:p w:rsidR="00585A48" w:rsidRPr="00585A48" w:rsidRDefault="00C1244C" w:rsidP="00585A48">
      <w:pPr>
        <w:pStyle w:val="ProductList-Body"/>
        <w:shd w:val="clear" w:color="auto" w:fill="A6A6A6" w:themeFill="background1" w:themeFillShade="A6"/>
        <w:spacing w:before="120" w:after="240"/>
        <w:jc w:val="right"/>
        <w:rPr>
          <w:sz w:val="16"/>
          <w:szCs w:val="16"/>
        </w:rPr>
      </w:pPr>
      <w:hyperlink w:anchor="Оглавление" w:history="1">
        <w:r w:rsidR="006A2190">
          <w:rPr>
            <w:rStyle w:val="Hyperlink"/>
            <w:sz w:val="16"/>
            <w:szCs w:val="16"/>
          </w:rPr>
          <w:t>Оглавление</w:t>
        </w:r>
      </w:hyperlink>
      <w:r w:rsidR="006A2190">
        <w:rPr>
          <w:sz w:val="16"/>
          <w:szCs w:val="16"/>
        </w:rPr>
        <w:t xml:space="preserve"> / </w:t>
      </w:r>
      <w:hyperlink w:anchor="ChartKey" w:history="1">
        <w:r w:rsidR="006A2190">
          <w:rPr>
            <w:rStyle w:val="Hyperlink"/>
            <w:sz w:val="16"/>
            <w:szCs w:val="16"/>
          </w:rPr>
          <w:t>Ключ к таблице</w:t>
        </w:r>
      </w:hyperlink>
      <w:r w:rsidR="006A2190">
        <w:rPr>
          <w:sz w:val="16"/>
          <w:szCs w:val="16"/>
        </w:rPr>
        <w:t xml:space="preserve"> / </w:t>
      </w:r>
      <w:hyperlink w:anchor="Index" w:history="1">
        <w:r w:rsidR="006A2190">
          <w:rPr>
            <w:rStyle w:val="Hyperlink"/>
            <w:sz w:val="16"/>
            <w:szCs w:val="16"/>
          </w:rPr>
          <w:t>Индекс</w:t>
        </w:r>
      </w:hyperlink>
    </w:p>
    <w:p w:rsidR="009919D2" w:rsidRDefault="00C13DF8" w:rsidP="00680B4D">
      <w:pPr>
        <w:pStyle w:val="ProductList-Offering2Heading"/>
        <w:outlineLvl w:val="2"/>
      </w:pPr>
      <w:r>
        <w:tab/>
      </w:r>
      <w:bookmarkStart w:id="548" w:name="_Toc378147639"/>
      <w:bookmarkStart w:id="549" w:name="_Toc378151541"/>
      <w:bookmarkStart w:id="550" w:name="_Toc379797218"/>
      <w:bookmarkStart w:id="551" w:name="_Toc380513243"/>
      <w:bookmarkStart w:id="552" w:name="_Toc380655285"/>
      <w:bookmarkStart w:id="553" w:name="_Toc413391002"/>
      <w:r>
        <w:t>System Center Configuration Manager</w:t>
      </w:r>
      <w:bookmarkEnd w:id="548"/>
      <w:bookmarkEnd w:id="549"/>
      <w:bookmarkEnd w:id="550"/>
      <w:bookmarkEnd w:id="551"/>
      <w:bookmarkEnd w:id="552"/>
      <w:bookmarkEnd w:id="5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76611F" w:rsidTr="00F97C8E">
        <w:trPr>
          <w:tblHeader/>
        </w:trPr>
        <w:tc>
          <w:tcPr>
            <w:tcW w:w="3060" w:type="dxa"/>
            <w:tcBorders>
              <w:bottom w:val="nil"/>
            </w:tcBorders>
            <w:shd w:val="clear" w:color="auto" w:fill="00188F"/>
          </w:tcPr>
          <w:p w:rsidR="0076611F" w:rsidRPr="00EE0836" w:rsidRDefault="0076611F"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76611F" w:rsidRPr="00BE5021" w:rsidRDefault="0076611F"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дата доступности</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DA</w:t>
            </w:r>
            <w:r w:rsidRPr="00BE5021">
              <w:rPr>
                <w:color w:val="FFFFFF" w:themeColor="background1"/>
              </w:rPr>
              <w:fldChar w:fldCharType="end"/>
            </w:r>
          </w:p>
        </w:tc>
        <w:tc>
          <w:tcPr>
            <w:tcW w:w="595" w:type="dxa"/>
            <w:tcBorders>
              <w:bottom w:val="nil"/>
            </w:tcBorders>
            <w:shd w:val="clear" w:color="auto" w:fill="00188F"/>
            <w:vAlign w:val="center"/>
          </w:tcPr>
          <w:p w:rsidR="0076611F" w:rsidRPr="00BE5021" w:rsidRDefault="0076611F"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AutoTextList  \s NoStyle \t "лицензия"</w:instrText>
            </w:r>
            <w:r w:rsidRPr="00BE5021">
              <w:rPr>
                <w:color w:val="FFFFFF" w:themeColor="background1"/>
              </w:rPr>
              <w:fldChar w:fldCharType="separate"/>
            </w:r>
            <w:r w:rsidRPr="00BE5021">
              <w:rPr>
                <w:color w:val="FFFFFF" w:themeColor="background1"/>
              </w:rPr>
              <w:t xml:space="preserve"> </w:t>
            </w: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лицензия</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L</w:t>
            </w:r>
            <w:r w:rsidRPr="00BE5021">
              <w:rPr>
                <w:color w:val="FFFFFF" w:themeColor="background1"/>
              </w:rPr>
              <w:fldChar w:fldCharType="end"/>
            </w:r>
            <w:r w:rsidRPr="00BE5021">
              <w:rPr>
                <w:color w:val="FFFFFF" w:themeColor="background1"/>
              </w:rPr>
              <w:t xml:space="preserve"> </w:t>
            </w:r>
            <w:r w:rsidRPr="00BE5021">
              <w:rPr>
                <w:color w:val="FFFFFF" w:themeColor="background1"/>
              </w:rPr>
              <w:fldChar w:fldCharType="end"/>
            </w:r>
          </w:p>
        </w:tc>
        <w:tc>
          <w:tcPr>
            <w:tcW w:w="596" w:type="dxa"/>
            <w:tcBorders>
              <w:bottom w:val="nil"/>
            </w:tcBorders>
            <w:shd w:val="clear" w:color="auto" w:fill="00188F"/>
            <w:vAlign w:val="center"/>
          </w:tcPr>
          <w:p w:rsidR="0076611F" w:rsidRPr="00BE5021" w:rsidRDefault="0076611F"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\sNoStyle\t “лицензия и Software Assurance”</w:instrText>
            </w:r>
            <w:r w:rsidRPr="00BE5021">
              <w:rPr>
                <w:color w:val="FFFFFF" w:themeColor="background1"/>
              </w:rPr>
              <w:fldChar w:fldCharType="separate"/>
            </w:r>
            <w:r w:rsidRPr="00BE5021">
              <w:rPr>
                <w:color w:val="FFFFFF" w:themeColor="background1"/>
              </w:rPr>
              <w:t>L/SA</w:t>
            </w:r>
            <w:r w:rsidRPr="00BE502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“Software Assurance”</w:instrText>
            </w:r>
            <w:r w:rsidRPr="003304B5">
              <w:rPr>
                <w:color w:val="FFFFFF" w:themeColor="background1"/>
              </w:rPr>
              <w:fldChar w:fldCharType="separate"/>
            </w:r>
            <w:r w:rsidRPr="003304B5">
              <w:rPr>
                <w:color w:val="FFFFFF" w:themeColor="background1"/>
              </w:rPr>
              <w:t>SA</w:t>
            </w:r>
            <w:r w:rsidRPr="003304B5">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Campus и School</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CA/SA</w:t>
            </w:r>
            <w:r w:rsidRPr="003304B5">
              <w:rPr>
                <w:color w:val="FFFFFF" w:themeColor="background1"/>
              </w:rPr>
              <w:fldChar w:fldCharType="end"/>
            </w:r>
          </w:p>
        </w:tc>
        <w:tc>
          <w:tcPr>
            <w:tcW w:w="596"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Enterprise и Enterprise Subscription</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EA/EAS</w:t>
            </w:r>
            <w:r w:rsidRPr="003304B5">
              <w:rPr>
                <w:color w:val="FFFFFF" w:themeColor="background1"/>
              </w:rPr>
              <w:fldChar w:fldCharType="end"/>
            </w:r>
          </w:p>
        </w:tc>
        <w:tc>
          <w:tcPr>
            <w:tcW w:w="595"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соглашение Enrollment for Education Solutions</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EES</w:t>
            </w:r>
            <w:r w:rsidRPr="003304B5">
              <w:rPr>
                <w:color w:val="FFFFFF" w:themeColor="background1"/>
              </w:rPr>
              <w:fldChar w:fldCharType="end"/>
            </w:r>
          </w:p>
        </w:tc>
        <w:tc>
          <w:tcPr>
            <w:tcW w:w="596"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Microsoft Products and Services Agreement” </w:instrText>
            </w:r>
            <w:r w:rsidRPr="003304B5">
              <w:rPr>
                <w:color w:val="FFFFFF" w:themeColor="background1"/>
              </w:rPr>
              <w:fldChar w:fldCharType="separate"/>
            </w:r>
            <w:r w:rsidRPr="003304B5">
              <w:rPr>
                <w:color w:val="FFFFFF" w:themeColor="background1"/>
              </w:rPr>
              <w:t>MPSA</w:t>
            </w:r>
            <w:r w:rsidRPr="003304B5">
              <w:rPr>
                <w:color w:val="FFFFFF" w:themeColor="background1"/>
              </w:rPr>
              <w:fldChar w:fldCharType="end"/>
            </w:r>
          </w:p>
        </w:tc>
        <w:tc>
          <w:tcPr>
            <w:tcW w:w="595"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Open License” </w:instrText>
            </w:r>
            <w:r w:rsidRPr="003304B5">
              <w:rPr>
                <w:color w:val="FFFFFF" w:themeColor="background1"/>
              </w:rPr>
              <w:fldChar w:fldCharType="separate"/>
            </w:r>
            <w:r w:rsidRPr="003304B5">
              <w:rPr>
                <w:color w:val="FFFFFF" w:themeColor="background1"/>
              </w:rPr>
              <w:t>OL</w:t>
            </w:r>
            <w:r w:rsidRPr="003304B5">
              <w:rPr>
                <w:color w:val="FFFFFF" w:themeColor="background1"/>
              </w:rPr>
              <w:fldChar w:fldCharType="end"/>
            </w:r>
          </w:p>
        </w:tc>
        <w:tc>
          <w:tcPr>
            <w:tcW w:w="492"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“минимальный объем заказа в рамках программ Open” </w:instrText>
            </w:r>
            <w:r w:rsidRPr="003304B5">
              <w:rPr>
                <w:color w:val="FFFFFF" w:themeColor="background1"/>
              </w:rPr>
              <w:fldChar w:fldCharType="separate"/>
            </w:r>
            <w:r w:rsidRPr="003304B5">
              <w:rPr>
                <w:color w:val="FFFFFF" w:themeColor="background1"/>
              </w:rPr>
              <w:t>OM</w:t>
            </w:r>
            <w:r w:rsidRPr="003304B5">
              <w:rPr>
                <w:color w:val="FFFFFF" w:themeColor="background1"/>
              </w:rPr>
              <w:fldChar w:fldCharType="end"/>
            </w:r>
          </w:p>
        </w:tc>
        <w:tc>
          <w:tcPr>
            <w:tcW w:w="699"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“соглашения Open Value и Open Value Subscription” </w:instrText>
            </w:r>
            <w:r w:rsidRPr="003304B5">
              <w:rPr>
                <w:color w:val="FFFFFF" w:themeColor="background1"/>
              </w:rPr>
              <w:fldChar w:fldCharType="separate"/>
            </w:r>
            <w:r w:rsidRPr="003304B5">
              <w:rPr>
                <w:color w:val="FFFFFF" w:themeColor="background1"/>
              </w:rPr>
              <w:t>OV/OVS</w:t>
            </w:r>
            <w:r w:rsidRPr="003304B5">
              <w:rPr>
                <w:color w:val="FFFFFF" w:themeColor="background1"/>
              </w:rPr>
              <w:fldChar w:fldCharType="end"/>
            </w:r>
          </w:p>
        </w:tc>
        <w:tc>
          <w:tcPr>
            <w:tcW w:w="595"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“программы Select и Select Plus” </w:instrText>
            </w:r>
            <w:r w:rsidRPr="003304B5">
              <w:rPr>
                <w:color w:val="FFFFFF" w:themeColor="background1"/>
              </w:rPr>
              <w:fldChar w:fldCharType="separate"/>
            </w:r>
            <w:r w:rsidRPr="003304B5">
              <w:rPr>
                <w:color w:val="FFFFFF" w:themeColor="background1"/>
              </w:rPr>
              <w:t>S/S+</w:t>
            </w:r>
            <w:r w:rsidRPr="003304B5">
              <w:rPr>
                <w:color w:val="FFFFFF" w:themeColor="background1"/>
              </w:rPr>
              <w:fldChar w:fldCharType="end"/>
            </w:r>
          </w:p>
        </w:tc>
        <w:tc>
          <w:tcPr>
            <w:tcW w:w="596"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о регистрации Server Cloud” </w:instrText>
            </w:r>
            <w:r w:rsidRPr="003304B5">
              <w:rPr>
                <w:color w:val="FFFFFF" w:themeColor="background1"/>
              </w:rPr>
              <w:fldChar w:fldCharType="separate"/>
            </w:r>
            <w:r w:rsidRPr="003304B5">
              <w:rPr>
                <w:color w:val="FFFFFF" w:themeColor="background1"/>
              </w:rPr>
              <w:t>SCE</w:t>
            </w:r>
            <w:r w:rsidRPr="003304B5">
              <w:rPr>
                <w:color w:val="FFFFFF" w:themeColor="background1"/>
              </w:rPr>
              <w:fldChar w:fldCharType="end"/>
            </w:r>
          </w:p>
        </w:tc>
      </w:tr>
      <w:tr w:rsidR="00D70B5E" w:rsidTr="00F97C8E">
        <w:tc>
          <w:tcPr>
            <w:tcW w:w="3060" w:type="dxa"/>
            <w:tcBorders>
              <w:top w:val="nil"/>
              <w:left w:val="nil"/>
              <w:bottom w:val="dashSmallGap" w:sz="4" w:space="0" w:color="BFBFBF" w:themeColor="background1" w:themeShade="BF"/>
              <w:right w:val="nil"/>
            </w:tcBorders>
          </w:tcPr>
          <w:p w:rsidR="00D70B5E" w:rsidRDefault="00D70B5E" w:rsidP="00F944EC">
            <w:pPr>
              <w:pStyle w:val="ProductList-Offering2"/>
            </w:pPr>
            <w:bookmarkStart w:id="554" w:name="_Toc379797219"/>
            <w:bookmarkStart w:id="555" w:name="_Toc380513244"/>
            <w:bookmarkStart w:id="556" w:name="_Toc380655286"/>
            <w:bookmarkStart w:id="557" w:name="_Toc413391003"/>
            <w:r>
              <w:t>System Center Configuration Manager 2007 R3</w:t>
            </w:r>
            <w:r w:rsidR="00863A18">
              <w:fldChar w:fldCharType="begin"/>
            </w:r>
            <w:r>
              <w:instrText>XE "System Center Configuration Manager 2007 R3"</w:instrText>
            </w:r>
            <w:r w:rsidR="00863A18">
              <w:fldChar w:fldCharType="end"/>
            </w:r>
            <w:r>
              <w:t xml:space="preserve"> Enterprise Server Management License</w:t>
            </w:r>
            <w:bookmarkEnd w:id="554"/>
            <w:bookmarkEnd w:id="555"/>
            <w:bookmarkEnd w:id="556"/>
            <w:bookmarkEnd w:id="557"/>
            <w:r w:rsidR="00863A18">
              <w:fldChar w:fldCharType="begin"/>
            </w:r>
            <w:r>
              <w:instrText>XE "System Center Configuration Manager 2007 R3 Enterprise Server Management License"</w:instrText>
            </w:r>
            <w:r w:rsidR="00863A18">
              <w:fldChar w:fldCharType="end"/>
            </w:r>
          </w:p>
        </w:tc>
        <w:tc>
          <w:tcPr>
            <w:tcW w:w="595" w:type="dxa"/>
            <w:tcBorders>
              <w:top w:val="nil"/>
              <w:left w:val="nil"/>
              <w:bottom w:val="dashSmallGap" w:sz="4" w:space="0" w:color="BFBFBF" w:themeColor="background1" w:themeShade="BF"/>
              <w:right w:val="nil"/>
            </w:tcBorders>
            <w:vAlign w:val="center"/>
          </w:tcPr>
          <w:p w:rsidR="00D70B5E" w:rsidRDefault="009B3FD1"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rsidR="00D70B5E" w:rsidRDefault="00D70B5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D70B5E" w:rsidRDefault="00D70B5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70B5E" w:rsidRDefault="00D70B5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70B5E" w:rsidRDefault="009B3FD1" w:rsidP="00C05A53">
            <w:pPr>
              <w:pStyle w:val="ProductList-OfferingBody"/>
              <w:ind w:left="-113"/>
              <w:jc w:val="center"/>
            </w:pPr>
            <w:r>
              <w:t>6</w:t>
            </w:r>
          </w:p>
        </w:tc>
        <w:tc>
          <w:tcPr>
            <w:tcW w:w="596" w:type="dxa"/>
            <w:shd w:val="clear" w:color="auto" w:fill="BFBFBF" w:themeFill="background1" w:themeFillShade="BF"/>
            <w:vAlign w:val="center"/>
          </w:tcPr>
          <w:p w:rsidR="00D70B5E" w:rsidRPr="006719D2" w:rsidRDefault="00D70B5E" w:rsidP="00C05A53">
            <w:pPr>
              <w:pStyle w:val="ProductList-OfferingBody"/>
              <w:ind w:left="-113"/>
              <w:jc w:val="center"/>
            </w:pPr>
          </w:p>
        </w:tc>
        <w:tc>
          <w:tcPr>
            <w:tcW w:w="595" w:type="dxa"/>
            <w:shd w:val="clear" w:color="auto" w:fill="70AD47" w:themeFill="accent6"/>
            <w:vAlign w:val="center"/>
          </w:tcPr>
          <w:p w:rsidR="00D70B5E" w:rsidRPr="006719D2" w:rsidRDefault="00595844" w:rsidP="00C05A53">
            <w:pPr>
              <w:pStyle w:val="ProductList-OfferingBody"/>
              <w:ind w:left="-113"/>
              <w:jc w:val="center"/>
            </w:pPr>
            <w:r w:rsidRPr="006719D2">
              <w:fldChar w:fldCharType="begin"/>
            </w:r>
            <w:r w:rsidRPr="006719D2">
              <w:instrText>AutoTextList  \s NoStyle \t "дополнительный продукт"</w:instrText>
            </w:r>
            <w:r w:rsidRPr="006719D2">
              <w:fldChar w:fldCharType="separate"/>
            </w:r>
            <w:r w:rsidRPr="006719D2">
              <w:t xml:space="preserve"> A </w:t>
            </w:r>
            <w:r w:rsidRPr="006719D2">
              <w:fldChar w:fldCharType="end"/>
            </w:r>
          </w:p>
        </w:tc>
        <w:tc>
          <w:tcPr>
            <w:tcW w:w="596" w:type="dxa"/>
            <w:shd w:val="clear" w:color="auto" w:fill="BFBFBF" w:themeFill="background1" w:themeFillShade="BF"/>
            <w:vAlign w:val="center"/>
          </w:tcPr>
          <w:p w:rsidR="00D70B5E" w:rsidRPr="006719D2" w:rsidRDefault="00D70B5E" w:rsidP="00C05A53">
            <w:pPr>
              <w:pStyle w:val="ProductList-OfferingBody"/>
              <w:ind w:left="-113"/>
              <w:jc w:val="center"/>
            </w:pPr>
          </w:p>
        </w:tc>
        <w:tc>
          <w:tcPr>
            <w:tcW w:w="595" w:type="dxa"/>
            <w:shd w:val="clear" w:color="auto" w:fill="BFBFBF" w:themeFill="background1" w:themeFillShade="BF"/>
            <w:vAlign w:val="center"/>
          </w:tcPr>
          <w:p w:rsidR="00D70B5E" w:rsidRPr="006719D2" w:rsidRDefault="00D70B5E" w:rsidP="00C05A53">
            <w:pPr>
              <w:pStyle w:val="ProductList-OfferingBody"/>
              <w:ind w:left="-113"/>
              <w:jc w:val="center"/>
            </w:pPr>
          </w:p>
        </w:tc>
        <w:tc>
          <w:tcPr>
            <w:tcW w:w="492" w:type="dxa"/>
            <w:shd w:val="clear" w:color="auto" w:fill="BFBFBF" w:themeFill="background1" w:themeFillShade="BF"/>
            <w:vAlign w:val="center"/>
          </w:tcPr>
          <w:p w:rsidR="00D70B5E" w:rsidRPr="006719D2" w:rsidRDefault="00D70B5E" w:rsidP="00C05A53">
            <w:pPr>
              <w:pStyle w:val="ProductList-OfferingBody"/>
              <w:ind w:left="-113"/>
              <w:jc w:val="center"/>
            </w:pPr>
          </w:p>
        </w:tc>
        <w:tc>
          <w:tcPr>
            <w:tcW w:w="699" w:type="dxa"/>
            <w:shd w:val="clear" w:color="auto" w:fill="BFBFBF" w:themeFill="background1" w:themeFillShade="BF"/>
            <w:vAlign w:val="center"/>
          </w:tcPr>
          <w:p w:rsidR="00D70B5E" w:rsidRPr="006719D2" w:rsidRDefault="00D70B5E" w:rsidP="00C05A53">
            <w:pPr>
              <w:pStyle w:val="ProductList-OfferingBody"/>
              <w:ind w:left="-113"/>
              <w:jc w:val="center"/>
            </w:pPr>
          </w:p>
        </w:tc>
        <w:tc>
          <w:tcPr>
            <w:tcW w:w="595" w:type="dxa"/>
            <w:shd w:val="clear" w:color="auto" w:fill="BFBFBF" w:themeFill="background1" w:themeFillShade="BF"/>
            <w:vAlign w:val="center"/>
          </w:tcPr>
          <w:p w:rsidR="00D70B5E" w:rsidRPr="006719D2" w:rsidRDefault="00D70B5E" w:rsidP="00C05A53">
            <w:pPr>
              <w:pStyle w:val="ProductList-OfferingBody"/>
              <w:ind w:left="-113"/>
              <w:jc w:val="center"/>
            </w:pPr>
          </w:p>
        </w:tc>
        <w:tc>
          <w:tcPr>
            <w:tcW w:w="596" w:type="dxa"/>
            <w:shd w:val="clear" w:color="auto" w:fill="BFBFBF" w:themeFill="background1" w:themeFillShade="BF"/>
            <w:vAlign w:val="center"/>
          </w:tcPr>
          <w:p w:rsidR="00D70B5E" w:rsidRPr="006719D2" w:rsidRDefault="00D70B5E" w:rsidP="00C05A53">
            <w:pPr>
              <w:pStyle w:val="ProductList-OfferingBody"/>
              <w:ind w:left="-113"/>
              <w:jc w:val="center"/>
            </w:pPr>
          </w:p>
        </w:tc>
      </w:tr>
      <w:tr w:rsidR="00D70B5E" w:rsidTr="00F97C8E">
        <w:tc>
          <w:tcPr>
            <w:tcW w:w="3060" w:type="dxa"/>
            <w:tcBorders>
              <w:top w:val="nil"/>
              <w:left w:val="nil"/>
              <w:bottom w:val="dashSmallGap" w:sz="4" w:space="0" w:color="BFBFBF" w:themeColor="background1" w:themeShade="BF"/>
              <w:right w:val="nil"/>
            </w:tcBorders>
          </w:tcPr>
          <w:p w:rsidR="00D70B5E" w:rsidRDefault="009B3FD1" w:rsidP="00514A8B">
            <w:pPr>
              <w:pStyle w:val="ProductList-Offering2"/>
            </w:pPr>
            <w:bookmarkStart w:id="558" w:name="_Toc379797220"/>
            <w:bookmarkStart w:id="559" w:name="_Toc380513245"/>
            <w:bookmarkStart w:id="560" w:name="_Toc380655287"/>
            <w:bookmarkStart w:id="561" w:name="_Toc413391004"/>
            <w:r>
              <w:t>System Center Configuration Manager 2007 R3</w:t>
            </w:r>
            <w:r w:rsidR="00863A18">
              <w:fldChar w:fldCharType="begin"/>
            </w:r>
            <w:r>
              <w:instrText>XE "System Center Configuration Manager 2007 R3"</w:instrText>
            </w:r>
            <w:r w:rsidR="00863A18">
              <w:fldChar w:fldCharType="end"/>
            </w:r>
            <w:r>
              <w:t xml:space="preserve"> Standard Server Management License</w:t>
            </w:r>
            <w:r w:rsidR="00863A18">
              <w:fldChar w:fldCharType="begin"/>
            </w:r>
            <w:r>
              <w:instrText>XE "System Center Configuration Manager 2007 R3 Standard Server ML"</w:instrText>
            </w:r>
            <w:r w:rsidR="00863A18">
              <w:fldChar w:fldCharType="end"/>
            </w:r>
            <w:r>
              <w:t xml:space="preserve"> (Standard Server ML)</w:t>
            </w:r>
            <w:bookmarkEnd w:id="558"/>
            <w:bookmarkEnd w:id="559"/>
            <w:bookmarkEnd w:id="560"/>
            <w:bookmarkEnd w:id="561"/>
          </w:p>
        </w:tc>
        <w:tc>
          <w:tcPr>
            <w:tcW w:w="595" w:type="dxa"/>
            <w:tcBorders>
              <w:top w:val="nil"/>
              <w:left w:val="nil"/>
              <w:bottom w:val="dashSmallGap" w:sz="4" w:space="0" w:color="BFBFBF" w:themeColor="background1" w:themeShade="BF"/>
              <w:right w:val="nil"/>
            </w:tcBorders>
            <w:vAlign w:val="center"/>
          </w:tcPr>
          <w:p w:rsidR="00D70B5E" w:rsidRDefault="009B3FD1"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rsidR="00D70B5E" w:rsidRDefault="00D70B5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D70B5E" w:rsidRDefault="00D70B5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70B5E" w:rsidRDefault="00D70B5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70B5E" w:rsidRDefault="009B3FD1" w:rsidP="00C05A53">
            <w:pPr>
              <w:pStyle w:val="ProductList-OfferingBody"/>
              <w:ind w:left="-113"/>
              <w:jc w:val="center"/>
            </w:pPr>
            <w:r>
              <w:t>1</w:t>
            </w:r>
          </w:p>
        </w:tc>
        <w:tc>
          <w:tcPr>
            <w:tcW w:w="596" w:type="dxa"/>
            <w:shd w:val="clear" w:color="auto" w:fill="BFBFBF" w:themeFill="background1" w:themeFillShade="BF"/>
            <w:vAlign w:val="center"/>
          </w:tcPr>
          <w:p w:rsidR="00D70B5E" w:rsidRPr="006719D2" w:rsidRDefault="00D70B5E" w:rsidP="00C05A53">
            <w:pPr>
              <w:pStyle w:val="ProductList-OfferingBody"/>
              <w:ind w:left="-113"/>
              <w:jc w:val="center"/>
            </w:pPr>
          </w:p>
        </w:tc>
        <w:tc>
          <w:tcPr>
            <w:tcW w:w="595" w:type="dxa"/>
            <w:shd w:val="clear" w:color="auto" w:fill="70AD47" w:themeFill="accent6"/>
            <w:vAlign w:val="center"/>
          </w:tcPr>
          <w:p w:rsidR="00D70B5E" w:rsidRPr="006719D2" w:rsidRDefault="00595844" w:rsidP="00C05A53">
            <w:pPr>
              <w:pStyle w:val="ProductList-OfferingBody"/>
              <w:ind w:left="-113"/>
              <w:jc w:val="center"/>
            </w:pPr>
            <w:r w:rsidRPr="006719D2">
              <w:fldChar w:fldCharType="begin"/>
            </w:r>
            <w:r w:rsidRPr="006719D2">
              <w:instrText>AutoTextList  \s NoStyle \t "дополнительный продукт"</w:instrText>
            </w:r>
            <w:r w:rsidRPr="006719D2">
              <w:fldChar w:fldCharType="separate"/>
            </w:r>
            <w:r w:rsidRPr="006719D2">
              <w:t xml:space="preserve"> A </w:t>
            </w:r>
            <w:r w:rsidRPr="006719D2">
              <w:fldChar w:fldCharType="end"/>
            </w:r>
          </w:p>
        </w:tc>
        <w:tc>
          <w:tcPr>
            <w:tcW w:w="596" w:type="dxa"/>
            <w:shd w:val="clear" w:color="auto" w:fill="BFBFBF" w:themeFill="background1" w:themeFillShade="BF"/>
            <w:vAlign w:val="center"/>
          </w:tcPr>
          <w:p w:rsidR="00D70B5E" w:rsidRPr="006719D2" w:rsidRDefault="00D70B5E" w:rsidP="00C05A53">
            <w:pPr>
              <w:pStyle w:val="ProductList-OfferingBody"/>
              <w:ind w:left="-113"/>
              <w:jc w:val="center"/>
            </w:pPr>
          </w:p>
        </w:tc>
        <w:tc>
          <w:tcPr>
            <w:tcW w:w="595" w:type="dxa"/>
            <w:shd w:val="clear" w:color="auto" w:fill="BFBFBF" w:themeFill="background1" w:themeFillShade="BF"/>
            <w:vAlign w:val="center"/>
          </w:tcPr>
          <w:p w:rsidR="00D70B5E" w:rsidRPr="006719D2" w:rsidRDefault="00D70B5E" w:rsidP="00C05A53">
            <w:pPr>
              <w:pStyle w:val="ProductList-OfferingBody"/>
              <w:ind w:left="-113"/>
              <w:jc w:val="center"/>
            </w:pPr>
          </w:p>
        </w:tc>
        <w:tc>
          <w:tcPr>
            <w:tcW w:w="492" w:type="dxa"/>
            <w:shd w:val="clear" w:color="auto" w:fill="BFBFBF" w:themeFill="background1" w:themeFillShade="BF"/>
            <w:vAlign w:val="center"/>
          </w:tcPr>
          <w:p w:rsidR="00D70B5E" w:rsidRPr="006719D2" w:rsidRDefault="00D70B5E" w:rsidP="00C05A53">
            <w:pPr>
              <w:pStyle w:val="ProductList-OfferingBody"/>
              <w:ind w:left="-113"/>
              <w:jc w:val="center"/>
            </w:pPr>
          </w:p>
        </w:tc>
        <w:tc>
          <w:tcPr>
            <w:tcW w:w="699" w:type="dxa"/>
            <w:shd w:val="clear" w:color="auto" w:fill="BFBFBF" w:themeFill="background1" w:themeFillShade="BF"/>
            <w:vAlign w:val="center"/>
          </w:tcPr>
          <w:p w:rsidR="00D70B5E" w:rsidRPr="006719D2" w:rsidRDefault="00D70B5E" w:rsidP="00C05A53">
            <w:pPr>
              <w:pStyle w:val="ProductList-OfferingBody"/>
              <w:ind w:left="-113"/>
              <w:jc w:val="center"/>
            </w:pPr>
          </w:p>
        </w:tc>
        <w:tc>
          <w:tcPr>
            <w:tcW w:w="595" w:type="dxa"/>
            <w:shd w:val="clear" w:color="auto" w:fill="BFBFBF" w:themeFill="background1" w:themeFillShade="BF"/>
            <w:vAlign w:val="center"/>
          </w:tcPr>
          <w:p w:rsidR="00D70B5E" w:rsidRPr="006719D2" w:rsidRDefault="00D70B5E" w:rsidP="00C05A53">
            <w:pPr>
              <w:pStyle w:val="ProductList-OfferingBody"/>
              <w:ind w:left="-113"/>
              <w:jc w:val="center"/>
            </w:pPr>
          </w:p>
        </w:tc>
        <w:tc>
          <w:tcPr>
            <w:tcW w:w="596" w:type="dxa"/>
            <w:shd w:val="clear" w:color="auto" w:fill="BFBFBF" w:themeFill="background1" w:themeFillShade="BF"/>
            <w:vAlign w:val="center"/>
          </w:tcPr>
          <w:p w:rsidR="00D70B5E" w:rsidRPr="006719D2" w:rsidRDefault="00D70B5E" w:rsidP="00C05A53">
            <w:pPr>
              <w:pStyle w:val="ProductList-OfferingBody"/>
              <w:ind w:left="-113"/>
              <w:jc w:val="center"/>
            </w:pPr>
          </w:p>
        </w:tc>
      </w:tr>
      <w:tr w:rsidR="00C05A53" w:rsidTr="00F97C8E">
        <w:tc>
          <w:tcPr>
            <w:tcW w:w="3060" w:type="dxa"/>
            <w:tcBorders>
              <w:top w:val="nil"/>
              <w:left w:val="nil"/>
              <w:bottom w:val="dashSmallGap" w:sz="4" w:space="0" w:color="BFBFBF" w:themeColor="background1" w:themeShade="BF"/>
              <w:right w:val="nil"/>
            </w:tcBorders>
          </w:tcPr>
          <w:p w:rsidR="00C05A53" w:rsidRDefault="009B3FD1" w:rsidP="00282D9E">
            <w:pPr>
              <w:pStyle w:val="ProductList-Offering2"/>
            </w:pPr>
            <w:bookmarkStart w:id="562" w:name="_Toc379797221"/>
            <w:bookmarkStart w:id="563" w:name="_Toc380513246"/>
            <w:bookmarkStart w:id="564" w:name="_Toc380655288"/>
            <w:bookmarkStart w:id="565" w:name="_Toc413391005"/>
            <w:r>
              <w:t>System Center 2012 R2 Configuration Manager Client Management License</w:t>
            </w:r>
            <w:r w:rsidR="00863A18">
              <w:fldChar w:fldCharType="begin"/>
            </w:r>
            <w:r>
              <w:instrText>XE "System Center 2012 R2 Configuration Manager Client Management License"</w:instrText>
            </w:r>
            <w:r w:rsidR="00863A18">
              <w:fldChar w:fldCharType="end"/>
            </w:r>
            <w:r>
              <w:t xml:space="preserve"> (Client</w:t>
            </w:r>
            <w:r w:rsidR="00282D9E">
              <w:rPr>
                <w:lang w:val="en-US"/>
              </w:rPr>
              <w:t> </w:t>
            </w:r>
            <w:r>
              <w:t>ML) (только для учащихся)</w:t>
            </w:r>
            <w:bookmarkEnd w:id="562"/>
            <w:bookmarkEnd w:id="563"/>
            <w:bookmarkEnd w:id="564"/>
            <w:bookmarkEnd w:id="565"/>
          </w:p>
        </w:tc>
        <w:tc>
          <w:tcPr>
            <w:tcW w:w="595" w:type="dxa"/>
            <w:tcBorders>
              <w:top w:val="nil"/>
              <w:left w:val="nil"/>
              <w:bottom w:val="dashSmallGap" w:sz="4" w:space="0" w:color="BFBFBF" w:themeColor="background1" w:themeShade="BF"/>
              <w:right w:val="nil"/>
            </w:tcBorders>
            <w:vAlign w:val="center"/>
          </w:tcPr>
          <w:p w:rsidR="00C05A53" w:rsidRDefault="007F3FE6" w:rsidP="007F3FE6">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6719D2"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6719D2"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6719D2"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6719D2" w:rsidRDefault="00C05A53" w:rsidP="00C05A53">
            <w:pPr>
              <w:pStyle w:val="ProductList-OfferingBody"/>
              <w:ind w:left="-113"/>
              <w:jc w:val="center"/>
            </w:pPr>
          </w:p>
        </w:tc>
        <w:tc>
          <w:tcPr>
            <w:tcW w:w="492" w:type="dxa"/>
            <w:shd w:val="clear" w:color="auto" w:fill="BFBFBF" w:themeFill="background1" w:themeFillShade="BF"/>
            <w:vAlign w:val="center"/>
          </w:tcPr>
          <w:p w:rsidR="00C05A53" w:rsidRPr="006719D2" w:rsidRDefault="00C05A53" w:rsidP="00C05A53">
            <w:pPr>
              <w:pStyle w:val="ProductList-OfferingBody"/>
              <w:ind w:left="-113"/>
              <w:jc w:val="center"/>
            </w:pPr>
          </w:p>
        </w:tc>
        <w:tc>
          <w:tcPr>
            <w:tcW w:w="699" w:type="dxa"/>
            <w:shd w:val="clear" w:color="auto" w:fill="BFBFBF" w:themeFill="background1" w:themeFillShade="BF"/>
            <w:vAlign w:val="center"/>
          </w:tcPr>
          <w:p w:rsidR="00C05A53" w:rsidRPr="006719D2" w:rsidRDefault="00C05A53" w:rsidP="00C05A53">
            <w:pPr>
              <w:pStyle w:val="ProductList-OfferingBody"/>
              <w:ind w:left="-113"/>
              <w:jc w:val="center"/>
            </w:pPr>
          </w:p>
        </w:tc>
        <w:tc>
          <w:tcPr>
            <w:tcW w:w="595" w:type="dxa"/>
            <w:shd w:val="clear" w:color="auto" w:fill="70AD47" w:themeFill="accent6"/>
            <w:vAlign w:val="center"/>
          </w:tcPr>
          <w:p w:rsidR="00C05A53" w:rsidRPr="006719D2"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6719D2" w:rsidRDefault="00C05A53" w:rsidP="00C05A53">
            <w:pPr>
              <w:pStyle w:val="ProductList-OfferingBody"/>
              <w:ind w:left="-113"/>
              <w:jc w:val="center"/>
            </w:pPr>
          </w:p>
        </w:tc>
      </w:tr>
      <w:tr w:rsidR="00C05A53" w:rsidTr="00F97C8E">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9B3FD1" w:rsidP="00282D9E">
            <w:pPr>
              <w:pStyle w:val="ProductList-Offering2"/>
            </w:pPr>
            <w:bookmarkStart w:id="566" w:name="_Toc379797222"/>
            <w:bookmarkStart w:id="567" w:name="_Toc380513247"/>
            <w:bookmarkStart w:id="568" w:name="_Toc380655289"/>
            <w:bookmarkStart w:id="569" w:name="_Toc413391006"/>
            <w:r>
              <w:t>System Center 2012 R2 Configuration Manager Client Management License</w:t>
            </w:r>
            <w:r w:rsidR="00863A18">
              <w:fldChar w:fldCharType="begin"/>
            </w:r>
            <w:r>
              <w:instrText>XE "System Center 2012 R2 Configuration Manager Client Management License"</w:instrText>
            </w:r>
            <w:r w:rsidR="00863A18">
              <w:fldChar w:fldCharType="end"/>
            </w:r>
            <w:r>
              <w:t xml:space="preserve"> «на</w:t>
            </w:r>
            <w:r w:rsidR="00282D9E">
              <w:rPr>
                <w:lang w:val="en-US"/>
              </w:rPr>
              <w:t> </w:t>
            </w:r>
            <w:r>
              <w:t>операционную среду»</w:t>
            </w:r>
            <w:bookmarkEnd w:id="566"/>
            <w:bookmarkEnd w:id="567"/>
            <w:bookmarkEnd w:id="568"/>
            <w:bookmarkEnd w:id="569"/>
            <w:r w:rsidR="00863A18">
              <w:fldChar w:fldCharType="begin"/>
            </w:r>
            <w:r>
              <w:instrText>XE "System Center 2012 R2 Configuration Manager Client Management License «на операционную среду»"</w:instrText>
            </w:r>
            <w:r w:rsidR="00863A18">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7F3FE6" w:rsidP="007F3FE6">
            <w:pPr>
              <w:pStyle w:val="ProductList-OfferingBody"/>
              <w:ind w:left="-113"/>
              <w:jc w:val="center"/>
            </w:pPr>
            <w: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9B3FD1" w:rsidP="00C05A53">
            <w:pPr>
              <w:pStyle w:val="ProductList-OfferingBody"/>
              <w:ind w:left="-113"/>
              <w:jc w:val="center"/>
            </w:pPr>
            <w:r>
              <w:t>1</w:t>
            </w:r>
          </w:p>
        </w:tc>
        <w:tc>
          <w:tcPr>
            <w:tcW w:w="596" w:type="dxa"/>
            <w:shd w:val="clear" w:color="auto" w:fill="BFBFBF" w:themeFill="background1" w:themeFillShade="BF"/>
            <w:vAlign w:val="center"/>
          </w:tcPr>
          <w:p w:rsidR="00C05A53" w:rsidRPr="006719D2"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6719D2" w:rsidRDefault="00C05A53" w:rsidP="00C05A53">
            <w:pPr>
              <w:pStyle w:val="ProductList-OfferingBody"/>
              <w:ind w:left="-113"/>
              <w:jc w:val="center"/>
            </w:pPr>
          </w:p>
        </w:tc>
        <w:tc>
          <w:tcPr>
            <w:tcW w:w="596" w:type="dxa"/>
            <w:shd w:val="clear" w:color="auto" w:fill="70AD47" w:themeFill="accent6"/>
            <w:vAlign w:val="center"/>
          </w:tcPr>
          <w:p w:rsidR="00C05A53" w:rsidRPr="006719D2" w:rsidRDefault="00C05A53" w:rsidP="00C05A53">
            <w:pPr>
              <w:pStyle w:val="ProductList-OfferingBody"/>
              <w:ind w:left="-113"/>
              <w:jc w:val="center"/>
            </w:pPr>
          </w:p>
        </w:tc>
        <w:tc>
          <w:tcPr>
            <w:tcW w:w="595" w:type="dxa"/>
            <w:shd w:val="clear" w:color="auto" w:fill="70AD47" w:themeFill="accent6"/>
            <w:vAlign w:val="center"/>
          </w:tcPr>
          <w:p w:rsidR="00C05A53" w:rsidRPr="006719D2" w:rsidRDefault="00C05A53" w:rsidP="00C05A53">
            <w:pPr>
              <w:pStyle w:val="ProductList-OfferingBody"/>
              <w:ind w:left="-113"/>
              <w:jc w:val="center"/>
            </w:pPr>
          </w:p>
        </w:tc>
        <w:tc>
          <w:tcPr>
            <w:tcW w:w="492" w:type="dxa"/>
            <w:shd w:val="clear" w:color="auto" w:fill="BFBFBF" w:themeFill="background1" w:themeFillShade="BF"/>
            <w:vAlign w:val="center"/>
          </w:tcPr>
          <w:p w:rsidR="00C05A53" w:rsidRPr="006719D2" w:rsidRDefault="00C05A53" w:rsidP="00C05A53">
            <w:pPr>
              <w:pStyle w:val="ProductList-OfferingBody"/>
              <w:ind w:left="-113"/>
              <w:jc w:val="center"/>
            </w:pPr>
          </w:p>
        </w:tc>
        <w:tc>
          <w:tcPr>
            <w:tcW w:w="699" w:type="dxa"/>
            <w:shd w:val="clear" w:color="auto" w:fill="70AD47" w:themeFill="accent6"/>
            <w:vAlign w:val="center"/>
          </w:tcPr>
          <w:p w:rsidR="00C05A53" w:rsidRPr="006719D2" w:rsidRDefault="00595844" w:rsidP="00C05A53">
            <w:pPr>
              <w:pStyle w:val="ProductList-OfferingBody"/>
              <w:ind w:left="-113"/>
              <w:jc w:val="center"/>
            </w:pPr>
            <w:r w:rsidRPr="006719D2">
              <w:fldChar w:fldCharType="begin"/>
            </w:r>
            <w:r w:rsidRPr="006719D2">
              <w:instrText xml:space="preserve"> AutoTextList  \s NoStyle \t “</w:instrText>
            </w:r>
            <w:r w:rsidRPr="006719D2">
              <w:rPr>
                <w:u w:val="single"/>
              </w:rPr>
              <w:instrText>для части организации в рамках Open Value</w:instrText>
            </w:r>
            <w:r w:rsidRPr="006719D2">
              <w:instrText xml:space="preserve">” </w:instrText>
            </w:r>
            <w:r w:rsidRPr="006719D2">
              <w:fldChar w:fldCharType="separate"/>
            </w:r>
            <w:r w:rsidRPr="006719D2">
              <w:rPr>
                <w:lang w:val="en-US"/>
              </w:rPr>
              <w:t xml:space="preserve"> P </w:t>
            </w:r>
            <w:r w:rsidRPr="006719D2">
              <w:fldChar w:fldCharType="end"/>
            </w:r>
          </w:p>
        </w:tc>
        <w:tc>
          <w:tcPr>
            <w:tcW w:w="595" w:type="dxa"/>
            <w:shd w:val="clear" w:color="auto" w:fill="70AD47" w:themeFill="accent6"/>
            <w:vAlign w:val="center"/>
          </w:tcPr>
          <w:p w:rsidR="00C05A53" w:rsidRPr="006719D2"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6719D2" w:rsidRDefault="00C05A53" w:rsidP="00C05A53">
            <w:pPr>
              <w:pStyle w:val="ProductList-OfferingBody"/>
              <w:ind w:left="-113"/>
              <w:jc w:val="center"/>
            </w:pPr>
          </w:p>
        </w:tc>
      </w:tr>
      <w:tr w:rsidR="00C05A53" w:rsidTr="00F97C8E">
        <w:tc>
          <w:tcPr>
            <w:tcW w:w="3060" w:type="dxa"/>
            <w:tcBorders>
              <w:top w:val="dashSmallGap" w:sz="4" w:space="0" w:color="BFBFBF" w:themeColor="background1" w:themeShade="BF"/>
              <w:left w:val="nil"/>
              <w:bottom w:val="nil"/>
              <w:right w:val="nil"/>
            </w:tcBorders>
          </w:tcPr>
          <w:p w:rsidR="00C05A53" w:rsidRDefault="009B3FD1" w:rsidP="00282D9E">
            <w:pPr>
              <w:pStyle w:val="ProductList-Offering2"/>
            </w:pPr>
            <w:bookmarkStart w:id="570" w:name="_Toc379797223"/>
            <w:bookmarkStart w:id="571" w:name="_Toc380513248"/>
            <w:bookmarkStart w:id="572" w:name="_Toc380655290"/>
            <w:bookmarkStart w:id="573" w:name="_Toc413391007"/>
            <w:r>
              <w:t>System Center 2012 R2 Configuration Manager Client Management License</w:t>
            </w:r>
            <w:r w:rsidR="00863A18">
              <w:fldChar w:fldCharType="begin"/>
            </w:r>
            <w:r>
              <w:instrText>XE "System Center 2012 R2 Configuration Manager Client Management License"</w:instrText>
            </w:r>
            <w:r w:rsidR="00863A18">
              <w:fldChar w:fldCharType="end"/>
            </w:r>
            <w:r>
              <w:t xml:space="preserve"> «на</w:t>
            </w:r>
            <w:r w:rsidR="00282D9E">
              <w:rPr>
                <w:lang w:val="en-US"/>
              </w:rPr>
              <w:t> </w:t>
            </w:r>
            <w:r>
              <w:t>пользователя»</w:t>
            </w:r>
            <w:bookmarkEnd w:id="570"/>
            <w:bookmarkEnd w:id="571"/>
            <w:bookmarkEnd w:id="572"/>
            <w:bookmarkEnd w:id="573"/>
            <w:r w:rsidR="00863A18">
              <w:fldChar w:fldCharType="begin"/>
            </w:r>
            <w:r>
              <w:instrText>XE "System Center 2012 R2 Configuration Manager Client Management License «на пользователя»"</w:instrText>
            </w:r>
            <w:r w:rsidR="00863A18">
              <w:fldChar w:fldCharType="end"/>
            </w:r>
          </w:p>
        </w:tc>
        <w:tc>
          <w:tcPr>
            <w:tcW w:w="595" w:type="dxa"/>
            <w:tcBorders>
              <w:top w:val="dashSmallGap" w:sz="4" w:space="0" w:color="BFBFBF" w:themeColor="background1" w:themeShade="BF"/>
              <w:left w:val="nil"/>
              <w:bottom w:val="nil"/>
              <w:right w:val="nil"/>
            </w:tcBorders>
            <w:vAlign w:val="center"/>
          </w:tcPr>
          <w:p w:rsidR="00C05A53" w:rsidRDefault="007F3FE6" w:rsidP="007F3FE6">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05A53" w:rsidRDefault="009B3FD1"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9B3FD1" w:rsidP="00C05A53">
            <w:pPr>
              <w:pStyle w:val="ProductList-OfferingBody"/>
              <w:ind w:left="-113"/>
              <w:jc w:val="center"/>
            </w:pPr>
            <w:r>
              <w:t>1</w:t>
            </w:r>
          </w:p>
        </w:tc>
        <w:tc>
          <w:tcPr>
            <w:tcW w:w="596" w:type="dxa"/>
            <w:shd w:val="clear" w:color="auto" w:fill="70AD47" w:themeFill="accent6"/>
            <w:vAlign w:val="center"/>
          </w:tcPr>
          <w:p w:rsidR="00C05A53" w:rsidRPr="006719D2" w:rsidRDefault="00595844" w:rsidP="00595844">
            <w:pPr>
              <w:pStyle w:val="ProductList-OfferingBody"/>
              <w:ind w:left="-113"/>
              <w:jc w:val="center"/>
            </w:pPr>
            <w:r w:rsidRPr="006719D2">
              <w:fldChar w:fldCharType="begin"/>
            </w:r>
            <w:r w:rsidRPr="006719D2">
              <w:instrText>AutoTextList  \s NoStyle \t "дополнительный продукт"</w:instrText>
            </w:r>
            <w:r w:rsidRPr="006719D2">
              <w:fldChar w:fldCharType="separate"/>
            </w:r>
            <w:r w:rsidRPr="006719D2">
              <w:t xml:space="preserve"> A</w:t>
            </w:r>
            <w:r w:rsidRPr="006719D2">
              <w:fldChar w:fldCharType="begin"/>
            </w:r>
            <w:r w:rsidRPr="006719D2">
              <w:instrText>AutoTextList  \sNoStyle\t "базовый продукт"</w:instrText>
            </w:r>
            <w:r w:rsidRPr="006719D2">
              <w:fldChar w:fldCharType="separate"/>
            </w:r>
            <w:r w:rsidRPr="006719D2">
              <w:rPr>
                <w:lang w:val="en-US"/>
              </w:rPr>
              <w:t>,</w:t>
            </w:r>
            <w:r w:rsidRPr="006719D2">
              <w:t>E</w:t>
            </w:r>
            <w:r w:rsidRPr="006719D2">
              <w:fldChar w:fldCharType="end"/>
            </w:r>
            <w:r w:rsidRPr="006719D2">
              <w:t xml:space="preserve"> </w:t>
            </w:r>
            <w:r w:rsidRPr="006719D2">
              <w:fldChar w:fldCharType="end"/>
            </w:r>
          </w:p>
        </w:tc>
        <w:tc>
          <w:tcPr>
            <w:tcW w:w="595" w:type="dxa"/>
            <w:shd w:val="clear" w:color="auto" w:fill="70AD47" w:themeFill="accent6"/>
            <w:vAlign w:val="center"/>
          </w:tcPr>
          <w:p w:rsidR="00C05A53" w:rsidRPr="006719D2" w:rsidRDefault="00595844" w:rsidP="00C05A53">
            <w:pPr>
              <w:pStyle w:val="ProductList-OfferingBody"/>
              <w:ind w:left="-113"/>
              <w:jc w:val="center"/>
            </w:pPr>
            <w:r w:rsidRPr="006719D2">
              <w:fldChar w:fldCharType="begin"/>
            </w:r>
            <w:r w:rsidRPr="006719D2">
              <w:instrText xml:space="preserve"> AutoTextList  \sNoStyle\t "дополнительный продукт для всей организации"</w:instrText>
            </w:r>
            <w:r w:rsidRPr="006719D2">
              <w:fldChar w:fldCharType="separate"/>
            </w:r>
            <w:r w:rsidRPr="006719D2">
              <w:t>AO</w:t>
            </w:r>
            <w:r w:rsidRPr="006719D2">
              <w:fldChar w:fldCharType="end"/>
            </w:r>
            <w:r w:rsidRPr="006719D2">
              <w:rPr>
                <w:lang w:val="en-US"/>
              </w:rPr>
              <w:t>,</w:t>
            </w:r>
            <w:r w:rsidRPr="006719D2">
              <w:fldChar w:fldCharType="begin"/>
            </w:r>
            <w:r w:rsidRPr="006719D2">
              <w:instrText xml:space="preserve"> AutoTextList \sNoStyle\t "предложение Student"</w:instrText>
            </w:r>
            <w:r w:rsidRPr="006719D2">
              <w:fldChar w:fldCharType="separate"/>
            </w:r>
            <w:r w:rsidRPr="006719D2">
              <w:t>ST</w:t>
            </w:r>
            <w:r w:rsidRPr="006719D2">
              <w:fldChar w:fldCharType="end"/>
            </w:r>
          </w:p>
        </w:tc>
        <w:tc>
          <w:tcPr>
            <w:tcW w:w="596" w:type="dxa"/>
            <w:shd w:val="clear" w:color="auto" w:fill="70AD47" w:themeFill="accent6"/>
            <w:vAlign w:val="center"/>
          </w:tcPr>
          <w:p w:rsidR="00C05A53" w:rsidRPr="006719D2" w:rsidRDefault="00C05A53" w:rsidP="00C05A53">
            <w:pPr>
              <w:pStyle w:val="ProductList-OfferingBody"/>
              <w:ind w:left="-113"/>
              <w:jc w:val="center"/>
            </w:pPr>
          </w:p>
        </w:tc>
        <w:tc>
          <w:tcPr>
            <w:tcW w:w="595" w:type="dxa"/>
            <w:shd w:val="clear" w:color="auto" w:fill="70AD47" w:themeFill="accent6"/>
            <w:vAlign w:val="center"/>
          </w:tcPr>
          <w:p w:rsidR="00C05A53" w:rsidRPr="006719D2" w:rsidRDefault="00C05A53" w:rsidP="00C05A53">
            <w:pPr>
              <w:pStyle w:val="ProductList-OfferingBody"/>
              <w:ind w:left="-113"/>
              <w:jc w:val="center"/>
            </w:pPr>
          </w:p>
        </w:tc>
        <w:tc>
          <w:tcPr>
            <w:tcW w:w="492" w:type="dxa"/>
            <w:shd w:val="clear" w:color="auto" w:fill="BFBFBF" w:themeFill="background1" w:themeFillShade="BF"/>
            <w:vAlign w:val="center"/>
          </w:tcPr>
          <w:p w:rsidR="00C05A53" w:rsidRPr="006719D2" w:rsidRDefault="00C05A53" w:rsidP="00C05A53">
            <w:pPr>
              <w:pStyle w:val="ProductList-OfferingBody"/>
              <w:ind w:left="-113"/>
              <w:jc w:val="center"/>
            </w:pPr>
          </w:p>
        </w:tc>
        <w:tc>
          <w:tcPr>
            <w:tcW w:w="699" w:type="dxa"/>
            <w:shd w:val="clear" w:color="auto" w:fill="70AD47" w:themeFill="accent6"/>
            <w:vAlign w:val="center"/>
          </w:tcPr>
          <w:p w:rsidR="00C05A53" w:rsidRPr="006719D2" w:rsidRDefault="00595844" w:rsidP="00C05A53">
            <w:pPr>
              <w:pStyle w:val="ProductList-OfferingBody"/>
              <w:ind w:left="-113"/>
              <w:jc w:val="center"/>
            </w:pPr>
            <w:r w:rsidRPr="006719D2">
              <w:fldChar w:fldCharType="begin"/>
            </w:r>
            <w:r w:rsidRPr="006719D2">
              <w:instrText xml:space="preserve"> AutoTextList  \s NoStyle \t “</w:instrText>
            </w:r>
            <w:r w:rsidRPr="006719D2">
              <w:rPr>
                <w:u w:val="single"/>
              </w:rPr>
              <w:instrText>для части организации в рамках Open Value</w:instrText>
            </w:r>
            <w:r w:rsidRPr="006719D2">
              <w:instrText xml:space="preserve">” </w:instrText>
            </w:r>
            <w:r w:rsidRPr="006719D2">
              <w:fldChar w:fldCharType="separate"/>
            </w:r>
            <w:r w:rsidRPr="006719D2">
              <w:rPr>
                <w:lang w:val="en-US"/>
              </w:rPr>
              <w:t xml:space="preserve"> P </w:t>
            </w:r>
            <w:r w:rsidRPr="006719D2">
              <w:fldChar w:fldCharType="end"/>
            </w:r>
          </w:p>
        </w:tc>
        <w:tc>
          <w:tcPr>
            <w:tcW w:w="595" w:type="dxa"/>
            <w:shd w:val="clear" w:color="auto" w:fill="70AD47" w:themeFill="accent6"/>
            <w:vAlign w:val="center"/>
          </w:tcPr>
          <w:p w:rsidR="00C05A53" w:rsidRPr="006719D2" w:rsidRDefault="00C05A53" w:rsidP="00C05A53">
            <w:pPr>
              <w:pStyle w:val="ProductList-OfferingBody"/>
              <w:ind w:left="-113"/>
              <w:jc w:val="center"/>
            </w:pPr>
          </w:p>
        </w:tc>
        <w:tc>
          <w:tcPr>
            <w:tcW w:w="596" w:type="dxa"/>
            <w:shd w:val="clear" w:color="auto" w:fill="70AD47" w:themeFill="accent6"/>
            <w:vAlign w:val="center"/>
          </w:tcPr>
          <w:p w:rsidR="00C05A53" w:rsidRPr="006719D2" w:rsidRDefault="00595844" w:rsidP="00C05A53">
            <w:pPr>
              <w:pStyle w:val="ProductList-OfferingBody"/>
              <w:ind w:left="-113"/>
              <w:jc w:val="center"/>
            </w:pPr>
            <w:r w:rsidRPr="006719D2">
              <w:fldChar w:fldCharType="begin"/>
            </w:r>
            <w:r w:rsidRPr="006719D2">
              <w:instrText>AutoTextList  \s NoStyle \t "дополнительный продукт"</w:instrText>
            </w:r>
            <w:r w:rsidRPr="006719D2">
              <w:fldChar w:fldCharType="separate"/>
            </w:r>
            <w:r w:rsidRPr="006719D2">
              <w:t xml:space="preserve"> A </w:t>
            </w:r>
            <w:r w:rsidRPr="006719D2">
              <w:fldChar w:fldCharType="end"/>
            </w:r>
          </w:p>
        </w:tc>
      </w:tr>
    </w:tbl>
    <w:p w:rsidR="009919D2" w:rsidRPr="00357FBA" w:rsidRDefault="009919D2" w:rsidP="004F3C6D">
      <w:pPr>
        <w:pStyle w:val="ProductList-Body"/>
        <w:rPr>
          <w:sz w:val="14"/>
          <w:szCs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rsidTr="00774E0E">
        <w:tc>
          <w:tcPr>
            <w:tcW w:w="7193" w:type="dxa"/>
          </w:tcPr>
          <w:p w:rsidR="000F1869" w:rsidRDefault="000F1869" w:rsidP="00F279DF">
            <w:pPr>
              <w:pStyle w:val="ProductList-Body"/>
              <w:tabs>
                <w:tab w:val="clear" w:pos="158"/>
                <w:tab w:val="left" w:pos="1242"/>
              </w:tabs>
              <w:spacing w:before="20" w:after="20"/>
              <w:ind w:left="162"/>
            </w:pPr>
            <w:r>
              <w:t xml:space="preserve">Предыдущая версия: </w:t>
            </w:r>
            <w:r>
              <w:rPr>
                <w:b/>
              </w:rPr>
              <w:t>System Center 2012 Configuration Manager</w:t>
            </w:r>
            <w:r>
              <w:t xml:space="preserve"> (3/12)</w:t>
            </w:r>
          </w:p>
        </w:tc>
        <w:tc>
          <w:tcPr>
            <w:tcW w:w="3597" w:type="dxa"/>
          </w:tcPr>
          <w:p w:rsidR="000F1869" w:rsidRDefault="000F1869" w:rsidP="009B3FD1">
            <w:pPr>
              <w:pStyle w:val="ProductList-Body"/>
              <w:spacing w:before="20" w:after="20"/>
            </w:pPr>
            <w:r>
              <w:t xml:space="preserve">Категория продукта: </w:t>
            </w:r>
            <w:r>
              <w:rPr>
                <w:b/>
              </w:rPr>
              <w:t>Сервер</w:t>
            </w:r>
          </w:p>
        </w:tc>
      </w:tr>
      <w:tr w:rsidR="000F1869" w:rsidTr="00774E0E">
        <w:tc>
          <w:tcPr>
            <w:tcW w:w="7193" w:type="dxa"/>
          </w:tcPr>
          <w:p w:rsidR="000F1869" w:rsidRDefault="000F1869" w:rsidP="00E04EA8">
            <w:pPr>
              <w:pStyle w:val="ProductList-Body"/>
              <w:tabs>
                <w:tab w:val="clear" w:pos="158"/>
                <w:tab w:val="left" w:pos="1539"/>
              </w:tabs>
              <w:spacing w:before="20" w:after="20"/>
              <w:ind w:left="1836"/>
            </w:pPr>
            <w:r>
              <w:rPr>
                <w:b/>
              </w:rPr>
              <w:t>System Center Configuration Manager Server 2007 R2</w:t>
            </w:r>
            <w:r>
              <w:t xml:space="preserve"> (9/08)</w:t>
            </w:r>
          </w:p>
        </w:tc>
        <w:tc>
          <w:tcPr>
            <w:tcW w:w="3597" w:type="dxa"/>
          </w:tcPr>
          <w:p w:rsidR="000F1869" w:rsidRDefault="00C1244C" w:rsidP="009B3FD1">
            <w:pPr>
              <w:pStyle w:val="ProductList-Body"/>
              <w:spacing w:before="20" w:after="20"/>
            </w:pPr>
            <w:hyperlink w:anchor="SoftwareAssurance" w:history="1">
              <w:r w:rsidR="009063F7">
                <w:rPr>
                  <w:rStyle w:val="Hyperlink"/>
                  <w:color w:val="000000" w:themeColor="text1"/>
                  <w:u w:val="none"/>
                </w:rPr>
                <w:t>Преимущества в рамках программы Software Assurance</w:t>
              </w:r>
            </w:hyperlink>
            <w:r w:rsidR="009063F7">
              <w:t xml:space="preserve">: </w:t>
            </w:r>
            <w:r w:rsidR="009063F7">
              <w:rPr>
                <w:b/>
              </w:rPr>
              <w:t>Сервер</w:t>
            </w: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9919D2" w:rsidRDefault="009B3FD1" w:rsidP="004F3C6D">
      <w:pPr>
        <w:pStyle w:val="ProductList-Body"/>
      </w:pPr>
      <w:r>
        <w:t>Клиенты System Center Configuration Manager, у которых было покрытие Software Assurance для System Center Configuration Manager по состоянию на 1 апреля 2012 г., могут иметь право на обновление до версии 2012 на особых условиях.</w:t>
      </w:r>
      <w:r w:rsidR="003836FF">
        <w:t xml:space="preserve"> </w:t>
      </w:r>
      <w:r>
        <w:t xml:space="preserve">Более подробные сведения см. в списке продуктов за октябрь 2013 г.: </w:t>
      </w:r>
      <w:hyperlink r:id="rId43" w:history="1">
        <w:r>
          <w:rPr>
            <w:rStyle w:val="Hyperlink"/>
          </w:rPr>
          <w:t>http://go.microsoft.com/?linkid=9839207</w:t>
        </w:r>
      </w:hyperlink>
      <w:r>
        <w:t>.</w:t>
      </w:r>
    </w:p>
    <w:p w:rsidR="0049363D" w:rsidRPr="00357FBA" w:rsidRDefault="0049363D" w:rsidP="0049363D">
      <w:pPr>
        <w:pStyle w:val="ProductList-Body"/>
        <w:rPr>
          <w:sz w:val="14"/>
          <w:szCs w:val="14"/>
        </w:rPr>
      </w:pPr>
    </w:p>
    <w:p w:rsidR="0049363D" w:rsidRDefault="0049363D" w:rsidP="004F3C6D">
      <w:pPr>
        <w:pStyle w:val="ProductList-Body"/>
      </w:pPr>
      <w:r>
        <w:t>Только клиенты, заключившие Соглашение Campus and School и Соглашение о регистрации Education Solutions, а также лицензировавшие System Center Configuration Manager 2007 R3</w:t>
      </w:r>
      <w:r w:rsidR="00863A18">
        <w:fldChar w:fldCharType="begin"/>
      </w:r>
      <w:r>
        <w:instrText>XE "System Center Configuration Manager 2007 R3"</w:instrText>
      </w:r>
      <w:r w:rsidR="00863A18">
        <w:fldChar w:fldCharType="end"/>
      </w:r>
      <w: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rsidR="00585A48" w:rsidRPr="00585A48" w:rsidRDefault="00C1244C" w:rsidP="00585A48">
      <w:pPr>
        <w:pStyle w:val="ProductList-Body"/>
        <w:shd w:val="clear" w:color="auto" w:fill="A6A6A6" w:themeFill="background1" w:themeFillShade="A6"/>
        <w:spacing w:before="120" w:after="240"/>
        <w:jc w:val="right"/>
        <w:rPr>
          <w:sz w:val="16"/>
          <w:szCs w:val="16"/>
        </w:rPr>
      </w:pPr>
      <w:hyperlink w:anchor="Оглавление" w:history="1">
        <w:r w:rsidR="006A2190">
          <w:rPr>
            <w:rStyle w:val="Hyperlink"/>
            <w:sz w:val="16"/>
            <w:szCs w:val="16"/>
          </w:rPr>
          <w:t>Оглавление</w:t>
        </w:r>
      </w:hyperlink>
      <w:r w:rsidR="006A2190">
        <w:rPr>
          <w:sz w:val="16"/>
          <w:szCs w:val="16"/>
        </w:rPr>
        <w:t xml:space="preserve"> / </w:t>
      </w:r>
      <w:hyperlink w:anchor="ChartKey" w:history="1">
        <w:r w:rsidR="006A2190">
          <w:rPr>
            <w:rStyle w:val="Hyperlink"/>
            <w:sz w:val="16"/>
            <w:szCs w:val="16"/>
          </w:rPr>
          <w:t>Ключ к таблице</w:t>
        </w:r>
      </w:hyperlink>
      <w:r w:rsidR="006A2190">
        <w:rPr>
          <w:sz w:val="16"/>
          <w:szCs w:val="16"/>
        </w:rPr>
        <w:t xml:space="preserve"> / </w:t>
      </w:r>
      <w:hyperlink w:anchor="Index" w:history="1">
        <w:r w:rsidR="006A2190">
          <w:rPr>
            <w:rStyle w:val="Hyperlink"/>
            <w:sz w:val="16"/>
            <w:szCs w:val="16"/>
          </w:rPr>
          <w:t>Индекс</w:t>
        </w:r>
      </w:hyperlink>
    </w:p>
    <w:p w:rsidR="005901DC" w:rsidRDefault="005901DC" w:rsidP="005901DC">
      <w:pPr>
        <w:pStyle w:val="ProductList-Offering2Heading"/>
        <w:pBdr>
          <w:bottom w:val="none" w:sz="0" w:space="0" w:color="auto"/>
        </w:pBdr>
        <w:outlineLvl w:val="2"/>
        <w:rPr>
          <w:lang w:val="en-US"/>
        </w:rPr>
      </w:pPr>
    </w:p>
    <w:p w:rsidR="009919D2" w:rsidRDefault="00C13DF8" w:rsidP="002502BF">
      <w:pPr>
        <w:pStyle w:val="ProductList-Offering2Heading"/>
        <w:outlineLvl w:val="2"/>
      </w:pPr>
      <w:r>
        <w:tab/>
      </w:r>
      <w:bookmarkStart w:id="574" w:name="_Toc378147640"/>
      <w:bookmarkStart w:id="575" w:name="_Toc378151542"/>
      <w:bookmarkStart w:id="576" w:name="_Toc379797224"/>
      <w:bookmarkStart w:id="577" w:name="_Toc380513249"/>
      <w:bookmarkStart w:id="578" w:name="_Toc380655291"/>
      <w:bookmarkStart w:id="579" w:name="_Toc413391008"/>
      <w:r>
        <w:t>System Center Data Protection Manager</w:t>
      </w:r>
      <w:bookmarkEnd w:id="574"/>
      <w:bookmarkEnd w:id="575"/>
      <w:bookmarkEnd w:id="576"/>
      <w:bookmarkEnd w:id="577"/>
      <w:bookmarkEnd w:id="578"/>
      <w:bookmarkEnd w:id="57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76611F" w:rsidTr="00F97C8E">
        <w:trPr>
          <w:tblHeader/>
        </w:trPr>
        <w:tc>
          <w:tcPr>
            <w:tcW w:w="3060" w:type="dxa"/>
            <w:tcBorders>
              <w:bottom w:val="nil"/>
            </w:tcBorders>
            <w:shd w:val="clear" w:color="auto" w:fill="00188F"/>
          </w:tcPr>
          <w:p w:rsidR="0076611F" w:rsidRPr="00EE0836" w:rsidRDefault="0076611F"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76611F" w:rsidRPr="00BE5021" w:rsidRDefault="0076611F"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дата доступности</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DA</w:t>
            </w:r>
            <w:r w:rsidRPr="00BE5021">
              <w:rPr>
                <w:color w:val="FFFFFF" w:themeColor="background1"/>
              </w:rPr>
              <w:fldChar w:fldCharType="end"/>
            </w:r>
          </w:p>
        </w:tc>
        <w:tc>
          <w:tcPr>
            <w:tcW w:w="595" w:type="dxa"/>
            <w:tcBorders>
              <w:bottom w:val="nil"/>
            </w:tcBorders>
            <w:shd w:val="clear" w:color="auto" w:fill="00188F"/>
            <w:vAlign w:val="center"/>
          </w:tcPr>
          <w:p w:rsidR="0076611F" w:rsidRPr="00BE5021" w:rsidRDefault="0076611F"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AutoTextList  \s NoStyle \t "лицензия"</w:instrText>
            </w:r>
            <w:r w:rsidRPr="00BE5021">
              <w:rPr>
                <w:color w:val="FFFFFF" w:themeColor="background1"/>
              </w:rPr>
              <w:fldChar w:fldCharType="separate"/>
            </w:r>
            <w:r w:rsidRPr="00BE5021">
              <w:rPr>
                <w:color w:val="FFFFFF" w:themeColor="background1"/>
              </w:rPr>
              <w:t xml:space="preserve"> </w:t>
            </w: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лицензия</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L</w:t>
            </w:r>
            <w:r w:rsidRPr="00BE5021">
              <w:rPr>
                <w:color w:val="FFFFFF" w:themeColor="background1"/>
              </w:rPr>
              <w:fldChar w:fldCharType="end"/>
            </w:r>
            <w:r w:rsidRPr="00BE5021">
              <w:rPr>
                <w:color w:val="FFFFFF" w:themeColor="background1"/>
              </w:rPr>
              <w:t xml:space="preserve"> </w:t>
            </w:r>
            <w:r w:rsidRPr="00BE5021">
              <w:rPr>
                <w:color w:val="FFFFFF" w:themeColor="background1"/>
              </w:rPr>
              <w:fldChar w:fldCharType="end"/>
            </w:r>
          </w:p>
        </w:tc>
        <w:tc>
          <w:tcPr>
            <w:tcW w:w="596" w:type="dxa"/>
            <w:tcBorders>
              <w:bottom w:val="nil"/>
            </w:tcBorders>
            <w:shd w:val="clear" w:color="auto" w:fill="00188F"/>
            <w:vAlign w:val="center"/>
          </w:tcPr>
          <w:p w:rsidR="0076611F" w:rsidRPr="00BE5021" w:rsidRDefault="0076611F"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\sNoStyle\t “лицензия и Software Assurance”</w:instrText>
            </w:r>
            <w:r w:rsidRPr="00BE5021">
              <w:rPr>
                <w:color w:val="FFFFFF" w:themeColor="background1"/>
              </w:rPr>
              <w:fldChar w:fldCharType="separate"/>
            </w:r>
            <w:r w:rsidRPr="00BE5021">
              <w:rPr>
                <w:color w:val="FFFFFF" w:themeColor="background1"/>
              </w:rPr>
              <w:t>L/SA</w:t>
            </w:r>
            <w:r w:rsidRPr="00BE502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“Software Assurance”</w:instrText>
            </w:r>
            <w:r w:rsidRPr="003304B5">
              <w:rPr>
                <w:color w:val="FFFFFF" w:themeColor="background1"/>
              </w:rPr>
              <w:fldChar w:fldCharType="separate"/>
            </w:r>
            <w:r w:rsidRPr="003304B5">
              <w:rPr>
                <w:color w:val="FFFFFF" w:themeColor="background1"/>
              </w:rPr>
              <w:t>SA</w:t>
            </w:r>
            <w:r w:rsidRPr="003304B5">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Campus и School</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CA/SA</w:t>
            </w:r>
            <w:r w:rsidRPr="003304B5">
              <w:rPr>
                <w:color w:val="FFFFFF" w:themeColor="background1"/>
              </w:rPr>
              <w:fldChar w:fldCharType="end"/>
            </w:r>
          </w:p>
        </w:tc>
        <w:tc>
          <w:tcPr>
            <w:tcW w:w="596"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Enterprise и Enterprise Subscription</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EA/EAS</w:t>
            </w:r>
            <w:r w:rsidRPr="003304B5">
              <w:rPr>
                <w:color w:val="FFFFFF" w:themeColor="background1"/>
              </w:rPr>
              <w:fldChar w:fldCharType="end"/>
            </w:r>
          </w:p>
        </w:tc>
        <w:tc>
          <w:tcPr>
            <w:tcW w:w="595"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соглашение Enrollment for Education Solutions</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EES</w:t>
            </w:r>
            <w:r w:rsidRPr="003304B5">
              <w:rPr>
                <w:color w:val="FFFFFF" w:themeColor="background1"/>
              </w:rPr>
              <w:fldChar w:fldCharType="end"/>
            </w:r>
          </w:p>
        </w:tc>
        <w:tc>
          <w:tcPr>
            <w:tcW w:w="596"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Microsoft Products and Services Agreement” </w:instrText>
            </w:r>
            <w:r w:rsidRPr="003304B5">
              <w:rPr>
                <w:color w:val="FFFFFF" w:themeColor="background1"/>
              </w:rPr>
              <w:fldChar w:fldCharType="separate"/>
            </w:r>
            <w:r w:rsidRPr="003304B5">
              <w:rPr>
                <w:color w:val="FFFFFF" w:themeColor="background1"/>
              </w:rPr>
              <w:t>MPSA</w:t>
            </w:r>
            <w:r w:rsidRPr="003304B5">
              <w:rPr>
                <w:color w:val="FFFFFF" w:themeColor="background1"/>
              </w:rPr>
              <w:fldChar w:fldCharType="end"/>
            </w:r>
          </w:p>
        </w:tc>
        <w:tc>
          <w:tcPr>
            <w:tcW w:w="595"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Open License” </w:instrText>
            </w:r>
            <w:r w:rsidRPr="003304B5">
              <w:rPr>
                <w:color w:val="FFFFFF" w:themeColor="background1"/>
              </w:rPr>
              <w:fldChar w:fldCharType="separate"/>
            </w:r>
            <w:r w:rsidRPr="003304B5">
              <w:rPr>
                <w:color w:val="FFFFFF" w:themeColor="background1"/>
              </w:rPr>
              <w:t>OL</w:t>
            </w:r>
            <w:r w:rsidRPr="003304B5">
              <w:rPr>
                <w:color w:val="FFFFFF" w:themeColor="background1"/>
              </w:rPr>
              <w:fldChar w:fldCharType="end"/>
            </w:r>
          </w:p>
        </w:tc>
        <w:tc>
          <w:tcPr>
            <w:tcW w:w="492"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“минимальный объем заказа в рамках программ Open” </w:instrText>
            </w:r>
            <w:r w:rsidRPr="003304B5">
              <w:rPr>
                <w:color w:val="FFFFFF" w:themeColor="background1"/>
              </w:rPr>
              <w:fldChar w:fldCharType="separate"/>
            </w:r>
            <w:r w:rsidRPr="003304B5">
              <w:rPr>
                <w:color w:val="FFFFFF" w:themeColor="background1"/>
              </w:rPr>
              <w:t>OM</w:t>
            </w:r>
            <w:r w:rsidRPr="003304B5">
              <w:rPr>
                <w:color w:val="FFFFFF" w:themeColor="background1"/>
              </w:rPr>
              <w:fldChar w:fldCharType="end"/>
            </w:r>
          </w:p>
        </w:tc>
        <w:tc>
          <w:tcPr>
            <w:tcW w:w="699"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“соглашения Open Value и Open Value Subscription” </w:instrText>
            </w:r>
            <w:r w:rsidRPr="003304B5">
              <w:rPr>
                <w:color w:val="FFFFFF" w:themeColor="background1"/>
              </w:rPr>
              <w:fldChar w:fldCharType="separate"/>
            </w:r>
            <w:r w:rsidRPr="003304B5">
              <w:rPr>
                <w:color w:val="FFFFFF" w:themeColor="background1"/>
              </w:rPr>
              <w:t>OV/OVS</w:t>
            </w:r>
            <w:r w:rsidRPr="003304B5">
              <w:rPr>
                <w:color w:val="FFFFFF" w:themeColor="background1"/>
              </w:rPr>
              <w:fldChar w:fldCharType="end"/>
            </w:r>
          </w:p>
        </w:tc>
        <w:tc>
          <w:tcPr>
            <w:tcW w:w="595"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“программы Select и Select Plus” </w:instrText>
            </w:r>
            <w:r w:rsidRPr="003304B5">
              <w:rPr>
                <w:color w:val="FFFFFF" w:themeColor="background1"/>
              </w:rPr>
              <w:fldChar w:fldCharType="separate"/>
            </w:r>
            <w:r w:rsidRPr="003304B5">
              <w:rPr>
                <w:color w:val="FFFFFF" w:themeColor="background1"/>
              </w:rPr>
              <w:t>S/S+</w:t>
            </w:r>
            <w:r w:rsidRPr="003304B5">
              <w:rPr>
                <w:color w:val="FFFFFF" w:themeColor="background1"/>
              </w:rPr>
              <w:fldChar w:fldCharType="end"/>
            </w:r>
          </w:p>
        </w:tc>
        <w:tc>
          <w:tcPr>
            <w:tcW w:w="596"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о регистрации Server Cloud” </w:instrText>
            </w:r>
            <w:r w:rsidRPr="003304B5">
              <w:rPr>
                <w:color w:val="FFFFFF" w:themeColor="background1"/>
              </w:rPr>
              <w:fldChar w:fldCharType="separate"/>
            </w:r>
            <w:r w:rsidRPr="003304B5">
              <w:rPr>
                <w:color w:val="FFFFFF" w:themeColor="background1"/>
              </w:rPr>
              <w:t>SCE</w:t>
            </w:r>
            <w:r w:rsidRPr="003304B5">
              <w:rPr>
                <w:color w:val="FFFFFF" w:themeColor="background1"/>
              </w:rPr>
              <w:fldChar w:fldCharType="end"/>
            </w:r>
          </w:p>
        </w:tc>
      </w:tr>
      <w:tr w:rsidR="00265687" w:rsidTr="00F97C8E">
        <w:tc>
          <w:tcPr>
            <w:tcW w:w="3060" w:type="dxa"/>
            <w:tcBorders>
              <w:top w:val="nil"/>
              <w:left w:val="nil"/>
              <w:bottom w:val="dashSmallGap" w:sz="4" w:space="0" w:color="BFBFBF" w:themeColor="background1" w:themeShade="BF"/>
              <w:right w:val="nil"/>
            </w:tcBorders>
          </w:tcPr>
          <w:p w:rsidR="00265687" w:rsidRDefault="00265687" w:rsidP="00F944EC">
            <w:pPr>
              <w:pStyle w:val="ProductList-Offering2"/>
            </w:pPr>
            <w:bookmarkStart w:id="580" w:name="_Toc379797225"/>
            <w:bookmarkStart w:id="581" w:name="_Toc380513250"/>
            <w:bookmarkStart w:id="582" w:name="_Toc380655292"/>
            <w:bookmarkStart w:id="583" w:name="_Toc413391009"/>
            <w:r>
              <w:t>System Center Data Protection Manager 2010</w:t>
            </w:r>
            <w:r>
              <w:fldChar w:fldCharType="begin"/>
            </w:r>
            <w:r>
              <w:instrText>XE "Data Protection Manager 2010"</w:instrText>
            </w:r>
            <w:r>
              <w:fldChar w:fldCharType="end"/>
            </w:r>
            <w:r>
              <w:t xml:space="preserve"> Enterprise Server Management License</w:t>
            </w:r>
            <w:bookmarkEnd w:id="580"/>
            <w:bookmarkEnd w:id="581"/>
            <w:bookmarkEnd w:id="582"/>
            <w:bookmarkEnd w:id="583"/>
            <w:r>
              <w:fldChar w:fldCharType="begin"/>
            </w:r>
            <w:r>
              <w:instrText>XE "System Center Data Protection Manager 2010 Enterprise Server Management License"</w:instrText>
            </w:r>
            <w:r>
              <w:fldChar w:fldCharType="end"/>
            </w:r>
          </w:p>
        </w:tc>
        <w:tc>
          <w:tcPr>
            <w:tcW w:w="595" w:type="dxa"/>
            <w:tcBorders>
              <w:top w:val="nil"/>
              <w:left w:val="nil"/>
              <w:bottom w:val="dashSmallGap" w:sz="4" w:space="0" w:color="BFBFBF" w:themeColor="background1" w:themeShade="BF"/>
              <w:right w:val="nil"/>
            </w:tcBorders>
            <w:vAlign w:val="center"/>
          </w:tcPr>
          <w:p w:rsidR="00265687" w:rsidRDefault="00265687"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rsidR="00265687" w:rsidRDefault="0026568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265687" w:rsidRDefault="0026568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65687" w:rsidRDefault="0026568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65687" w:rsidRDefault="00265687" w:rsidP="00C05A53">
            <w:pPr>
              <w:pStyle w:val="ProductList-OfferingBody"/>
              <w:ind w:left="-113"/>
              <w:jc w:val="center"/>
            </w:pPr>
            <w:r>
              <w:t>5</w:t>
            </w:r>
          </w:p>
        </w:tc>
        <w:tc>
          <w:tcPr>
            <w:tcW w:w="596" w:type="dxa"/>
            <w:shd w:val="clear" w:color="auto" w:fill="BFBFBF" w:themeFill="background1" w:themeFillShade="BF"/>
            <w:vAlign w:val="center"/>
          </w:tcPr>
          <w:p w:rsidR="00265687" w:rsidRDefault="00265687" w:rsidP="00C05A53">
            <w:pPr>
              <w:pStyle w:val="ProductList-OfferingBody"/>
              <w:ind w:left="-113"/>
              <w:jc w:val="center"/>
            </w:pPr>
          </w:p>
        </w:tc>
        <w:tc>
          <w:tcPr>
            <w:tcW w:w="595" w:type="dxa"/>
            <w:shd w:val="clear" w:color="auto" w:fill="70AD47" w:themeFill="accent6"/>
            <w:vAlign w:val="center"/>
          </w:tcPr>
          <w:p w:rsidR="00265687" w:rsidRPr="0000443F" w:rsidRDefault="00265687" w:rsidP="001A3E47">
            <w:pPr>
              <w:pStyle w:val="ProductList-OfferingBody"/>
              <w:ind w:left="-113"/>
              <w:jc w:val="center"/>
            </w:pPr>
            <w:r w:rsidRPr="0000443F">
              <w:fldChar w:fldCharType="begin"/>
            </w:r>
            <w:r w:rsidRPr="0000443F">
              <w:instrText xml:space="preserve"> AutoTextList  \sNoStyle\t "дополнительный продукт для всей организации"</w:instrText>
            </w:r>
            <w:r w:rsidRPr="0000443F">
              <w:fldChar w:fldCharType="separate"/>
            </w:r>
            <w:r w:rsidRPr="0000443F">
              <w:t>AO</w:t>
            </w:r>
            <w:r w:rsidRPr="0000443F">
              <w:fldChar w:fldCharType="end"/>
            </w:r>
            <w:r w:rsidRPr="0000443F">
              <w:rPr>
                <w:lang w:val="en-US"/>
              </w:rPr>
              <w:t>,</w:t>
            </w:r>
            <w:r w:rsidRPr="0000443F">
              <w:fldChar w:fldCharType="begin"/>
            </w:r>
            <w:r w:rsidRPr="0000443F">
              <w:instrText xml:space="preserve"> AutoTextList \sNoStyle\t "предложение Student"</w:instrText>
            </w:r>
            <w:r w:rsidRPr="0000443F">
              <w:fldChar w:fldCharType="separate"/>
            </w:r>
            <w:r w:rsidRPr="0000443F">
              <w:t>ST</w:t>
            </w:r>
            <w:r w:rsidRPr="0000443F">
              <w:fldChar w:fldCharType="end"/>
            </w:r>
          </w:p>
        </w:tc>
        <w:tc>
          <w:tcPr>
            <w:tcW w:w="596" w:type="dxa"/>
            <w:shd w:val="clear" w:color="auto" w:fill="BFBFBF" w:themeFill="background1" w:themeFillShade="BF"/>
            <w:vAlign w:val="center"/>
          </w:tcPr>
          <w:p w:rsidR="00265687" w:rsidRDefault="00265687" w:rsidP="00C05A53">
            <w:pPr>
              <w:pStyle w:val="ProductList-OfferingBody"/>
              <w:ind w:left="-113"/>
              <w:jc w:val="center"/>
            </w:pPr>
          </w:p>
        </w:tc>
        <w:tc>
          <w:tcPr>
            <w:tcW w:w="595" w:type="dxa"/>
            <w:shd w:val="clear" w:color="auto" w:fill="BFBFBF" w:themeFill="background1" w:themeFillShade="BF"/>
            <w:vAlign w:val="center"/>
          </w:tcPr>
          <w:p w:rsidR="00265687" w:rsidRDefault="00265687" w:rsidP="00C05A53">
            <w:pPr>
              <w:pStyle w:val="ProductList-OfferingBody"/>
              <w:ind w:left="-113"/>
              <w:jc w:val="center"/>
            </w:pPr>
          </w:p>
        </w:tc>
        <w:tc>
          <w:tcPr>
            <w:tcW w:w="492" w:type="dxa"/>
            <w:shd w:val="clear" w:color="auto" w:fill="BFBFBF" w:themeFill="background1" w:themeFillShade="BF"/>
            <w:vAlign w:val="center"/>
          </w:tcPr>
          <w:p w:rsidR="00265687" w:rsidRDefault="00265687" w:rsidP="00C05A53">
            <w:pPr>
              <w:pStyle w:val="ProductList-OfferingBody"/>
              <w:ind w:left="-113"/>
              <w:jc w:val="center"/>
            </w:pPr>
          </w:p>
        </w:tc>
        <w:tc>
          <w:tcPr>
            <w:tcW w:w="699" w:type="dxa"/>
            <w:shd w:val="clear" w:color="auto" w:fill="BFBFBF" w:themeFill="background1" w:themeFillShade="BF"/>
            <w:vAlign w:val="center"/>
          </w:tcPr>
          <w:p w:rsidR="00265687" w:rsidRDefault="00265687" w:rsidP="00C05A53">
            <w:pPr>
              <w:pStyle w:val="ProductList-OfferingBody"/>
              <w:ind w:left="-113"/>
              <w:jc w:val="center"/>
            </w:pPr>
          </w:p>
        </w:tc>
        <w:tc>
          <w:tcPr>
            <w:tcW w:w="595" w:type="dxa"/>
            <w:shd w:val="clear" w:color="auto" w:fill="BFBFBF" w:themeFill="background1" w:themeFillShade="BF"/>
            <w:vAlign w:val="center"/>
          </w:tcPr>
          <w:p w:rsidR="00265687" w:rsidRDefault="00265687" w:rsidP="00C05A53">
            <w:pPr>
              <w:pStyle w:val="ProductList-OfferingBody"/>
              <w:ind w:left="-113"/>
              <w:jc w:val="center"/>
            </w:pPr>
          </w:p>
        </w:tc>
        <w:tc>
          <w:tcPr>
            <w:tcW w:w="596" w:type="dxa"/>
            <w:shd w:val="clear" w:color="auto" w:fill="BFBFBF" w:themeFill="background1" w:themeFillShade="BF"/>
            <w:vAlign w:val="center"/>
          </w:tcPr>
          <w:p w:rsidR="00265687" w:rsidRDefault="00265687" w:rsidP="00C05A53">
            <w:pPr>
              <w:pStyle w:val="ProductList-OfferingBody"/>
              <w:ind w:left="-113"/>
              <w:jc w:val="center"/>
            </w:pPr>
          </w:p>
        </w:tc>
      </w:tr>
      <w:tr w:rsidR="00265687" w:rsidTr="00F97C8E">
        <w:tc>
          <w:tcPr>
            <w:tcW w:w="3060" w:type="dxa"/>
            <w:tcBorders>
              <w:top w:val="dashSmallGap" w:sz="4" w:space="0" w:color="BFBFBF" w:themeColor="background1" w:themeShade="BF"/>
              <w:left w:val="nil"/>
              <w:bottom w:val="nil"/>
              <w:right w:val="nil"/>
            </w:tcBorders>
          </w:tcPr>
          <w:p w:rsidR="00265687" w:rsidRDefault="00265687" w:rsidP="00F944EC">
            <w:pPr>
              <w:pStyle w:val="ProductList-Offering2"/>
            </w:pPr>
            <w:bookmarkStart w:id="584" w:name="_Toc379797226"/>
            <w:bookmarkStart w:id="585" w:name="_Toc380513251"/>
            <w:bookmarkStart w:id="586" w:name="_Toc380655293"/>
            <w:bookmarkStart w:id="587" w:name="_Toc413391010"/>
            <w:r>
              <w:t>System Center Data Protection Manager 2010, лицензия Standard на управление сервером</w:t>
            </w:r>
            <w:bookmarkEnd w:id="584"/>
            <w:bookmarkEnd w:id="585"/>
            <w:bookmarkEnd w:id="586"/>
            <w:bookmarkEnd w:id="587"/>
            <w:r>
              <w:fldChar w:fldCharType="begin"/>
            </w:r>
            <w:r>
              <w:instrText>XE "System Center Data Protection Manager 2010, лицензия Standard на управление сервером"</w:instrText>
            </w:r>
            <w:r>
              <w:fldChar w:fldCharType="end"/>
            </w:r>
          </w:p>
        </w:tc>
        <w:tc>
          <w:tcPr>
            <w:tcW w:w="595" w:type="dxa"/>
            <w:tcBorders>
              <w:top w:val="dashSmallGap" w:sz="4" w:space="0" w:color="BFBFBF" w:themeColor="background1" w:themeShade="BF"/>
              <w:left w:val="nil"/>
              <w:bottom w:val="nil"/>
              <w:right w:val="nil"/>
            </w:tcBorders>
            <w:vAlign w:val="center"/>
          </w:tcPr>
          <w:p w:rsidR="00265687" w:rsidRDefault="00265687"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rsidR="00265687" w:rsidRDefault="00265687"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265687" w:rsidRDefault="00265687"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65687" w:rsidRDefault="0026568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65687" w:rsidRDefault="00265687" w:rsidP="00C05A53">
            <w:pPr>
              <w:pStyle w:val="ProductList-OfferingBody"/>
              <w:ind w:left="-113"/>
              <w:jc w:val="center"/>
            </w:pPr>
            <w:r>
              <w:t>1</w:t>
            </w:r>
          </w:p>
        </w:tc>
        <w:tc>
          <w:tcPr>
            <w:tcW w:w="596" w:type="dxa"/>
            <w:shd w:val="clear" w:color="auto" w:fill="BFBFBF" w:themeFill="background1" w:themeFillShade="BF"/>
            <w:vAlign w:val="center"/>
          </w:tcPr>
          <w:p w:rsidR="00265687" w:rsidRDefault="00265687" w:rsidP="00C05A53">
            <w:pPr>
              <w:pStyle w:val="ProductList-OfferingBody"/>
              <w:ind w:left="-113"/>
              <w:jc w:val="center"/>
            </w:pPr>
          </w:p>
        </w:tc>
        <w:tc>
          <w:tcPr>
            <w:tcW w:w="595" w:type="dxa"/>
            <w:shd w:val="clear" w:color="auto" w:fill="70AD47" w:themeFill="accent6"/>
            <w:vAlign w:val="center"/>
          </w:tcPr>
          <w:p w:rsidR="00265687" w:rsidRPr="0000443F" w:rsidRDefault="00265687" w:rsidP="001A3E47">
            <w:pPr>
              <w:pStyle w:val="ProductList-OfferingBody"/>
              <w:ind w:left="-113"/>
              <w:jc w:val="center"/>
            </w:pPr>
            <w:r w:rsidRPr="0000443F">
              <w:fldChar w:fldCharType="begin"/>
            </w:r>
            <w:r w:rsidRPr="0000443F">
              <w:instrText xml:space="preserve"> AutoTextList  \sNoStyle\t "дополнительный продукт для всей организации"</w:instrText>
            </w:r>
            <w:r w:rsidRPr="0000443F">
              <w:fldChar w:fldCharType="separate"/>
            </w:r>
            <w:r w:rsidRPr="0000443F">
              <w:t>AO</w:t>
            </w:r>
            <w:r w:rsidRPr="0000443F">
              <w:fldChar w:fldCharType="end"/>
            </w:r>
            <w:r w:rsidRPr="0000443F">
              <w:rPr>
                <w:lang w:val="en-US"/>
              </w:rPr>
              <w:t>,</w:t>
            </w:r>
            <w:r w:rsidRPr="0000443F">
              <w:fldChar w:fldCharType="begin"/>
            </w:r>
            <w:r w:rsidRPr="0000443F">
              <w:instrText xml:space="preserve"> AutoTextList \sNoStyle\t "предложение Student"</w:instrText>
            </w:r>
            <w:r w:rsidRPr="0000443F">
              <w:fldChar w:fldCharType="separate"/>
            </w:r>
            <w:r w:rsidRPr="0000443F">
              <w:t>ST</w:t>
            </w:r>
            <w:r w:rsidRPr="0000443F">
              <w:fldChar w:fldCharType="end"/>
            </w:r>
          </w:p>
        </w:tc>
        <w:tc>
          <w:tcPr>
            <w:tcW w:w="596" w:type="dxa"/>
            <w:shd w:val="clear" w:color="auto" w:fill="BFBFBF" w:themeFill="background1" w:themeFillShade="BF"/>
            <w:vAlign w:val="center"/>
          </w:tcPr>
          <w:p w:rsidR="00265687" w:rsidRDefault="00265687" w:rsidP="00C05A53">
            <w:pPr>
              <w:pStyle w:val="ProductList-OfferingBody"/>
              <w:ind w:left="-113"/>
              <w:jc w:val="center"/>
            </w:pPr>
          </w:p>
        </w:tc>
        <w:tc>
          <w:tcPr>
            <w:tcW w:w="595" w:type="dxa"/>
            <w:shd w:val="clear" w:color="auto" w:fill="BFBFBF" w:themeFill="background1" w:themeFillShade="BF"/>
            <w:vAlign w:val="center"/>
          </w:tcPr>
          <w:p w:rsidR="00265687" w:rsidRDefault="00265687" w:rsidP="00C05A53">
            <w:pPr>
              <w:pStyle w:val="ProductList-OfferingBody"/>
              <w:ind w:left="-113"/>
              <w:jc w:val="center"/>
            </w:pPr>
          </w:p>
        </w:tc>
        <w:tc>
          <w:tcPr>
            <w:tcW w:w="492" w:type="dxa"/>
            <w:shd w:val="clear" w:color="auto" w:fill="BFBFBF" w:themeFill="background1" w:themeFillShade="BF"/>
            <w:vAlign w:val="center"/>
          </w:tcPr>
          <w:p w:rsidR="00265687" w:rsidRDefault="00265687" w:rsidP="00C05A53">
            <w:pPr>
              <w:pStyle w:val="ProductList-OfferingBody"/>
              <w:ind w:left="-113"/>
              <w:jc w:val="center"/>
            </w:pPr>
          </w:p>
        </w:tc>
        <w:tc>
          <w:tcPr>
            <w:tcW w:w="699" w:type="dxa"/>
            <w:shd w:val="clear" w:color="auto" w:fill="BFBFBF" w:themeFill="background1" w:themeFillShade="BF"/>
            <w:vAlign w:val="center"/>
          </w:tcPr>
          <w:p w:rsidR="00265687" w:rsidRDefault="00265687" w:rsidP="00C05A53">
            <w:pPr>
              <w:pStyle w:val="ProductList-OfferingBody"/>
              <w:ind w:left="-113"/>
              <w:jc w:val="center"/>
            </w:pPr>
          </w:p>
        </w:tc>
        <w:tc>
          <w:tcPr>
            <w:tcW w:w="595" w:type="dxa"/>
            <w:shd w:val="clear" w:color="auto" w:fill="BFBFBF" w:themeFill="background1" w:themeFillShade="BF"/>
            <w:vAlign w:val="center"/>
          </w:tcPr>
          <w:p w:rsidR="00265687" w:rsidRDefault="00265687" w:rsidP="00C05A53">
            <w:pPr>
              <w:pStyle w:val="ProductList-OfferingBody"/>
              <w:ind w:left="-113"/>
              <w:jc w:val="center"/>
            </w:pPr>
          </w:p>
        </w:tc>
        <w:tc>
          <w:tcPr>
            <w:tcW w:w="596" w:type="dxa"/>
            <w:shd w:val="clear" w:color="auto" w:fill="BFBFBF" w:themeFill="background1" w:themeFillShade="BF"/>
            <w:vAlign w:val="center"/>
          </w:tcPr>
          <w:p w:rsidR="00265687" w:rsidRDefault="00265687" w:rsidP="00C05A53">
            <w:pPr>
              <w:pStyle w:val="ProductList-OfferingBody"/>
              <w:ind w:left="-113"/>
              <w:jc w:val="center"/>
            </w:pPr>
          </w:p>
        </w:tc>
      </w:tr>
    </w:tbl>
    <w:p w:rsidR="0010587C" w:rsidRDefault="0010587C" w:rsidP="0010587C">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rsidTr="00E32D48">
        <w:tc>
          <w:tcPr>
            <w:tcW w:w="3596" w:type="dxa"/>
          </w:tcPr>
          <w:p w:rsidR="0010587C" w:rsidRDefault="0010587C" w:rsidP="0010587C">
            <w:pPr>
              <w:pStyle w:val="ProductList-Body"/>
              <w:spacing w:before="20" w:after="20"/>
            </w:pPr>
          </w:p>
        </w:tc>
        <w:tc>
          <w:tcPr>
            <w:tcW w:w="3597" w:type="dxa"/>
          </w:tcPr>
          <w:p w:rsidR="0010587C" w:rsidRDefault="0010587C" w:rsidP="0010587C">
            <w:pPr>
              <w:pStyle w:val="ProductList-Body"/>
              <w:spacing w:before="20" w:after="20"/>
            </w:pPr>
            <w:r>
              <w:t xml:space="preserve">Категория продукта: </w:t>
            </w:r>
            <w:r>
              <w:rPr>
                <w:b/>
              </w:rPr>
              <w:t>Сервер</w:t>
            </w:r>
          </w:p>
        </w:tc>
        <w:tc>
          <w:tcPr>
            <w:tcW w:w="3597" w:type="dxa"/>
          </w:tcPr>
          <w:p w:rsidR="0010587C" w:rsidRDefault="0010587C" w:rsidP="0010587C">
            <w:pPr>
              <w:pStyle w:val="ProductList-Body"/>
              <w:spacing w:before="20" w:after="20"/>
            </w:pPr>
          </w:p>
        </w:tc>
      </w:tr>
      <w:tr w:rsidR="0010587C" w:rsidTr="00E32D48">
        <w:tc>
          <w:tcPr>
            <w:tcW w:w="3596" w:type="dxa"/>
          </w:tcPr>
          <w:p w:rsidR="0010587C" w:rsidRDefault="0010587C" w:rsidP="0010587C">
            <w:pPr>
              <w:pStyle w:val="ProductList-Body"/>
              <w:spacing w:before="20" w:after="20"/>
            </w:pPr>
          </w:p>
        </w:tc>
        <w:tc>
          <w:tcPr>
            <w:tcW w:w="3597" w:type="dxa"/>
          </w:tcPr>
          <w:p w:rsidR="0010587C" w:rsidRDefault="00C1244C" w:rsidP="0010587C">
            <w:pPr>
              <w:pStyle w:val="ProductList-Body"/>
              <w:spacing w:before="20" w:after="20"/>
            </w:pPr>
            <w:hyperlink w:anchor="SoftwareAssurance" w:history="1">
              <w:r w:rsidR="009063F7">
                <w:rPr>
                  <w:rStyle w:val="Hyperlink"/>
                  <w:color w:val="000000" w:themeColor="text1"/>
                  <w:u w:val="none"/>
                </w:rPr>
                <w:t>Преимущества в рамках программы Software Assurance</w:t>
              </w:r>
            </w:hyperlink>
            <w:r w:rsidR="009063F7">
              <w:t xml:space="preserve">: </w:t>
            </w:r>
            <w:r w:rsidR="009063F7">
              <w:rPr>
                <w:b/>
              </w:rPr>
              <w:t>Сервер</w:t>
            </w:r>
          </w:p>
        </w:tc>
        <w:tc>
          <w:tcPr>
            <w:tcW w:w="3597" w:type="dxa"/>
          </w:tcPr>
          <w:p w:rsidR="0010587C" w:rsidRDefault="0010587C" w:rsidP="0010587C">
            <w:pPr>
              <w:pStyle w:val="ProductList-Body"/>
              <w:spacing w:before="20" w:after="20"/>
            </w:pPr>
          </w:p>
        </w:tc>
      </w:tr>
    </w:tbl>
    <w:p w:rsidR="0010587C" w:rsidRPr="00782C7B" w:rsidRDefault="0010587C" w:rsidP="00071A79">
      <w:pPr>
        <w:pStyle w:val="ProductList-Body"/>
        <w:shd w:val="clear" w:color="auto" w:fill="D9D9D9" w:themeFill="background1" w:themeFillShade="D9"/>
        <w:spacing w:before="120" w:after="120"/>
        <w:rPr>
          <w:b/>
        </w:rPr>
      </w:pPr>
      <w:r>
        <w:rPr>
          <w:b/>
        </w:rPr>
        <w:t>Дополнительная информация</w:t>
      </w:r>
    </w:p>
    <w:p w:rsidR="0010587C" w:rsidRDefault="0010587C" w:rsidP="0010587C">
      <w:pPr>
        <w:pStyle w:val="ProductList-Body"/>
      </w:pPr>
      <w:r>
        <w:t>Только клиенты, заключившие Соглашение Campus and School и Соглашение о регистрации Education Solutions, а также лицензировавшие System Center Configuration Manager 2007 R3</w:t>
      </w:r>
      <w:r w:rsidR="00863A18">
        <w:fldChar w:fldCharType="begin"/>
      </w:r>
      <w:r>
        <w:instrText>XE "System Center Configuration Manager 2007 R3"</w:instrText>
      </w:r>
      <w:r w:rsidR="00863A18">
        <w:fldChar w:fldCharType="end"/>
      </w:r>
      <w: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rsidR="00585A48" w:rsidRPr="00585A48" w:rsidRDefault="00C1244C" w:rsidP="006003A1">
      <w:pPr>
        <w:pStyle w:val="ProductList-Body"/>
        <w:shd w:val="clear" w:color="auto" w:fill="A6A6A6" w:themeFill="background1" w:themeFillShade="A6"/>
        <w:spacing w:before="120" w:after="120"/>
        <w:jc w:val="right"/>
        <w:rPr>
          <w:sz w:val="16"/>
          <w:szCs w:val="16"/>
        </w:rPr>
      </w:pPr>
      <w:hyperlink w:anchor="Оглавление" w:history="1">
        <w:r w:rsidR="006A2190">
          <w:rPr>
            <w:rStyle w:val="Hyperlink"/>
            <w:sz w:val="16"/>
            <w:szCs w:val="16"/>
          </w:rPr>
          <w:t>Оглавление</w:t>
        </w:r>
      </w:hyperlink>
      <w:r w:rsidR="006A2190">
        <w:rPr>
          <w:sz w:val="16"/>
          <w:szCs w:val="16"/>
        </w:rPr>
        <w:t xml:space="preserve"> / </w:t>
      </w:r>
      <w:hyperlink w:anchor="ChartKey" w:history="1">
        <w:r w:rsidR="006A2190">
          <w:rPr>
            <w:rStyle w:val="Hyperlink"/>
            <w:sz w:val="16"/>
            <w:szCs w:val="16"/>
          </w:rPr>
          <w:t>Ключ к таблице</w:t>
        </w:r>
      </w:hyperlink>
      <w:r w:rsidR="006A2190">
        <w:rPr>
          <w:sz w:val="16"/>
          <w:szCs w:val="16"/>
        </w:rPr>
        <w:t xml:space="preserve"> / </w:t>
      </w:r>
      <w:hyperlink w:anchor="Index" w:history="1">
        <w:r w:rsidR="006A2190">
          <w:rPr>
            <w:rStyle w:val="Hyperlink"/>
            <w:sz w:val="16"/>
            <w:szCs w:val="16"/>
          </w:rPr>
          <w:t>Индекс</w:t>
        </w:r>
      </w:hyperlink>
    </w:p>
    <w:p w:rsidR="009919D2" w:rsidRDefault="00C13DF8" w:rsidP="00680B4D">
      <w:pPr>
        <w:pStyle w:val="ProductList-Offering2Heading"/>
        <w:outlineLvl w:val="2"/>
      </w:pPr>
      <w:r>
        <w:tab/>
      </w:r>
      <w:bookmarkStart w:id="588" w:name="_Toc378147641"/>
      <w:bookmarkStart w:id="589" w:name="_Toc378151543"/>
      <w:bookmarkStart w:id="590" w:name="_Toc379797227"/>
      <w:bookmarkStart w:id="591" w:name="_Toc380513252"/>
      <w:bookmarkStart w:id="592" w:name="_Toc380655294"/>
      <w:bookmarkStart w:id="593" w:name="_Toc413391011"/>
      <w:r>
        <w:t>System Center Operations Manager</w:t>
      </w:r>
      <w:bookmarkEnd w:id="588"/>
      <w:bookmarkEnd w:id="589"/>
      <w:bookmarkEnd w:id="590"/>
      <w:bookmarkEnd w:id="591"/>
      <w:bookmarkEnd w:id="592"/>
      <w:bookmarkEnd w:id="59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76611F" w:rsidTr="00D22ADB">
        <w:trPr>
          <w:tblHeader/>
        </w:trPr>
        <w:tc>
          <w:tcPr>
            <w:tcW w:w="3060" w:type="dxa"/>
            <w:tcBorders>
              <w:bottom w:val="nil"/>
            </w:tcBorders>
            <w:shd w:val="clear" w:color="auto" w:fill="00188F"/>
          </w:tcPr>
          <w:p w:rsidR="0076611F" w:rsidRPr="00EE0836" w:rsidRDefault="0076611F"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76611F" w:rsidRPr="00BE5021" w:rsidRDefault="0076611F"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дата доступности</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DA</w:t>
            </w:r>
            <w:r w:rsidRPr="00BE5021">
              <w:rPr>
                <w:color w:val="FFFFFF" w:themeColor="background1"/>
              </w:rPr>
              <w:fldChar w:fldCharType="end"/>
            </w:r>
          </w:p>
        </w:tc>
        <w:tc>
          <w:tcPr>
            <w:tcW w:w="595" w:type="dxa"/>
            <w:tcBorders>
              <w:bottom w:val="nil"/>
            </w:tcBorders>
            <w:shd w:val="clear" w:color="auto" w:fill="00188F"/>
            <w:vAlign w:val="center"/>
          </w:tcPr>
          <w:p w:rsidR="0076611F" w:rsidRPr="00BE5021" w:rsidRDefault="0076611F"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AutoTextList  \s NoStyle \t "лицензия"</w:instrText>
            </w:r>
            <w:r w:rsidRPr="00BE5021">
              <w:rPr>
                <w:color w:val="FFFFFF" w:themeColor="background1"/>
              </w:rPr>
              <w:fldChar w:fldCharType="separate"/>
            </w:r>
            <w:r w:rsidRPr="00BE5021">
              <w:rPr>
                <w:color w:val="FFFFFF" w:themeColor="background1"/>
              </w:rPr>
              <w:t xml:space="preserve"> </w:t>
            </w: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лицензия</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L</w:t>
            </w:r>
            <w:r w:rsidRPr="00BE5021">
              <w:rPr>
                <w:color w:val="FFFFFF" w:themeColor="background1"/>
              </w:rPr>
              <w:fldChar w:fldCharType="end"/>
            </w:r>
            <w:r w:rsidRPr="00BE5021">
              <w:rPr>
                <w:color w:val="FFFFFF" w:themeColor="background1"/>
              </w:rPr>
              <w:t xml:space="preserve"> </w:t>
            </w:r>
            <w:r w:rsidRPr="00BE5021">
              <w:rPr>
                <w:color w:val="FFFFFF" w:themeColor="background1"/>
              </w:rPr>
              <w:fldChar w:fldCharType="end"/>
            </w:r>
          </w:p>
        </w:tc>
        <w:tc>
          <w:tcPr>
            <w:tcW w:w="596" w:type="dxa"/>
            <w:tcBorders>
              <w:bottom w:val="nil"/>
            </w:tcBorders>
            <w:shd w:val="clear" w:color="auto" w:fill="00188F"/>
            <w:vAlign w:val="center"/>
          </w:tcPr>
          <w:p w:rsidR="0076611F" w:rsidRPr="00BE5021" w:rsidRDefault="0076611F"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\sNoStyle\t “лицензия и Software Assurance”</w:instrText>
            </w:r>
            <w:r w:rsidRPr="00BE5021">
              <w:rPr>
                <w:color w:val="FFFFFF" w:themeColor="background1"/>
              </w:rPr>
              <w:fldChar w:fldCharType="separate"/>
            </w:r>
            <w:r w:rsidRPr="00BE5021">
              <w:rPr>
                <w:color w:val="FFFFFF" w:themeColor="background1"/>
              </w:rPr>
              <w:t>L/SA</w:t>
            </w:r>
            <w:r w:rsidRPr="00BE502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“Software Assurance”</w:instrText>
            </w:r>
            <w:r w:rsidRPr="003304B5">
              <w:rPr>
                <w:color w:val="FFFFFF" w:themeColor="background1"/>
              </w:rPr>
              <w:fldChar w:fldCharType="separate"/>
            </w:r>
            <w:r w:rsidRPr="003304B5">
              <w:rPr>
                <w:color w:val="FFFFFF" w:themeColor="background1"/>
              </w:rPr>
              <w:t>SA</w:t>
            </w:r>
            <w:r w:rsidRPr="003304B5">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Campus и School</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CA/SA</w:t>
            </w:r>
            <w:r w:rsidRPr="003304B5">
              <w:rPr>
                <w:color w:val="FFFFFF" w:themeColor="background1"/>
              </w:rPr>
              <w:fldChar w:fldCharType="end"/>
            </w:r>
          </w:p>
        </w:tc>
        <w:tc>
          <w:tcPr>
            <w:tcW w:w="596"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Enterprise и Enterprise Subscription</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EA/EAS</w:t>
            </w:r>
            <w:r w:rsidRPr="003304B5">
              <w:rPr>
                <w:color w:val="FFFFFF" w:themeColor="background1"/>
              </w:rPr>
              <w:fldChar w:fldCharType="end"/>
            </w:r>
          </w:p>
        </w:tc>
        <w:tc>
          <w:tcPr>
            <w:tcW w:w="595"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соглашение Enrollment for Education Solutions</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EES</w:t>
            </w:r>
            <w:r w:rsidRPr="003304B5">
              <w:rPr>
                <w:color w:val="FFFFFF" w:themeColor="background1"/>
              </w:rPr>
              <w:fldChar w:fldCharType="end"/>
            </w:r>
          </w:p>
        </w:tc>
        <w:tc>
          <w:tcPr>
            <w:tcW w:w="596"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Microsoft Products and Services Agreement” </w:instrText>
            </w:r>
            <w:r w:rsidRPr="003304B5">
              <w:rPr>
                <w:color w:val="FFFFFF" w:themeColor="background1"/>
              </w:rPr>
              <w:fldChar w:fldCharType="separate"/>
            </w:r>
            <w:r w:rsidRPr="003304B5">
              <w:rPr>
                <w:color w:val="FFFFFF" w:themeColor="background1"/>
              </w:rPr>
              <w:t>MPSA</w:t>
            </w:r>
            <w:r w:rsidRPr="003304B5">
              <w:rPr>
                <w:color w:val="FFFFFF" w:themeColor="background1"/>
              </w:rPr>
              <w:fldChar w:fldCharType="end"/>
            </w:r>
          </w:p>
        </w:tc>
        <w:tc>
          <w:tcPr>
            <w:tcW w:w="595"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Open License” </w:instrText>
            </w:r>
            <w:r w:rsidRPr="003304B5">
              <w:rPr>
                <w:color w:val="FFFFFF" w:themeColor="background1"/>
              </w:rPr>
              <w:fldChar w:fldCharType="separate"/>
            </w:r>
            <w:r w:rsidRPr="003304B5">
              <w:rPr>
                <w:color w:val="FFFFFF" w:themeColor="background1"/>
              </w:rPr>
              <w:t>OL</w:t>
            </w:r>
            <w:r w:rsidRPr="003304B5">
              <w:rPr>
                <w:color w:val="FFFFFF" w:themeColor="background1"/>
              </w:rPr>
              <w:fldChar w:fldCharType="end"/>
            </w:r>
          </w:p>
        </w:tc>
        <w:tc>
          <w:tcPr>
            <w:tcW w:w="492"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“минимальный объем заказа в рамках программ Open” </w:instrText>
            </w:r>
            <w:r w:rsidRPr="003304B5">
              <w:rPr>
                <w:color w:val="FFFFFF" w:themeColor="background1"/>
              </w:rPr>
              <w:fldChar w:fldCharType="separate"/>
            </w:r>
            <w:r w:rsidRPr="003304B5">
              <w:rPr>
                <w:color w:val="FFFFFF" w:themeColor="background1"/>
              </w:rPr>
              <w:t>OM</w:t>
            </w:r>
            <w:r w:rsidRPr="003304B5">
              <w:rPr>
                <w:color w:val="FFFFFF" w:themeColor="background1"/>
              </w:rPr>
              <w:fldChar w:fldCharType="end"/>
            </w:r>
          </w:p>
        </w:tc>
        <w:tc>
          <w:tcPr>
            <w:tcW w:w="699"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“соглашения Open Value и Open Value Subscription” </w:instrText>
            </w:r>
            <w:r w:rsidRPr="003304B5">
              <w:rPr>
                <w:color w:val="FFFFFF" w:themeColor="background1"/>
              </w:rPr>
              <w:fldChar w:fldCharType="separate"/>
            </w:r>
            <w:r w:rsidRPr="003304B5">
              <w:rPr>
                <w:color w:val="FFFFFF" w:themeColor="background1"/>
              </w:rPr>
              <w:t>OV/OVS</w:t>
            </w:r>
            <w:r w:rsidRPr="003304B5">
              <w:rPr>
                <w:color w:val="FFFFFF" w:themeColor="background1"/>
              </w:rPr>
              <w:fldChar w:fldCharType="end"/>
            </w:r>
          </w:p>
        </w:tc>
        <w:tc>
          <w:tcPr>
            <w:tcW w:w="595"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“программы Select и Select Plus” </w:instrText>
            </w:r>
            <w:r w:rsidRPr="003304B5">
              <w:rPr>
                <w:color w:val="FFFFFF" w:themeColor="background1"/>
              </w:rPr>
              <w:fldChar w:fldCharType="separate"/>
            </w:r>
            <w:r w:rsidRPr="003304B5">
              <w:rPr>
                <w:color w:val="FFFFFF" w:themeColor="background1"/>
              </w:rPr>
              <w:t>S/S+</w:t>
            </w:r>
            <w:r w:rsidRPr="003304B5">
              <w:rPr>
                <w:color w:val="FFFFFF" w:themeColor="background1"/>
              </w:rPr>
              <w:fldChar w:fldCharType="end"/>
            </w:r>
          </w:p>
        </w:tc>
        <w:tc>
          <w:tcPr>
            <w:tcW w:w="596"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о регистрации Server Cloud” </w:instrText>
            </w:r>
            <w:r w:rsidRPr="003304B5">
              <w:rPr>
                <w:color w:val="FFFFFF" w:themeColor="background1"/>
              </w:rPr>
              <w:fldChar w:fldCharType="separate"/>
            </w:r>
            <w:r w:rsidRPr="003304B5">
              <w:rPr>
                <w:color w:val="FFFFFF" w:themeColor="background1"/>
              </w:rPr>
              <w:t>SCE</w:t>
            </w:r>
            <w:r w:rsidRPr="003304B5">
              <w:rPr>
                <w:color w:val="FFFFFF" w:themeColor="background1"/>
              </w:rPr>
              <w:fldChar w:fldCharType="end"/>
            </w:r>
          </w:p>
        </w:tc>
      </w:tr>
      <w:tr w:rsidR="00C05A53" w:rsidTr="00D22ADB">
        <w:tc>
          <w:tcPr>
            <w:tcW w:w="3060" w:type="dxa"/>
            <w:tcBorders>
              <w:top w:val="nil"/>
              <w:left w:val="nil"/>
              <w:bottom w:val="dashSmallGap" w:sz="4" w:space="0" w:color="BFBFBF" w:themeColor="background1" w:themeShade="BF"/>
              <w:right w:val="nil"/>
            </w:tcBorders>
          </w:tcPr>
          <w:p w:rsidR="00C05A53" w:rsidRDefault="00D8182E" w:rsidP="00F944EC">
            <w:pPr>
              <w:pStyle w:val="ProductList-Offering2"/>
            </w:pPr>
            <w:bookmarkStart w:id="594" w:name="_Toc379797228"/>
            <w:bookmarkStart w:id="595" w:name="_Toc380513253"/>
            <w:bookmarkStart w:id="596" w:name="_Toc380655295"/>
            <w:bookmarkStart w:id="597" w:name="_Toc413391012"/>
            <w:r>
              <w:t>System Center Operations Manager 2007 R2</w:t>
            </w:r>
            <w:r w:rsidR="00863A18">
              <w:fldChar w:fldCharType="begin"/>
            </w:r>
            <w:r>
              <w:instrText>XE "Operations Manager 2007 R2"</w:instrText>
            </w:r>
            <w:r w:rsidR="00863A18">
              <w:fldChar w:fldCharType="end"/>
            </w:r>
            <w:r>
              <w:t xml:space="preserve"> Enterprise Server Management License</w:t>
            </w:r>
            <w:bookmarkEnd w:id="594"/>
            <w:bookmarkEnd w:id="595"/>
            <w:bookmarkEnd w:id="596"/>
            <w:bookmarkEnd w:id="597"/>
            <w:r w:rsidR="00863A18">
              <w:fldChar w:fldCharType="begin"/>
            </w:r>
            <w:r>
              <w:instrText>XE "System Center Operations Manager 2007 R2 Enterprise Server Management License"</w:instrText>
            </w:r>
            <w:r w:rsidR="00863A18">
              <w:fldChar w:fldCharType="end"/>
            </w:r>
          </w:p>
        </w:tc>
        <w:tc>
          <w:tcPr>
            <w:tcW w:w="595" w:type="dxa"/>
            <w:tcBorders>
              <w:top w:val="nil"/>
              <w:left w:val="nil"/>
              <w:bottom w:val="dashSmallGap" w:sz="4" w:space="0" w:color="BFBFBF" w:themeColor="background1" w:themeShade="BF"/>
              <w:right w:val="nil"/>
            </w:tcBorders>
            <w:vAlign w:val="center"/>
          </w:tcPr>
          <w:p w:rsidR="00C05A53" w:rsidRDefault="00D8182E"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5A53" w:rsidRDefault="00D8182E" w:rsidP="00C05A53">
            <w:pPr>
              <w:pStyle w:val="ProductList-OfferingBody"/>
              <w:ind w:left="-113"/>
              <w:jc w:val="center"/>
            </w:pPr>
            <w:r>
              <w:t>5</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Pr="00C95071" w:rsidRDefault="00C86CEF" w:rsidP="00C05A53">
            <w:pPr>
              <w:pStyle w:val="ProductList-OfferingBody"/>
              <w:ind w:left="-113"/>
              <w:jc w:val="center"/>
            </w:pPr>
            <w:r w:rsidRPr="00C95071">
              <w:fldChar w:fldCharType="begin"/>
            </w:r>
            <w:r w:rsidRPr="00C95071">
              <w:instrText>AutoTextList  \s NoStyle \t "дополнительный продукт"</w:instrText>
            </w:r>
            <w:r w:rsidRPr="00C95071">
              <w:fldChar w:fldCharType="separate"/>
            </w:r>
            <w:r w:rsidRPr="00C95071">
              <w:t xml:space="preserve"> A </w:t>
            </w:r>
            <w:r w:rsidRPr="00C95071">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492" w:type="dxa"/>
            <w:shd w:val="clear" w:color="auto" w:fill="BFBFBF" w:themeFill="background1" w:themeFillShade="BF"/>
            <w:vAlign w:val="center"/>
          </w:tcPr>
          <w:p w:rsidR="00C05A53" w:rsidRDefault="00C05A53" w:rsidP="00C05A53">
            <w:pPr>
              <w:pStyle w:val="ProductList-OfferingBody"/>
              <w:ind w:left="-113"/>
              <w:jc w:val="center"/>
            </w:pPr>
          </w:p>
        </w:tc>
        <w:tc>
          <w:tcPr>
            <w:tcW w:w="699"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D22ADB">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D8182E" w:rsidP="00F944EC">
            <w:pPr>
              <w:pStyle w:val="ProductList-Offering2"/>
            </w:pPr>
            <w:bookmarkStart w:id="598" w:name="_Toc379797229"/>
            <w:bookmarkStart w:id="599" w:name="_Toc380513254"/>
            <w:bookmarkStart w:id="600" w:name="_Toc380655296"/>
            <w:bookmarkStart w:id="601" w:name="_Toc413391013"/>
            <w:r>
              <w:t>System Center Operations Manager 2007 R2</w:t>
            </w:r>
            <w:r w:rsidR="00863A18">
              <w:fldChar w:fldCharType="begin"/>
            </w:r>
            <w:r>
              <w:instrText>XE "Operations Manager 2007 R2"</w:instrText>
            </w:r>
            <w:r w:rsidR="00863A18">
              <w:fldChar w:fldCharType="end"/>
            </w:r>
            <w:r>
              <w:t xml:space="preserve"> Standard Server Management License</w:t>
            </w:r>
            <w:bookmarkEnd w:id="598"/>
            <w:bookmarkEnd w:id="599"/>
            <w:bookmarkEnd w:id="600"/>
            <w:bookmarkEnd w:id="601"/>
            <w:r w:rsidR="00863A18">
              <w:fldChar w:fldCharType="begin"/>
            </w:r>
            <w:r>
              <w:instrText>XE "System Center Operations Manager 2007 R2 Standard Server Management License"</w:instrText>
            </w:r>
            <w:r w:rsidR="00863A18">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D8182E"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5A53" w:rsidRDefault="00D8182E"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Pr="00C95071" w:rsidRDefault="00C86CEF" w:rsidP="00C05A53">
            <w:pPr>
              <w:pStyle w:val="ProductList-OfferingBody"/>
              <w:ind w:left="-113"/>
              <w:jc w:val="center"/>
            </w:pPr>
            <w:r w:rsidRPr="00C95071">
              <w:fldChar w:fldCharType="begin"/>
            </w:r>
            <w:r w:rsidRPr="00C95071">
              <w:instrText>AutoTextList  \s NoStyle \t "дополнительный продукт"</w:instrText>
            </w:r>
            <w:r w:rsidRPr="00C95071">
              <w:fldChar w:fldCharType="separate"/>
            </w:r>
            <w:r w:rsidRPr="00C95071">
              <w:t xml:space="preserve"> A </w:t>
            </w:r>
            <w:r w:rsidRPr="00C95071">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492" w:type="dxa"/>
            <w:shd w:val="clear" w:color="auto" w:fill="BFBFBF" w:themeFill="background1" w:themeFillShade="BF"/>
            <w:vAlign w:val="center"/>
          </w:tcPr>
          <w:p w:rsidR="00C05A53" w:rsidRDefault="00C05A53" w:rsidP="00C05A53">
            <w:pPr>
              <w:pStyle w:val="ProductList-OfferingBody"/>
              <w:ind w:left="-113"/>
              <w:jc w:val="center"/>
            </w:pPr>
          </w:p>
        </w:tc>
        <w:tc>
          <w:tcPr>
            <w:tcW w:w="699"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86CEF" w:rsidTr="00D22ADB">
        <w:tc>
          <w:tcPr>
            <w:tcW w:w="3060" w:type="dxa"/>
            <w:tcBorders>
              <w:top w:val="dashSmallGap" w:sz="4" w:space="0" w:color="BFBFBF" w:themeColor="background1" w:themeShade="BF"/>
              <w:left w:val="nil"/>
              <w:bottom w:val="dashSmallGap" w:sz="4" w:space="0" w:color="BFBFBF" w:themeColor="background1" w:themeShade="BF"/>
              <w:right w:val="nil"/>
            </w:tcBorders>
          </w:tcPr>
          <w:p w:rsidR="00C86CEF" w:rsidRDefault="00C86CEF" w:rsidP="00F944EC">
            <w:pPr>
              <w:pStyle w:val="ProductList-Offering2"/>
            </w:pPr>
            <w:bookmarkStart w:id="602" w:name="_Toc379797230"/>
            <w:bookmarkStart w:id="603" w:name="_Toc380513255"/>
            <w:bookmarkStart w:id="604" w:name="_Toc380655297"/>
            <w:bookmarkStart w:id="605" w:name="_Toc413391014"/>
            <w:r>
              <w:t>System Center Operations Manager 2007 R2</w:t>
            </w:r>
            <w:r>
              <w:fldChar w:fldCharType="begin"/>
            </w:r>
            <w:r>
              <w:instrText>XE "Operations Manager 2007 R2"</w:instrText>
            </w:r>
            <w:r>
              <w:fldChar w:fldCharType="end"/>
            </w:r>
            <w:r>
              <w:t xml:space="preserve"> Client Management License «на операционную среду»</w:t>
            </w:r>
            <w:bookmarkEnd w:id="602"/>
            <w:bookmarkEnd w:id="603"/>
            <w:bookmarkEnd w:id="604"/>
            <w:bookmarkEnd w:id="605"/>
            <w:r>
              <w:fldChar w:fldCharType="begin"/>
            </w:r>
            <w:r>
              <w:instrText>XE "System Center Operations Manager 2007 R2 Client Management License «на операционную среду»"</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86CEF" w:rsidRDefault="00C86CEF"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86CEF" w:rsidRDefault="00C86CE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86CEF" w:rsidRDefault="00C86CE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86CEF" w:rsidRDefault="00C86CE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86CEF" w:rsidRDefault="00C86CEF" w:rsidP="00C05A53">
            <w:pPr>
              <w:pStyle w:val="ProductList-OfferingBody"/>
              <w:ind w:left="-113"/>
              <w:jc w:val="center"/>
            </w:pPr>
            <w:r>
              <w:t>1</w:t>
            </w:r>
          </w:p>
        </w:tc>
        <w:tc>
          <w:tcPr>
            <w:tcW w:w="596" w:type="dxa"/>
            <w:shd w:val="clear" w:color="auto" w:fill="BFBFBF" w:themeFill="background1" w:themeFillShade="BF"/>
            <w:vAlign w:val="center"/>
          </w:tcPr>
          <w:p w:rsidR="00C86CEF" w:rsidRDefault="00C86CEF" w:rsidP="00C05A53">
            <w:pPr>
              <w:pStyle w:val="ProductList-OfferingBody"/>
              <w:ind w:left="-113"/>
              <w:jc w:val="center"/>
            </w:pPr>
          </w:p>
        </w:tc>
        <w:tc>
          <w:tcPr>
            <w:tcW w:w="595" w:type="dxa"/>
            <w:shd w:val="clear" w:color="auto" w:fill="70AD47" w:themeFill="accent6"/>
            <w:vAlign w:val="center"/>
          </w:tcPr>
          <w:p w:rsidR="00C86CEF" w:rsidRPr="00C95071" w:rsidRDefault="00C86CEF" w:rsidP="001A3E47">
            <w:pPr>
              <w:pStyle w:val="ProductList-OfferingBody"/>
              <w:ind w:left="-113"/>
              <w:jc w:val="center"/>
            </w:pPr>
            <w:r w:rsidRPr="00C95071">
              <w:fldChar w:fldCharType="begin"/>
            </w:r>
            <w:r w:rsidRPr="00C95071">
              <w:instrText xml:space="preserve"> AutoTextList  \sNoStyle\t "дополнительный продукт для всей организации"</w:instrText>
            </w:r>
            <w:r w:rsidRPr="00C95071">
              <w:fldChar w:fldCharType="separate"/>
            </w:r>
            <w:r w:rsidRPr="00C95071">
              <w:t>AO</w:t>
            </w:r>
            <w:r w:rsidRPr="00C95071">
              <w:fldChar w:fldCharType="end"/>
            </w:r>
            <w:r w:rsidRPr="00C95071">
              <w:rPr>
                <w:lang w:val="en-US"/>
              </w:rPr>
              <w:t>,</w:t>
            </w:r>
            <w:r w:rsidRPr="00C95071">
              <w:fldChar w:fldCharType="begin"/>
            </w:r>
            <w:r w:rsidRPr="00C95071">
              <w:instrText xml:space="preserve"> AutoTextList \sNoStyle\t "предложение Student"</w:instrText>
            </w:r>
            <w:r w:rsidRPr="00C95071">
              <w:fldChar w:fldCharType="separate"/>
            </w:r>
            <w:r w:rsidRPr="00C95071">
              <w:t>ST</w:t>
            </w:r>
            <w:r w:rsidRPr="00C95071">
              <w:fldChar w:fldCharType="end"/>
            </w:r>
          </w:p>
        </w:tc>
        <w:tc>
          <w:tcPr>
            <w:tcW w:w="596" w:type="dxa"/>
            <w:shd w:val="clear" w:color="auto" w:fill="BFBFBF" w:themeFill="background1" w:themeFillShade="BF"/>
            <w:vAlign w:val="center"/>
          </w:tcPr>
          <w:p w:rsidR="00C86CEF" w:rsidRDefault="00C86CEF" w:rsidP="00C05A53">
            <w:pPr>
              <w:pStyle w:val="ProductList-OfferingBody"/>
              <w:ind w:left="-113"/>
              <w:jc w:val="center"/>
            </w:pPr>
          </w:p>
        </w:tc>
        <w:tc>
          <w:tcPr>
            <w:tcW w:w="595" w:type="dxa"/>
            <w:shd w:val="clear" w:color="auto" w:fill="BFBFBF" w:themeFill="background1" w:themeFillShade="BF"/>
            <w:vAlign w:val="center"/>
          </w:tcPr>
          <w:p w:rsidR="00C86CEF" w:rsidRDefault="00C86CEF" w:rsidP="00C05A53">
            <w:pPr>
              <w:pStyle w:val="ProductList-OfferingBody"/>
              <w:ind w:left="-113"/>
              <w:jc w:val="center"/>
            </w:pPr>
          </w:p>
        </w:tc>
        <w:tc>
          <w:tcPr>
            <w:tcW w:w="492" w:type="dxa"/>
            <w:shd w:val="clear" w:color="auto" w:fill="BFBFBF" w:themeFill="background1" w:themeFillShade="BF"/>
            <w:vAlign w:val="center"/>
          </w:tcPr>
          <w:p w:rsidR="00C86CEF" w:rsidRDefault="00C86CEF" w:rsidP="00C05A53">
            <w:pPr>
              <w:pStyle w:val="ProductList-OfferingBody"/>
              <w:ind w:left="-113"/>
              <w:jc w:val="center"/>
            </w:pPr>
          </w:p>
        </w:tc>
        <w:tc>
          <w:tcPr>
            <w:tcW w:w="699" w:type="dxa"/>
            <w:shd w:val="clear" w:color="auto" w:fill="BFBFBF" w:themeFill="background1" w:themeFillShade="BF"/>
            <w:vAlign w:val="center"/>
          </w:tcPr>
          <w:p w:rsidR="00C86CEF" w:rsidRDefault="00C86CEF" w:rsidP="00C05A53">
            <w:pPr>
              <w:pStyle w:val="ProductList-OfferingBody"/>
              <w:ind w:left="-113"/>
              <w:jc w:val="center"/>
            </w:pPr>
          </w:p>
        </w:tc>
        <w:tc>
          <w:tcPr>
            <w:tcW w:w="595" w:type="dxa"/>
            <w:shd w:val="clear" w:color="auto" w:fill="BFBFBF" w:themeFill="background1" w:themeFillShade="BF"/>
            <w:vAlign w:val="center"/>
          </w:tcPr>
          <w:p w:rsidR="00C86CEF" w:rsidRDefault="00C86CEF" w:rsidP="00C05A53">
            <w:pPr>
              <w:pStyle w:val="ProductList-OfferingBody"/>
              <w:ind w:left="-113"/>
              <w:jc w:val="center"/>
            </w:pPr>
          </w:p>
        </w:tc>
        <w:tc>
          <w:tcPr>
            <w:tcW w:w="596" w:type="dxa"/>
            <w:shd w:val="clear" w:color="auto" w:fill="BFBFBF" w:themeFill="background1" w:themeFillShade="BF"/>
            <w:vAlign w:val="center"/>
          </w:tcPr>
          <w:p w:rsidR="00C86CEF" w:rsidRDefault="00C86CEF" w:rsidP="00C05A53">
            <w:pPr>
              <w:pStyle w:val="ProductList-OfferingBody"/>
              <w:ind w:left="-113"/>
              <w:jc w:val="center"/>
            </w:pPr>
          </w:p>
        </w:tc>
      </w:tr>
      <w:tr w:rsidR="00C86CEF" w:rsidTr="00D22ADB">
        <w:tc>
          <w:tcPr>
            <w:tcW w:w="3060" w:type="dxa"/>
            <w:tcBorders>
              <w:top w:val="dashSmallGap" w:sz="4" w:space="0" w:color="BFBFBF" w:themeColor="background1" w:themeShade="BF"/>
              <w:left w:val="nil"/>
              <w:bottom w:val="nil"/>
              <w:right w:val="nil"/>
            </w:tcBorders>
          </w:tcPr>
          <w:p w:rsidR="00C86CEF" w:rsidRDefault="00C86CEF" w:rsidP="00F944EC">
            <w:pPr>
              <w:pStyle w:val="ProductList-Offering2"/>
            </w:pPr>
            <w:bookmarkStart w:id="606" w:name="_Toc379797231"/>
            <w:bookmarkStart w:id="607" w:name="_Toc380513256"/>
            <w:bookmarkStart w:id="608" w:name="_Toc380655298"/>
            <w:bookmarkStart w:id="609" w:name="_Toc413391015"/>
            <w:r>
              <w:t>System Center Operations Manager 2007 R2</w:t>
            </w:r>
            <w:r>
              <w:fldChar w:fldCharType="begin"/>
            </w:r>
            <w:r>
              <w:instrText>XE "Operations Manager 2007 R2"</w:instrText>
            </w:r>
            <w:r>
              <w:fldChar w:fldCharType="end"/>
            </w:r>
            <w:r>
              <w:t xml:space="preserve"> Client Management License «на пользователя»</w:t>
            </w:r>
            <w:bookmarkEnd w:id="606"/>
            <w:bookmarkEnd w:id="607"/>
            <w:bookmarkEnd w:id="608"/>
            <w:bookmarkEnd w:id="609"/>
            <w:r>
              <w:fldChar w:fldCharType="begin"/>
            </w:r>
            <w:r>
              <w:instrText>XE "System Center Operations Manager 2007 R2 Client Management License «на пользователя»"</w:instrText>
            </w:r>
            <w:r>
              <w:fldChar w:fldCharType="end"/>
            </w:r>
          </w:p>
        </w:tc>
        <w:tc>
          <w:tcPr>
            <w:tcW w:w="595" w:type="dxa"/>
            <w:tcBorders>
              <w:top w:val="dashSmallGap" w:sz="4" w:space="0" w:color="BFBFBF" w:themeColor="background1" w:themeShade="BF"/>
              <w:left w:val="nil"/>
              <w:bottom w:val="nil"/>
              <w:right w:val="nil"/>
            </w:tcBorders>
            <w:vAlign w:val="center"/>
          </w:tcPr>
          <w:p w:rsidR="00C86CEF" w:rsidRDefault="00C86CEF"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rsidR="00C86CEF" w:rsidRDefault="00C86CEF"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86CEF" w:rsidRDefault="00C86CEF"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86CEF" w:rsidRDefault="00C86CE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86CEF" w:rsidRDefault="00C86CEF" w:rsidP="00C05A53">
            <w:pPr>
              <w:pStyle w:val="ProductList-OfferingBody"/>
              <w:ind w:left="-113"/>
              <w:jc w:val="center"/>
            </w:pPr>
            <w:r>
              <w:t>1</w:t>
            </w:r>
          </w:p>
        </w:tc>
        <w:tc>
          <w:tcPr>
            <w:tcW w:w="596" w:type="dxa"/>
            <w:shd w:val="clear" w:color="auto" w:fill="BFBFBF" w:themeFill="background1" w:themeFillShade="BF"/>
            <w:vAlign w:val="center"/>
          </w:tcPr>
          <w:p w:rsidR="00C86CEF" w:rsidRDefault="00C86CEF" w:rsidP="00C05A53">
            <w:pPr>
              <w:pStyle w:val="ProductList-OfferingBody"/>
              <w:ind w:left="-113"/>
              <w:jc w:val="center"/>
            </w:pPr>
          </w:p>
        </w:tc>
        <w:tc>
          <w:tcPr>
            <w:tcW w:w="595" w:type="dxa"/>
            <w:shd w:val="clear" w:color="auto" w:fill="70AD47" w:themeFill="accent6"/>
            <w:vAlign w:val="center"/>
          </w:tcPr>
          <w:p w:rsidR="00C86CEF" w:rsidRPr="00C95071" w:rsidRDefault="00C86CEF" w:rsidP="001A3E47">
            <w:pPr>
              <w:pStyle w:val="ProductList-OfferingBody"/>
              <w:ind w:left="-113"/>
              <w:jc w:val="center"/>
            </w:pPr>
            <w:r w:rsidRPr="00C95071">
              <w:fldChar w:fldCharType="begin"/>
            </w:r>
            <w:r w:rsidRPr="00C95071">
              <w:instrText xml:space="preserve"> AutoTextList  \sNoStyle\t "дополнительный продукт для всей организации"</w:instrText>
            </w:r>
            <w:r w:rsidRPr="00C95071">
              <w:fldChar w:fldCharType="separate"/>
            </w:r>
            <w:r w:rsidRPr="00C95071">
              <w:t>AO</w:t>
            </w:r>
            <w:r w:rsidRPr="00C95071">
              <w:fldChar w:fldCharType="end"/>
            </w:r>
            <w:r w:rsidRPr="00C95071">
              <w:rPr>
                <w:lang w:val="en-US"/>
              </w:rPr>
              <w:t>,</w:t>
            </w:r>
            <w:r w:rsidRPr="00C95071">
              <w:fldChar w:fldCharType="begin"/>
            </w:r>
            <w:r w:rsidRPr="00C95071">
              <w:instrText xml:space="preserve"> AutoTextList \sNoStyle\t "предложение Student"</w:instrText>
            </w:r>
            <w:r w:rsidRPr="00C95071">
              <w:fldChar w:fldCharType="separate"/>
            </w:r>
            <w:r w:rsidRPr="00C95071">
              <w:t>ST</w:t>
            </w:r>
            <w:r w:rsidRPr="00C95071">
              <w:fldChar w:fldCharType="end"/>
            </w:r>
          </w:p>
        </w:tc>
        <w:tc>
          <w:tcPr>
            <w:tcW w:w="596" w:type="dxa"/>
            <w:shd w:val="clear" w:color="auto" w:fill="BFBFBF" w:themeFill="background1" w:themeFillShade="BF"/>
            <w:vAlign w:val="center"/>
          </w:tcPr>
          <w:p w:rsidR="00C86CEF" w:rsidRDefault="00C86CEF" w:rsidP="00C05A53">
            <w:pPr>
              <w:pStyle w:val="ProductList-OfferingBody"/>
              <w:ind w:left="-113"/>
              <w:jc w:val="center"/>
            </w:pPr>
          </w:p>
        </w:tc>
        <w:tc>
          <w:tcPr>
            <w:tcW w:w="595" w:type="dxa"/>
            <w:shd w:val="clear" w:color="auto" w:fill="BFBFBF" w:themeFill="background1" w:themeFillShade="BF"/>
            <w:vAlign w:val="center"/>
          </w:tcPr>
          <w:p w:rsidR="00C86CEF" w:rsidRDefault="00C86CEF" w:rsidP="00C05A53">
            <w:pPr>
              <w:pStyle w:val="ProductList-OfferingBody"/>
              <w:ind w:left="-113"/>
              <w:jc w:val="center"/>
            </w:pPr>
          </w:p>
        </w:tc>
        <w:tc>
          <w:tcPr>
            <w:tcW w:w="492" w:type="dxa"/>
            <w:shd w:val="clear" w:color="auto" w:fill="BFBFBF" w:themeFill="background1" w:themeFillShade="BF"/>
            <w:vAlign w:val="center"/>
          </w:tcPr>
          <w:p w:rsidR="00C86CEF" w:rsidRDefault="00C86CEF" w:rsidP="00C05A53">
            <w:pPr>
              <w:pStyle w:val="ProductList-OfferingBody"/>
              <w:ind w:left="-113"/>
              <w:jc w:val="center"/>
            </w:pPr>
          </w:p>
        </w:tc>
        <w:tc>
          <w:tcPr>
            <w:tcW w:w="699" w:type="dxa"/>
            <w:shd w:val="clear" w:color="auto" w:fill="BFBFBF" w:themeFill="background1" w:themeFillShade="BF"/>
            <w:vAlign w:val="center"/>
          </w:tcPr>
          <w:p w:rsidR="00C86CEF" w:rsidRDefault="00C86CEF" w:rsidP="00C05A53">
            <w:pPr>
              <w:pStyle w:val="ProductList-OfferingBody"/>
              <w:ind w:left="-113"/>
              <w:jc w:val="center"/>
            </w:pPr>
          </w:p>
        </w:tc>
        <w:tc>
          <w:tcPr>
            <w:tcW w:w="595" w:type="dxa"/>
            <w:shd w:val="clear" w:color="auto" w:fill="BFBFBF" w:themeFill="background1" w:themeFillShade="BF"/>
            <w:vAlign w:val="center"/>
          </w:tcPr>
          <w:p w:rsidR="00C86CEF" w:rsidRDefault="00C86CEF" w:rsidP="00C05A53">
            <w:pPr>
              <w:pStyle w:val="ProductList-OfferingBody"/>
              <w:ind w:left="-113"/>
              <w:jc w:val="center"/>
            </w:pPr>
          </w:p>
        </w:tc>
        <w:tc>
          <w:tcPr>
            <w:tcW w:w="596" w:type="dxa"/>
            <w:shd w:val="clear" w:color="auto" w:fill="BFBFBF" w:themeFill="background1" w:themeFillShade="BF"/>
            <w:vAlign w:val="center"/>
          </w:tcPr>
          <w:p w:rsidR="00C86CEF" w:rsidRDefault="00C86CEF" w:rsidP="00C05A53">
            <w:pPr>
              <w:pStyle w:val="ProductList-OfferingBody"/>
              <w:ind w:left="-113"/>
              <w:jc w:val="center"/>
            </w:pPr>
          </w:p>
        </w:tc>
      </w:tr>
    </w:tbl>
    <w:p w:rsidR="009919D2" w:rsidRPr="00610843" w:rsidRDefault="009919D2" w:rsidP="004F3C6D">
      <w:pPr>
        <w:pStyle w:val="ProductList-Body"/>
        <w:rPr>
          <w:szCs w:val="18"/>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3233"/>
        <w:gridCol w:w="3597"/>
      </w:tblGrid>
      <w:tr w:rsidR="00D8182E" w:rsidTr="00FE5EEA">
        <w:tc>
          <w:tcPr>
            <w:tcW w:w="3960" w:type="dxa"/>
          </w:tcPr>
          <w:p w:rsidR="00D8182E" w:rsidRPr="00D8182E" w:rsidRDefault="00D8182E" w:rsidP="00D8182E">
            <w:pPr>
              <w:pStyle w:val="ProductList-Body"/>
              <w:spacing w:before="20" w:after="20"/>
              <w:rPr>
                <w:b/>
              </w:rPr>
            </w:pPr>
            <w:r>
              <w:t xml:space="preserve">Предыдущая версия: </w:t>
            </w:r>
            <w:r>
              <w:rPr>
                <w:b/>
              </w:rPr>
              <w:t>System Center Operations</w:t>
            </w:r>
          </w:p>
        </w:tc>
        <w:tc>
          <w:tcPr>
            <w:tcW w:w="3233" w:type="dxa"/>
          </w:tcPr>
          <w:p w:rsidR="00D8182E" w:rsidRDefault="00D8182E" w:rsidP="00D8182E">
            <w:pPr>
              <w:pStyle w:val="ProductList-Body"/>
              <w:spacing w:before="20" w:after="20"/>
            </w:pPr>
            <w:r>
              <w:t xml:space="preserve">Категория продукта: </w:t>
            </w:r>
            <w:r>
              <w:rPr>
                <w:b/>
              </w:rPr>
              <w:t>Сервер</w:t>
            </w:r>
          </w:p>
        </w:tc>
        <w:tc>
          <w:tcPr>
            <w:tcW w:w="3597" w:type="dxa"/>
          </w:tcPr>
          <w:p w:rsidR="00D8182E" w:rsidRDefault="00D8182E" w:rsidP="00D8182E">
            <w:pPr>
              <w:pStyle w:val="ProductList-Body"/>
              <w:spacing w:before="20" w:after="20"/>
            </w:pPr>
          </w:p>
        </w:tc>
      </w:tr>
      <w:tr w:rsidR="00D8182E" w:rsidTr="00FE5EEA">
        <w:tc>
          <w:tcPr>
            <w:tcW w:w="3960" w:type="dxa"/>
          </w:tcPr>
          <w:p w:rsidR="00D8182E" w:rsidRPr="00D8182E" w:rsidRDefault="00D8182E" w:rsidP="00BE27AD">
            <w:pPr>
              <w:pStyle w:val="ProductList-Body"/>
              <w:spacing w:before="20" w:after="20"/>
              <w:ind w:left="162"/>
            </w:pPr>
            <w:r>
              <w:rPr>
                <w:b/>
              </w:rPr>
              <w:t>Manager 2007</w:t>
            </w:r>
            <w:r>
              <w:t xml:space="preserve"> (3/08)</w:t>
            </w:r>
          </w:p>
        </w:tc>
        <w:tc>
          <w:tcPr>
            <w:tcW w:w="3233" w:type="dxa"/>
          </w:tcPr>
          <w:p w:rsidR="00D8182E" w:rsidRDefault="00C1244C" w:rsidP="00D8182E">
            <w:pPr>
              <w:pStyle w:val="ProductList-Body"/>
              <w:spacing w:before="20" w:after="20"/>
            </w:pPr>
            <w:hyperlink w:anchor="SoftwareAssurance" w:history="1">
              <w:r w:rsidR="009063F7">
                <w:rPr>
                  <w:rStyle w:val="Hyperlink"/>
                  <w:color w:val="000000" w:themeColor="text1"/>
                  <w:u w:val="none"/>
                </w:rPr>
                <w:t>Преимущества в рамках программы Software Assurance</w:t>
              </w:r>
            </w:hyperlink>
            <w:r w:rsidR="009063F7">
              <w:t xml:space="preserve">: </w:t>
            </w:r>
            <w:r w:rsidR="009063F7">
              <w:rPr>
                <w:b/>
              </w:rPr>
              <w:t>Сервер</w:t>
            </w:r>
          </w:p>
        </w:tc>
        <w:tc>
          <w:tcPr>
            <w:tcW w:w="3597" w:type="dxa"/>
          </w:tcPr>
          <w:p w:rsidR="00D8182E" w:rsidRDefault="00D8182E" w:rsidP="00D8182E">
            <w:pPr>
              <w:pStyle w:val="ProductList-Body"/>
              <w:spacing w:before="20" w:after="20"/>
            </w:pPr>
          </w:p>
        </w:tc>
      </w:tr>
    </w:tbl>
    <w:p w:rsidR="00071A79" w:rsidRPr="00782C7B" w:rsidRDefault="00071A79" w:rsidP="00071A79">
      <w:pPr>
        <w:pStyle w:val="ProductList-Body"/>
        <w:shd w:val="clear" w:color="auto" w:fill="D9D9D9" w:themeFill="background1" w:themeFillShade="D9"/>
        <w:spacing w:before="120" w:after="120"/>
        <w:rPr>
          <w:b/>
        </w:rPr>
      </w:pPr>
      <w:r>
        <w:rPr>
          <w:b/>
        </w:rPr>
        <w:t>Дополнительная информация</w:t>
      </w:r>
    </w:p>
    <w:p w:rsidR="00071A79" w:rsidRDefault="00071A79" w:rsidP="00071A79">
      <w:pPr>
        <w:pStyle w:val="ProductList-Body"/>
      </w:pPr>
      <w:r>
        <w:t>Только клиенты, заключившие Соглашение Campus and School и Соглашение о регистрации Education Solutions, а также лицензировавшие System Center Configuration Manager 2007 R3</w:t>
      </w:r>
      <w:r w:rsidR="00863A18">
        <w:fldChar w:fldCharType="begin"/>
      </w:r>
      <w:r>
        <w:instrText>XE "System Center Configuration Manager 2007 R3"</w:instrText>
      </w:r>
      <w:r w:rsidR="00863A18">
        <w:fldChar w:fldCharType="end"/>
      </w:r>
      <w: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rsidR="000F1869" w:rsidRDefault="00C1244C" w:rsidP="006003A1">
      <w:pPr>
        <w:pStyle w:val="ProductList-Body"/>
        <w:shd w:val="clear" w:color="auto" w:fill="A6A6A6" w:themeFill="background1" w:themeFillShade="A6"/>
        <w:spacing w:before="120" w:after="120"/>
        <w:jc w:val="right"/>
        <w:rPr>
          <w:rStyle w:val="Hyperlink"/>
          <w:sz w:val="16"/>
          <w:szCs w:val="16"/>
        </w:rPr>
      </w:pPr>
      <w:hyperlink w:anchor="Оглавление" w:history="1">
        <w:r w:rsidR="006A2190">
          <w:rPr>
            <w:rStyle w:val="Hyperlink"/>
            <w:sz w:val="16"/>
            <w:szCs w:val="16"/>
          </w:rPr>
          <w:t>Оглавление</w:t>
        </w:r>
      </w:hyperlink>
      <w:r w:rsidR="006A2190">
        <w:rPr>
          <w:sz w:val="16"/>
          <w:szCs w:val="16"/>
        </w:rPr>
        <w:t xml:space="preserve"> / </w:t>
      </w:r>
      <w:hyperlink w:anchor="ChartKey" w:history="1">
        <w:r w:rsidR="006A2190">
          <w:rPr>
            <w:rStyle w:val="Hyperlink"/>
            <w:sz w:val="16"/>
            <w:szCs w:val="16"/>
          </w:rPr>
          <w:t>Ключ к таблице</w:t>
        </w:r>
      </w:hyperlink>
      <w:r w:rsidR="006A2190">
        <w:rPr>
          <w:sz w:val="16"/>
          <w:szCs w:val="16"/>
        </w:rPr>
        <w:t xml:space="preserve"> / </w:t>
      </w:r>
      <w:hyperlink w:anchor="Index" w:history="1">
        <w:r w:rsidR="006A2190">
          <w:rPr>
            <w:rStyle w:val="Hyperlink"/>
            <w:sz w:val="16"/>
            <w:szCs w:val="16"/>
          </w:rPr>
          <w:t>Индекс</w:t>
        </w:r>
      </w:hyperlink>
    </w:p>
    <w:p w:rsidR="00407E60" w:rsidRDefault="00C13DF8" w:rsidP="00680B4D">
      <w:pPr>
        <w:pStyle w:val="ProductList-Offering2Heading"/>
        <w:outlineLvl w:val="2"/>
      </w:pPr>
      <w:r>
        <w:tab/>
      </w:r>
      <w:bookmarkStart w:id="610" w:name="_Toc378147642"/>
      <w:bookmarkStart w:id="611" w:name="_Toc378151544"/>
      <w:bookmarkStart w:id="612" w:name="_Toc379797232"/>
      <w:bookmarkStart w:id="613" w:name="_Toc380513257"/>
      <w:bookmarkStart w:id="614" w:name="_Toc380655299"/>
      <w:bookmarkStart w:id="615" w:name="_Toc413391016"/>
      <w:r>
        <w:t>System Center Server</w:t>
      </w:r>
      <w:bookmarkEnd w:id="610"/>
      <w:bookmarkEnd w:id="611"/>
      <w:bookmarkEnd w:id="612"/>
      <w:bookmarkEnd w:id="613"/>
      <w:bookmarkEnd w:id="614"/>
      <w:bookmarkEnd w:id="61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76611F" w:rsidTr="00D22ADB">
        <w:trPr>
          <w:tblHeader/>
        </w:trPr>
        <w:tc>
          <w:tcPr>
            <w:tcW w:w="3060" w:type="dxa"/>
            <w:tcBorders>
              <w:bottom w:val="nil"/>
            </w:tcBorders>
            <w:shd w:val="clear" w:color="auto" w:fill="00188F"/>
          </w:tcPr>
          <w:p w:rsidR="0076611F" w:rsidRPr="00EE0836" w:rsidRDefault="0076611F"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76611F" w:rsidRPr="00BE5021" w:rsidRDefault="0076611F"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дата доступности</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DA</w:t>
            </w:r>
            <w:r w:rsidRPr="00BE5021">
              <w:rPr>
                <w:color w:val="FFFFFF" w:themeColor="background1"/>
              </w:rPr>
              <w:fldChar w:fldCharType="end"/>
            </w:r>
          </w:p>
        </w:tc>
        <w:tc>
          <w:tcPr>
            <w:tcW w:w="595" w:type="dxa"/>
            <w:tcBorders>
              <w:bottom w:val="nil"/>
            </w:tcBorders>
            <w:shd w:val="clear" w:color="auto" w:fill="00188F"/>
            <w:vAlign w:val="center"/>
          </w:tcPr>
          <w:p w:rsidR="0076611F" w:rsidRPr="00BE5021" w:rsidRDefault="0076611F"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AutoTextList  \s NoStyle \t "лицензия"</w:instrText>
            </w:r>
            <w:r w:rsidRPr="00BE5021">
              <w:rPr>
                <w:color w:val="FFFFFF" w:themeColor="background1"/>
              </w:rPr>
              <w:fldChar w:fldCharType="separate"/>
            </w:r>
            <w:r w:rsidRPr="00BE5021">
              <w:rPr>
                <w:color w:val="FFFFFF" w:themeColor="background1"/>
              </w:rPr>
              <w:t xml:space="preserve"> </w:t>
            </w: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лицензия</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L</w:t>
            </w:r>
            <w:r w:rsidRPr="00BE5021">
              <w:rPr>
                <w:color w:val="FFFFFF" w:themeColor="background1"/>
              </w:rPr>
              <w:fldChar w:fldCharType="end"/>
            </w:r>
            <w:r w:rsidRPr="00BE5021">
              <w:rPr>
                <w:color w:val="FFFFFF" w:themeColor="background1"/>
              </w:rPr>
              <w:t xml:space="preserve"> </w:t>
            </w:r>
            <w:r w:rsidRPr="00BE5021">
              <w:rPr>
                <w:color w:val="FFFFFF" w:themeColor="background1"/>
              </w:rPr>
              <w:fldChar w:fldCharType="end"/>
            </w:r>
          </w:p>
        </w:tc>
        <w:tc>
          <w:tcPr>
            <w:tcW w:w="596" w:type="dxa"/>
            <w:tcBorders>
              <w:bottom w:val="nil"/>
            </w:tcBorders>
            <w:shd w:val="clear" w:color="auto" w:fill="00188F"/>
            <w:vAlign w:val="center"/>
          </w:tcPr>
          <w:p w:rsidR="0076611F" w:rsidRPr="00BE5021" w:rsidRDefault="0076611F"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\sNoStyle\t “лицензия и Software Assurance”</w:instrText>
            </w:r>
            <w:r w:rsidRPr="00BE5021">
              <w:rPr>
                <w:color w:val="FFFFFF" w:themeColor="background1"/>
              </w:rPr>
              <w:fldChar w:fldCharType="separate"/>
            </w:r>
            <w:r w:rsidRPr="00BE5021">
              <w:rPr>
                <w:color w:val="FFFFFF" w:themeColor="background1"/>
              </w:rPr>
              <w:t>L/SA</w:t>
            </w:r>
            <w:r w:rsidRPr="00BE502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“Software Assurance”</w:instrText>
            </w:r>
            <w:r w:rsidRPr="003304B5">
              <w:rPr>
                <w:color w:val="FFFFFF" w:themeColor="background1"/>
              </w:rPr>
              <w:fldChar w:fldCharType="separate"/>
            </w:r>
            <w:r w:rsidRPr="003304B5">
              <w:rPr>
                <w:color w:val="FFFFFF" w:themeColor="background1"/>
              </w:rPr>
              <w:t>SA</w:t>
            </w:r>
            <w:r w:rsidRPr="003304B5">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Campus и School</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CA/SA</w:t>
            </w:r>
            <w:r w:rsidRPr="003304B5">
              <w:rPr>
                <w:color w:val="FFFFFF" w:themeColor="background1"/>
              </w:rPr>
              <w:fldChar w:fldCharType="end"/>
            </w:r>
          </w:p>
        </w:tc>
        <w:tc>
          <w:tcPr>
            <w:tcW w:w="596"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Enterprise и Enterprise Subscription</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EA/EAS</w:t>
            </w:r>
            <w:r w:rsidRPr="003304B5">
              <w:rPr>
                <w:color w:val="FFFFFF" w:themeColor="background1"/>
              </w:rPr>
              <w:fldChar w:fldCharType="end"/>
            </w:r>
          </w:p>
        </w:tc>
        <w:tc>
          <w:tcPr>
            <w:tcW w:w="595"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соглашение Enrollment for Education Solutions</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EES</w:t>
            </w:r>
            <w:r w:rsidRPr="003304B5">
              <w:rPr>
                <w:color w:val="FFFFFF" w:themeColor="background1"/>
              </w:rPr>
              <w:fldChar w:fldCharType="end"/>
            </w:r>
          </w:p>
        </w:tc>
        <w:tc>
          <w:tcPr>
            <w:tcW w:w="596"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Microsoft Products and Services Agreement” </w:instrText>
            </w:r>
            <w:r w:rsidRPr="003304B5">
              <w:rPr>
                <w:color w:val="FFFFFF" w:themeColor="background1"/>
              </w:rPr>
              <w:fldChar w:fldCharType="separate"/>
            </w:r>
            <w:r w:rsidRPr="003304B5">
              <w:rPr>
                <w:color w:val="FFFFFF" w:themeColor="background1"/>
              </w:rPr>
              <w:t>MPSA</w:t>
            </w:r>
            <w:r w:rsidRPr="003304B5">
              <w:rPr>
                <w:color w:val="FFFFFF" w:themeColor="background1"/>
              </w:rPr>
              <w:fldChar w:fldCharType="end"/>
            </w:r>
          </w:p>
        </w:tc>
        <w:tc>
          <w:tcPr>
            <w:tcW w:w="595"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Open License” </w:instrText>
            </w:r>
            <w:r w:rsidRPr="003304B5">
              <w:rPr>
                <w:color w:val="FFFFFF" w:themeColor="background1"/>
              </w:rPr>
              <w:fldChar w:fldCharType="separate"/>
            </w:r>
            <w:r w:rsidRPr="003304B5">
              <w:rPr>
                <w:color w:val="FFFFFF" w:themeColor="background1"/>
              </w:rPr>
              <w:t>OL</w:t>
            </w:r>
            <w:r w:rsidRPr="003304B5">
              <w:rPr>
                <w:color w:val="FFFFFF" w:themeColor="background1"/>
              </w:rPr>
              <w:fldChar w:fldCharType="end"/>
            </w:r>
          </w:p>
        </w:tc>
        <w:tc>
          <w:tcPr>
            <w:tcW w:w="492"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“минимальный объем заказа в рамках программ Open” </w:instrText>
            </w:r>
            <w:r w:rsidRPr="003304B5">
              <w:rPr>
                <w:color w:val="FFFFFF" w:themeColor="background1"/>
              </w:rPr>
              <w:fldChar w:fldCharType="separate"/>
            </w:r>
            <w:r w:rsidRPr="003304B5">
              <w:rPr>
                <w:color w:val="FFFFFF" w:themeColor="background1"/>
              </w:rPr>
              <w:t>OM</w:t>
            </w:r>
            <w:r w:rsidRPr="003304B5">
              <w:rPr>
                <w:color w:val="FFFFFF" w:themeColor="background1"/>
              </w:rPr>
              <w:fldChar w:fldCharType="end"/>
            </w:r>
          </w:p>
        </w:tc>
        <w:tc>
          <w:tcPr>
            <w:tcW w:w="699"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“соглашения Open Value и Open Value Subscription” </w:instrText>
            </w:r>
            <w:r w:rsidRPr="003304B5">
              <w:rPr>
                <w:color w:val="FFFFFF" w:themeColor="background1"/>
              </w:rPr>
              <w:fldChar w:fldCharType="separate"/>
            </w:r>
            <w:r w:rsidRPr="003304B5">
              <w:rPr>
                <w:color w:val="FFFFFF" w:themeColor="background1"/>
              </w:rPr>
              <w:t>OV/OVS</w:t>
            </w:r>
            <w:r w:rsidRPr="003304B5">
              <w:rPr>
                <w:color w:val="FFFFFF" w:themeColor="background1"/>
              </w:rPr>
              <w:fldChar w:fldCharType="end"/>
            </w:r>
          </w:p>
        </w:tc>
        <w:tc>
          <w:tcPr>
            <w:tcW w:w="595"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“программы Select и Select Plus” </w:instrText>
            </w:r>
            <w:r w:rsidRPr="003304B5">
              <w:rPr>
                <w:color w:val="FFFFFF" w:themeColor="background1"/>
              </w:rPr>
              <w:fldChar w:fldCharType="separate"/>
            </w:r>
            <w:r w:rsidRPr="003304B5">
              <w:rPr>
                <w:color w:val="FFFFFF" w:themeColor="background1"/>
              </w:rPr>
              <w:t>S/S+</w:t>
            </w:r>
            <w:r w:rsidRPr="003304B5">
              <w:rPr>
                <w:color w:val="FFFFFF" w:themeColor="background1"/>
              </w:rPr>
              <w:fldChar w:fldCharType="end"/>
            </w:r>
          </w:p>
        </w:tc>
        <w:tc>
          <w:tcPr>
            <w:tcW w:w="596"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о регистрации Server Cloud” </w:instrText>
            </w:r>
            <w:r w:rsidRPr="003304B5">
              <w:rPr>
                <w:color w:val="FFFFFF" w:themeColor="background1"/>
              </w:rPr>
              <w:fldChar w:fldCharType="separate"/>
            </w:r>
            <w:r w:rsidRPr="003304B5">
              <w:rPr>
                <w:color w:val="FFFFFF" w:themeColor="background1"/>
              </w:rPr>
              <w:t>SCE</w:t>
            </w:r>
            <w:r w:rsidRPr="003304B5">
              <w:rPr>
                <w:color w:val="FFFFFF" w:themeColor="background1"/>
              </w:rPr>
              <w:fldChar w:fldCharType="end"/>
            </w:r>
          </w:p>
        </w:tc>
      </w:tr>
      <w:tr w:rsidR="00574F7B" w:rsidTr="00D22ADB">
        <w:tc>
          <w:tcPr>
            <w:tcW w:w="3060" w:type="dxa"/>
            <w:tcBorders>
              <w:top w:val="nil"/>
              <w:left w:val="nil"/>
              <w:bottom w:val="dashSmallGap" w:sz="4" w:space="0" w:color="BFBFBF" w:themeColor="background1" w:themeShade="BF"/>
              <w:right w:val="nil"/>
            </w:tcBorders>
          </w:tcPr>
          <w:p w:rsidR="00574F7B" w:rsidRDefault="00574F7B" w:rsidP="00F944EC">
            <w:pPr>
              <w:pStyle w:val="ProductList-Offering2"/>
            </w:pPr>
            <w:bookmarkStart w:id="616" w:name="_Toc379797233"/>
            <w:bookmarkStart w:id="617" w:name="_Toc380513258"/>
            <w:bookmarkStart w:id="618" w:name="_Toc380655300"/>
            <w:bookmarkStart w:id="619" w:name="_Toc413391017"/>
            <w:r>
              <w:t>System Center 2012 R2 Datacenter Server Management License</w:t>
            </w:r>
            <w:r>
              <w:fldChar w:fldCharType="begin"/>
            </w:r>
            <w:r>
              <w:instrText>XE "System Center 2012 R2 Datacenter Server, лицензия на управление"</w:instrText>
            </w:r>
            <w:r>
              <w:fldChar w:fldCharType="end"/>
            </w:r>
            <w:r>
              <w:t xml:space="preserve"> (2-процессорная)</w:t>
            </w:r>
            <w:bookmarkEnd w:id="616"/>
            <w:bookmarkEnd w:id="617"/>
            <w:bookmarkEnd w:id="618"/>
            <w:bookmarkEnd w:id="619"/>
          </w:p>
        </w:tc>
        <w:tc>
          <w:tcPr>
            <w:tcW w:w="595" w:type="dxa"/>
            <w:tcBorders>
              <w:top w:val="nil"/>
              <w:left w:val="nil"/>
              <w:bottom w:val="dashSmallGap" w:sz="4" w:space="0" w:color="BFBFBF" w:themeColor="background1" w:themeShade="BF"/>
              <w:right w:val="nil"/>
            </w:tcBorders>
            <w:vAlign w:val="center"/>
          </w:tcPr>
          <w:p w:rsidR="00574F7B" w:rsidRDefault="00574F7B"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574F7B" w:rsidRDefault="00574F7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574F7B" w:rsidRDefault="00574F7B"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4F7B" w:rsidRDefault="00574F7B"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574F7B" w:rsidRDefault="00574F7B" w:rsidP="00C05A53">
            <w:pPr>
              <w:pStyle w:val="ProductList-OfferingBody"/>
              <w:ind w:left="-113"/>
              <w:jc w:val="center"/>
            </w:pPr>
            <w:r>
              <w:t>25</w:t>
            </w:r>
          </w:p>
        </w:tc>
        <w:tc>
          <w:tcPr>
            <w:tcW w:w="596" w:type="dxa"/>
            <w:shd w:val="clear" w:color="auto" w:fill="70AD47" w:themeFill="accent6"/>
            <w:vAlign w:val="center"/>
          </w:tcPr>
          <w:p w:rsidR="00574F7B" w:rsidRPr="00373EA8" w:rsidRDefault="00574F7B" w:rsidP="00C05A53">
            <w:pPr>
              <w:pStyle w:val="ProductList-OfferingBody"/>
              <w:ind w:left="-113"/>
              <w:jc w:val="center"/>
            </w:pPr>
            <w:r w:rsidRPr="00373EA8">
              <w:fldChar w:fldCharType="begin"/>
            </w:r>
            <w:r w:rsidRPr="00373EA8">
              <w:instrText>AutoTextList  \s NoStyle \t "дополнительный продукт"</w:instrText>
            </w:r>
            <w:r w:rsidRPr="00373EA8">
              <w:fldChar w:fldCharType="separate"/>
            </w:r>
            <w:r w:rsidRPr="00373EA8">
              <w:t xml:space="preserve"> A </w:t>
            </w:r>
            <w:r w:rsidRPr="00373EA8">
              <w:fldChar w:fldCharType="end"/>
            </w:r>
          </w:p>
        </w:tc>
        <w:tc>
          <w:tcPr>
            <w:tcW w:w="595" w:type="dxa"/>
            <w:shd w:val="clear" w:color="auto" w:fill="70AD47" w:themeFill="accent6"/>
            <w:vAlign w:val="center"/>
          </w:tcPr>
          <w:p w:rsidR="00574F7B" w:rsidRPr="00373EA8" w:rsidRDefault="00574F7B" w:rsidP="00C05A53">
            <w:pPr>
              <w:pStyle w:val="ProductList-OfferingBody"/>
              <w:ind w:left="-113"/>
              <w:jc w:val="center"/>
            </w:pPr>
            <w:r w:rsidRPr="00373EA8">
              <w:fldChar w:fldCharType="begin"/>
            </w:r>
            <w:r w:rsidRPr="00373EA8">
              <w:instrText>AutoTextList  \s NoStyle \t "дополнительный продукт"</w:instrText>
            </w:r>
            <w:r w:rsidRPr="00373EA8">
              <w:fldChar w:fldCharType="separate"/>
            </w:r>
            <w:r w:rsidRPr="00373EA8">
              <w:t xml:space="preserve"> A </w:t>
            </w:r>
            <w:r w:rsidRPr="00373EA8">
              <w:fldChar w:fldCharType="end"/>
            </w:r>
          </w:p>
        </w:tc>
        <w:tc>
          <w:tcPr>
            <w:tcW w:w="596" w:type="dxa"/>
            <w:shd w:val="clear" w:color="auto" w:fill="70AD47" w:themeFill="accent6"/>
            <w:vAlign w:val="center"/>
          </w:tcPr>
          <w:p w:rsidR="00574F7B" w:rsidRPr="00373EA8" w:rsidRDefault="00574F7B" w:rsidP="00C05A53">
            <w:pPr>
              <w:pStyle w:val="ProductList-OfferingBody"/>
              <w:ind w:left="-113"/>
              <w:jc w:val="center"/>
            </w:pPr>
          </w:p>
        </w:tc>
        <w:tc>
          <w:tcPr>
            <w:tcW w:w="595" w:type="dxa"/>
            <w:shd w:val="clear" w:color="auto" w:fill="70AD47" w:themeFill="accent6"/>
            <w:vAlign w:val="center"/>
          </w:tcPr>
          <w:p w:rsidR="00574F7B" w:rsidRPr="00373EA8" w:rsidRDefault="00574F7B" w:rsidP="00C05A53">
            <w:pPr>
              <w:pStyle w:val="ProductList-OfferingBody"/>
              <w:ind w:left="-113"/>
              <w:jc w:val="center"/>
            </w:pPr>
          </w:p>
        </w:tc>
        <w:tc>
          <w:tcPr>
            <w:tcW w:w="492" w:type="dxa"/>
            <w:shd w:val="clear" w:color="auto" w:fill="70AD47" w:themeFill="accent6"/>
            <w:vAlign w:val="center"/>
          </w:tcPr>
          <w:p w:rsidR="00574F7B" w:rsidRPr="00373EA8" w:rsidRDefault="00574F7B" w:rsidP="00C05A53">
            <w:pPr>
              <w:pStyle w:val="ProductList-OfferingBody"/>
              <w:ind w:left="-113"/>
              <w:jc w:val="center"/>
            </w:pPr>
            <w:r w:rsidRPr="00373EA8">
              <w:fldChar w:fldCharType="begin"/>
            </w:r>
            <w:r w:rsidRPr="00373EA8">
              <w:instrText>AutoTextList  \sNotStyle\t "Open License и Open Value"</w:instrText>
            </w:r>
            <w:r w:rsidRPr="00373EA8">
              <w:fldChar w:fldCharType="separate"/>
            </w:r>
            <w:r w:rsidRPr="00373EA8">
              <w:t>OF</w:t>
            </w:r>
            <w:r w:rsidRPr="00373EA8">
              <w:fldChar w:fldCharType="end"/>
            </w:r>
          </w:p>
        </w:tc>
        <w:tc>
          <w:tcPr>
            <w:tcW w:w="699" w:type="dxa"/>
            <w:shd w:val="clear" w:color="auto" w:fill="70AD47" w:themeFill="accent6"/>
            <w:vAlign w:val="center"/>
          </w:tcPr>
          <w:p w:rsidR="00574F7B" w:rsidRPr="00373EA8" w:rsidRDefault="00574F7B" w:rsidP="00C05A53">
            <w:pPr>
              <w:pStyle w:val="ProductList-OfferingBody"/>
              <w:ind w:left="-113"/>
              <w:jc w:val="center"/>
            </w:pPr>
            <w:r w:rsidRPr="00373EA8">
              <w:fldChar w:fldCharType="begin"/>
            </w:r>
            <w:r w:rsidRPr="00373EA8">
              <w:instrText xml:space="preserve"> AutoTextList  \s NoStyle \t “</w:instrText>
            </w:r>
            <w:r w:rsidRPr="00373EA8">
              <w:rPr>
                <w:u w:val="single"/>
              </w:rPr>
              <w:instrText>для части организации в рамках Open Value</w:instrText>
            </w:r>
            <w:r w:rsidRPr="00373EA8">
              <w:instrText xml:space="preserve">” </w:instrText>
            </w:r>
            <w:r w:rsidRPr="00373EA8">
              <w:fldChar w:fldCharType="separate"/>
            </w:r>
            <w:r w:rsidRPr="00373EA8">
              <w:rPr>
                <w:lang w:val="en-US"/>
              </w:rPr>
              <w:t xml:space="preserve"> P </w:t>
            </w:r>
            <w:r w:rsidRPr="00373EA8">
              <w:fldChar w:fldCharType="end"/>
            </w:r>
          </w:p>
        </w:tc>
        <w:tc>
          <w:tcPr>
            <w:tcW w:w="595" w:type="dxa"/>
            <w:shd w:val="clear" w:color="auto" w:fill="70AD47" w:themeFill="accent6"/>
            <w:vAlign w:val="center"/>
          </w:tcPr>
          <w:p w:rsidR="00574F7B" w:rsidRPr="00373EA8" w:rsidRDefault="00574F7B" w:rsidP="00C05A53">
            <w:pPr>
              <w:pStyle w:val="ProductList-OfferingBody"/>
              <w:ind w:left="-113"/>
              <w:jc w:val="center"/>
            </w:pPr>
          </w:p>
        </w:tc>
        <w:tc>
          <w:tcPr>
            <w:tcW w:w="596" w:type="dxa"/>
            <w:shd w:val="clear" w:color="auto" w:fill="70AD47" w:themeFill="accent6"/>
            <w:vAlign w:val="center"/>
          </w:tcPr>
          <w:p w:rsidR="00574F7B" w:rsidRPr="00373EA8" w:rsidRDefault="00574F7B" w:rsidP="001A3E47">
            <w:pPr>
              <w:pStyle w:val="ProductList-OfferingBody"/>
              <w:ind w:left="-113"/>
              <w:jc w:val="center"/>
            </w:pPr>
            <w:r w:rsidRPr="00373EA8">
              <w:fldChar w:fldCharType="begin"/>
            </w:r>
            <w:r w:rsidRPr="00373EA8">
              <w:instrText xml:space="preserve"> AutoTextList  \sNoStyle\t "основная инфраструктура"</w:instrText>
            </w:r>
            <w:r w:rsidRPr="00373EA8">
              <w:fldChar w:fldCharType="separate"/>
            </w:r>
            <w:r w:rsidRPr="00373EA8">
              <w:t xml:space="preserve"> </w:t>
            </w:r>
            <w:r w:rsidRPr="00373EA8">
              <w:fldChar w:fldCharType="begin"/>
            </w:r>
            <w:r w:rsidRPr="00373EA8">
              <w:instrText>AutoTextList  \s NoStyle \t "дополнительный продукт"</w:instrText>
            </w:r>
            <w:r w:rsidRPr="00373EA8">
              <w:fldChar w:fldCharType="separate"/>
            </w:r>
            <w:r w:rsidRPr="00373EA8">
              <w:t xml:space="preserve"> A</w:t>
            </w:r>
            <w:r w:rsidRPr="00373EA8">
              <w:rPr>
                <w:lang w:val="en-US"/>
              </w:rPr>
              <w:t>,</w:t>
            </w:r>
            <w:r w:rsidRPr="00373EA8">
              <w:fldChar w:fldCharType="end"/>
            </w:r>
            <w:r w:rsidRPr="00373EA8">
              <w:t>C</w:t>
            </w:r>
            <w:r w:rsidRPr="00373EA8">
              <w:fldChar w:fldCharType="end"/>
            </w:r>
          </w:p>
        </w:tc>
      </w:tr>
      <w:tr w:rsidR="00574F7B" w:rsidTr="00D22ADB">
        <w:tc>
          <w:tcPr>
            <w:tcW w:w="3060" w:type="dxa"/>
            <w:tcBorders>
              <w:top w:val="dashSmallGap" w:sz="4" w:space="0" w:color="BFBFBF" w:themeColor="background1" w:themeShade="BF"/>
              <w:left w:val="nil"/>
              <w:bottom w:val="nil"/>
              <w:right w:val="nil"/>
            </w:tcBorders>
          </w:tcPr>
          <w:p w:rsidR="00574F7B" w:rsidRDefault="00574F7B" w:rsidP="00F944EC">
            <w:pPr>
              <w:pStyle w:val="ProductList-Offering2"/>
            </w:pPr>
            <w:bookmarkStart w:id="620" w:name="_Toc379797234"/>
            <w:bookmarkStart w:id="621" w:name="_Toc380513259"/>
            <w:bookmarkStart w:id="622" w:name="_Toc380655301"/>
            <w:bookmarkStart w:id="623" w:name="_Toc413391018"/>
            <w:r>
              <w:t>System Center 2012 R2 Standard Server Management License</w:t>
            </w:r>
            <w:r>
              <w:fldChar w:fldCharType="begin"/>
            </w:r>
            <w:r>
              <w:instrText>XE "System Center 2012 R2 Standard Server, лицензия на управление"</w:instrText>
            </w:r>
            <w:r>
              <w:fldChar w:fldCharType="end"/>
            </w:r>
            <w:r>
              <w:t xml:space="preserve"> (2-процессорная)</w:t>
            </w:r>
            <w:bookmarkEnd w:id="620"/>
            <w:bookmarkEnd w:id="621"/>
            <w:bookmarkEnd w:id="622"/>
            <w:bookmarkEnd w:id="623"/>
          </w:p>
        </w:tc>
        <w:tc>
          <w:tcPr>
            <w:tcW w:w="595" w:type="dxa"/>
            <w:tcBorders>
              <w:top w:val="dashSmallGap" w:sz="4" w:space="0" w:color="BFBFBF" w:themeColor="background1" w:themeShade="BF"/>
              <w:left w:val="nil"/>
              <w:bottom w:val="nil"/>
              <w:right w:val="nil"/>
            </w:tcBorders>
            <w:vAlign w:val="center"/>
          </w:tcPr>
          <w:p w:rsidR="00574F7B" w:rsidRDefault="00574F7B"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574F7B" w:rsidRDefault="00574F7B"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574F7B" w:rsidRDefault="00574F7B"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74F7B" w:rsidRDefault="00574F7B"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574F7B" w:rsidRDefault="00574F7B" w:rsidP="00C05A53">
            <w:pPr>
              <w:pStyle w:val="ProductList-OfferingBody"/>
              <w:ind w:left="-113"/>
              <w:jc w:val="center"/>
            </w:pPr>
            <w:r>
              <w:t>15</w:t>
            </w:r>
          </w:p>
        </w:tc>
        <w:tc>
          <w:tcPr>
            <w:tcW w:w="596" w:type="dxa"/>
            <w:shd w:val="clear" w:color="auto" w:fill="70AD47" w:themeFill="accent6"/>
            <w:vAlign w:val="center"/>
          </w:tcPr>
          <w:p w:rsidR="00574F7B" w:rsidRPr="00373EA8" w:rsidRDefault="00574F7B" w:rsidP="00C05A53">
            <w:pPr>
              <w:pStyle w:val="ProductList-OfferingBody"/>
              <w:ind w:left="-113"/>
              <w:jc w:val="center"/>
            </w:pPr>
            <w:r w:rsidRPr="00373EA8">
              <w:fldChar w:fldCharType="begin"/>
            </w:r>
            <w:r w:rsidRPr="00373EA8">
              <w:instrText>AutoTextList  \s NoStyle \t "дополнительный продукт"</w:instrText>
            </w:r>
            <w:r w:rsidRPr="00373EA8">
              <w:fldChar w:fldCharType="separate"/>
            </w:r>
            <w:r w:rsidRPr="00373EA8">
              <w:t xml:space="preserve"> A </w:t>
            </w:r>
            <w:r w:rsidRPr="00373EA8">
              <w:fldChar w:fldCharType="end"/>
            </w:r>
          </w:p>
        </w:tc>
        <w:tc>
          <w:tcPr>
            <w:tcW w:w="595" w:type="dxa"/>
            <w:shd w:val="clear" w:color="auto" w:fill="70AD47" w:themeFill="accent6"/>
            <w:vAlign w:val="center"/>
          </w:tcPr>
          <w:p w:rsidR="00574F7B" w:rsidRPr="00373EA8" w:rsidRDefault="00574F7B" w:rsidP="00C05A53">
            <w:pPr>
              <w:pStyle w:val="ProductList-OfferingBody"/>
              <w:ind w:left="-113"/>
              <w:jc w:val="center"/>
            </w:pPr>
            <w:r w:rsidRPr="00373EA8">
              <w:fldChar w:fldCharType="begin"/>
            </w:r>
            <w:r w:rsidRPr="00373EA8">
              <w:instrText>AutoTextList  \s NoStyle \t "дополнительный продукт"</w:instrText>
            </w:r>
            <w:r w:rsidRPr="00373EA8">
              <w:fldChar w:fldCharType="separate"/>
            </w:r>
            <w:r w:rsidRPr="00373EA8">
              <w:t xml:space="preserve"> A </w:t>
            </w:r>
            <w:r w:rsidRPr="00373EA8">
              <w:fldChar w:fldCharType="end"/>
            </w:r>
          </w:p>
        </w:tc>
        <w:tc>
          <w:tcPr>
            <w:tcW w:w="596" w:type="dxa"/>
            <w:shd w:val="clear" w:color="auto" w:fill="70AD47" w:themeFill="accent6"/>
            <w:vAlign w:val="center"/>
          </w:tcPr>
          <w:p w:rsidR="00574F7B" w:rsidRPr="00373EA8" w:rsidRDefault="00574F7B" w:rsidP="00C05A53">
            <w:pPr>
              <w:pStyle w:val="ProductList-OfferingBody"/>
              <w:ind w:left="-113"/>
              <w:jc w:val="center"/>
            </w:pPr>
          </w:p>
        </w:tc>
        <w:tc>
          <w:tcPr>
            <w:tcW w:w="595" w:type="dxa"/>
            <w:shd w:val="clear" w:color="auto" w:fill="70AD47" w:themeFill="accent6"/>
            <w:vAlign w:val="center"/>
          </w:tcPr>
          <w:p w:rsidR="00574F7B" w:rsidRPr="00373EA8" w:rsidRDefault="00574F7B" w:rsidP="00C05A53">
            <w:pPr>
              <w:pStyle w:val="ProductList-OfferingBody"/>
              <w:ind w:left="-113"/>
              <w:jc w:val="center"/>
            </w:pPr>
          </w:p>
        </w:tc>
        <w:tc>
          <w:tcPr>
            <w:tcW w:w="492" w:type="dxa"/>
            <w:shd w:val="clear" w:color="auto" w:fill="70AD47" w:themeFill="accent6"/>
            <w:vAlign w:val="center"/>
          </w:tcPr>
          <w:p w:rsidR="00574F7B" w:rsidRPr="00373EA8" w:rsidRDefault="00574F7B" w:rsidP="00C05A53">
            <w:pPr>
              <w:pStyle w:val="ProductList-OfferingBody"/>
              <w:ind w:left="-113"/>
              <w:jc w:val="center"/>
            </w:pPr>
            <w:r w:rsidRPr="00373EA8">
              <w:fldChar w:fldCharType="begin"/>
            </w:r>
            <w:r w:rsidRPr="00373EA8">
              <w:instrText>AutoTextList  \sNotStyle\t "Open License и Open Value"</w:instrText>
            </w:r>
            <w:r w:rsidRPr="00373EA8">
              <w:fldChar w:fldCharType="separate"/>
            </w:r>
            <w:r w:rsidRPr="00373EA8">
              <w:t>OF</w:t>
            </w:r>
            <w:r w:rsidRPr="00373EA8">
              <w:fldChar w:fldCharType="end"/>
            </w:r>
          </w:p>
        </w:tc>
        <w:tc>
          <w:tcPr>
            <w:tcW w:w="699" w:type="dxa"/>
            <w:shd w:val="clear" w:color="auto" w:fill="70AD47" w:themeFill="accent6"/>
            <w:vAlign w:val="center"/>
          </w:tcPr>
          <w:p w:rsidR="00574F7B" w:rsidRPr="00373EA8" w:rsidRDefault="00574F7B" w:rsidP="00C05A53">
            <w:pPr>
              <w:pStyle w:val="ProductList-OfferingBody"/>
              <w:ind w:left="-113"/>
              <w:jc w:val="center"/>
            </w:pPr>
            <w:r w:rsidRPr="00373EA8">
              <w:fldChar w:fldCharType="begin"/>
            </w:r>
            <w:r w:rsidRPr="00373EA8">
              <w:instrText xml:space="preserve"> AutoTextList  \s NoStyle \t “</w:instrText>
            </w:r>
            <w:r w:rsidRPr="00373EA8">
              <w:rPr>
                <w:u w:val="single"/>
              </w:rPr>
              <w:instrText>для части организации в рамках Open Value</w:instrText>
            </w:r>
            <w:r w:rsidRPr="00373EA8">
              <w:instrText xml:space="preserve">” </w:instrText>
            </w:r>
            <w:r w:rsidRPr="00373EA8">
              <w:fldChar w:fldCharType="separate"/>
            </w:r>
            <w:r w:rsidRPr="00373EA8">
              <w:rPr>
                <w:lang w:val="en-US"/>
              </w:rPr>
              <w:t xml:space="preserve"> P </w:t>
            </w:r>
            <w:r w:rsidRPr="00373EA8">
              <w:fldChar w:fldCharType="end"/>
            </w:r>
          </w:p>
        </w:tc>
        <w:tc>
          <w:tcPr>
            <w:tcW w:w="595" w:type="dxa"/>
            <w:shd w:val="clear" w:color="auto" w:fill="70AD47" w:themeFill="accent6"/>
            <w:vAlign w:val="center"/>
          </w:tcPr>
          <w:p w:rsidR="00574F7B" w:rsidRPr="00373EA8" w:rsidRDefault="00574F7B" w:rsidP="00C05A53">
            <w:pPr>
              <w:pStyle w:val="ProductList-OfferingBody"/>
              <w:ind w:left="-113"/>
              <w:jc w:val="center"/>
            </w:pPr>
          </w:p>
        </w:tc>
        <w:tc>
          <w:tcPr>
            <w:tcW w:w="596" w:type="dxa"/>
            <w:shd w:val="clear" w:color="auto" w:fill="70AD47" w:themeFill="accent6"/>
            <w:vAlign w:val="center"/>
          </w:tcPr>
          <w:p w:rsidR="00574F7B" w:rsidRPr="00373EA8" w:rsidRDefault="00574F7B" w:rsidP="00574F7B">
            <w:pPr>
              <w:pStyle w:val="ProductList-OfferingBody"/>
              <w:ind w:left="-113"/>
              <w:jc w:val="center"/>
            </w:pPr>
            <w:r w:rsidRPr="00373EA8">
              <w:fldChar w:fldCharType="begin"/>
            </w:r>
            <w:r w:rsidRPr="00373EA8">
              <w:instrText xml:space="preserve"> AutoTextList  \sNoStyle\t "основная инфраструктура"</w:instrText>
            </w:r>
            <w:r w:rsidRPr="00373EA8">
              <w:fldChar w:fldCharType="separate"/>
            </w:r>
            <w:r w:rsidRPr="00373EA8">
              <w:t xml:space="preserve"> </w:t>
            </w:r>
            <w:r w:rsidRPr="00373EA8">
              <w:fldChar w:fldCharType="begin"/>
            </w:r>
            <w:r w:rsidRPr="00373EA8">
              <w:instrText>AutoTextList  \s NoStyle \t "дополнительный продукт"</w:instrText>
            </w:r>
            <w:r w:rsidRPr="00373EA8">
              <w:fldChar w:fldCharType="separate"/>
            </w:r>
            <w:r w:rsidRPr="00373EA8">
              <w:t xml:space="preserve"> A</w:t>
            </w:r>
            <w:r w:rsidRPr="00373EA8">
              <w:rPr>
                <w:lang w:val="en-US"/>
              </w:rPr>
              <w:t>,</w:t>
            </w:r>
            <w:r w:rsidRPr="00373EA8">
              <w:fldChar w:fldCharType="end"/>
            </w:r>
            <w:r w:rsidRPr="00373EA8">
              <w:t>C</w:t>
            </w:r>
            <w:r w:rsidRPr="00373EA8">
              <w:fldChar w:fldCharType="end"/>
            </w:r>
          </w:p>
        </w:tc>
      </w:tr>
    </w:tbl>
    <w:p w:rsidR="00407E60" w:rsidRPr="00610843" w:rsidRDefault="00407E60" w:rsidP="004F3C6D">
      <w:pPr>
        <w:pStyle w:val="ProductList-Body"/>
        <w:rPr>
          <w:szCs w:val="18"/>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78"/>
        <w:gridCol w:w="3215"/>
        <w:gridCol w:w="3597"/>
      </w:tblGrid>
      <w:tr w:rsidR="00495DD9" w:rsidTr="00FD6CFB">
        <w:tc>
          <w:tcPr>
            <w:tcW w:w="3978" w:type="dxa"/>
          </w:tcPr>
          <w:p w:rsidR="00495DD9" w:rsidRDefault="00183408" w:rsidP="00495DD9">
            <w:pPr>
              <w:pStyle w:val="ProductList-Body"/>
              <w:spacing w:before="20" w:after="20"/>
            </w:pPr>
            <w:r>
              <w:t xml:space="preserve">Предыдущая версия: </w:t>
            </w:r>
            <w:r>
              <w:rPr>
                <w:b/>
              </w:rPr>
              <w:t>System Center 2012</w:t>
            </w:r>
            <w:r>
              <w:t xml:space="preserve"> (3/12)</w:t>
            </w:r>
          </w:p>
        </w:tc>
        <w:tc>
          <w:tcPr>
            <w:tcW w:w="3215" w:type="dxa"/>
          </w:tcPr>
          <w:p w:rsidR="00495DD9" w:rsidRDefault="00495DD9" w:rsidP="00495DD9">
            <w:pPr>
              <w:pStyle w:val="ProductList-Body"/>
              <w:spacing w:before="20" w:after="20"/>
            </w:pPr>
            <w:r>
              <w:t xml:space="preserve">Категория продукта: </w:t>
            </w:r>
            <w:r>
              <w:rPr>
                <w:b/>
              </w:rPr>
              <w:t>Сервер</w:t>
            </w:r>
          </w:p>
        </w:tc>
        <w:tc>
          <w:tcPr>
            <w:tcW w:w="3597" w:type="dxa"/>
          </w:tcPr>
          <w:p w:rsidR="00495DD9" w:rsidRDefault="00495DD9" w:rsidP="00495DD9">
            <w:pPr>
              <w:pStyle w:val="ProductList-Body"/>
              <w:spacing w:before="20" w:after="20"/>
            </w:pPr>
          </w:p>
        </w:tc>
      </w:tr>
      <w:tr w:rsidR="00495DD9" w:rsidTr="00FD6CFB">
        <w:tc>
          <w:tcPr>
            <w:tcW w:w="3978" w:type="dxa"/>
          </w:tcPr>
          <w:p w:rsidR="00495DD9" w:rsidRDefault="00495DD9" w:rsidP="00495DD9">
            <w:pPr>
              <w:pStyle w:val="ProductList-Body"/>
              <w:spacing w:before="20" w:after="20"/>
            </w:pPr>
          </w:p>
        </w:tc>
        <w:tc>
          <w:tcPr>
            <w:tcW w:w="3215" w:type="dxa"/>
          </w:tcPr>
          <w:p w:rsidR="00495DD9" w:rsidRDefault="00C1244C" w:rsidP="00495DD9">
            <w:pPr>
              <w:pStyle w:val="ProductList-Body"/>
              <w:spacing w:before="20" w:after="20"/>
            </w:pPr>
            <w:hyperlink w:anchor="SoftwareAssurance" w:history="1">
              <w:r w:rsidR="009063F7">
                <w:rPr>
                  <w:rStyle w:val="Hyperlink"/>
                  <w:color w:val="000000" w:themeColor="text1"/>
                  <w:u w:val="none"/>
                </w:rPr>
                <w:t>Преимущества в рамках программы Software Assurance</w:t>
              </w:r>
            </w:hyperlink>
            <w:r w:rsidR="009063F7">
              <w:t xml:space="preserve">: </w:t>
            </w:r>
            <w:r w:rsidR="009063F7">
              <w:rPr>
                <w:b/>
              </w:rPr>
              <w:t>Сервер</w:t>
            </w:r>
          </w:p>
        </w:tc>
        <w:tc>
          <w:tcPr>
            <w:tcW w:w="3597" w:type="dxa"/>
          </w:tcPr>
          <w:p w:rsidR="00495DD9" w:rsidRDefault="00495DD9" w:rsidP="00495DD9">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183408" w:rsidRPr="00183408" w:rsidRDefault="00183408" w:rsidP="00183408">
      <w:pPr>
        <w:pStyle w:val="ProductList-Body"/>
        <w:rPr>
          <w:b/>
        </w:rPr>
      </w:pPr>
      <w:r>
        <w:rPr>
          <w:b/>
          <w:color w:val="00188F"/>
        </w:rPr>
        <w:t>Право на обновление Software Assurance для предыдущих версий System Center Server</w:t>
      </w:r>
    </w:p>
    <w:p w:rsidR="00183408" w:rsidRDefault="00183408" w:rsidP="00183408">
      <w:pPr>
        <w:pStyle w:val="ProductList-Body"/>
      </w:pPr>
      <w:r>
        <w:t>Клиенты, у которых было покрытие Software Assurance для следующих продуктов по состоянию на 1 апреля 2012 г., могут иметь право</w:t>
      </w:r>
      <w:r w:rsidR="00F34474">
        <w:rPr>
          <w:lang w:val="en-US"/>
        </w:rPr>
        <w:t> </w:t>
      </w:r>
      <w:r>
        <w:t>на</w:t>
      </w:r>
      <w:r w:rsidR="0060289A">
        <w:rPr>
          <w:lang w:val="en-US"/>
        </w:rPr>
        <w:t> </w:t>
      </w:r>
      <w:r>
        <w:t>обновление до версии 2012 на особых условиях.</w:t>
      </w:r>
      <w:r w:rsidR="003836FF">
        <w:t xml:space="preserve"> </w:t>
      </w:r>
      <w:r>
        <w:t xml:space="preserve">Более подробные сведения см. в списке продуктов за март 2014 г.: </w:t>
      </w:r>
      <w:hyperlink r:id="rId44" w:history="1">
        <w:r>
          <w:rPr>
            <w:rStyle w:val="Hyperlink"/>
          </w:rPr>
          <w:t>http://go.microsoft.com/?linkid=9839207</w:t>
        </w:r>
      </w:hyperlink>
      <w:r>
        <w:t xml:space="preserve">. </w:t>
      </w:r>
    </w:p>
    <w:p w:rsidR="00183408" w:rsidRDefault="00183408" w:rsidP="00913546">
      <w:pPr>
        <w:pStyle w:val="ProductList-Body"/>
        <w:numPr>
          <w:ilvl w:val="0"/>
          <w:numId w:val="30"/>
        </w:numPr>
        <w:ind w:left="450" w:hanging="270"/>
      </w:pPr>
      <w:r>
        <w:t>System Center Server Management Suite Enterprise</w:t>
      </w:r>
      <w:r w:rsidR="00863A18">
        <w:fldChar w:fldCharType="begin"/>
      </w:r>
      <w:r>
        <w:instrText>XE "System Center Server Management Suite Enterprise"</w:instrText>
      </w:r>
      <w:r w:rsidR="00863A18">
        <w:fldChar w:fldCharType="end"/>
      </w:r>
      <w:r>
        <w:t xml:space="preserve"> или Datacenter</w:t>
      </w:r>
    </w:p>
    <w:p w:rsidR="00183408" w:rsidRDefault="00183408" w:rsidP="00913546">
      <w:pPr>
        <w:pStyle w:val="ProductList-Body"/>
        <w:numPr>
          <w:ilvl w:val="0"/>
          <w:numId w:val="30"/>
        </w:numPr>
        <w:ind w:left="450" w:hanging="270"/>
      </w:pPr>
      <w:r>
        <w:t>System Center Essentials 2010</w:t>
      </w:r>
      <w:r w:rsidR="00863A18">
        <w:fldChar w:fldCharType="begin"/>
      </w:r>
      <w:r>
        <w:instrText>XE "System Center Essentials 2010"</w:instrText>
      </w:r>
      <w:r w:rsidR="00863A18">
        <w:fldChar w:fldCharType="end"/>
      </w:r>
    </w:p>
    <w:p w:rsidR="00183408" w:rsidRDefault="00183408" w:rsidP="00913546">
      <w:pPr>
        <w:pStyle w:val="ProductList-Body"/>
        <w:numPr>
          <w:ilvl w:val="0"/>
          <w:numId w:val="30"/>
        </w:numPr>
        <w:ind w:left="450" w:hanging="270"/>
      </w:pPr>
      <w:r>
        <w:t>System Center Reporting Manager 2006</w:t>
      </w:r>
      <w:r w:rsidR="00863A18">
        <w:fldChar w:fldCharType="begin"/>
      </w:r>
      <w:r>
        <w:instrText>XE "System Center Reporting Manager 2006"</w:instrText>
      </w:r>
      <w:r w:rsidR="00863A18">
        <w:fldChar w:fldCharType="end"/>
      </w:r>
    </w:p>
    <w:p w:rsidR="00B45BE8" w:rsidRDefault="00183408" w:rsidP="00913546">
      <w:pPr>
        <w:pStyle w:val="ProductList-Body"/>
        <w:numPr>
          <w:ilvl w:val="0"/>
          <w:numId w:val="30"/>
        </w:numPr>
        <w:ind w:left="450" w:hanging="270"/>
      </w:pPr>
      <w:r>
        <w:t>Windows Embedded Device Manager 2011</w:t>
      </w:r>
    </w:p>
    <w:p w:rsidR="00B45BE8" w:rsidRPr="00610843" w:rsidRDefault="00B45BE8" w:rsidP="00B45BE8">
      <w:pPr>
        <w:pStyle w:val="ProductList-Body"/>
        <w:rPr>
          <w:szCs w:val="18"/>
        </w:rPr>
      </w:pPr>
    </w:p>
    <w:p w:rsidR="00B45BE8" w:rsidRPr="00FD42F0" w:rsidRDefault="00B45BE8" w:rsidP="00B45BE8">
      <w:pPr>
        <w:pStyle w:val="ProductList-Body"/>
        <w:rPr>
          <w:b/>
          <w:color w:val="00188F"/>
        </w:rPr>
      </w:pPr>
      <w:r>
        <w:rPr>
          <w:b/>
          <w:color w:val="00188F"/>
        </w:rPr>
        <w:t>Соглашение Server and Cloud (SCE) в рамках Соглашения Enterprise для System Center 2012 R2 Standard</w:t>
      </w:r>
    </w:p>
    <w:p w:rsidR="00B45BE8" w:rsidRPr="00FD42F0" w:rsidRDefault="00B45BE8" w:rsidP="00B45BE8">
      <w:pPr>
        <w:pStyle w:val="ProductList-Body"/>
      </w:pPr>
      <w:r>
        <w:t>Клиенты, у которых есть SCE, которые выполнили требования к покрытию и зарегистрировались для получения компонента Core Infrastructure, имеют право на установку продукта System Center и управление им в компонентах виртуальной операционной среды (Virtual</w:t>
      </w:r>
      <w:r w:rsidR="00F34474">
        <w:rPr>
          <w:lang w:val="en-US"/>
        </w:rPr>
        <w:t> </w:t>
      </w:r>
      <w:r>
        <w:t>OSE) в рамках Microsoft Azure.</w:t>
      </w:r>
      <w:r w:rsidR="003836FF">
        <w:t xml:space="preserve"> </w:t>
      </w:r>
      <w:r>
        <w:t>Это преимущество позволяет клиентам контролировать до 10 соответствующих экземпляров Virtual</w:t>
      </w:r>
      <w:r w:rsidR="00F34474">
        <w:rPr>
          <w:lang w:val="en-US"/>
        </w:rPr>
        <w:t> </w:t>
      </w:r>
      <w:r>
        <w:t>OSE в рамках Microsoft Azure на каждую лицензию CIS, зарегистрированную в SCE.</w:t>
      </w:r>
      <w:r w:rsidR="003836FF">
        <w:t xml:space="preserve"> </w:t>
      </w:r>
    </w:p>
    <w:p w:rsidR="00B45BE8" w:rsidRPr="00610843" w:rsidRDefault="00B45BE8" w:rsidP="00B45BE8">
      <w:pPr>
        <w:pStyle w:val="ProductList-Body"/>
        <w:rPr>
          <w:szCs w:val="18"/>
        </w:rPr>
      </w:pPr>
    </w:p>
    <w:p w:rsidR="00B45BE8" w:rsidRPr="00FD42F0" w:rsidRDefault="00B45BE8" w:rsidP="00B45BE8">
      <w:pPr>
        <w:pStyle w:val="ProductList-Body"/>
      </w:pPr>
      <w:r>
        <w:t>Соответствующие экземпляры Microsoft Azure Virtual OSE:</w:t>
      </w:r>
    </w:p>
    <w:p w:rsidR="00B45BE8" w:rsidRDefault="00B45BE8" w:rsidP="00913546">
      <w:pPr>
        <w:pStyle w:val="ProductList-Body"/>
        <w:numPr>
          <w:ilvl w:val="0"/>
          <w:numId w:val="47"/>
        </w:numPr>
        <w:ind w:left="450" w:hanging="270"/>
      </w:pPr>
      <w:r>
        <w:t>Экземпляры виртуальных машин Windows</w:t>
      </w:r>
    </w:p>
    <w:p w:rsidR="00B45BE8" w:rsidRDefault="00B45BE8" w:rsidP="00913546">
      <w:pPr>
        <w:pStyle w:val="ProductList-Body"/>
        <w:numPr>
          <w:ilvl w:val="0"/>
          <w:numId w:val="47"/>
        </w:numPr>
        <w:ind w:left="450" w:hanging="270"/>
      </w:pPr>
      <w:r>
        <w:t>Экземпляры облачных служб (веб-роли и рабочие роли)</w:t>
      </w:r>
    </w:p>
    <w:p w:rsidR="00B45BE8" w:rsidRDefault="00B45BE8" w:rsidP="00913546">
      <w:pPr>
        <w:pStyle w:val="ProductList-Body"/>
        <w:numPr>
          <w:ilvl w:val="0"/>
          <w:numId w:val="47"/>
        </w:numPr>
        <w:ind w:left="450" w:hanging="270"/>
      </w:pPr>
      <w:r>
        <w:t>Учетные записи хранилища</w:t>
      </w:r>
    </w:p>
    <w:p w:rsidR="00B45BE8" w:rsidRDefault="00B45BE8" w:rsidP="00913546">
      <w:pPr>
        <w:pStyle w:val="ProductList-Body"/>
        <w:numPr>
          <w:ilvl w:val="0"/>
          <w:numId w:val="47"/>
        </w:numPr>
        <w:ind w:left="450" w:hanging="270"/>
      </w:pPr>
      <w:r>
        <w:t>Базы данных SQL</w:t>
      </w:r>
    </w:p>
    <w:p w:rsidR="00782C7B" w:rsidRDefault="00B45BE8" w:rsidP="00913546">
      <w:pPr>
        <w:pStyle w:val="ProductList-Body"/>
        <w:numPr>
          <w:ilvl w:val="0"/>
          <w:numId w:val="47"/>
        </w:numPr>
        <w:ind w:left="450" w:hanging="270"/>
      </w:pPr>
      <w:r>
        <w:t>Экземпляры веб-сайтов</w:t>
      </w:r>
      <w:r w:rsidR="00863A18">
        <w:fldChar w:fldCharType="begin"/>
      </w:r>
      <w:r>
        <w:instrText>XE "Windows Embedded Device Manager 2011"</w:instrText>
      </w:r>
      <w:r w:rsidR="00863A18">
        <w:fldChar w:fldCharType="end"/>
      </w:r>
    </w:p>
    <w:p w:rsidR="00585A48" w:rsidRPr="00585A48" w:rsidRDefault="00C1244C" w:rsidP="00585A48">
      <w:pPr>
        <w:pStyle w:val="ProductList-Body"/>
        <w:shd w:val="clear" w:color="auto" w:fill="A6A6A6" w:themeFill="background1" w:themeFillShade="A6"/>
        <w:spacing w:before="120" w:after="240"/>
        <w:jc w:val="right"/>
        <w:rPr>
          <w:sz w:val="16"/>
          <w:szCs w:val="16"/>
        </w:rPr>
      </w:pPr>
      <w:hyperlink w:anchor="Оглавление" w:history="1">
        <w:r w:rsidR="006A2190">
          <w:rPr>
            <w:rStyle w:val="Hyperlink"/>
            <w:sz w:val="16"/>
            <w:szCs w:val="16"/>
          </w:rPr>
          <w:t>Оглавление</w:t>
        </w:r>
      </w:hyperlink>
      <w:r w:rsidR="006A2190">
        <w:rPr>
          <w:sz w:val="16"/>
          <w:szCs w:val="16"/>
        </w:rPr>
        <w:t xml:space="preserve"> / </w:t>
      </w:r>
      <w:hyperlink w:anchor="ChartKey" w:history="1">
        <w:r w:rsidR="006A2190">
          <w:rPr>
            <w:rStyle w:val="Hyperlink"/>
            <w:sz w:val="16"/>
            <w:szCs w:val="16"/>
          </w:rPr>
          <w:t>Ключ к таблице</w:t>
        </w:r>
      </w:hyperlink>
      <w:r w:rsidR="006A2190">
        <w:rPr>
          <w:sz w:val="16"/>
          <w:szCs w:val="16"/>
        </w:rPr>
        <w:t xml:space="preserve"> / </w:t>
      </w:r>
      <w:hyperlink w:anchor="Index" w:history="1">
        <w:r w:rsidR="006A2190">
          <w:rPr>
            <w:rStyle w:val="Hyperlink"/>
            <w:sz w:val="16"/>
            <w:szCs w:val="16"/>
          </w:rPr>
          <w:t>Индекс</w:t>
        </w:r>
      </w:hyperlink>
    </w:p>
    <w:p w:rsidR="00407E60" w:rsidRDefault="00C13DF8" w:rsidP="00680B4D">
      <w:pPr>
        <w:pStyle w:val="ProductList-Offering2Heading"/>
        <w:outlineLvl w:val="2"/>
      </w:pPr>
      <w:r>
        <w:tab/>
      </w:r>
      <w:bookmarkStart w:id="624" w:name="_Toc378147643"/>
      <w:bookmarkStart w:id="625" w:name="_Toc378151545"/>
      <w:bookmarkStart w:id="626" w:name="_Toc379797235"/>
      <w:bookmarkStart w:id="627" w:name="_Toc380513260"/>
      <w:bookmarkStart w:id="628" w:name="_Toc380655302"/>
      <w:bookmarkStart w:id="629" w:name="_Toc413391019"/>
      <w:r>
        <w:t>System Center Server Management Suite</w:t>
      </w:r>
      <w:bookmarkEnd w:id="624"/>
      <w:bookmarkEnd w:id="625"/>
      <w:bookmarkEnd w:id="626"/>
      <w:bookmarkEnd w:id="627"/>
      <w:bookmarkEnd w:id="628"/>
      <w:bookmarkEnd w:id="62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76611F" w:rsidTr="00123A10">
        <w:trPr>
          <w:tblHeader/>
        </w:trPr>
        <w:tc>
          <w:tcPr>
            <w:tcW w:w="3060" w:type="dxa"/>
            <w:tcBorders>
              <w:bottom w:val="nil"/>
            </w:tcBorders>
            <w:shd w:val="clear" w:color="auto" w:fill="00188F"/>
          </w:tcPr>
          <w:p w:rsidR="0076611F" w:rsidRPr="00EE0836" w:rsidRDefault="0076611F"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76611F" w:rsidRPr="00BE5021" w:rsidRDefault="0076611F"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дата доступности</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DA</w:t>
            </w:r>
            <w:r w:rsidRPr="00BE5021">
              <w:rPr>
                <w:color w:val="FFFFFF" w:themeColor="background1"/>
              </w:rPr>
              <w:fldChar w:fldCharType="end"/>
            </w:r>
          </w:p>
        </w:tc>
        <w:tc>
          <w:tcPr>
            <w:tcW w:w="595" w:type="dxa"/>
            <w:tcBorders>
              <w:bottom w:val="nil"/>
            </w:tcBorders>
            <w:shd w:val="clear" w:color="auto" w:fill="00188F"/>
            <w:vAlign w:val="center"/>
          </w:tcPr>
          <w:p w:rsidR="0076611F" w:rsidRPr="00BE5021" w:rsidRDefault="0076611F"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AutoTextList  \s NoStyle \t "лицензия"</w:instrText>
            </w:r>
            <w:r w:rsidRPr="00BE5021">
              <w:rPr>
                <w:color w:val="FFFFFF" w:themeColor="background1"/>
              </w:rPr>
              <w:fldChar w:fldCharType="separate"/>
            </w:r>
            <w:r w:rsidRPr="00BE5021">
              <w:rPr>
                <w:color w:val="FFFFFF" w:themeColor="background1"/>
              </w:rPr>
              <w:t xml:space="preserve"> </w:t>
            </w: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лицензия</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L</w:t>
            </w:r>
            <w:r w:rsidRPr="00BE5021">
              <w:rPr>
                <w:color w:val="FFFFFF" w:themeColor="background1"/>
              </w:rPr>
              <w:fldChar w:fldCharType="end"/>
            </w:r>
            <w:r w:rsidRPr="00BE5021">
              <w:rPr>
                <w:color w:val="FFFFFF" w:themeColor="background1"/>
              </w:rPr>
              <w:t xml:space="preserve"> </w:t>
            </w:r>
            <w:r w:rsidRPr="00BE5021">
              <w:rPr>
                <w:color w:val="FFFFFF" w:themeColor="background1"/>
              </w:rPr>
              <w:fldChar w:fldCharType="end"/>
            </w:r>
          </w:p>
        </w:tc>
        <w:tc>
          <w:tcPr>
            <w:tcW w:w="596" w:type="dxa"/>
            <w:tcBorders>
              <w:bottom w:val="nil"/>
            </w:tcBorders>
            <w:shd w:val="clear" w:color="auto" w:fill="00188F"/>
            <w:vAlign w:val="center"/>
          </w:tcPr>
          <w:p w:rsidR="0076611F" w:rsidRPr="00BE5021" w:rsidRDefault="0076611F"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\sNoStyle\t “лицензия и Software Assurance”</w:instrText>
            </w:r>
            <w:r w:rsidRPr="00BE5021">
              <w:rPr>
                <w:color w:val="FFFFFF" w:themeColor="background1"/>
              </w:rPr>
              <w:fldChar w:fldCharType="separate"/>
            </w:r>
            <w:r w:rsidRPr="00BE5021">
              <w:rPr>
                <w:color w:val="FFFFFF" w:themeColor="background1"/>
              </w:rPr>
              <w:t>L/SA</w:t>
            </w:r>
            <w:r w:rsidRPr="00BE502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“Software Assurance”</w:instrText>
            </w:r>
            <w:r w:rsidRPr="003304B5">
              <w:rPr>
                <w:color w:val="FFFFFF" w:themeColor="background1"/>
              </w:rPr>
              <w:fldChar w:fldCharType="separate"/>
            </w:r>
            <w:r w:rsidRPr="003304B5">
              <w:rPr>
                <w:color w:val="FFFFFF" w:themeColor="background1"/>
              </w:rPr>
              <w:t>SA</w:t>
            </w:r>
            <w:r w:rsidRPr="003304B5">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Campus и School</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CA/SA</w:t>
            </w:r>
            <w:r w:rsidRPr="003304B5">
              <w:rPr>
                <w:color w:val="FFFFFF" w:themeColor="background1"/>
              </w:rPr>
              <w:fldChar w:fldCharType="end"/>
            </w:r>
          </w:p>
        </w:tc>
        <w:tc>
          <w:tcPr>
            <w:tcW w:w="596"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Enterprise и Enterprise Subscription</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EA/EAS</w:t>
            </w:r>
            <w:r w:rsidRPr="003304B5">
              <w:rPr>
                <w:color w:val="FFFFFF" w:themeColor="background1"/>
              </w:rPr>
              <w:fldChar w:fldCharType="end"/>
            </w:r>
          </w:p>
        </w:tc>
        <w:tc>
          <w:tcPr>
            <w:tcW w:w="595"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соглашение Enrollment for Education Solutions</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EES</w:t>
            </w:r>
            <w:r w:rsidRPr="003304B5">
              <w:rPr>
                <w:color w:val="FFFFFF" w:themeColor="background1"/>
              </w:rPr>
              <w:fldChar w:fldCharType="end"/>
            </w:r>
          </w:p>
        </w:tc>
        <w:tc>
          <w:tcPr>
            <w:tcW w:w="596"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Microsoft Products and Services Agreement” </w:instrText>
            </w:r>
            <w:r w:rsidRPr="003304B5">
              <w:rPr>
                <w:color w:val="FFFFFF" w:themeColor="background1"/>
              </w:rPr>
              <w:fldChar w:fldCharType="separate"/>
            </w:r>
            <w:r w:rsidRPr="003304B5">
              <w:rPr>
                <w:color w:val="FFFFFF" w:themeColor="background1"/>
              </w:rPr>
              <w:t>MPSA</w:t>
            </w:r>
            <w:r w:rsidRPr="003304B5">
              <w:rPr>
                <w:color w:val="FFFFFF" w:themeColor="background1"/>
              </w:rPr>
              <w:fldChar w:fldCharType="end"/>
            </w:r>
          </w:p>
        </w:tc>
        <w:tc>
          <w:tcPr>
            <w:tcW w:w="595"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Open License” </w:instrText>
            </w:r>
            <w:r w:rsidRPr="003304B5">
              <w:rPr>
                <w:color w:val="FFFFFF" w:themeColor="background1"/>
              </w:rPr>
              <w:fldChar w:fldCharType="separate"/>
            </w:r>
            <w:r w:rsidRPr="003304B5">
              <w:rPr>
                <w:color w:val="FFFFFF" w:themeColor="background1"/>
              </w:rPr>
              <w:t>OL</w:t>
            </w:r>
            <w:r w:rsidRPr="003304B5">
              <w:rPr>
                <w:color w:val="FFFFFF" w:themeColor="background1"/>
              </w:rPr>
              <w:fldChar w:fldCharType="end"/>
            </w:r>
          </w:p>
        </w:tc>
        <w:tc>
          <w:tcPr>
            <w:tcW w:w="492"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“минимальный объем заказа в рамках программ Open” </w:instrText>
            </w:r>
            <w:r w:rsidRPr="003304B5">
              <w:rPr>
                <w:color w:val="FFFFFF" w:themeColor="background1"/>
              </w:rPr>
              <w:fldChar w:fldCharType="separate"/>
            </w:r>
            <w:r w:rsidRPr="003304B5">
              <w:rPr>
                <w:color w:val="FFFFFF" w:themeColor="background1"/>
              </w:rPr>
              <w:t>OM</w:t>
            </w:r>
            <w:r w:rsidRPr="003304B5">
              <w:rPr>
                <w:color w:val="FFFFFF" w:themeColor="background1"/>
              </w:rPr>
              <w:fldChar w:fldCharType="end"/>
            </w:r>
          </w:p>
        </w:tc>
        <w:tc>
          <w:tcPr>
            <w:tcW w:w="699"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“соглашения Open Value и Open Value Subscription” </w:instrText>
            </w:r>
            <w:r w:rsidRPr="003304B5">
              <w:rPr>
                <w:color w:val="FFFFFF" w:themeColor="background1"/>
              </w:rPr>
              <w:fldChar w:fldCharType="separate"/>
            </w:r>
            <w:r w:rsidRPr="003304B5">
              <w:rPr>
                <w:color w:val="FFFFFF" w:themeColor="background1"/>
              </w:rPr>
              <w:t>OV/OVS</w:t>
            </w:r>
            <w:r w:rsidRPr="003304B5">
              <w:rPr>
                <w:color w:val="FFFFFF" w:themeColor="background1"/>
              </w:rPr>
              <w:fldChar w:fldCharType="end"/>
            </w:r>
          </w:p>
        </w:tc>
        <w:tc>
          <w:tcPr>
            <w:tcW w:w="595"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“программы Select и Select Plus” </w:instrText>
            </w:r>
            <w:r w:rsidRPr="003304B5">
              <w:rPr>
                <w:color w:val="FFFFFF" w:themeColor="background1"/>
              </w:rPr>
              <w:fldChar w:fldCharType="separate"/>
            </w:r>
            <w:r w:rsidRPr="003304B5">
              <w:rPr>
                <w:color w:val="FFFFFF" w:themeColor="background1"/>
              </w:rPr>
              <w:t>S/S+</w:t>
            </w:r>
            <w:r w:rsidRPr="003304B5">
              <w:rPr>
                <w:color w:val="FFFFFF" w:themeColor="background1"/>
              </w:rPr>
              <w:fldChar w:fldCharType="end"/>
            </w:r>
          </w:p>
        </w:tc>
        <w:tc>
          <w:tcPr>
            <w:tcW w:w="596"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о регистрации Server Cloud” </w:instrText>
            </w:r>
            <w:r w:rsidRPr="003304B5">
              <w:rPr>
                <w:color w:val="FFFFFF" w:themeColor="background1"/>
              </w:rPr>
              <w:fldChar w:fldCharType="separate"/>
            </w:r>
            <w:r w:rsidRPr="003304B5">
              <w:rPr>
                <w:color w:val="FFFFFF" w:themeColor="background1"/>
              </w:rPr>
              <w:t>SCE</w:t>
            </w:r>
            <w:r w:rsidRPr="003304B5">
              <w:rPr>
                <w:color w:val="FFFFFF" w:themeColor="background1"/>
              </w:rPr>
              <w:fldChar w:fldCharType="end"/>
            </w:r>
          </w:p>
        </w:tc>
      </w:tr>
      <w:tr w:rsidR="00C05A53" w:rsidTr="00123A10">
        <w:tc>
          <w:tcPr>
            <w:tcW w:w="3060" w:type="dxa"/>
            <w:tcBorders>
              <w:top w:val="nil"/>
              <w:left w:val="nil"/>
              <w:bottom w:val="dashSmallGap" w:sz="4" w:space="0" w:color="BFBFBF" w:themeColor="background1" w:themeShade="BF"/>
              <w:right w:val="nil"/>
            </w:tcBorders>
          </w:tcPr>
          <w:p w:rsidR="00C05A53" w:rsidRDefault="00DB5F71" w:rsidP="00F944EC">
            <w:pPr>
              <w:pStyle w:val="ProductList-Offering2"/>
            </w:pPr>
            <w:bookmarkStart w:id="630" w:name="_Toc379797236"/>
            <w:bookmarkStart w:id="631" w:name="_Toc380513261"/>
            <w:bookmarkStart w:id="632" w:name="_Toc380655303"/>
            <w:bookmarkStart w:id="633" w:name="_Toc413391020"/>
            <w:r>
              <w:t>System Center Server Management Suite Datacenter</w:t>
            </w:r>
            <w:bookmarkEnd w:id="630"/>
            <w:bookmarkEnd w:id="631"/>
            <w:bookmarkEnd w:id="632"/>
            <w:bookmarkEnd w:id="633"/>
            <w:r w:rsidR="00863A18">
              <w:fldChar w:fldCharType="begin"/>
            </w:r>
            <w:r>
              <w:instrText>XE "System Center Server Management Suite Datacenter"</w:instrText>
            </w:r>
            <w:r w:rsidR="00863A18">
              <w:fldChar w:fldCharType="end"/>
            </w:r>
          </w:p>
        </w:tc>
        <w:tc>
          <w:tcPr>
            <w:tcW w:w="595" w:type="dxa"/>
            <w:tcBorders>
              <w:top w:val="nil"/>
              <w:left w:val="nil"/>
              <w:bottom w:val="dashSmallGap" w:sz="4" w:space="0" w:color="BFBFBF" w:themeColor="background1" w:themeShade="BF"/>
              <w:right w:val="nil"/>
            </w:tcBorders>
            <w:vAlign w:val="center"/>
          </w:tcPr>
          <w:p w:rsidR="00C05A53" w:rsidRDefault="00DB5F71"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5A53" w:rsidRDefault="00DB5F71" w:rsidP="00C05A53">
            <w:pPr>
              <w:pStyle w:val="ProductList-OfferingBody"/>
              <w:ind w:left="-113"/>
              <w:jc w:val="center"/>
            </w:pPr>
            <w:r>
              <w:t>10</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Pr="00123A10" w:rsidRDefault="00574F7B" w:rsidP="00C05A53">
            <w:pPr>
              <w:pStyle w:val="ProductList-OfferingBody"/>
              <w:ind w:left="-113"/>
              <w:jc w:val="center"/>
            </w:pPr>
            <w:r w:rsidRPr="00123A10">
              <w:fldChar w:fldCharType="begin"/>
            </w:r>
            <w:r w:rsidRPr="00123A10">
              <w:instrText>AutoTextList  \s NoStyle \t "дополнительный продукт"</w:instrText>
            </w:r>
            <w:r w:rsidRPr="00123A10">
              <w:fldChar w:fldCharType="separate"/>
            </w:r>
            <w:r w:rsidRPr="00123A10">
              <w:t xml:space="preserve"> A </w:t>
            </w:r>
            <w:r w:rsidRPr="00123A10">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492" w:type="dxa"/>
            <w:shd w:val="clear" w:color="auto" w:fill="BFBFBF" w:themeFill="background1" w:themeFillShade="BF"/>
            <w:vAlign w:val="center"/>
          </w:tcPr>
          <w:p w:rsidR="00C05A53" w:rsidRDefault="00C05A53" w:rsidP="00C05A53">
            <w:pPr>
              <w:pStyle w:val="ProductList-OfferingBody"/>
              <w:ind w:left="-113"/>
              <w:jc w:val="center"/>
            </w:pPr>
          </w:p>
        </w:tc>
        <w:tc>
          <w:tcPr>
            <w:tcW w:w="699"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DB5F71" w:rsidTr="00123A10">
        <w:tc>
          <w:tcPr>
            <w:tcW w:w="3060" w:type="dxa"/>
            <w:tcBorders>
              <w:top w:val="dashSmallGap" w:sz="4" w:space="0" w:color="BFBFBF" w:themeColor="background1" w:themeShade="BF"/>
              <w:left w:val="nil"/>
              <w:bottom w:val="nil"/>
              <w:right w:val="nil"/>
            </w:tcBorders>
          </w:tcPr>
          <w:p w:rsidR="00DB5F71" w:rsidRDefault="00DB5F71" w:rsidP="00F944EC">
            <w:pPr>
              <w:pStyle w:val="ProductList-Offering2"/>
            </w:pPr>
            <w:bookmarkStart w:id="634" w:name="_Toc379797237"/>
            <w:bookmarkStart w:id="635" w:name="_Toc380513262"/>
            <w:bookmarkStart w:id="636" w:name="_Toc380655304"/>
            <w:bookmarkStart w:id="637" w:name="_Toc413391021"/>
            <w:r>
              <w:t>System Center Server Management Suite Enterprise</w:t>
            </w:r>
            <w:bookmarkEnd w:id="634"/>
            <w:bookmarkEnd w:id="635"/>
            <w:bookmarkEnd w:id="636"/>
            <w:bookmarkEnd w:id="637"/>
            <w:r w:rsidR="00863A18">
              <w:fldChar w:fldCharType="begin"/>
            </w:r>
            <w:r>
              <w:instrText>XE "System Center Server Management Suite Enterprise"</w:instrText>
            </w:r>
            <w:r w:rsidR="00863A18">
              <w:fldChar w:fldCharType="end"/>
            </w:r>
          </w:p>
        </w:tc>
        <w:tc>
          <w:tcPr>
            <w:tcW w:w="595" w:type="dxa"/>
            <w:tcBorders>
              <w:top w:val="dashSmallGap" w:sz="4" w:space="0" w:color="BFBFBF" w:themeColor="background1" w:themeShade="BF"/>
              <w:left w:val="nil"/>
              <w:bottom w:val="nil"/>
              <w:right w:val="nil"/>
            </w:tcBorders>
            <w:vAlign w:val="center"/>
          </w:tcPr>
          <w:p w:rsidR="00DB5F71" w:rsidRDefault="00DB5F71"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DB5F71" w:rsidRDefault="00DB5F71"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DB5F71" w:rsidRDefault="00DB5F71"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B5F71" w:rsidRDefault="00DB5F71"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B5F71" w:rsidRDefault="00DB5F71" w:rsidP="00DB5F71">
            <w:pPr>
              <w:pStyle w:val="ProductList-OfferingBody"/>
              <w:ind w:left="-113"/>
              <w:jc w:val="center"/>
            </w:pPr>
            <w:r>
              <w:t>15</w:t>
            </w:r>
          </w:p>
        </w:tc>
        <w:tc>
          <w:tcPr>
            <w:tcW w:w="596" w:type="dxa"/>
            <w:shd w:val="clear" w:color="auto" w:fill="BFBFBF" w:themeFill="background1" w:themeFillShade="BF"/>
            <w:vAlign w:val="center"/>
          </w:tcPr>
          <w:p w:rsidR="00DB5F71" w:rsidRDefault="00DB5F71" w:rsidP="00DB5F71">
            <w:pPr>
              <w:pStyle w:val="ProductList-OfferingBody"/>
              <w:ind w:left="-113"/>
              <w:jc w:val="center"/>
            </w:pPr>
          </w:p>
        </w:tc>
        <w:tc>
          <w:tcPr>
            <w:tcW w:w="595" w:type="dxa"/>
            <w:shd w:val="clear" w:color="auto" w:fill="70AD47" w:themeFill="accent6"/>
            <w:vAlign w:val="center"/>
          </w:tcPr>
          <w:p w:rsidR="00DB5F71" w:rsidRPr="00123A10" w:rsidRDefault="00574F7B" w:rsidP="00DB5F71">
            <w:pPr>
              <w:pStyle w:val="ProductList-OfferingBody"/>
              <w:ind w:left="-113"/>
              <w:jc w:val="center"/>
            </w:pPr>
            <w:r w:rsidRPr="00123A10">
              <w:fldChar w:fldCharType="begin"/>
            </w:r>
            <w:r w:rsidRPr="00123A10">
              <w:instrText>AutoTextList  \s NoStyle \t "дополнительный продукт"</w:instrText>
            </w:r>
            <w:r w:rsidRPr="00123A10">
              <w:fldChar w:fldCharType="separate"/>
            </w:r>
            <w:r w:rsidRPr="00123A10">
              <w:t xml:space="preserve"> A </w:t>
            </w:r>
            <w:r w:rsidRPr="00123A10">
              <w:fldChar w:fldCharType="end"/>
            </w:r>
          </w:p>
        </w:tc>
        <w:tc>
          <w:tcPr>
            <w:tcW w:w="596" w:type="dxa"/>
            <w:shd w:val="clear" w:color="auto" w:fill="BFBFBF" w:themeFill="background1" w:themeFillShade="BF"/>
            <w:vAlign w:val="center"/>
          </w:tcPr>
          <w:p w:rsidR="00DB5F71" w:rsidRDefault="00DB5F71" w:rsidP="00DB5F71">
            <w:pPr>
              <w:pStyle w:val="ProductList-OfferingBody"/>
              <w:ind w:left="-113"/>
              <w:jc w:val="center"/>
            </w:pPr>
          </w:p>
        </w:tc>
        <w:tc>
          <w:tcPr>
            <w:tcW w:w="595" w:type="dxa"/>
            <w:shd w:val="clear" w:color="auto" w:fill="BFBFBF" w:themeFill="background1" w:themeFillShade="BF"/>
            <w:vAlign w:val="center"/>
          </w:tcPr>
          <w:p w:rsidR="00DB5F71" w:rsidRDefault="00DB5F71" w:rsidP="00DB5F71">
            <w:pPr>
              <w:pStyle w:val="ProductList-OfferingBody"/>
              <w:ind w:left="-113"/>
              <w:jc w:val="center"/>
            </w:pPr>
          </w:p>
        </w:tc>
        <w:tc>
          <w:tcPr>
            <w:tcW w:w="492" w:type="dxa"/>
            <w:shd w:val="clear" w:color="auto" w:fill="BFBFBF" w:themeFill="background1" w:themeFillShade="BF"/>
            <w:vAlign w:val="center"/>
          </w:tcPr>
          <w:p w:rsidR="00DB5F71" w:rsidRDefault="00DB5F71" w:rsidP="00DB5F71">
            <w:pPr>
              <w:pStyle w:val="ProductList-OfferingBody"/>
              <w:ind w:left="-113"/>
              <w:jc w:val="center"/>
            </w:pPr>
          </w:p>
        </w:tc>
        <w:tc>
          <w:tcPr>
            <w:tcW w:w="699" w:type="dxa"/>
            <w:shd w:val="clear" w:color="auto" w:fill="BFBFBF" w:themeFill="background1" w:themeFillShade="BF"/>
            <w:vAlign w:val="center"/>
          </w:tcPr>
          <w:p w:rsidR="00DB5F71" w:rsidRDefault="00DB5F71" w:rsidP="00DB5F71">
            <w:pPr>
              <w:pStyle w:val="ProductList-OfferingBody"/>
              <w:ind w:left="-113"/>
              <w:jc w:val="center"/>
            </w:pPr>
          </w:p>
        </w:tc>
        <w:tc>
          <w:tcPr>
            <w:tcW w:w="595" w:type="dxa"/>
            <w:shd w:val="clear" w:color="auto" w:fill="BFBFBF" w:themeFill="background1" w:themeFillShade="BF"/>
            <w:vAlign w:val="center"/>
          </w:tcPr>
          <w:p w:rsidR="00DB5F71" w:rsidRDefault="00DB5F71" w:rsidP="00DB5F71">
            <w:pPr>
              <w:pStyle w:val="ProductList-OfferingBody"/>
              <w:ind w:left="-113"/>
              <w:jc w:val="center"/>
            </w:pPr>
          </w:p>
        </w:tc>
        <w:tc>
          <w:tcPr>
            <w:tcW w:w="596" w:type="dxa"/>
            <w:shd w:val="clear" w:color="auto" w:fill="BFBFBF" w:themeFill="background1" w:themeFillShade="BF"/>
            <w:vAlign w:val="center"/>
          </w:tcPr>
          <w:p w:rsidR="00DB5F71" w:rsidRDefault="00DB5F71" w:rsidP="00DB5F71">
            <w:pPr>
              <w:pStyle w:val="ProductList-OfferingBody"/>
              <w:ind w:left="-113"/>
              <w:jc w:val="center"/>
            </w:pPr>
          </w:p>
        </w:tc>
      </w:tr>
    </w:tbl>
    <w:p w:rsidR="009A0C93" w:rsidRDefault="009A0C93"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rsidTr="004D0F0E">
        <w:tc>
          <w:tcPr>
            <w:tcW w:w="3596" w:type="dxa"/>
          </w:tcPr>
          <w:p w:rsidR="00DB5F71" w:rsidRDefault="00A0485E" w:rsidP="00DB5F71">
            <w:pPr>
              <w:pStyle w:val="ProductList-Body"/>
              <w:spacing w:before="20" w:after="20"/>
            </w:pPr>
            <w:r>
              <w:t xml:space="preserve">Предыдущая версия: </w:t>
            </w:r>
            <w:r>
              <w:rPr>
                <w:b/>
              </w:rPr>
              <w:t>System Center Data Protection Manager 2007</w:t>
            </w:r>
            <w:r>
              <w:t xml:space="preserve"> (11/07)</w:t>
            </w:r>
          </w:p>
        </w:tc>
        <w:tc>
          <w:tcPr>
            <w:tcW w:w="3597" w:type="dxa"/>
          </w:tcPr>
          <w:p w:rsidR="00DB5F71" w:rsidRDefault="00DB5F71" w:rsidP="00DB5F71">
            <w:pPr>
              <w:pStyle w:val="ProductList-Body"/>
              <w:spacing w:before="20" w:after="20"/>
              <w:rPr>
                <w:b/>
              </w:rPr>
            </w:pPr>
            <w:r>
              <w:t xml:space="preserve">Категория продукта: </w:t>
            </w:r>
            <w:r>
              <w:rPr>
                <w:b/>
              </w:rPr>
              <w:t>Сервер</w:t>
            </w:r>
          </w:p>
          <w:p w:rsidR="00A0485E" w:rsidRDefault="00C1244C" w:rsidP="00DB5F71">
            <w:pPr>
              <w:pStyle w:val="ProductList-Body"/>
              <w:spacing w:before="20" w:after="20"/>
            </w:pPr>
            <w:hyperlink w:anchor="SoftwareAssurance" w:history="1">
              <w:r w:rsidR="009063F7">
                <w:rPr>
                  <w:rStyle w:val="Hyperlink"/>
                  <w:color w:val="000000" w:themeColor="text1"/>
                  <w:u w:val="none"/>
                </w:rPr>
                <w:t>Преимущества в рамках программы Software Assurance</w:t>
              </w:r>
            </w:hyperlink>
            <w:r w:rsidR="009063F7">
              <w:t xml:space="preserve">: </w:t>
            </w:r>
            <w:r w:rsidR="009063F7">
              <w:rPr>
                <w:b/>
              </w:rPr>
              <w:t>Сервер</w:t>
            </w:r>
          </w:p>
        </w:tc>
        <w:tc>
          <w:tcPr>
            <w:tcW w:w="3597" w:type="dxa"/>
          </w:tcPr>
          <w:p w:rsidR="00DB5F71" w:rsidRPr="00DB5F71" w:rsidRDefault="00DB5F71" w:rsidP="00DB5F71">
            <w:pPr>
              <w:pStyle w:val="ProductList-Body"/>
              <w:spacing w:before="20" w:after="20"/>
              <w:rPr>
                <w:b/>
              </w:rPr>
            </w:pPr>
            <w:r>
              <w:t xml:space="preserve">Набор: </w:t>
            </w:r>
            <w:r>
              <w:rPr>
                <w:b/>
              </w:rPr>
              <w:t>Да</w:t>
            </w: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F56E2C" w:rsidRDefault="00F56E2C" w:rsidP="00F56E2C">
      <w:pPr>
        <w:pStyle w:val="ProductList-Body"/>
      </w:pPr>
      <w:r>
        <w:t xml:space="preserve">Только клиенты, заключившие Соглашение Campus and School и Соглашение о регистрации Education Solutions, а также лицензировавшие System Center Server Management Suite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rsidR="00F56E2C" w:rsidRDefault="00F56E2C" w:rsidP="00F56E2C">
      <w:pPr>
        <w:pStyle w:val="ProductList-Body"/>
      </w:pPr>
    </w:p>
    <w:p w:rsidR="00DB5F71" w:rsidRDefault="00DB5F71" w:rsidP="00F56E2C">
      <w:pPr>
        <w:pStyle w:val="ProductList-Body"/>
      </w:pPr>
      <w:r>
        <w:t>System Center Server Management Suite Enterprise</w:t>
      </w:r>
      <w:r w:rsidR="00863A18">
        <w:fldChar w:fldCharType="begin"/>
      </w:r>
      <w:r>
        <w:instrText>XE "System Center Server Management Suite Enterprise"</w:instrText>
      </w:r>
      <w:r w:rsidR="00863A18">
        <w:fldChar w:fldCharType="end"/>
      </w:r>
      <w:r>
        <w:t xml:space="preserve"> соответствует версиям System Center, предшествующим продуктам System Center 2012.</w:t>
      </w:r>
      <w:r w:rsidR="003836FF">
        <w:t xml:space="preserve"> </w:t>
      </w:r>
      <w:r>
        <w:t>Помимо случаев, описанных в списке продуктов за октябрь 2013 г., лицензии для этого продукта не имеют схем обновлений программного обеспечения до System Center 2012.</w:t>
      </w:r>
      <w:r w:rsidR="003836FF">
        <w:t xml:space="preserve"> </w:t>
      </w:r>
    </w:p>
    <w:p w:rsidR="00DB5F71" w:rsidRDefault="00DB5F71" w:rsidP="00DB5F71">
      <w:pPr>
        <w:pStyle w:val="ProductList-Body"/>
      </w:pPr>
    </w:p>
    <w:p w:rsidR="00DB5F71" w:rsidRDefault="00DB5F71" w:rsidP="00DB5F71">
      <w:pPr>
        <w:pStyle w:val="ProductList-Body"/>
      </w:pPr>
      <w:r>
        <w:t>С 1 ноября 2010 г. лицензия для System Center Server Management Suite Enterprise</w:t>
      </w:r>
      <w:r w:rsidR="00863A18">
        <w:fldChar w:fldCharType="begin"/>
      </w:r>
      <w:r>
        <w:instrText>XE "System Center Server Management Suite Enterprise"</w:instrText>
      </w:r>
      <w:r w:rsidR="00863A18">
        <w:fldChar w:fldCharType="end"/>
      </w:r>
      <w:r>
        <w:t xml:space="preserve"> с действующим покрытием Software Assurance предоставляет права на управление сервером в рамках лицензий System Center Enterprise Server ML для Operations Manager 2007 R2</w:t>
      </w:r>
      <w:r w:rsidR="00863A18">
        <w:fldChar w:fldCharType="begin"/>
      </w:r>
      <w:r>
        <w:instrText>XE "Operations Manager 2007 R2"</w:instrText>
      </w:r>
      <w:r w:rsidR="00863A18">
        <w:fldChar w:fldCharType="end"/>
      </w:r>
      <w:r>
        <w:t>, Configuration Manager 2007 R3</w:t>
      </w:r>
      <w:r w:rsidR="00863A18">
        <w:fldChar w:fldCharType="begin"/>
      </w:r>
      <w:r>
        <w:instrText>XE "Configuration Manager 2007 R3"</w:instrText>
      </w:r>
      <w:r w:rsidR="00863A18">
        <w:fldChar w:fldCharType="end"/>
      </w:r>
      <w:r>
        <w:t>, Data Protection Manager 2010</w:t>
      </w:r>
      <w:r w:rsidR="00863A18">
        <w:fldChar w:fldCharType="begin"/>
      </w:r>
      <w:r>
        <w:instrText>XE "Data Protection Manager 2010"</w:instrText>
      </w:r>
      <w:r w:rsidR="00863A18">
        <w:fldChar w:fldCharType="end"/>
      </w:r>
      <w:r>
        <w:t>, Service Manager 2010</w:t>
      </w:r>
      <w:r w:rsidR="00863A18">
        <w:fldChar w:fldCharType="begin"/>
      </w:r>
      <w:r>
        <w:instrText>XE "Service Manager 2010"</w:instrText>
      </w:r>
      <w:r w:rsidR="00863A18">
        <w:fldChar w:fldCharType="end"/>
      </w:r>
      <w:r>
        <w:t xml:space="preserve"> и Virtual Machine Manager 2008 R2</w:t>
      </w:r>
      <w:r w:rsidR="00863A18">
        <w:fldChar w:fldCharType="begin"/>
      </w:r>
      <w:r>
        <w:instrText>XE "Virtual Machine Manager 2008 R2"</w:instrText>
      </w:r>
      <w:r w:rsidR="00863A18">
        <w:fldChar w:fldCharType="end"/>
      </w:r>
      <w:r>
        <w:t xml:space="preserve">. Кроме того, включается серверная лицензия для Virtual Machine Manager 2008 R2 и Data Protection Manager 2010. </w:t>
      </w:r>
    </w:p>
    <w:p w:rsidR="00DB5F71" w:rsidRDefault="00DB5F71" w:rsidP="00DB5F71">
      <w:pPr>
        <w:pStyle w:val="ProductList-Body"/>
      </w:pPr>
    </w:p>
    <w:p w:rsidR="00782C7B" w:rsidRDefault="00DB5F71" w:rsidP="00DB5F71">
      <w:pPr>
        <w:pStyle w:val="ProductList-Body"/>
      </w:pPr>
      <w:r>
        <w:t>С 1 ноября 2010 г. лицензия для System Center Server Management Suite Datacenter</w:t>
      </w:r>
      <w:r w:rsidR="00863A18">
        <w:fldChar w:fldCharType="begin"/>
      </w:r>
      <w:r>
        <w:instrText>XE "System Center Server Management Suite Datacenter"</w:instrText>
      </w:r>
      <w:r w:rsidR="00863A18">
        <w:fldChar w:fldCharType="end"/>
      </w:r>
      <w:r>
        <w:t xml:space="preserve"> с действующим покрытием Software Assurance предоставляет права на управление сервером в рамках лицензий System Center Enterprise Server ML для Operations Manager 2007 R2</w:t>
      </w:r>
      <w:r w:rsidR="00863A18">
        <w:fldChar w:fldCharType="begin"/>
      </w:r>
      <w:r>
        <w:instrText>XE "Operations Manager 2007 R2"</w:instrText>
      </w:r>
      <w:r w:rsidR="00863A18">
        <w:fldChar w:fldCharType="end"/>
      </w:r>
      <w:r>
        <w:t>, Configuration Manager 2007 R3</w:t>
      </w:r>
      <w:r w:rsidR="00863A18">
        <w:fldChar w:fldCharType="begin"/>
      </w:r>
      <w:r>
        <w:instrText>XE "Configuration Manager 2007 R3"</w:instrText>
      </w:r>
      <w:r w:rsidR="00863A18">
        <w:fldChar w:fldCharType="end"/>
      </w:r>
      <w:r>
        <w:t>, Data Protection Manager 2010</w:t>
      </w:r>
      <w:r w:rsidR="00863A18">
        <w:fldChar w:fldCharType="begin"/>
      </w:r>
      <w:r>
        <w:instrText>XE "Data Protection Manager 2010"</w:instrText>
      </w:r>
      <w:r w:rsidR="00863A18">
        <w:fldChar w:fldCharType="end"/>
      </w:r>
      <w:r>
        <w:t>, Service Manager 2010</w:t>
      </w:r>
      <w:r w:rsidR="00863A18">
        <w:fldChar w:fldCharType="begin"/>
      </w:r>
      <w:r>
        <w:instrText>XE "Service Manager 2010"</w:instrText>
      </w:r>
      <w:r w:rsidR="00863A18">
        <w:fldChar w:fldCharType="end"/>
      </w:r>
      <w:r>
        <w:t xml:space="preserve"> и Virtual Machine Manager 2008 R2</w:t>
      </w:r>
      <w:r w:rsidR="00863A18">
        <w:fldChar w:fldCharType="begin"/>
      </w:r>
      <w:r>
        <w:instrText>XE "Virtual Machine Manager 2008 R2"</w:instrText>
      </w:r>
      <w:r w:rsidR="00863A18">
        <w:fldChar w:fldCharType="end"/>
      </w:r>
      <w:r>
        <w:t xml:space="preserve">. Кроме того, включается серверная лицензия для Virtual Machine Manager 2008 R2 и Data Protection Manager 2010. </w:t>
      </w:r>
    </w:p>
    <w:p w:rsidR="00585A48" w:rsidRPr="00585A48" w:rsidRDefault="00C1244C" w:rsidP="00585A48">
      <w:pPr>
        <w:pStyle w:val="ProductList-Body"/>
        <w:shd w:val="clear" w:color="auto" w:fill="A6A6A6" w:themeFill="background1" w:themeFillShade="A6"/>
        <w:spacing w:before="120" w:after="240"/>
        <w:jc w:val="right"/>
        <w:rPr>
          <w:sz w:val="16"/>
          <w:szCs w:val="16"/>
        </w:rPr>
      </w:pPr>
      <w:hyperlink w:anchor="Оглавление" w:history="1">
        <w:r w:rsidR="006A2190">
          <w:rPr>
            <w:rStyle w:val="Hyperlink"/>
            <w:sz w:val="16"/>
            <w:szCs w:val="16"/>
          </w:rPr>
          <w:t>Оглавление</w:t>
        </w:r>
      </w:hyperlink>
      <w:r w:rsidR="006A2190">
        <w:rPr>
          <w:sz w:val="16"/>
          <w:szCs w:val="16"/>
        </w:rPr>
        <w:t xml:space="preserve"> / </w:t>
      </w:r>
      <w:hyperlink w:anchor="ChartKey" w:history="1">
        <w:r w:rsidR="006A2190">
          <w:rPr>
            <w:rStyle w:val="Hyperlink"/>
            <w:sz w:val="16"/>
            <w:szCs w:val="16"/>
          </w:rPr>
          <w:t>Ключ к таблице</w:t>
        </w:r>
      </w:hyperlink>
      <w:r w:rsidR="006A2190">
        <w:rPr>
          <w:sz w:val="16"/>
          <w:szCs w:val="16"/>
        </w:rPr>
        <w:t xml:space="preserve"> / </w:t>
      </w:r>
      <w:hyperlink w:anchor="Index" w:history="1">
        <w:r w:rsidR="006A2190">
          <w:rPr>
            <w:rStyle w:val="Hyperlink"/>
            <w:sz w:val="16"/>
            <w:szCs w:val="16"/>
          </w:rPr>
          <w:t>Индекс</w:t>
        </w:r>
      </w:hyperlink>
    </w:p>
    <w:p w:rsidR="00C13DF8" w:rsidRDefault="00C13DF8" w:rsidP="00680B4D">
      <w:pPr>
        <w:pStyle w:val="ProductList-Offering2Heading"/>
        <w:outlineLvl w:val="2"/>
      </w:pPr>
      <w:bookmarkStart w:id="638" w:name="_Toc378147644"/>
      <w:bookmarkStart w:id="639" w:name="_Toc378151546"/>
      <w:bookmarkStart w:id="640" w:name="_Toc379797238"/>
      <w:bookmarkStart w:id="641" w:name="_Toc380513263"/>
      <w:bookmarkStart w:id="642" w:name="_Toc380655305"/>
      <w:bookmarkStart w:id="643" w:name="_Toc413391022"/>
      <w:r>
        <w:t>System Center Service Manager</w:t>
      </w:r>
      <w:bookmarkEnd w:id="638"/>
      <w:bookmarkEnd w:id="639"/>
      <w:bookmarkEnd w:id="640"/>
      <w:bookmarkEnd w:id="641"/>
      <w:bookmarkEnd w:id="642"/>
      <w:bookmarkEnd w:id="64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630"/>
        <w:gridCol w:w="540"/>
        <w:gridCol w:w="630"/>
        <w:gridCol w:w="491"/>
        <w:gridCol w:w="595"/>
        <w:gridCol w:w="596"/>
        <w:gridCol w:w="595"/>
        <w:gridCol w:w="596"/>
        <w:gridCol w:w="595"/>
        <w:gridCol w:w="492"/>
        <w:gridCol w:w="699"/>
        <w:gridCol w:w="595"/>
        <w:gridCol w:w="596"/>
      </w:tblGrid>
      <w:tr w:rsidR="0076611F" w:rsidTr="00F170D4">
        <w:trPr>
          <w:tblHeader/>
        </w:trPr>
        <w:tc>
          <w:tcPr>
            <w:tcW w:w="3150" w:type="dxa"/>
            <w:tcBorders>
              <w:bottom w:val="nil"/>
            </w:tcBorders>
            <w:shd w:val="clear" w:color="auto" w:fill="00188F"/>
          </w:tcPr>
          <w:p w:rsidR="0076611F" w:rsidRPr="00EE0836" w:rsidRDefault="0076611F" w:rsidP="00C05A53">
            <w:pPr>
              <w:pStyle w:val="ProductList-OfferingBody"/>
              <w:ind w:left="-28"/>
              <w:rPr>
                <w:color w:val="FFFFFF" w:themeColor="background1"/>
              </w:rPr>
            </w:pPr>
            <w:r>
              <w:rPr>
                <w:color w:val="FFFFFF" w:themeColor="background1"/>
              </w:rPr>
              <w:t>Продукты</w:t>
            </w:r>
          </w:p>
        </w:tc>
        <w:tc>
          <w:tcPr>
            <w:tcW w:w="630" w:type="dxa"/>
            <w:tcBorders>
              <w:bottom w:val="nil"/>
            </w:tcBorders>
            <w:shd w:val="clear" w:color="auto" w:fill="00188F"/>
            <w:vAlign w:val="center"/>
          </w:tcPr>
          <w:p w:rsidR="0076611F" w:rsidRPr="00BE5021" w:rsidRDefault="0076611F"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дата доступности</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DA</w:t>
            </w:r>
            <w:r w:rsidRPr="00BE5021">
              <w:rPr>
                <w:color w:val="FFFFFF" w:themeColor="background1"/>
              </w:rPr>
              <w:fldChar w:fldCharType="end"/>
            </w:r>
          </w:p>
        </w:tc>
        <w:tc>
          <w:tcPr>
            <w:tcW w:w="540" w:type="dxa"/>
            <w:tcBorders>
              <w:bottom w:val="nil"/>
            </w:tcBorders>
            <w:shd w:val="clear" w:color="auto" w:fill="00188F"/>
            <w:vAlign w:val="center"/>
          </w:tcPr>
          <w:p w:rsidR="0076611F" w:rsidRPr="00BE5021" w:rsidRDefault="0076611F"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AutoTextList  \s NoStyle \t "лицензия"</w:instrText>
            </w:r>
            <w:r w:rsidRPr="00BE5021">
              <w:rPr>
                <w:color w:val="FFFFFF" w:themeColor="background1"/>
              </w:rPr>
              <w:fldChar w:fldCharType="separate"/>
            </w:r>
            <w:r w:rsidRPr="00BE5021">
              <w:rPr>
                <w:color w:val="FFFFFF" w:themeColor="background1"/>
              </w:rPr>
              <w:t xml:space="preserve"> </w:t>
            </w: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лицензия</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L</w:t>
            </w:r>
            <w:r w:rsidRPr="00BE5021">
              <w:rPr>
                <w:color w:val="FFFFFF" w:themeColor="background1"/>
              </w:rPr>
              <w:fldChar w:fldCharType="end"/>
            </w:r>
            <w:r w:rsidRPr="00BE5021">
              <w:rPr>
                <w:color w:val="FFFFFF" w:themeColor="background1"/>
              </w:rPr>
              <w:t xml:space="preserve"> </w:t>
            </w:r>
            <w:r w:rsidRPr="00BE5021">
              <w:rPr>
                <w:color w:val="FFFFFF" w:themeColor="background1"/>
              </w:rPr>
              <w:fldChar w:fldCharType="end"/>
            </w:r>
          </w:p>
        </w:tc>
        <w:tc>
          <w:tcPr>
            <w:tcW w:w="630" w:type="dxa"/>
            <w:tcBorders>
              <w:bottom w:val="nil"/>
            </w:tcBorders>
            <w:shd w:val="clear" w:color="auto" w:fill="00188F"/>
            <w:vAlign w:val="center"/>
          </w:tcPr>
          <w:p w:rsidR="0076611F" w:rsidRPr="00BE5021" w:rsidRDefault="0076611F"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\sNoStyle\t “лицензия и Software Assurance”</w:instrText>
            </w:r>
            <w:r w:rsidRPr="00BE5021">
              <w:rPr>
                <w:color w:val="FFFFFF" w:themeColor="background1"/>
              </w:rPr>
              <w:fldChar w:fldCharType="separate"/>
            </w:r>
            <w:r w:rsidRPr="00BE5021">
              <w:rPr>
                <w:color w:val="FFFFFF" w:themeColor="background1"/>
              </w:rPr>
              <w:t>L/SA</w:t>
            </w:r>
            <w:r w:rsidRPr="00BE5021">
              <w:rPr>
                <w:color w:val="FFFFFF" w:themeColor="background1"/>
              </w:rPr>
              <w:fldChar w:fldCharType="end"/>
            </w:r>
          </w:p>
        </w:tc>
        <w:tc>
          <w:tcPr>
            <w:tcW w:w="491" w:type="dxa"/>
            <w:tcBorders>
              <w:bottom w:val="nil"/>
              <w:right w:val="single" w:sz="12" w:space="0" w:color="FFFFFF" w:themeColor="background1"/>
            </w:tcBorders>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“Software Assurance”</w:instrText>
            </w:r>
            <w:r w:rsidRPr="003304B5">
              <w:rPr>
                <w:color w:val="FFFFFF" w:themeColor="background1"/>
              </w:rPr>
              <w:fldChar w:fldCharType="separate"/>
            </w:r>
            <w:r w:rsidRPr="003304B5">
              <w:rPr>
                <w:color w:val="FFFFFF" w:themeColor="background1"/>
              </w:rPr>
              <w:t>SA</w:t>
            </w:r>
            <w:r w:rsidRPr="003304B5">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Campus и School</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CA/SA</w:t>
            </w:r>
            <w:r w:rsidRPr="003304B5">
              <w:rPr>
                <w:color w:val="FFFFFF" w:themeColor="background1"/>
              </w:rPr>
              <w:fldChar w:fldCharType="end"/>
            </w:r>
          </w:p>
        </w:tc>
        <w:tc>
          <w:tcPr>
            <w:tcW w:w="596"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Enterprise и Enterprise Subscription</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EA/EAS</w:t>
            </w:r>
            <w:r w:rsidRPr="003304B5">
              <w:rPr>
                <w:color w:val="FFFFFF" w:themeColor="background1"/>
              </w:rPr>
              <w:fldChar w:fldCharType="end"/>
            </w:r>
          </w:p>
        </w:tc>
        <w:tc>
          <w:tcPr>
            <w:tcW w:w="595"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соглашение Enrollment for Education Solutions</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EES</w:t>
            </w:r>
            <w:r w:rsidRPr="003304B5">
              <w:rPr>
                <w:color w:val="FFFFFF" w:themeColor="background1"/>
              </w:rPr>
              <w:fldChar w:fldCharType="end"/>
            </w:r>
          </w:p>
        </w:tc>
        <w:tc>
          <w:tcPr>
            <w:tcW w:w="596"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Microsoft Products and Services Agreement” </w:instrText>
            </w:r>
            <w:r w:rsidRPr="003304B5">
              <w:rPr>
                <w:color w:val="FFFFFF" w:themeColor="background1"/>
              </w:rPr>
              <w:fldChar w:fldCharType="separate"/>
            </w:r>
            <w:r w:rsidRPr="003304B5">
              <w:rPr>
                <w:color w:val="FFFFFF" w:themeColor="background1"/>
              </w:rPr>
              <w:t>MPSA</w:t>
            </w:r>
            <w:r w:rsidRPr="003304B5">
              <w:rPr>
                <w:color w:val="FFFFFF" w:themeColor="background1"/>
              </w:rPr>
              <w:fldChar w:fldCharType="end"/>
            </w:r>
          </w:p>
        </w:tc>
        <w:tc>
          <w:tcPr>
            <w:tcW w:w="595"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Open License” </w:instrText>
            </w:r>
            <w:r w:rsidRPr="003304B5">
              <w:rPr>
                <w:color w:val="FFFFFF" w:themeColor="background1"/>
              </w:rPr>
              <w:fldChar w:fldCharType="separate"/>
            </w:r>
            <w:r w:rsidRPr="003304B5">
              <w:rPr>
                <w:color w:val="FFFFFF" w:themeColor="background1"/>
              </w:rPr>
              <w:t>OL</w:t>
            </w:r>
            <w:r w:rsidRPr="003304B5">
              <w:rPr>
                <w:color w:val="FFFFFF" w:themeColor="background1"/>
              </w:rPr>
              <w:fldChar w:fldCharType="end"/>
            </w:r>
          </w:p>
        </w:tc>
        <w:tc>
          <w:tcPr>
            <w:tcW w:w="492"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“минимальный объем заказа в рамках программ Open” </w:instrText>
            </w:r>
            <w:r w:rsidRPr="003304B5">
              <w:rPr>
                <w:color w:val="FFFFFF" w:themeColor="background1"/>
              </w:rPr>
              <w:fldChar w:fldCharType="separate"/>
            </w:r>
            <w:r w:rsidRPr="003304B5">
              <w:rPr>
                <w:color w:val="FFFFFF" w:themeColor="background1"/>
              </w:rPr>
              <w:t>OM</w:t>
            </w:r>
            <w:r w:rsidRPr="003304B5">
              <w:rPr>
                <w:color w:val="FFFFFF" w:themeColor="background1"/>
              </w:rPr>
              <w:fldChar w:fldCharType="end"/>
            </w:r>
          </w:p>
        </w:tc>
        <w:tc>
          <w:tcPr>
            <w:tcW w:w="699"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“соглашения Open Value и Open Value Subscription” </w:instrText>
            </w:r>
            <w:r w:rsidRPr="003304B5">
              <w:rPr>
                <w:color w:val="FFFFFF" w:themeColor="background1"/>
              </w:rPr>
              <w:fldChar w:fldCharType="separate"/>
            </w:r>
            <w:r w:rsidRPr="003304B5">
              <w:rPr>
                <w:color w:val="FFFFFF" w:themeColor="background1"/>
              </w:rPr>
              <w:t>OV/OVS</w:t>
            </w:r>
            <w:r w:rsidRPr="003304B5">
              <w:rPr>
                <w:color w:val="FFFFFF" w:themeColor="background1"/>
              </w:rPr>
              <w:fldChar w:fldCharType="end"/>
            </w:r>
          </w:p>
        </w:tc>
        <w:tc>
          <w:tcPr>
            <w:tcW w:w="595"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“программы Select и Select Plus” </w:instrText>
            </w:r>
            <w:r w:rsidRPr="003304B5">
              <w:rPr>
                <w:color w:val="FFFFFF" w:themeColor="background1"/>
              </w:rPr>
              <w:fldChar w:fldCharType="separate"/>
            </w:r>
            <w:r w:rsidRPr="003304B5">
              <w:rPr>
                <w:color w:val="FFFFFF" w:themeColor="background1"/>
              </w:rPr>
              <w:t>S/S+</w:t>
            </w:r>
            <w:r w:rsidRPr="003304B5">
              <w:rPr>
                <w:color w:val="FFFFFF" w:themeColor="background1"/>
              </w:rPr>
              <w:fldChar w:fldCharType="end"/>
            </w:r>
          </w:p>
        </w:tc>
        <w:tc>
          <w:tcPr>
            <w:tcW w:w="596"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о регистрации Server Cloud” </w:instrText>
            </w:r>
            <w:r w:rsidRPr="003304B5">
              <w:rPr>
                <w:color w:val="FFFFFF" w:themeColor="background1"/>
              </w:rPr>
              <w:fldChar w:fldCharType="separate"/>
            </w:r>
            <w:r w:rsidRPr="003304B5">
              <w:rPr>
                <w:color w:val="FFFFFF" w:themeColor="background1"/>
              </w:rPr>
              <w:t>SCE</w:t>
            </w:r>
            <w:r w:rsidRPr="003304B5">
              <w:rPr>
                <w:color w:val="FFFFFF" w:themeColor="background1"/>
              </w:rPr>
              <w:fldChar w:fldCharType="end"/>
            </w:r>
          </w:p>
        </w:tc>
      </w:tr>
      <w:tr w:rsidR="00695C1B" w:rsidTr="00F170D4">
        <w:tc>
          <w:tcPr>
            <w:tcW w:w="3150" w:type="dxa"/>
            <w:tcBorders>
              <w:top w:val="nil"/>
              <w:left w:val="nil"/>
              <w:bottom w:val="dashSmallGap" w:sz="4" w:space="0" w:color="BFBFBF" w:themeColor="background1" w:themeShade="BF"/>
              <w:right w:val="nil"/>
            </w:tcBorders>
          </w:tcPr>
          <w:p w:rsidR="00695C1B" w:rsidRDefault="00695C1B" w:rsidP="00F944EC">
            <w:pPr>
              <w:pStyle w:val="ProductList-Offering2"/>
            </w:pPr>
            <w:bookmarkStart w:id="644" w:name="_Toc379797239"/>
            <w:bookmarkStart w:id="645" w:name="_Toc380513264"/>
            <w:bookmarkStart w:id="646" w:name="_Toc380655306"/>
            <w:bookmarkStart w:id="647" w:name="_Toc413391023"/>
            <w:r>
              <w:t>System Center Service Manager 2010</w:t>
            </w:r>
            <w:r>
              <w:fldChar w:fldCharType="begin"/>
            </w:r>
            <w:r>
              <w:instrText>XE "Service Manager 2010"</w:instrText>
            </w:r>
            <w:r>
              <w:fldChar w:fldCharType="end"/>
            </w:r>
            <w:r>
              <w:t xml:space="preserve"> Client Management License (Client ML) «на операционную среду»</w:t>
            </w:r>
            <w:bookmarkEnd w:id="644"/>
            <w:bookmarkEnd w:id="645"/>
            <w:bookmarkEnd w:id="646"/>
            <w:bookmarkEnd w:id="647"/>
            <w:r>
              <w:fldChar w:fldCharType="begin"/>
            </w:r>
            <w:r>
              <w:instrText>XE "System Center Service Manager 2010 Client Management License (Client ML) «на операционную среду»"</w:instrText>
            </w:r>
            <w:r>
              <w:fldChar w:fldCharType="end"/>
            </w:r>
          </w:p>
        </w:tc>
        <w:tc>
          <w:tcPr>
            <w:tcW w:w="630" w:type="dxa"/>
            <w:tcBorders>
              <w:top w:val="nil"/>
              <w:left w:val="nil"/>
              <w:bottom w:val="dashSmallGap" w:sz="4" w:space="0" w:color="BFBFBF" w:themeColor="background1" w:themeShade="BF"/>
              <w:right w:val="nil"/>
            </w:tcBorders>
            <w:vAlign w:val="center"/>
          </w:tcPr>
          <w:p w:rsidR="00695C1B" w:rsidRDefault="00695C1B" w:rsidP="00C05A53">
            <w:pPr>
              <w:pStyle w:val="ProductList-OfferingBody"/>
              <w:ind w:left="-113"/>
              <w:jc w:val="center"/>
            </w:pPr>
            <w:r>
              <w:t>4/10</w:t>
            </w:r>
          </w:p>
        </w:tc>
        <w:tc>
          <w:tcPr>
            <w:tcW w:w="540" w:type="dxa"/>
            <w:tcBorders>
              <w:top w:val="nil"/>
              <w:left w:val="nil"/>
              <w:bottom w:val="dashSmallGap" w:sz="4" w:space="0" w:color="BFBFBF" w:themeColor="background1" w:themeShade="BF"/>
              <w:right w:val="nil"/>
            </w:tcBorders>
            <w:vAlign w:val="center"/>
          </w:tcPr>
          <w:p w:rsidR="00695C1B" w:rsidRDefault="00695C1B" w:rsidP="00C05A53">
            <w:pPr>
              <w:pStyle w:val="ProductList-OfferingBody"/>
              <w:ind w:left="-113"/>
              <w:jc w:val="center"/>
            </w:pPr>
          </w:p>
        </w:tc>
        <w:tc>
          <w:tcPr>
            <w:tcW w:w="630" w:type="dxa"/>
            <w:tcBorders>
              <w:top w:val="nil"/>
              <w:left w:val="nil"/>
              <w:bottom w:val="dashSmallGap" w:sz="4" w:space="0" w:color="BFBFBF" w:themeColor="background1" w:themeShade="BF"/>
              <w:right w:val="nil"/>
            </w:tcBorders>
            <w:vAlign w:val="center"/>
          </w:tcPr>
          <w:p w:rsidR="00695C1B" w:rsidRDefault="00695C1B" w:rsidP="00C05A53">
            <w:pPr>
              <w:pStyle w:val="ProductList-OfferingBody"/>
              <w:ind w:left="-113"/>
              <w:jc w:val="center"/>
            </w:pPr>
          </w:p>
        </w:tc>
        <w:tc>
          <w:tcPr>
            <w:tcW w:w="491" w:type="dxa"/>
            <w:tcBorders>
              <w:top w:val="nil"/>
              <w:left w:val="nil"/>
              <w:bottom w:val="dashSmallGap" w:sz="4" w:space="0" w:color="BFBFBF" w:themeColor="background1" w:themeShade="BF"/>
              <w:right w:val="single" w:sz="12" w:space="0" w:color="FFFFFF" w:themeColor="background1"/>
            </w:tcBorders>
            <w:vAlign w:val="center"/>
          </w:tcPr>
          <w:p w:rsidR="00695C1B" w:rsidRDefault="00695C1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95C1B" w:rsidRDefault="00695C1B" w:rsidP="00C05A53">
            <w:pPr>
              <w:pStyle w:val="ProductList-OfferingBody"/>
              <w:ind w:left="-113"/>
              <w:jc w:val="center"/>
            </w:pPr>
            <w:r>
              <w:t>1</w:t>
            </w:r>
          </w:p>
        </w:tc>
        <w:tc>
          <w:tcPr>
            <w:tcW w:w="596" w:type="dxa"/>
            <w:shd w:val="clear" w:color="auto" w:fill="BFBFBF" w:themeFill="background1" w:themeFillShade="BF"/>
            <w:vAlign w:val="center"/>
          </w:tcPr>
          <w:p w:rsidR="00695C1B" w:rsidRDefault="00695C1B" w:rsidP="00C05A53">
            <w:pPr>
              <w:pStyle w:val="ProductList-OfferingBody"/>
              <w:ind w:left="-113"/>
              <w:jc w:val="center"/>
            </w:pPr>
          </w:p>
        </w:tc>
        <w:tc>
          <w:tcPr>
            <w:tcW w:w="595" w:type="dxa"/>
            <w:shd w:val="clear" w:color="auto" w:fill="70AD47" w:themeFill="accent6"/>
            <w:vAlign w:val="center"/>
          </w:tcPr>
          <w:p w:rsidR="00695C1B" w:rsidRPr="00825BCB" w:rsidRDefault="00695C1B" w:rsidP="001A3E47">
            <w:pPr>
              <w:pStyle w:val="ProductList-OfferingBody"/>
              <w:ind w:left="-113"/>
              <w:jc w:val="center"/>
            </w:pPr>
            <w:r w:rsidRPr="00825BCB">
              <w:fldChar w:fldCharType="begin"/>
            </w:r>
            <w:r w:rsidRPr="00825BCB">
              <w:instrText xml:space="preserve"> AutoTextList  \sNoStyle\t "дополнительный продукт для всей организации"</w:instrText>
            </w:r>
            <w:r w:rsidRPr="00825BCB">
              <w:fldChar w:fldCharType="separate"/>
            </w:r>
            <w:r w:rsidRPr="00825BCB">
              <w:t>AO</w:t>
            </w:r>
            <w:r w:rsidRPr="00825BCB">
              <w:fldChar w:fldCharType="end"/>
            </w:r>
            <w:r w:rsidRPr="00825BCB">
              <w:rPr>
                <w:lang w:val="en-US"/>
              </w:rPr>
              <w:t>,</w:t>
            </w:r>
            <w:r w:rsidRPr="00825BCB">
              <w:fldChar w:fldCharType="begin"/>
            </w:r>
            <w:r w:rsidRPr="00825BCB">
              <w:instrText xml:space="preserve"> AutoTextList \sNoStyle\t "предложение Student"</w:instrText>
            </w:r>
            <w:r w:rsidRPr="00825BCB">
              <w:fldChar w:fldCharType="separate"/>
            </w:r>
            <w:r w:rsidRPr="00825BCB">
              <w:t>ST</w:t>
            </w:r>
            <w:r w:rsidRPr="00825BCB">
              <w:fldChar w:fldCharType="end"/>
            </w:r>
          </w:p>
        </w:tc>
        <w:tc>
          <w:tcPr>
            <w:tcW w:w="596" w:type="dxa"/>
            <w:shd w:val="clear" w:color="auto" w:fill="BFBFBF" w:themeFill="background1" w:themeFillShade="BF"/>
            <w:vAlign w:val="center"/>
          </w:tcPr>
          <w:p w:rsidR="00695C1B" w:rsidRDefault="00695C1B" w:rsidP="00C05A53">
            <w:pPr>
              <w:pStyle w:val="ProductList-OfferingBody"/>
              <w:ind w:left="-113"/>
              <w:jc w:val="center"/>
            </w:pPr>
          </w:p>
        </w:tc>
        <w:tc>
          <w:tcPr>
            <w:tcW w:w="595" w:type="dxa"/>
            <w:shd w:val="clear" w:color="auto" w:fill="BFBFBF" w:themeFill="background1" w:themeFillShade="BF"/>
            <w:vAlign w:val="center"/>
          </w:tcPr>
          <w:p w:rsidR="00695C1B" w:rsidRDefault="00695C1B" w:rsidP="00C05A53">
            <w:pPr>
              <w:pStyle w:val="ProductList-OfferingBody"/>
              <w:ind w:left="-113"/>
              <w:jc w:val="center"/>
            </w:pPr>
          </w:p>
        </w:tc>
        <w:tc>
          <w:tcPr>
            <w:tcW w:w="492" w:type="dxa"/>
            <w:shd w:val="clear" w:color="auto" w:fill="BFBFBF" w:themeFill="background1" w:themeFillShade="BF"/>
            <w:vAlign w:val="center"/>
          </w:tcPr>
          <w:p w:rsidR="00695C1B" w:rsidRDefault="00695C1B" w:rsidP="00C05A53">
            <w:pPr>
              <w:pStyle w:val="ProductList-OfferingBody"/>
              <w:ind w:left="-113"/>
              <w:jc w:val="center"/>
            </w:pPr>
          </w:p>
        </w:tc>
        <w:tc>
          <w:tcPr>
            <w:tcW w:w="699" w:type="dxa"/>
            <w:shd w:val="clear" w:color="auto" w:fill="BFBFBF" w:themeFill="background1" w:themeFillShade="BF"/>
            <w:vAlign w:val="center"/>
          </w:tcPr>
          <w:p w:rsidR="00695C1B" w:rsidRDefault="00695C1B" w:rsidP="00C05A53">
            <w:pPr>
              <w:pStyle w:val="ProductList-OfferingBody"/>
              <w:ind w:left="-113"/>
              <w:jc w:val="center"/>
            </w:pPr>
          </w:p>
        </w:tc>
        <w:tc>
          <w:tcPr>
            <w:tcW w:w="595" w:type="dxa"/>
            <w:shd w:val="clear" w:color="auto" w:fill="BFBFBF" w:themeFill="background1" w:themeFillShade="BF"/>
            <w:vAlign w:val="center"/>
          </w:tcPr>
          <w:p w:rsidR="00695C1B" w:rsidRDefault="00695C1B" w:rsidP="00C05A53">
            <w:pPr>
              <w:pStyle w:val="ProductList-OfferingBody"/>
              <w:ind w:left="-113"/>
              <w:jc w:val="center"/>
            </w:pPr>
          </w:p>
        </w:tc>
        <w:tc>
          <w:tcPr>
            <w:tcW w:w="596" w:type="dxa"/>
            <w:shd w:val="clear" w:color="auto" w:fill="BFBFBF" w:themeFill="background1" w:themeFillShade="BF"/>
            <w:vAlign w:val="center"/>
          </w:tcPr>
          <w:p w:rsidR="00695C1B" w:rsidRDefault="00695C1B" w:rsidP="00C05A53">
            <w:pPr>
              <w:pStyle w:val="ProductList-OfferingBody"/>
              <w:ind w:left="-113"/>
              <w:jc w:val="center"/>
            </w:pPr>
          </w:p>
        </w:tc>
      </w:tr>
      <w:tr w:rsidR="00695C1B" w:rsidTr="00F170D4">
        <w:tc>
          <w:tcPr>
            <w:tcW w:w="3150" w:type="dxa"/>
            <w:tcBorders>
              <w:top w:val="dashSmallGap" w:sz="4" w:space="0" w:color="BFBFBF" w:themeColor="background1" w:themeShade="BF"/>
              <w:left w:val="nil"/>
              <w:bottom w:val="dashSmallGap" w:sz="4" w:space="0" w:color="BFBFBF" w:themeColor="background1" w:themeShade="BF"/>
              <w:right w:val="nil"/>
            </w:tcBorders>
          </w:tcPr>
          <w:p w:rsidR="00695C1B" w:rsidRDefault="00695C1B" w:rsidP="00F944EC">
            <w:pPr>
              <w:pStyle w:val="ProductList-Offering2"/>
            </w:pPr>
            <w:bookmarkStart w:id="648" w:name="_Toc379797240"/>
            <w:bookmarkStart w:id="649" w:name="_Toc380513265"/>
            <w:bookmarkStart w:id="650" w:name="_Toc380655307"/>
            <w:bookmarkStart w:id="651" w:name="_Toc413391024"/>
            <w:r>
              <w:t>System Center Service Manager 2010</w:t>
            </w:r>
            <w:r>
              <w:fldChar w:fldCharType="begin"/>
            </w:r>
            <w:r>
              <w:instrText>XE "Service Manager 2010"</w:instrText>
            </w:r>
            <w:r>
              <w:fldChar w:fldCharType="end"/>
            </w:r>
            <w:r>
              <w:t xml:space="preserve"> Client Management License (Client ML) «на пользователя»</w:t>
            </w:r>
            <w:bookmarkEnd w:id="648"/>
            <w:bookmarkEnd w:id="649"/>
            <w:bookmarkEnd w:id="650"/>
            <w:bookmarkEnd w:id="651"/>
            <w:r>
              <w:fldChar w:fldCharType="begin"/>
            </w:r>
            <w:r>
              <w:instrText>XE "System Center Service Manager 2010 Client Management License (Client ML) «на пользователя»"</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695C1B" w:rsidRDefault="00695C1B" w:rsidP="00C05A53">
            <w:pPr>
              <w:pStyle w:val="ProductList-OfferingBody"/>
              <w:ind w:left="-113"/>
              <w:jc w:val="center"/>
            </w:pPr>
            <w:r>
              <w:t>4/10</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695C1B" w:rsidRDefault="00695C1B" w:rsidP="00C05A53">
            <w:pPr>
              <w:pStyle w:val="ProductList-OfferingBody"/>
              <w:ind w:left="-113"/>
              <w:jc w:val="center"/>
            </w:pP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695C1B" w:rsidRDefault="00695C1B" w:rsidP="00C05A53">
            <w:pPr>
              <w:pStyle w:val="ProductList-OfferingBody"/>
              <w:ind w:left="-113"/>
              <w:jc w:val="center"/>
            </w:pP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95C1B" w:rsidRDefault="00695C1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95C1B" w:rsidRDefault="00695C1B" w:rsidP="00C05A53">
            <w:pPr>
              <w:pStyle w:val="ProductList-OfferingBody"/>
              <w:ind w:left="-113"/>
              <w:jc w:val="center"/>
            </w:pPr>
            <w:r>
              <w:t>1</w:t>
            </w:r>
          </w:p>
        </w:tc>
        <w:tc>
          <w:tcPr>
            <w:tcW w:w="596" w:type="dxa"/>
            <w:shd w:val="clear" w:color="auto" w:fill="BFBFBF" w:themeFill="background1" w:themeFillShade="BF"/>
            <w:vAlign w:val="center"/>
          </w:tcPr>
          <w:p w:rsidR="00695C1B" w:rsidRDefault="00695C1B" w:rsidP="00C05A53">
            <w:pPr>
              <w:pStyle w:val="ProductList-OfferingBody"/>
              <w:ind w:left="-113"/>
              <w:jc w:val="center"/>
            </w:pPr>
          </w:p>
        </w:tc>
        <w:tc>
          <w:tcPr>
            <w:tcW w:w="595" w:type="dxa"/>
            <w:shd w:val="clear" w:color="auto" w:fill="70AD47" w:themeFill="accent6"/>
            <w:vAlign w:val="center"/>
          </w:tcPr>
          <w:p w:rsidR="00695C1B" w:rsidRPr="00825BCB" w:rsidRDefault="00695C1B" w:rsidP="001A3E47">
            <w:pPr>
              <w:pStyle w:val="ProductList-OfferingBody"/>
              <w:ind w:left="-113"/>
              <w:jc w:val="center"/>
            </w:pPr>
            <w:r w:rsidRPr="00825BCB">
              <w:fldChar w:fldCharType="begin"/>
            </w:r>
            <w:r w:rsidRPr="00825BCB">
              <w:instrText xml:space="preserve"> AutoTextList  \sNoStyle\t "дополнительный продукт для всей организации"</w:instrText>
            </w:r>
            <w:r w:rsidRPr="00825BCB">
              <w:fldChar w:fldCharType="separate"/>
            </w:r>
            <w:r w:rsidRPr="00825BCB">
              <w:t>AO</w:t>
            </w:r>
            <w:r w:rsidRPr="00825BCB">
              <w:fldChar w:fldCharType="end"/>
            </w:r>
            <w:r w:rsidRPr="00825BCB">
              <w:rPr>
                <w:lang w:val="en-US"/>
              </w:rPr>
              <w:t>,</w:t>
            </w:r>
            <w:r w:rsidRPr="00825BCB">
              <w:fldChar w:fldCharType="begin"/>
            </w:r>
            <w:r w:rsidRPr="00825BCB">
              <w:instrText xml:space="preserve"> AutoTextList \sNoStyle\t "предложение Student"</w:instrText>
            </w:r>
            <w:r w:rsidRPr="00825BCB">
              <w:fldChar w:fldCharType="separate"/>
            </w:r>
            <w:r w:rsidRPr="00825BCB">
              <w:t>ST</w:t>
            </w:r>
            <w:r w:rsidRPr="00825BCB">
              <w:fldChar w:fldCharType="end"/>
            </w:r>
          </w:p>
        </w:tc>
        <w:tc>
          <w:tcPr>
            <w:tcW w:w="596" w:type="dxa"/>
            <w:shd w:val="clear" w:color="auto" w:fill="BFBFBF" w:themeFill="background1" w:themeFillShade="BF"/>
            <w:vAlign w:val="center"/>
          </w:tcPr>
          <w:p w:rsidR="00695C1B" w:rsidRDefault="00695C1B" w:rsidP="00C05A53">
            <w:pPr>
              <w:pStyle w:val="ProductList-OfferingBody"/>
              <w:ind w:left="-113"/>
              <w:jc w:val="center"/>
            </w:pPr>
          </w:p>
        </w:tc>
        <w:tc>
          <w:tcPr>
            <w:tcW w:w="595" w:type="dxa"/>
            <w:shd w:val="clear" w:color="auto" w:fill="BFBFBF" w:themeFill="background1" w:themeFillShade="BF"/>
            <w:vAlign w:val="center"/>
          </w:tcPr>
          <w:p w:rsidR="00695C1B" w:rsidRDefault="00695C1B" w:rsidP="00C05A53">
            <w:pPr>
              <w:pStyle w:val="ProductList-OfferingBody"/>
              <w:ind w:left="-113"/>
              <w:jc w:val="center"/>
            </w:pPr>
          </w:p>
        </w:tc>
        <w:tc>
          <w:tcPr>
            <w:tcW w:w="492" w:type="dxa"/>
            <w:shd w:val="clear" w:color="auto" w:fill="BFBFBF" w:themeFill="background1" w:themeFillShade="BF"/>
            <w:vAlign w:val="center"/>
          </w:tcPr>
          <w:p w:rsidR="00695C1B" w:rsidRDefault="00695C1B" w:rsidP="00C05A53">
            <w:pPr>
              <w:pStyle w:val="ProductList-OfferingBody"/>
              <w:ind w:left="-113"/>
              <w:jc w:val="center"/>
            </w:pPr>
          </w:p>
        </w:tc>
        <w:tc>
          <w:tcPr>
            <w:tcW w:w="699" w:type="dxa"/>
            <w:shd w:val="clear" w:color="auto" w:fill="BFBFBF" w:themeFill="background1" w:themeFillShade="BF"/>
            <w:vAlign w:val="center"/>
          </w:tcPr>
          <w:p w:rsidR="00695C1B" w:rsidRDefault="00695C1B" w:rsidP="00C05A53">
            <w:pPr>
              <w:pStyle w:val="ProductList-OfferingBody"/>
              <w:ind w:left="-113"/>
              <w:jc w:val="center"/>
            </w:pPr>
          </w:p>
        </w:tc>
        <w:tc>
          <w:tcPr>
            <w:tcW w:w="595" w:type="dxa"/>
            <w:shd w:val="clear" w:color="auto" w:fill="BFBFBF" w:themeFill="background1" w:themeFillShade="BF"/>
            <w:vAlign w:val="center"/>
          </w:tcPr>
          <w:p w:rsidR="00695C1B" w:rsidRDefault="00695C1B" w:rsidP="00C05A53">
            <w:pPr>
              <w:pStyle w:val="ProductList-OfferingBody"/>
              <w:ind w:left="-113"/>
              <w:jc w:val="center"/>
            </w:pPr>
          </w:p>
        </w:tc>
        <w:tc>
          <w:tcPr>
            <w:tcW w:w="596" w:type="dxa"/>
            <w:shd w:val="clear" w:color="auto" w:fill="BFBFBF" w:themeFill="background1" w:themeFillShade="BF"/>
            <w:vAlign w:val="center"/>
          </w:tcPr>
          <w:p w:rsidR="00695C1B" w:rsidRDefault="00695C1B" w:rsidP="00C05A53">
            <w:pPr>
              <w:pStyle w:val="ProductList-OfferingBody"/>
              <w:ind w:left="-113"/>
              <w:jc w:val="center"/>
            </w:pPr>
          </w:p>
        </w:tc>
      </w:tr>
      <w:tr w:rsidR="00695C1B" w:rsidTr="00F170D4">
        <w:tc>
          <w:tcPr>
            <w:tcW w:w="3150" w:type="dxa"/>
            <w:tcBorders>
              <w:top w:val="dashSmallGap" w:sz="4" w:space="0" w:color="BFBFBF" w:themeColor="background1" w:themeShade="BF"/>
              <w:left w:val="nil"/>
              <w:bottom w:val="nil"/>
              <w:right w:val="nil"/>
            </w:tcBorders>
          </w:tcPr>
          <w:p w:rsidR="00695C1B" w:rsidRDefault="00695C1B" w:rsidP="00307E17">
            <w:pPr>
              <w:pStyle w:val="ProductList-Offering2"/>
            </w:pPr>
            <w:bookmarkStart w:id="652" w:name="_Toc379797241"/>
            <w:bookmarkStart w:id="653" w:name="_Toc380513266"/>
            <w:bookmarkStart w:id="654" w:name="_Toc380655308"/>
            <w:bookmarkStart w:id="655" w:name="_Toc413391025"/>
            <w:r>
              <w:t>System Center Service Manager 2010</w:t>
            </w:r>
            <w:r>
              <w:fldChar w:fldCharType="begin"/>
            </w:r>
            <w:r>
              <w:instrText>XE "Service Manager 2010"</w:instrText>
            </w:r>
            <w:r>
              <w:fldChar w:fldCharType="end"/>
            </w:r>
            <w:r>
              <w:t xml:space="preserve"> Server Management License (Server ML) «на операционную среду»</w:t>
            </w:r>
            <w:bookmarkEnd w:id="652"/>
            <w:bookmarkEnd w:id="653"/>
            <w:bookmarkEnd w:id="654"/>
            <w:bookmarkEnd w:id="655"/>
            <w:r>
              <w:fldChar w:fldCharType="begin"/>
            </w:r>
            <w:r>
              <w:instrText>XE "System Center Service Manager 2010 Server Management License (Server ML) «на операционную среду»"</w:instrText>
            </w:r>
            <w:r>
              <w:fldChar w:fldCharType="end"/>
            </w:r>
          </w:p>
        </w:tc>
        <w:tc>
          <w:tcPr>
            <w:tcW w:w="630" w:type="dxa"/>
            <w:tcBorders>
              <w:top w:val="dashSmallGap" w:sz="4" w:space="0" w:color="BFBFBF" w:themeColor="background1" w:themeShade="BF"/>
              <w:left w:val="nil"/>
              <w:bottom w:val="nil"/>
              <w:right w:val="nil"/>
            </w:tcBorders>
            <w:vAlign w:val="center"/>
          </w:tcPr>
          <w:p w:rsidR="00695C1B" w:rsidRDefault="00695C1B" w:rsidP="00C05A53">
            <w:pPr>
              <w:pStyle w:val="ProductList-OfferingBody"/>
              <w:ind w:left="-113"/>
              <w:jc w:val="center"/>
            </w:pPr>
            <w:r>
              <w:t>4/10</w:t>
            </w:r>
          </w:p>
        </w:tc>
        <w:tc>
          <w:tcPr>
            <w:tcW w:w="540" w:type="dxa"/>
            <w:tcBorders>
              <w:top w:val="dashSmallGap" w:sz="4" w:space="0" w:color="BFBFBF" w:themeColor="background1" w:themeShade="BF"/>
              <w:left w:val="nil"/>
              <w:bottom w:val="nil"/>
              <w:right w:val="nil"/>
            </w:tcBorders>
            <w:vAlign w:val="center"/>
          </w:tcPr>
          <w:p w:rsidR="00695C1B" w:rsidRDefault="00695C1B" w:rsidP="00C05A53">
            <w:pPr>
              <w:pStyle w:val="ProductList-OfferingBody"/>
              <w:ind w:left="-113"/>
              <w:jc w:val="center"/>
            </w:pPr>
          </w:p>
        </w:tc>
        <w:tc>
          <w:tcPr>
            <w:tcW w:w="630" w:type="dxa"/>
            <w:tcBorders>
              <w:top w:val="dashSmallGap" w:sz="4" w:space="0" w:color="BFBFBF" w:themeColor="background1" w:themeShade="BF"/>
              <w:left w:val="nil"/>
              <w:bottom w:val="nil"/>
              <w:right w:val="nil"/>
            </w:tcBorders>
            <w:vAlign w:val="center"/>
          </w:tcPr>
          <w:p w:rsidR="00695C1B" w:rsidRDefault="00695C1B" w:rsidP="00C05A53">
            <w:pPr>
              <w:pStyle w:val="ProductList-OfferingBody"/>
              <w:ind w:left="-113"/>
              <w:jc w:val="center"/>
            </w:pPr>
          </w:p>
        </w:tc>
        <w:tc>
          <w:tcPr>
            <w:tcW w:w="491" w:type="dxa"/>
            <w:tcBorders>
              <w:top w:val="dashSmallGap" w:sz="4" w:space="0" w:color="BFBFBF" w:themeColor="background1" w:themeShade="BF"/>
              <w:left w:val="nil"/>
              <w:bottom w:val="nil"/>
              <w:right w:val="single" w:sz="12" w:space="0" w:color="FFFFFF" w:themeColor="background1"/>
            </w:tcBorders>
            <w:vAlign w:val="center"/>
          </w:tcPr>
          <w:p w:rsidR="00695C1B" w:rsidRDefault="00695C1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95C1B" w:rsidRDefault="00695C1B" w:rsidP="00C05A53">
            <w:pPr>
              <w:pStyle w:val="ProductList-OfferingBody"/>
              <w:ind w:left="-113"/>
              <w:jc w:val="center"/>
            </w:pPr>
            <w:r>
              <w:t>1</w:t>
            </w:r>
          </w:p>
        </w:tc>
        <w:tc>
          <w:tcPr>
            <w:tcW w:w="596" w:type="dxa"/>
            <w:shd w:val="clear" w:color="auto" w:fill="BFBFBF" w:themeFill="background1" w:themeFillShade="BF"/>
            <w:vAlign w:val="center"/>
          </w:tcPr>
          <w:p w:rsidR="00695C1B" w:rsidRDefault="00695C1B" w:rsidP="00C05A53">
            <w:pPr>
              <w:pStyle w:val="ProductList-OfferingBody"/>
              <w:ind w:left="-113"/>
              <w:jc w:val="center"/>
            </w:pPr>
          </w:p>
        </w:tc>
        <w:tc>
          <w:tcPr>
            <w:tcW w:w="595" w:type="dxa"/>
            <w:shd w:val="clear" w:color="auto" w:fill="70AD47" w:themeFill="accent6"/>
            <w:vAlign w:val="center"/>
          </w:tcPr>
          <w:p w:rsidR="00695C1B" w:rsidRPr="00825BCB" w:rsidRDefault="00695C1B" w:rsidP="001A3E47">
            <w:pPr>
              <w:pStyle w:val="ProductList-OfferingBody"/>
              <w:ind w:left="-113"/>
              <w:jc w:val="center"/>
            </w:pPr>
            <w:r w:rsidRPr="00825BCB">
              <w:fldChar w:fldCharType="begin"/>
            </w:r>
            <w:r w:rsidRPr="00825BCB">
              <w:instrText xml:space="preserve"> AutoTextList  \sNoStyle\t "дополнительный продукт для всей организации"</w:instrText>
            </w:r>
            <w:r w:rsidRPr="00825BCB">
              <w:fldChar w:fldCharType="separate"/>
            </w:r>
            <w:r w:rsidRPr="00825BCB">
              <w:t>AO</w:t>
            </w:r>
            <w:r w:rsidRPr="00825BCB">
              <w:fldChar w:fldCharType="end"/>
            </w:r>
            <w:r w:rsidRPr="00825BCB">
              <w:rPr>
                <w:lang w:val="en-US"/>
              </w:rPr>
              <w:t>,</w:t>
            </w:r>
            <w:r w:rsidRPr="00825BCB">
              <w:fldChar w:fldCharType="begin"/>
            </w:r>
            <w:r w:rsidRPr="00825BCB">
              <w:instrText xml:space="preserve"> AutoTextList \sNoStyle\t "предложение Student"</w:instrText>
            </w:r>
            <w:r w:rsidRPr="00825BCB">
              <w:fldChar w:fldCharType="separate"/>
            </w:r>
            <w:r w:rsidRPr="00825BCB">
              <w:t>ST</w:t>
            </w:r>
            <w:r w:rsidRPr="00825BCB">
              <w:fldChar w:fldCharType="end"/>
            </w:r>
          </w:p>
        </w:tc>
        <w:tc>
          <w:tcPr>
            <w:tcW w:w="596" w:type="dxa"/>
            <w:shd w:val="clear" w:color="auto" w:fill="BFBFBF" w:themeFill="background1" w:themeFillShade="BF"/>
            <w:vAlign w:val="center"/>
          </w:tcPr>
          <w:p w:rsidR="00695C1B" w:rsidRDefault="00695C1B" w:rsidP="00C05A53">
            <w:pPr>
              <w:pStyle w:val="ProductList-OfferingBody"/>
              <w:ind w:left="-113"/>
              <w:jc w:val="center"/>
            </w:pPr>
          </w:p>
        </w:tc>
        <w:tc>
          <w:tcPr>
            <w:tcW w:w="595" w:type="dxa"/>
            <w:shd w:val="clear" w:color="auto" w:fill="BFBFBF" w:themeFill="background1" w:themeFillShade="BF"/>
            <w:vAlign w:val="center"/>
          </w:tcPr>
          <w:p w:rsidR="00695C1B" w:rsidRDefault="00695C1B" w:rsidP="00C05A53">
            <w:pPr>
              <w:pStyle w:val="ProductList-OfferingBody"/>
              <w:ind w:left="-113"/>
              <w:jc w:val="center"/>
            </w:pPr>
          </w:p>
        </w:tc>
        <w:tc>
          <w:tcPr>
            <w:tcW w:w="492" w:type="dxa"/>
            <w:shd w:val="clear" w:color="auto" w:fill="BFBFBF" w:themeFill="background1" w:themeFillShade="BF"/>
            <w:vAlign w:val="center"/>
          </w:tcPr>
          <w:p w:rsidR="00695C1B" w:rsidRDefault="00695C1B" w:rsidP="00C05A53">
            <w:pPr>
              <w:pStyle w:val="ProductList-OfferingBody"/>
              <w:ind w:left="-113"/>
              <w:jc w:val="center"/>
            </w:pPr>
          </w:p>
        </w:tc>
        <w:tc>
          <w:tcPr>
            <w:tcW w:w="699" w:type="dxa"/>
            <w:shd w:val="clear" w:color="auto" w:fill="BFBFBF" w:themeFill="background1" w:themeFillShade="BF"/>
            <w:vAlign w:val="center"/>
          </w:tcPr>
          <w:p w:rsidR="00695C1B" w:rsidRDefault="00695C1B" w:rsidP="00C05A53">
            <w:pPr>
              <w:pStyle w:val="ProductList-OfferingBody"/>
              <w:ind w:left="-113"/>
              <w:jc w:val="center"/>
            </w:pPr>
          </w:p>
        </w:tc>
        <w:tc>
          <w:tcPr>
            <w:tcW w:w="595" w:type="dxa"/>
            <w:shd w:val="clear" w:color="auto" w:fill="BFBFBF" w:themeFill="background1" w:themeFillShade="BF"/>
            <w:vAlign w:val="center"/>
          </w:tcPr>
          <w:p w:rsidR="00695C1B" w:rsidRDefault="00695C1B" w:rsidP="00C05A53">
            <w:pPr>
              <w:pStyle w:val="ProductList-OfferingBody"/>
              <w:ind w:left="-113"/>
              <w:jc w:val="center"/>
            </w:pPr>
          </w:p>
        </w:tc>
        <w:tc>
          <w:tcPr>
            <w:tcW w:w="596" w:type="dxa"/>
            <w:shd w:val="clear" w:color="auto" w:fill="BFBFBF" w:themeFill="background1" w:themeFillShade="BF"/>
            <w:vAlign w:val="center"/>
          </w:tcPr>
          <w:p w:rsidR="00695C1B" w:rsidRDefault="00695C1B" w:rsidP="00C05A53">
            <w:pPr>
              <w:pStyle w:val="ProductList-OfferingBody"/>
              <w:ind w:left="-113"/>
              <w:jc w:val="center"/>
            </w:pPr>
          </w:p>
        </w:tc>
      </w:tr>
    </w:tbl>
    <w:p w:rsidR="00C13DF8" w:rsidRPr="00F170D4" w:rsidRDefault="00C13DF8" w:rsidP="004F3C6D">
      <w:pPr>
        <w:pStyle w:val="ProductList-Body"/>
        <w:rPr>
          <w:sz w:val="14"/>
          <w:szCs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Tr="00AF2638">
        <w:tc>
          <w:tcPr>
            <w:tcW w:w="3596"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Категория продукта: </w:t>
            </w:r>
            <w:r>
              <w:rPr>
                <w:b/>
              </w:rPr>
              <w:t>Сервер</w:t>
            </w:r>
          </w:p>
        </w:tc>
        <w:tc>
          <w:tcPr>
            <w:tcW w:w="3597" w:type="dxa"/>
          </w:tcPr>
          <w:p w:rsidR="00EC4F2C" w:rsidRDefault="00EC4F2C" w:rsidP="00EC4F2C">
            <w:pPr>
              <w:pStyle w:val="ProductList-Body"/>
              <w:spacing w:before="20" w:after="20"/>
            </w:pPr>
          </w:p>
        </w:tc>
      </w:tr>
      <w:tr w:rsidR="00EC4F2C" w:rsidTr="00AF2638">
        <w:tc>
          <w:tcPr>
            <w:tcW w:w="3596" w:type="dxa"/>
          </w:tcPr>
          <w:p w:rsidR="00EC4F2C" w:rsidRDefault="00EC4F2C" w:rsidP="00EC4F2C">
            <w:pPr>
              <w:pStyle w:val="ProductList-Body"/>
              <w:spacing w:before="20" w:after="20"/>
              <w:rPr>
                <w:lang w:val="en-US"/>
              </w:rPr>
            </w:pPr>
          </w:p>
          <w:p w:rsidR="00610843" w:rsidRPr="00610843" w:rsidRDefault="00610843" w:rsidP="00EC4F2C">
            <w:pPr>
              <w:pStyle w:val="ProductList-Body"/>
              <w:spacing w:before="20" w:after="20"/>
              <w:rPr>
                <w:lang w:val="en-US"/>
              </w:rPr>
            </w:pPr>
          </w:p>
        </w:tc>
        <w:tc>
          <w:tcPr>
            <w:tcW w:w="3597" w:type="dxa"/>
          </w:tcPr>
          <w:p w:rsidR="00EC4F2C" w:rsidRPr="00610843" w:rsidRDefault="00C1244C" w:rsidP="00EC4F2C">
            <w:pPr>
              <w:pStyle w:val="ProductList-Body"/>
              <w:spacing w:before="20" w:after="20"/>
              <w:rPr>
                <w:lang w:val="en-US"/>
              </w:rPr>
            </w:pPr>
            <w:hyperlink w:anchor="SoftwareAssurance" w:history="1">
              <w:r w:rsidR="009063F7">
                <w:rPr>
                  <w:rStyle w:val="Hyperlink"/>
                  <w:color w:val="000000" w:themeColor="text1"/>
                  <w:u w:val="none"/>
                </w:rPr>
                <w:t>Преимущества в рамках программы Software Assurance</w:t>
              </w:r>
            </w:hyperlink>
            <w:r w:rsidR="009063F7">
              <w:t xml:space="preserve">: </w:t>
            </w:r>
            <w:r w:rsidR="009063F7">
              <w:rPr>
                <w:b/>
              </w:rPr>
              <w:t>Сервер</w:t>
            </w:r>
          </w:p>
        </w:tc>
        <w:tc>
          <w:tcPr>
            <w:tcW w:w="3597" w:type="dxa"/>
          </w:tcPr>
          <w:p w:rsidR="00EC4F2C" w:rsidRDefault="00EC4F2C" w:rsidP="00EC4F2C">
            <w:pPr>
              <w:pStyle w:val="ProductList-Body"/>
              <w:spacing w:before="20" w:after="20"/>
            </w:pPr>
          </w:p>
        </w:tc>
      </w:tr>
    </w:tbl>
    <w:p w:rsidR="00407597" w:rsidRPr="00782C7B" w:rsidRDefault="00407597" w:rsidP="00407597">
      <w:pPr>
        <w:pStyle w:val="ProductList-Body"/>
        <w:shd w:val="clear" w:color="auto" w:fill="D9D9D9" w:themeFill="background1" w:themeFillShade="D9"/>
        <w:spacing w:before="120" w:after="120"/>
        <w:rPr>
          <w:b/>
        </w:rPr>
      </w:pPr>
      <w:bookmarkStart w:id="656" w:name="_Toc378147645"/>
      <w:bookmarkStart w:id="657" w:name="_Toc378151547"/>
      <w:r>
        <w:rPr>
          <w:b/>
        </w:rPr>
        <w:t>Дополнительная информация</w:t>
      </w:r>
    </w:p>
    <w:p w:rsidR="00407597" w:rsidRDefault="00407597" w:rsidP="00407597">
      <w:pPr>
        <w:pStyle w:val="ProductList-Body"/>
      </w:pPr>
      <w:r>
        <w:t>Только клиенты, заключившие Соглашение Campus and School и Соглашение о регистрации Education Solutions, а также лицензировавшие System Center Configuration Manager 2007 R3</w:t>
      </w:r>
      <w:r w:rsidR="00863A18">
        <w:fldChar w:fldCharType="begin"/>
      </w:r>
      <w:r>
        <w:instrText>XE "System Center Configuration Manager 2007 R3"</w:instrText>
      </w:r>
      <w:r w:rsidR="00863A18">
        <w:fldChar w:fldCharType="end"/>
      </w:r>
      <w: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rsidR="00585A48" w:rsidRPr="00585A48" w:rsidRDefault="00C1244C" w:rsidP="00585A48">
      <w:pPr>
        <w:pStyle w:val="ProductList-Body"/>
        <w:shd w:val="clear" w:color="auto" w:fill="A6A6A6" w:themeFill="background1" w:themeFillShade="A6"/>
        <w:spacing w:before="120" w:after="240"/>
        <w:jc w:val="right"/>
        <w:rPr>
          <w:sz w:val="16"/>
          <w:szCs w:val="16"/>
        </w:rPr>
      </w:pPr>
      <w:hyperlink w:anchor="Оглавление" w:history="1">
        <w:r w:rsidR="006A2190">
          <w:rPr>
            <w:rStyle w:val="Hyperlink"/>
            <w:sz w:val="16"/>
            <w:szCs w:val="16"/>
          </w:rPr>
          <w:t>Оглавление</w:t>
        </w:r>
      </w:hyperlink>
      <w:r w:rsidR="006A2190">
        <w:rPr>
          <w:sz w:val="16"/>
          <w:szCs w:val="16"/>
        </w:rPr>
        <w:t xml:space="preserve"> / </w:t>
      </w:r>
      <w:hyperlink w:anchor="ChartKey" w:history="1">
        <w:r w:rsidR="006A2190">
          <w:rPr>
            <w:rStyle w:val="Hyperlink"/>
            <w:sz w:val="16"/>
            <w:szCs w:val="16"/>
          </w:rPr>
          <w:t>Ключ к таблице</w:t>
        </w:r>
      </w:hyperlink>
      <w:r w:rsidR="006A2190">
        <w:rPr>
          <w:sz w:val="16"/>
          <w:szCs w:val="16"/>
        </w:rPr>
        <w:t xml:space="preserve"> / </w:t>
      </w:r>
      <w:hyperlink w:anchor="Index" w:history="1">
        <w:r w:rsidR="006A2190">
          <w:rPr>
            <w:rStyle w:val="Hyperlink"/>
            <w:sz w:val="16"/>
            <w:szCs w:val="16"/>
          </w:rPr>
          <w:t>Индекс</w:t>
        </w:r>
      </w:hyperlink>
    </w:p>
    <w:p w:rsidR="00C13DF8" w:rsidRDefault="00943761" w:rsidP="00680B4D">
      <w:pPr>
        <w:pStyle w:val="ProductList-Offering1Heading"/>
        <w:outlineLvl w:val="1"/>
      </w:pPr>
      <w:bookmarkStart w:id="658" w:name="_Toc379797242"/>
      <w:bookmarkStart w:id="659" w:name="_Toc380513267"/>
      <w:bookmarkStart w:id="660" w:name="_Toc380655309"/>
      <w:bookmarkStart w:id="661" w:name="_Toc413391026"/>
      <w:r>
        <w:t>VDI</w:t>
      </w:r>
      <w:bookmarkEnd w:id="656"/>
      <w:bookmarkEnd w:id="657"/>
      <w:bookmarkEnd w:id="658"/>
      <w:bookmarkEnd w:id="659"/>
      <w:r>
        <w:t xml:space="preserve"> Suite</w:t>
      </w:r>
      <w:bookmarkEnd w:id="660"/>
      <w:bookmarkEnd w:id="66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76611F" w:rsidTr="004F6CEA">
        <w:trPr>
          <w:tblHeader/>
        </w:trPr>
        <w:tc>
          <w:tcPr>
            <w:tcW w:w="3060" w:type="dxa"/>
            <w:tcBorders>
              <w:bottom w:val="nil"/>
            </w:tcBorders>
            <w:shd w:val="clear" w:color="auto" w:fill="00188F"/>
          </w:tcPr>
          <w:p w:rsidR="0076611F" w:rsidRPr="00EE0836" w:rsidRDefault="0076611F"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76611F" w:rsidRPr="00BE5021" w:rsidRDefault="0076611F"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дата доступности</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DA</w:t>
            </w:r>
            <w:r w:rsidRPr="00BE5021">
              <w:rPr>
                <w:color w:val="FFFFFF" w:themeColor="background1"/>
              </w:rPr>
              <w:fldChar w:fldCharType="end"/>
            </w:r>
          </w:p>
        </w:tc>
        <w:tc>
          <w:tcPr>
            <w:tcW w:w="595" w:type="dxa"/>
            <w:tcBorders>
              <w:bottom w:val="nil"/>
            </w:tcBorders>
            <w:shd w:val="clear" w:color="auto" w:fill="00188F"/>
            <w:vAlign w:val="center"/>
          </w:tcPr>
          <w:p w:rsidR="0076611F" w:rsidRPr="00BE5021" w:rsidRDefault="0076611F"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AutoTextList  \s NoStyle \t "лицензия"</w:instrText>
            </w:r>
            <w:r w:rsidRPr="00BE5021">
              <w:rPr>
                <w:color w:val="FFFFFF" w:themeColor="background1"/>
              </w:rPr>
              <w:fldChar w:fldCharType="separate"/>
            </w:r>
            <w:r w:rsidRPr="00BE5021">
              <w:rPr>
                <w:color w:val="FFFFFF" w:themeColor="background1"/>
              </w:rPr>
              <w:t xml:space="preserve"> </w:t>
            </w: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лицензия</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L</w:t>
            </w:r>
            <w:r w:rsidRPr="00BE5021">
              <w:rPr>
                <w:color w:val="FFFFFF" w:themeColor="background1"/>
              </w:rPr>
              <w:fldChar w:fldCharType="end"/>
            </w:r>
            <w:r w:rsidRPr="00BE5021">
              <w:rPr>
                <w:color w:val="FFFFFF" w:themeColor="background1"/>
              </w:rPr>
              <w:t xml:space="preserve"> </w:t>
            </w:r>
            <w:r w:rsidRPr="00BE5021">
              <w:rPr>
                <w:color w:val="FFFFFF" w:themeColor="background1"/>
              </w:rPr>
              <w:fldChar w:fldCharType="end"/>
            </w:r>
          </w:p>
        </w:tc>
        <w:tc>
          <w:tcPr>
            <w:tcW w:w="596" w:type="dxa"/>
            <w:tcBorders>
              <w:bottom w:val="nil"/>
            </w:tcBorders>
            <w:shd w:val="clear" w:color="auto" w:fill="00188F"/>
            <w:vAlign w:val="center"/>
          </w:tcPr>
          <w:p w:rsidR="0076611F" w:rsidRPr="00BE5021" w:rsidRDefault="0076611F"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\sNoStyle\t “лицензия и Software Assurance”</w:instrText>
            </w:r>
            <w:r w:rsidRPr="00BE5021">
              <w:rPr>
                <w:color w:val="FFFFFF" w:themeColor="background1"/>
              </w:rPr>
              <w:fldChar w:fldCharType="separate"/>
            </w:r>
            <w:r w:rsidRPr="00BE5021">
              <w:rPr>
                <w:color w:val="FFFFFF" w:themeColor="background1"/>
              </w:rPr>
              <w:t>L/SA</w:t>
            </w:r>
            <w:r w:rsidRPr="00BE502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“Software Assurance”</w:instrText>
            </w:r>
            <w:r w:rsidRPr="003304B5">
              <w:rPr>
                <w:color w:val="FFFFFF" w:themeColor="background1"/>
              </w:rPr>
              <w:fldChar w:fldCharType="separate"/>
            </w:r>
            <w:r w:rsidRPr="003304B5">
              <w:rPr>
                <w:color w:val="FFFFFF" w:themeColor="background1"/>
              </w:rPr>
              <w:t>SA</w:t>
            </w:r>
            <w:r w:rsidRPr="003304B5">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Campus и School</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CA/SA</w:t>
            </w:r>
            <w:r w:rsidRPr="003304B5">
              <w:rPr>
                <w:color w:val="FFFFFF" w:themeColor="background1"/>
              </w:rPr>
              <w:fldChar w:fldCharType="end"/>
            </w:r>
          </w:p>
        </w:tc>
        <w:tc>
          <w:tcPr>
            <w:tcW w:w="596"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Enterprise и Enterprise Subscription</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EA/EAS</w:t>
            </w:r>
            <w:r w:rsidRPr="003304B5">
              <w:rPr>
                <w:color w:val="FFFFFF" w:themeColor="background1"/>
              </w:rPr>
              <w:fldChar w:fldCharType="end"/>
            </w:r>
          </w:p>
        </w:tc>
        <w:tc>
          <w:tcPr>
            <w:tcW w:w="595"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соглашение Enrollment for Education Solutions</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EES</w:t>
            </w:r>
            <w:r w:rsidRPr="003304B5">
              <w:rPr>
                <w:color w:val="FFFFFF" w:themeColor="background1"/>
              </w:rPr>
              <w:fldChar w:fldCharType="end"/>
            </w:r>
          </w:p>
        </w:tc>
        <w:tc>
          <w:tcPr>
            <w:tcW w:w="596"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Microsoft Products and Services Agreement” </w:instrText>
            </w:r>
            <w:r w:rsidRPr="003304B5">
              <w:rPr>
                <w:color w:val="FFFFFF" w:themeColor="background1"/>
              </w:rPr>
              <w:fldChar w:fldCharType="separate"/>
            </w:r>
            <w:r w:rsidRPr="003304B5">
              <w:rPr>
                <w:color w:val="FFFFFF" w:themeColor="background1"/>
              </w:rPr>
              <w:t>MPSA</w:t>
            </w:r>
            <w:r w:rsidRPr="003304B5">
              <w:rPr>
                <w:color w:val="FFFFFF" w:themeColor="background1"/>
              </w:rPr>
              <w:fldChar w:fldCharType="end"/>
            </w:r>
          </w:p>
        </w:tc>
        <w:tc>
          <w:tcPr>
            <w:tcW w:w="595"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Open License” </w:instrText>
            </w:r>
            <w:r w:rsidRPr="003304B5">
              <w:rPr>
                <w:color w:val="FFFFFF" w:themeColor="background1"/>
              </w:rPr>
              <w:fldChar w:fldCharType="separate"/>
            </w:r>
            <w:r w:rsidRPr="003304B5">
              <w:rPr>
                <w:color w:val="FFFFFF" w:themeColor="background1"/>
              </w:rPr>
              <w:t>OL</w:t>
            </w:r>
            <w:r w:rsidRPr="003304B5">
              <w:rPr>
                <w:color w:val="FFFFFF" w:themeColor="background1"/>
              </w:rPr>
              <w:fldChar w:fldCharType="end"/>
            </w:r>
          </w:p>
        </w:tc>
        <w:tc>
          <w:tcPr>
            <w:tcW w:w="492"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“минимальный объем заказа в рамках программ Open” </w:instrText>
            </w:r>
            <w:r w:rsidRPr="003304B5">
              <w:rPr>
                <w:color w:val="FFFFFF" w:themeColor="background1"/>
              </w:rPr>
              <w:fldChar w:fldCharType="separate"/>
            </w:r>
            <w:r w:rsidRPr="003304B5">
              <w:rPr>
                <w:color w:val="FFFFFF" w:themeColor="background1"/>
              </w:rPr>
              <w:t>OM</w:t>
            </w:r>
            <w:r w:rsidRPr="003304B5">
              <w:rPr>
                <w:color w:val="FFFFFF" w:themeColor="background1"/>
              </w:rPr>
              <w:fldChar w:fldCharType="end"/>
            </w:r>
          </w:p>
        </w:tc>
        <w:tc>
          <w:tcPr>
            <w:tcW w:w="699"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“соглашения Open Value и Open Value Subscription” </w:instrText>
            </w:r>
            <w:r w:rsidRPr="003304B5">
              <w:rPr>
                <w:color w:val="FFFFFF" w:themeColor="background1"/>
              </w:rPr>
              <w:fldChar w:fldCharType="separate"/>
            </w:r>
            <w:r w:rsidRPr="003304B5">
              <w:rPr>
                <w:color w:val="FFFFFF" w:themeColor="background1"/>
              </w:rPr>
              <w:t>OV/OVS</w:t>
            </w:r>
            <w:r w:rsidRPr="003304B5">
              <w:rPr>
                <w:color w:val="FFFFFF" w:themeColor="background1"/>
              </w:rPr>
              <w:fldChar w:fldCharType="end"/>
            </w:r>
          </w:p>
        </w:tc>
        <w:tc>
          <w:tcPr>
            <w:tcW w:w="595"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“программы Select и Select Plus” </w:instrText>
            </w:r>
            <w:r w:rsidRPr="003304B5">
              <w:rPr>
                <w:color w:val="FFFFFF" w:themeColor="background1"/>
              </w:rPr>
              <w:fldChar w:fldCharType="separate"/>
            </w:r>
            <w:r w:rsidRPr="003304B5">
              <w:rPr>
                <w:color w:val="FFFFFF" w:themeColor="background1"/>
              </w:rPr>
              <w:t>S/S+</w:t>
            </w:r>
            <w:r w:rsidRPr="003304B5">
              <w:rPr>
                <w:color w:val="FFFFFF" w:themeColor="background1"/>
              </w:rPr>
              <w:fldChar w:fldCharType="end"/>
            </w:r>
          </w:p>
        </w:tc>
        <w:tc>
          <w:tcPr>
            <w:tcW w:w="596"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о регистрации Server Cloud” </w:instrText>
            </w:r>
            <w:r w:rsidRPr="003304B5">
              <w:rPr>
                <w:color w:val="FFFFFF" w:themeColor="background1"/>
              </w:rPr>
              <w:fldChar w:fldCharType="separate"/>
            </w:r>
            <w:r w:rsidRPr="003304B5">
              <w:rPr>
                <w:color w:val="FFFFFF" w:themeColor="background1"/>
              </w:rPr>
              <w:t>SCE</w:t>
            </w:r>
            <w:r w:rsidRPr="003304B5">
              <w:rPr>
                <w:color w:val="FFFFFF" w:themeColor="background1"/>
              </w:rPr>
              <w:fldChar w:fldCharType="end"/>
            </w:r>
          </w:p>
        </w:tc>
      </w:tr>
      <w:tr w:rsidR="00C05A53" w:rsidTr="004F6CEA">
        <w:tc>
          <w:tcPr>
            <w:tcW w:w="3060" w:type="dxa"/>
            <w:tcBorders>
              <w:top w:val="nil"/>
              <w:left w:val="nil"/>
              <w:bottom w:val="dashSmallGap" w:sz="4" w:space="0" w:color="BFBFBF" w:themeColor="background1" w:themeShade="BF"/>
              <w:right w:val="nil"/>
            </w:tcBorders>
          </w:tcPr>
          <w:p w:rsidR="00C05A53" w:rsidRDefault="00EC4F2C" w:rsidP="00C05A53">
            <w:pPr>
              <w:pStyle w:val="ProductList-Offering1"/>
            </w:pPr>
            <w:bookmarkStart w:id="662" w:name="_Toc379797243"/>
            <w:bookmarkStart w:id="663" w:name="_Toc380513268"/>
            <w:bookmarkStart w:id="664" w:name="_Toc380655310"/>
            <w:bookmarkStart w:id="665" w:name="_Toc413391027"/>
            <w:r>
              <w:t>VDI Suite</w:t>
            </w:r>
            <w:bookmarkEnd w:id="662"/>
            <w:bookmarkEnd w:id="663"/>
            <w:bookmarkEnd w:id="664"/>
            <w:bookmarkEnd w:id="665"/>
            <w:r w:rsidR="00863A18">
              <w:fldChar w:fldCharType="begin"/>
            </w:r>
            <w:r>
              <w:instrText>XE "VDI Suite"</w:instrText>
            </w:r>
            <w:r w:rsidR="00863A18">
              <w:fldChar w:fldCharType="end"/>
            </w:r>
          </w:p>
        </w:tc>
        <w:tc>
          <w:tcPr>
            <w:tcW w:w="595" w:type="dxa"/>
            <w:tcBorders>
              <w:top w:val="nil"/>
              <w:left w:val="nil"/>
              <w:bottom w:val="dashSmallGap" w:sz="4" w:space="0" w:color="BFBFBF" w:themeColor="background1" w:themeShade="BF"/>
              <w:right w:val="nil"/>
            </w:tcBorders>
            <w:vAlign w:val="center"/>
          </w:tcPr>
          <w:p w:rsidR="00C05A53" w:rsidRDefault="00EC4F2C"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rsidR="00C05A53" w:rsidRDefault="008414C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5A53" w:rsidRDefault="00EC4F2C" w:rsidP="00C05A53">
            <w:pPr>
              <w:pStyle w:val="ProductList-OfferingBody"/>
              <w:ind w:left="-113"/>
              <w:jc w:val="center"/>
            </w:pPr>
            <w:r>
              <w:t>1</w:t>
            </w:r>
          </w:p>
        </w:tc>
        <w:tc>
          <w:tcPr>
            <w:tcW w:w="596" w:type="dxa"/>
            <w:shd w:val="clear" w:color="auto" w:fill="70AD47" w:themeFill="accent6"/>
            <w:vAlign w:val="center"/>
          </w:tcPr>
          <w:p w:rsidR="00C05A53" w:rsidRPr="00542A9F" w:rsidRDefault="00695C1B" w:rsidP="00C05A53">
            <w:pPr>
              <w:pStyle w:val="ProductList-OfferingBody"/>
              <w:ind w:left="-113"/>
              <w:jc w:val="center"/>
            </w:pPr>
            <w:r w:rsidRPr="00542A9F">
              <w:fldChar w:fldCharType="begin"/>
            </w:r>
            <w:r w:rsidRPr="00542A9F">
              <w:instrText>AutoTextList  \s NoStyle \t "дополнительный продукт"</w:instrText>
            </w:r>
            <w:r w:rsidRPr="00542A9F">
              <w:fldChar w:fldCharType="separate"/>
            </w:r>
            <w:r w:rsidRPr="00542A9F">
              <w:t xml:space="preserve"> A </w:t>
            </w:r>
            <w:r w:rsidRPr="00542A9F">
              <w:fldChar w:fldCharType="end"/>
            </w:r>
          </w:p>
        </w:tc>
        <w:tc>
          <w:tcPr>
            <w:tcW w:w="595" w:type="dxa"/>
            <w:shd w:val="clear" w:color="auto" w:fill="70AD47" w:themeFill="accent6"/>
            <w:vAlign w:val="center"/>
          </w:tcPr>
          <w:p w:rsidR="00C05A53" w:rsidRPr="00542A9F" w:rsidRDefault="00695C1B" w:rsidP="00EC4F2C">
            <w:pPr>
              <w:pStyle w:val="ProductList-OfferingBody"/>
              <w:ind w:left="-113"/>
              <w:jc w:val="center"/>
            </w:pPr>
            <w:r w:rsidRPr="00542A9F">
              <w:fldChar w:fldCharType="begin"/>
            </w:r>
            <w:r w:rsidRPr="00542A9F">
              <w:instrText>AutoTextList  \s NoStyle \t "дополнительный продукт"</w:instrText>
            </w:r>
            <w:r w:rsidRPr="00542A9F">
              <w:fldChar w:fldCharType="separate"/>
            </w:r>
            <w:r w:rsidRPr="00542A9F">
              <w:t xml:space="preserve"> A</w:t>
            </w:r>
            <w:r w:rsidRPr="00542A9F">
              <w:rPr>
                <w:lang w:val="en-US"/>
              </w:rPr>
              <w:t>,</w:t>
            </w:r>
            <w:r w:rsidRPr="00542A9F">
              <w:fldChar w:fldCharType="begin"/>
            </w:r>
            <w:r w:rsidRPr="00542A9F">
              <w:instrText xml:space="preserve"> AutoTextList \sNoStyle\t "предложение Student"</w:instrText>
            </w:r>
            <w:r w:rsidRPr="00542A9F">
              <w:fldChar w:fldCharType="separate"/>
            </w:r>
            <w:r w:rsidRPr="00542A9F">
              <w:t>ST</w:t>
            </w:r>
            <w:r w:rsidRPr="00542A9F">
              <w:fldChar w:fldCharType="end"/>
            </w:r>
            <w:r w:rsidRPr="00542A9F">
              <w:t xml:space="preserve"> </w:t>
            </w:r>
            <w:r w:rsidRPr="00542A9F">
              <w:fldChar w:fldCharType="end"/>
            </w:r>
          </w:p>
        </w:tc>
        <w:tc>
          <w:tcPr>
            <w:tcW w:w="596" w:type="dxa"/>
            <w:shd w:val="clear" w:color="auto" w:fill="70AD47" w:themeFill="accent6"/>
            <w:vAlign w:val="center"/>
          </w:tcPr>
          <w:p w:rsidR="00C05A53" w:rsidRPr="00542A9F"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542A9F" w:rsidRDefault="00C05A53" w:rsidP="00C05A53">
            <w:pPr>
              <w:pStyle w:val="ProductList-OfferingBody"/>
              <w:ind w:left="-113"/>
              <w:jc w:val="center"/>
            </w:pPr>
          </w:p>
        </w:tc>
        <w:tc>
          <w:tcPr>
            <w:tcW w:w="492" w:type="dxa"/>
            <w:shd w:val="clear" w:color="auto" w:fill="BFBFBF" w:themeFill="background1" w:themeFillShade="BF"/>
            <w:vAlign w:val="center"/>
          </w:tcPr>
          <w:p w:rsidR="00C05A53" w:rsidRPr="00542A9F" w:rsidRDefault="00C05A53" w:rsidP="00C05A53">
            <w:pPr>
              <w:pStyle w:val="ProductList-OfferingBody"/>
              <w:ind w:left="-113"/>
              <w:jc w:val="center"/>
            </w:pPr>
          </w:p>
        </w:tc>
        <w:tc>
          <w:tcPr>
            <w:tcW w:w="699" w:type="dxa"/>
            <w:shd w:val="clear" w:color="auto" w:fill="70AD47" w:themeFill="accent6"/>
            <w:vAlign w:val="center"/>
          </w:tcPr>
          <w:p w:rsidR="00C05A53" w:rsidRPr="00542A9F" w:rsidRDefault="004F0376" w:rsidP="00C05A53">
            <w:pPr>
              <w:pStyle w:val="ProductList-OfferingBody"/>
              <w:ind w:left="-113"/>
              <w:jc w:val="center"/>
            </w:pPr>
            <w:r w:rsidRPr="00542A9F">
              <w:fldChar w:fldCharType="begin"/>
            </w:r>
            <w:r w:rsidRPr="00542A9F">
              <w:instrText xml:space="preserve"> AutoTextList  \s NoStyle \t “</w:instrText>
            </w:r>
            <w:r w:rsidRPr="00542A9F">
              <w:rPr>
                <w:u w:val="single"/>
              </w:rPr>
              <w:instrText>для части организации в рамках Open Value</w:instrText>
            </w:r>
            <w:r w:rsidRPr="00542A9F">
              <w:instrText xml:space="preserve">” </w:instrText>
            </w:r>
            <w:r w:rsidRPr="00542A9F">
              <w:fldChar w:fldCharType="separate"/>
            </w:r>
            <w:r w:rsidRPr="00542A9F">
              <w:rPr>
                <w:lang w:val="en-US"/>
              </w:rPr>
              <w:t xml:space="preserve"> P </w:t>
            </w:r>
            <w:r w:rsidRPr="00542A9F">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4F0376" w:rsidTr="004F6CEA">
        <w:tc>
          <w:tcPr>
            <w:tcW w:w="3060" w:type="dxa"/>
            <w:tcBorders>
              <w:top w:val="dashSmallGap" w:sz="4" w:space="0" w:color="BFBFBF" w:themeColor="background1" w:themeShade="BF"/>
              <w:left w:val="nil"/>
              <w:bottom w:val="nil"/>
              <w:right w:val="nil"/>
            </w:tcBorders>
          </w:tcPr>
          <w:p w:rsidR="004F0376" w:rsidRDefault="004F0376" w:rsidP="00C05A53">
            <w:pPr>
              <w:pStyle w:val="ProductList-Offering1"/>
            </w:pPr>
            <w:bookmarkStart w:id="666" w:name="_Toc379797244"/>
            <w:bookmarkStart w:id="667" w:name="_Toc380513269"/>
            <w:bookmarkStart w:id="668" w:name="_Toc380655311"/>
            <w:bookmarkStart w:id="669" w:name="_Toc413391028"/>
            <w:r>
              <w:t>VDI Suite</w:t>
            </w:r>
            <w:r>
              <w:fldChar w:fldCharType="begin"/>
            </w:r>
            <w:r>
              <w:instrText>XE "VDI Suite"</w:instrText>
            </w:r>
            <w:r>
              <w:fldChar w:fldCharType="end"/>
            </w:r>
            <w:r>
              <w:t xml:space="preserve"> с MDOP</w:t>
            </w:r>
            <w:bookmarkEnd w:id="666"/>
            <w:bookmarkEnd w:id="667"/>
            <w:bookmarkEnd w:id="668"/>
            <w:bookmarkEnd w:id="669"/>
            <w:r>
              <w:fldChar w:fldCharType="begin"/>
            </w:r>
            <w:r>
              <w:instrText>XE "VDI Suite с MDOP"</w:instrText>
            </w:r>
            <w:r>
              <w:fldChar w:fldCharType="end"/>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rsidR="004F0376" w:rsidRDefault="004F0376"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rsidR="004F0376" w:rsidRDefault="004F0376"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4F0376" w:rsidRDefault="004F0376"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F0376" w:rsidRDefault="004F037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4F0376" w:rsidRDefault="004F0376" w:rsidP="00C05A53">
            <w:pPr>
              <w:pStyle w:val="ProductList-OfferingBody"/>
              <w:ind w:left="-113"/>
              <w:jc w:val="center"/>
            </w:pPr>
            <w:r>
              <w:t>1</w:t>
            </w:r>
          </w:p>
        </w:tc>
        <w:tc>
          <w:tcPr>
            <w:tcW w:w="596" w:type="dxa"/>
            <w:shd w:val="clear" w:color="auto" w:fill="70AD47" w:themeFill="accent6"/>
            <w:vAlign w:val="center"/>
          </w:tcPr>
          <w:p w:rsidR="004F0376" w:rsidRPr="00542A9F" w:rsidRDefault="004F0376" w:rsidP="00C05A53">
            <w:pPr>
              <w:pStyle w:val="ProductList-OfferingBody"/>
              <w:ind w:left="-113"/>
              <w:jc w:val="center"/>
            </w:pPr>
            <w:r w:rsidRPr="00542A9F">
              <w:fldChar w:fldCharType="begin"/>
            </w:r>
            <w:r w:rsidRPr="00542A9F">
              <w:instrText>AutoTextList  \s NoStyle \t "дополнительный продукт"</w:instrText>
            </w:r>
            <w:r w:rsidRPr="00542A9F">
              <w:fldChar w:fldCharType="separate"/>
            </w:r>
            <w:r w:rsidRPr="00542A9F">
              <w:t xml:space="preserve"> A </w:t>
            </w:r>
            <w:r w:rsidRPr="00542A9F">
              <w:fldChar w:fldCharType="end"/>
            </w:r>
          </w:p>
        </w:tc>
        <w:tc>
          <w:tcPr>
            <w:tcW w:w="595" w:type="dxa"/>
            <w:shd w:val="clear" w:color="auto" w:fill="70AD47" w:themeFill="accent6"/>
            <w:vAlign w:val="center"/>
          </w:tcPr>
          <w:p w:rsidR="004F0376" w:rsidRPr="00542A9F" w:rsidRDefault="004F0376" w:rsidP="001A3E47">
            <w:pPr>
              <w:pStyle w:val="ProductList-OfferingBody"/>
              <w:ind w:left="-113"/>
              <w:jc w:val="center"/>
            </w:pPr>
            <w:r w:rsidRPr="00542A9F">
              <w:fldChar w:fldCharType="begin"/>
            </w:r>
            <w:r w:rsidRPr="00542A9F">
              <w:instrText>AutoTextList  \s NoStyle \t "дополнительный продукт"</w:instrText>
            </w:r>
            <w:r w:rsidRPr="00542A9F">
              <w:fldChar w:fldCharType="separate"/>
            </w:r>
            <w:r w:rsidRPr="00542A9F">
              <w:t xml:space="preserve"> A</w:t>
            </w:r>
            <w:r w:rsidRPr="00542A9F">
              <w:rPr>
                <w:lang w:val="en-US"/>
              </w:rPr>
              <w:t>,</w:t>
            </w:r>
            <w:r w:rsidRPr="00542A9F">
              <w:fldChar w:fldCharType="begin"/>
            </w:r>
            <w:r w:rsidRPr="00542A9F">
              <w:instrText xml:space="preserve"> AutoTextList \sNoStyle\t "предложение Student"</w:instrText>
            </w:r>
            <w:r w:rsidRPr="00542A9F">
              <w:fldChar w:fldCharType="separate"/>
            </w:r>
            <w:r w:rsidRPr="00542A9F">
              <w:t>ST</w:t>
            </w:r>
            <w:r w:rsidRPr="00542A9F">
              <w:fldChar w:fldCharType="end"/>
            </w:r>
            <w:r w:rsidRPr="00542A9F">
              <w:t xml:space="preserve"> </w:t>
            </w:r>
            <w:r w:rsidRPr="00542A9F">
              <w:fldChar w:fldCharType="end"/>
            </w:r>
          </w:p>
        </w:tc>
        <w:tc>
          <w:tcPr>
            <w:tcW w:w="596" w:type="dxa"/>
            <w:shd w:val="clear" w:color="auto" w:fill="70AD47" w:themeFill="accent6"/>
            <w:vAlign w:val="center"/>
          </w:tcPr>
          <w:p w:rsidR="004F0376" w:rsidRPr="00542A9F" w:rsidRDefault="004F0376" w:rsidP="00C05A53">
            <w:pPr>
              <w:pStyle w:val="ProductList-OfferingBody"/>
              <w:ind w:left="-113"/>
              <w:jc w:val="center"/>
            </w:pPr>
          </w:p>
        </w:tc>
        <w:tc>
          <w:tcPr>
            <w:tcW w:w="595" w:type="dxa"/>
            <w:shd w:val="clear" w:color="auto" w:fill="BFBFBF" w:themeFill="background1" w:themeFillShade="BF"/>
            <w:vAlign w:val="center"/>
          </w:tcPr>
          <w:p w:rsidR="004F0376" w:rsidRPr="00542A9F" w:rsidRDefault="004F0376" w:rsidP="00C05A53">
            <w:pPr>
              <w:pStyle w:val="ProductList-OfferingBody"/>
              <w:ind w:left="-113"/>
              <w:jc w:val="center"/>
            </w:pPr>
          </w:p>
        </w:tc>
        <w:tc>
          <w:tcPr>
            <w:tcW w:w="492" w:type="dxa"/>
            <w:shd w:val="clear" w:color="auto" w:fill="BFBFBF" w:themeFill="background1" w:themeFillShade="BF"/>
            <w:vAlign w:val="center"/>
          </w:tcPr>
          <w:p w:rsidR="004F0376" w:rsidRPr="00542A9F" w:rsidRDefault="004F0376" w:rsidP="00C05A53">
            <w:pPr>
              <w:pStyle w:val="ProductList-OfferingBody"/>
              <w:ind w:left="-113"/>
              <w:jc w:val="center"/>
            </w:pPr>
          </w:p>
        </w:tc>
        <w:tc>
          <w:tcPr>
            <w:tcW w:w="699" w:type="dxa"/>
            <w:shd w:val="clear" w:color="auto" w:fill="70AD47" w:themeFill="accent6"/>
            <w:vAlign w:val="center"/>
          </w:tcPr>
          <w:p w:rsidR="004F0376" w:rsidRPr="0076611F" w:rsidRDefault="0076611F" w:rsidP="0076611F">
            <w:pPr>
              <w:pStyle w:val="ProductList-OfferingBody"/>
              <w:ind w:left="-113"/>
              <w:jc w:val="center"/>
            </w:pPr>
            <w:r w:rsidRPr="0076611F">
              <w:fldChar w:fldCharType="begin"/>
            </w:r>
            <w:r w:rsidRPr="0076611F">
              <w:instrText>AutoTextList  \sNoStyle\t "базовый продукт"</w:instrText>
            </w:r>
            <w:r w:rsidRPr="0076611F">
              <w:fldChar w:fldCharType="separate"/>
            </w:r>
            <w:r w:rsidRPr="0076611F">
              <w:t xml:space="preserve"> </w:t>
            </w:r>
            <w:r w:rsidRPr="0076611F">
              <w:fldChar w:fldCharType="begin"/>
            </w:r>
            <w:r w:rsidRPr="0076611F">
              <w:instrText xml:space="preserve"> AutoTextList  \s NoStyle \t “базовый продукт” </w:instrText>
            </w:r>
            <w:r w:rsidRPr="0076611F">
              <w:fldChar w:fldCharType="separate"/>
            </w:r>
            <w:r w:rsidRPr="0076611F">
              <w:rPr>
                <w:lang w:val="en-US"/>
              </w:rPr>
              <w:t>E,</w:t>
            </w:r>
            <w:r w:rsidRPr="0076611F">
              <w:fldChar w:fldCharType="end"/>
            </w:r>
            <w:r w:rsidRPr="0076611F">
              <w:fldChar w:fldCharType="end"/>
            </w:r>
            <w:r w:rsidRPr="0076611F">
              <w:fldChar w:fldCharType="begin"/>
            </w:r>
            <w:r w:rsidRPr="0076611F">
              <w:instrText xml:space="preserve"> AutoTextList  \s NoStyle \t “для части организации в рамках Open Value” </w:instrText>
            </w:r>
            <w:r w:rsidRPr="0076611F">
              <w:fldChar w:fldCharType="separate"/>
            </w:r>
            <w:r w:rsidRPr="0076611F">
              <w:rPr>
                <w:lang w:val="en-US"/>
              </w:rPr>
              <w:t xml:space="preserve">P </w:t>
            </w:r>
            <w:r w:rsidRPr="0076611F">
              <w:fldChar w:fldCharType="end"/>
            </w:r>
          </w:p>
        </w:tc>
        <w:tc>
          <w:tcPr>
            <w:tcW w:w="595" w:type="dxa"/>
            <w:shd w:val="clear" w:color="auto" w:fill="70AD47" w:themeFill="accent6"/>
            <w:vAlign w:val="center"/>
          </w:tcPr>
          <w:p w:rsidR="004F0376" w:rsidRDefault="004F0376" w:rsidP="00C05A53">
            <w:pPr>
              <w:pStyle w:val="ProductList-OfferingBody"/>
              <w:ind w:left="-113"/>
              <w:jc w:val="center"/>
            </w:pPr>
          </w:p>
        </w:tc>
        <w:tc>
          <w:tcPr>
            <w:tcW w:w="596" w:type="dxa"/>
            <w:shd w:val="clear" w:color="auto" w:fill="BFBFBF" w:themeFill="background1" w:themeFillShade="BF"/>
            <w:vAlign w:val="center"/>
          </w:tcPr>
          <w:p w:rsidR="004F0376" w:rsidRDefault="004F0376" w:rsidP="00C05A53">
            <w:pPr>
              <w:pStyle w:val="ProductList-OfferingBody"/>
              <w:ind w:left="-113"/>
              <w:jc w:val="center"/>
            </w:pPr>
          </w:p>
        </w:tc>
      </w:tr>
    </w:tbl>
    <w:p w:rsidR="00C13DF8" w:rsidRPr="00F170D4" w:rsidRDefault="00C13DF8" w:rsidP="004F3C6D">
      <w:pPr>
        <w:pStyle w:val="ProductList-Body"/>
        <w:rPr>
          <w:sz w:val="14"/>
          <w:szCs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Tr="00542A9F">
        <w:tc>
          <w:tcPr>
            <w:tcW w:w="3596"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Категория продукта: </w:t>
            </w:r>
            <w:r>
              <w:rPr>
                <w:b/>
              </w:rPr>
              <w:t>Сервер</w:t>
            </w:r>
          </w:p>
        </w:tc>
        <w:tc>
          <w:tcPr>
            <w:tcW w:w="3597" w:type="dxa"/>
          </w:tcPr>
          <w:p w:rsidR="00EC4F2C" w:rsidRDefault="00EC4F2C" w:rsidP="00EC4F2C">
            <w:pPr>
              <w:pStyle w:val="ProductList-Body"/>
              <w:spacing w:before="20" w:after="20"/>
            </w:pPr>
          </w:p>
        </w:tc>
      </w:tr>
      <w:tr w:rsidR="00EC4F2C" w:rsidTr="00542A9F">
        <w:tc>
          <w:tcPr>
            <w:tcW w:w="3596" w:type="dxa"/>
          </w:tcPr>
          <w:p w:rsidR="00EC4F2C" w:rsidRDefault="00EC4F2C" w:rsidP="00EC4F2C">
            <w:pPr>
              <w:pStyle w:val="ProductList-Body"/>
              <w:spacing w:before="20" w:after="20"/>
            </w:pPr>
          </w:p>
        </w:tc>
        <w:tc>
          <w:tcPr>
            <w:tcW w:w="3597" w:type="dxa"/>
          </w:tcPr>
          <w:p w:rsidR="00EC4F2C" w:rsidRDefault="00C1244C" w:rsidP="00EC4F2C">
            <w:pPr>
              <w:pStyle w:val="ProductList-Body"/>
              <w:spacing w:before="20" w:after="20"/>
            </w:pPr>
            <w:hyperlink w:anchor="SoftwareAssurance" w:history="1">
              <w:r w:rsidR="009063F7">
                <w:rPr>
                  <w:rStyle w:val="Hyperlink"/>
                  <w:color w:val="000000" w:themeColor="text1"/>
                  <w:u w:val="none"/>
                </w:rPr>
                <w:t>Преимущества в рамках программы Software Assurance</w:t>
              </w:r>
            </w:hyperlink>
            <w:r w:rsidR="009063F7">
              <w:t xml:space="preserve">: </w:t>
            </w:r>
            <w:r w:rsidR="009063F7">
              <w:rPr>
                <w:b/>
              </w:rPr>
              <w:t>Сервер</w:t>
            </w:r>
          </w:p>
        </w:tc>
        <w:tc>
          <w:tcPr>
            <w:tcW w:w="3597" w:type="dxa"/>
          </w:tcPr>
          <w:p w:rsidR="00EC4F2C" w:rsidRDefault="00EC4F2C" w:rsidP="00EC4F2C">
            <w:pPr>
              <w:pStyle w:val="ProductList-Body"/>
              <w:spacing w:before="20" w:after="20"/>
            </w:pPr>
          </w:p>
        </w:tc>
      </w:tr>
    </w:tbl>
    <w:bookmarkStart w:id="670" w:name="_Toc378147646"/>
    <w:bookmarkStart w:id="671" w:name="_Toc378151548"/>
    <w:p w:rsidR="00585A48" w:rsidRPr="00585A48" w:rsidRDefault="006A2190" w:rsidP="00585A48">
      <w:pPr>
        <w:pStyle w:val="ProductList-Body"/>
        <w:shd w:val="clear" w:color="auto" w:fill="A6A6A6" w:themeFill="background1" w:themeFillShade="A6"/>
        <w:spacing w:before="120" w:after="240"/>
        <w:jc w:val="right"/>
        <w:rPr>
          <w:sz w:val="16"/>
          <w:szCs w:val="16"/>
        </w:rPr>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9708AE" w:rsidRDefault="009708AE" w:rsidP="009708AE">
      <w:pPr>
        <w:pStyle w:val="ProductList-OfferingGroupHeading"/>
        <w:outlineLvl w:val="1"/>
      </w:pPr>
      <w:bookmarkStart w:id="672" w:name="_Toc379797245"/>
      <w:bookmarkStart w:id="673" w:name="_Toc380513270"/>
      <w:bookmarkStart w:id="674" w:name="_Toc380655312"/>
      <w:bookmarkStart w:id="675" w:name="_Toc413391029"/>
      <w:r>
        <w:t>Visual Studio</w:t>
      </w:r>
      <w:bookmarkEnd w:id="672"/>
      <w:bookmarkEnd w:id="673"/>
      <w:bookmarkEnd w:id="674"/>
      <w:bookmarkEnd w:id="675"/>
    </w:p>
    <w:p w:rsidR="00C13DF8" w:rsidRDefault="009708AE" w:rsidP="00B26BEF">
      <w:pPr>
        <w:pStyle w:val="ProductList-Offering2Heading"/>
        <w:outlineLvl w:val="2"/>
      </w:pPr>
      <w:r>
        <w:tab/>
      </w:r>
      <w:bookmarkStart w:id="676" w:name="_Toc379797246"/>
      <w:bookmarkStart w:id="677" w:name="_Toc380513271"/>
      <w:bookmarkStart w:id="678" w:name="_Toc380655313"/>
      <w:bookmarkStart w:id="679" w:name="_Toc413391030"/>
      <w:r>
        <w:t>Visual Studio</w:t>
      </w:r>
      <w:bookmarkEnd w:id="670"/>
      <w:bookmarkEnd w:id="671"/>
      <w:bookmarkEnd w:id="676"/>
      <w:bookmarkEnd w:id="677"/>
      <w:bookmarkEnd w:id="678"/>
      <w:bookmarkEnd w:id="67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76611F" w:rsidTr="00737530">
        <w:trPr>
          <w:tblHeader/>
        </w:trPr>
        <w:tc>
          <w:tcPr>
            <w:tcW w:w="3060" w:type="dxa"/>
            <w:tcBorders>
              <w:bottom w:val="nil"/>
            </w:tcBorders>
            <w:shd w:val="clear" w:color="auto" w:fill="00188F"/>
          </w:tcPr>
          <w:p w:rsidR="0076611F" w:rsidRPr="00EE0836" w:rsidRDefault="0076611F"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76611F" w:rsidRPr="00BE5021" w:rsidRDefault="0076611F"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дата доступности</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DA</w:t>
            </w:r>
            <w:r w:rsidRPr="00BE5021">
              <w:rPr>
                <w:color w:val="FFFFFF" w:themeColor="background1"/>
              </w:rPr>
              <w:fldChar w:fldCharType="end"/>
            </w:r>
          </w:p>
        </w:tc>
        <w:tc>
          <w:tcPr>
            <w:tcW w:w="595" w:type="dxa"/>
            <w:tcBorders>
              <w:bottom w:val="nil"/>
            </w:tcBorders>
            <w:shd w:val="clear" w:color="auto" w:fill="00188F"/>
            <w:vAlign w:val="center"/>
          </w:tcPr>
          <w:p w:rsidR="0076611F" w:rsidRPr="00BE5021" w:rsidRDefault="0076611F"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AutoTextList  \s NoStyle \t "лицензия"</w:instrText>
            </w:r>
            <w:r w:rsidRPr="00BE5021">
              <w:rPr>
                <w:color w:val="FFFFFF" w:themeColor="background1"/>
              </w:rPr>
              <w:fldChar w:fldCharType="separate"/>
            </w:r>
            <w:r w:rsidRPr="00BE5021">
              <w:rPr>
                <w:color w:val="FFFFFF" w:themeColor="background1"/>
              </w:rPr>
              <w:t xml:space="preserve"> </w:t>
            </w: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лицензия</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L</w:t>
            </w:r>
            <w:r w:rsidRPr="00BE5021">
              <w:rPr>
                <w:color w:val="FFFFFF" w:themeColor="background1"/>
              </w:rPr>
              <w:fldChar w:fldCharType="end"/>
            </w:r>
            <w:r w:rsidRPr="00BE5021">
              <w:rPr>
                <w:color w:val="FFFFFF" w:themeColor="background1"/>
              </w:rPr>
              <w:t xml:space="preserve"> </w:t>
            </w:r>
            <w:r w:rsidRPr="00BE5021">
              <w:rPr>
                <w:color w:val="FFFFFF" w:themeColor="background1"/>
              </w:rPr>
              <w:fldChar w:fldCharType="end"/>
            </w:r>
          </w:p>
        </w:tc>
        <w:tc>
          <w:tcPr>
            <w:tcW w:w="596" w:type="dxa"/>
            <w:tcBorders>
              <w:bottom w:val="nil"/>
            </w:tcBorders>
            <w:shd w:val="clear" w:color="auto" w:fill="00188F"/>
            <w:vAlign w:val="center"/>
          </w:tcPr>
          <w:p w:rsidR="0076611F" w:rsidRPr="00BE5021" w:rsidRDefault="0076611F"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\sNoStyle\t “лицензия и Software Assurance”</w:instrText>
            </w:r>
            <w:r w:rsidRPr="00BE5021">
              <w:rPr>
                <w:color w:val="FFFFFF" w:themeColor="background1"/>
              </w:rPr>
              <w:fldChar w:fldCharType="separate"/>
            </w:r>
            <w:r w:rsidRPr="00BE5021">
              <w:rPr>
                <w:color w:val="FFFFFF" w:themeColor="background1"/>
              </w:rPr>
              <w:t>L/SA</w:t>
            </w:r>
            <w:r w:rsidRPr="00BE502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“Software Assurance”</w:instrText>
            </w:r>
            <w:r w:rsidRPr="003304B5">
              <w:rPr>
                <w:color w:val="FFFFFF" w:themeColor="background1"/>
              </w:rPr>
              <w:fldChar w:fldCharType="separate"/>
            </w:r>
            <w:r w:rsidRPr="003304B5">
              <w:rPr>
                <w:color w:val="FFFFFF" w:themeColor="background1"/>
              </w:rPr>
              <w:t>SA</w:t>
            </w:r>
            <w:r w:rsidRPr="003304B5">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Campus и School</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CA/SA</w:t>
            </w:r>
            <w:r w:rsidRPr="003304B5">
              <w:rPr>
                <w:color w:val="FFFFFF" w:themeColor="background1"/>
              </w:rPr>
              <w:fldChar w:fldCharType="end"/>
            </w:r>
          </w:p>
        </w:tc>
        <w:tc>
          <w:tcPr>
            <w:tcW w:w="596"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Enterprise и Enterprise Subscription</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EA/EAS</w:t>
            </w:r>
            <w:r w:rsidRPr="003304B5">
              <w:rPr>
                <w:color w:val="FFFFFF" w:themeColor="background1"/>
              </w:rPr>
              <w:fldChar w:fldCharType="end"/>
            </w:r>
          </w:p>
        </w:tc>
        <w:tc>
          <w:tcPr>
            <w:tcW w:w="595"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соглашение Enrollment for Education Solutions</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EES</w:t>
            </w:r>
            <w:r w:rsidRPr="003304B5">
              <w:rPr>
                <w:color w:val="FFFFFF" w:themeColor="background1"/>
              </w:rPr>
              <w:fldChar w:fldCharType="end"/>
            </w:r>
          </w:p>
        </w:tc>
        <w:tc>
          <w:tcPr>
            <w:tcW w:w="596"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Microsoft Products and Services Agreement” </w:instrText>
            </w:r>
            <w:r w:rsidRPr="003304B5">
              <w:rPr>
                <w:color w:val="FFFFFF" w:themeColor="background1"/>
              </w:rPr>
              <w:fldChar w:fldCharType="separate"/>
            </w:r>
            <w:r w:rsidRPr="003304B5">
              <w:rPr>
                <w:color w:val="FFFFFF" w:themeColor="background1"/>
              </w:rPr>
              <w:t>MPSA</w:t>
            </w:r>
            <w:r w:rsidRPr="003304B5">
              <w:rPr>
                <w:color w:val="FFFFFF" w:themeColor="background1"/>
              </w:rPr>
              <w:fldChar w:fldCharType="end"/>
            </w:r>
          </w:p>
        </w:tc>
        <w:tc>
          <w:tcPr>
            <w:tcW w:w="595"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Open License” </w:instrText>
            </w:r>
            <w:r w:rsidRPr="003304B5">
              <w:rPr>
                <w:color w:val="FFFFFF" w:themeColor="background1"/>
              </w:rPr>
              <w:fldChar w:fldCharType="separate"/>
            </w:r>
            <w:r w:rsidRPr="003304B5">
              <w:rPr>
                <w:color w:val="FFFFFF" w:themeColor="background1"/>
              </w:rPr>
              <w:t>OL</w:t>
            </w:r>
            <w:r w:rsidRPr="003304B5">
              <w:rPr>
                <w:color w:val="FFFFFF" w:themeColor="background1"/>
              </w:rPr>
              <w:fldChar w:fldCharType="end"/>
            </w:r>
          </w:p>
        </w:tc>
        <w:tc>
          <w:tcPr>
            <w:tcW w:w="492"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“минимальный объем заказа в рамках программ Open” </w:instrText>
            </w:r>
            <w:r w:rsidRPr="003304B5">
              <w:rPr>
                <w:color w:val="FFFFFF" w:themeColor="background1"/>
              </w:rPr>
              <w:fldChar w:fldCharType="separate"/>
            </w:r>
            <w:r w:rsidRPr="003304B5">
              <w:rPr>
                <w:color w:val="FFFFFF" w:themeColor="background1"/>
              </w:rPr>
              <w:t>OM</w:t>
            </w:r>
            <w:r w:rsidRPr="003304B5">
              <w:rPr>
                <w:color w:val="FFFFFF" w:themeColor="background1"/>
              </w:rPr>
              <w:fldChar w:fldCharType="end"/>
            </w:r>
          </w:p>
        </w:tc>
        <w:tc>
          <w:tcPr>
            <w:tcW w:w="699"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“соглашения Open Value и Open Value Subscription” </w:instrText>
            </w:r>
            <w:r w:rsidRPr="003304B5">
              <w:rPr>
                <w:color w:val="FFFFFF" w:themeColor="background1"/>
              </w:rPr>
              <w:fldChar w:fldCharType="separate"/>
            </w:r>
            <w:r w:rsidRPr="003304B5">
              <w:rPr>
                <w:color w:val="FFFFFF" w:themeColor="background1"/>
              </w:rPr>
              <w:t>OV/OVS</w:t>
            </w:r>
            <w:r w:rsidRPr="003304B5">
              <w:rPr>
                <w:color w:val="FFFFFF" w:themeColor="background1"/>
              </w:rPr>
              <w:fldChar w:fldCharType="end"/>
            </w:r>
          </w:p>
        </w:tc>
        <w:tc>
          <w:tcPr>
            <w:tcW w:w="595"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“программы Select и Select Plus” </w:instrText>
            </w:r>
            <w:r w:rsidRPr="003304B5">
              <w:rPr>
                <w:color w:val="FFFFFF" w:themeColor="background1"/>
              </w:rPr>
              <w:fldChar w:fldCharType="separate"/>
            </w:r>
            <w:r w:rsidRPr="003304B5">
              <w:rPr>
                <w:color w:val="FFFFFF" w:themeColor="background1"/>
              </w:rPr>
              <w:t>S/S+</w:t>
            </w:r>
            <w:r w:rsidRPr="003304B5">
              <w:rPr>
                <w:color w:val="FFFFFF" w:themeColor="background1"/>
              </w:rPr>
              <w:fldChar w:fldCharType="end"/>
            </w:r>
          </w:p>
        </w:tc>
        <w:tc>
          <w:tcPr>
            <w:tcW w:w="596"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о регистрации Server Cloud” </w:instrText>
            </w:r>
            <w:r w:rsidRPr="003304B5">
              <w:rPr>
                <w:color w:val="FFFFFF" w:themeColor="background1"/>
              </w:rPr>
              <w:fldChar w:fldCharType="separate"/>
            </w:r>
            <w:r w:rsidRPr="003304B5">
              <w:rPr>
                <w:color w:val="FFFFFF" w:themeColor="background1"/>
              </w:rPr>
              <w:t>SCE</w:t>
            </w:r>
            <w:r w:rsidRPr="003304B5">
              <w:rPr>
                <w:color w:val="FFFFFF" w:themeColor="background1"/>
              </w:rPr>
              <w:fldChar w:fldCharType="end"/>
            </w:r>
          </w:p>
        </w:tc>
      </w:tr>
      <w:tr w:rsidR="0076611F" w:rsidTr="00737530">
        <w:tc>
          <w:tcPr>
            <w:tcW w:w="3060" w:type="dxa"/>
            <w:tcBorders>
              <w:top w:val="nil"/>
              <w:left w:val="nil"/>
              <w:bottom w:val="dashSmallGap" w:sz="4" w:space="0" w:color="BFBFBF" w:themeColor="background1" w:themeShade="BF"/>
              <w:right w:val="nil"/>
            </w:tcBorders>
          </w:tcPr>
          <w:p w:rsidR="0076611F" w:rsidRDefault="0076611F" w:rsidP="00166039">
            <w:pPr>
              <w:pStyle w:val="ProductList-Offering2"/>
            </w:pPr>
            <w:bookmarkStart w:id="680" w:name="_Toc379797247"/>
            <w:bookmarkStart w:id="681" w:name="_Toc380513272"/>
            <w:bookmarkStart w:id="682" w:name="_Toc380655314"/>
            <w:bookmarkStart w:id="683" w:name="_Toc413391031"/>
            <w:r>
              <w:t>MSDN Operating Systems</w:t>
            </w:r>
            <w:bookmarkEnd w:id="680"/>
            <w:bookmarkEnd w:id="681"/>
            <w:bookmarkEnd w:id="682"/>
            <w:bookmarkEnd w:id="683"/>
            <w:r>
              <w:fldChar w:fldCharType="begin"/>
            </w:r>
            <w:r>
              <w:instrText>XE "MSDN Operating Systems"</w:instrText>
            </w:r>
            <w:r>
              <w:fldChar w:fldCharType="end"/>
            </w:r>
          </w:p>
        </w:tc>
        <w:tc>
          <w:tcPr>
            <w:tcW w:w="595" w:type="dxa"/>
            <w:tcBorders>
              <w:top w:val="nil"/>
              <w:left w:val="nil"/>
              <w:bottom w:val="dashSmallGap" w:sz="4" w:space="0" w:color="BFBFBF" w:themeColor="background1" w:themeShade="BF"/>
              <w:right w:val="nil"/>
            </w:tcBorders>
            <w:vAlign w:val="center"/>
          </w:tcPr>
          <w:p w:rsidR="0076611F" w:rsidRDefault="0076611F"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rsidR="0076611F" w:rsidRDefault="0076611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76611F" w:rsidRDefault="0076611F"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6611F" w:rsidRDefault="0076611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6611F" w:rsidRDefault="0076611F" w:rsidP="00C05A53">
            <w:pPr>
              <w:pStyle w:val="ProductList-OfferingBody"/>
              <w:ind w:left="-113"/>
              <w:jc w:val="center"/>
            </w:pPr>
            <w:r>
              <w:t>1</w:t>
            </w:r>
          </w:p>
        </w:tc>
        <w:tc>
          <w:tcPr>
            <w:tcW w:w="596" w:type="dxa"/>
            <w:shd w:val="clear" w:color="auto" w:fill="BFBFBF" w:themeFill="background1" w:themeFillShade="BF"/>
            <w:vAlign w:val="center"/>
          </w:tcPr>
          <w:p w:rsidR="0076611F" w:rsidRPr="009168F5" w:rsidRDefault="0076611F" w:rsidP="00C05A53">
            <w:pPr>
              <w:pStyle w:val="ProductList-OfferingBody"/>
              <w:ind w:left="-113"/>
              <w:jc w:val="center"/>
            </w:pPr>
          </w:p>
        </w:tc>
        <w:tc>
          <w:tcPr>
            <w:tcW w:w="595" w:type="dxa"/>
            <w:shd w:val="clear" w:color="auto" w:fill="70AD47" w:themeFill="accent6"/>
            <w:vAlign w:val="center"/>
          </w:tcPr>
          <w:p w:rsidR="0076611F" w:rsidRPr="009168F5" w:rsidRDefault="0076611F" w:rsidP="00C05A53">
            <w:pPr>
              <w:pStyle w:val="ProductList-OfferingBody"/>
              <w:ind w:left="-113"/>
              <w:jc w:val="center"/>
            </w:pPr>
            <w:r w:rsidRPr="009168F5">
              <w:fldChar w:fldCharType="begin"/>
            </w:r>
            <w:r w:rsidRPr="009168F5">
              <w:instrText>AutoTextList  \s NoStyle \t "дополнительный продукт"</w:instrText>
            </w:r>
            <w:r w:rsidRPr="009168F5">
              <w:fldChar w:fldCharType="separate"/>
            </w:r>
            <w:r w:rsidRPr="009168F5">
              <w:t xml:space="preserve"> A </w:t>
            </w:r>
            <w:r w:rsidRPr="009168F5">
              <w:fldChar w:fldCharType="end"/>
            </w:r>
          </w:p>
        </w:tc>
        <w:tc>
          <w:tcPr>
            <w:tcW w:w="596" w:type="dxa"/>
            <w:shd w:val="clear" w:color="auto" w:fill="BFBFBF" w:themeFill="background1" w:themeFillShade="BF"/>
            <w:vAlign w:val="center"/>
          </w:tcPr>
          <w:p w:rsidR="0076611F" w:rsidRPr="009168F5" w:rsidRDefault="0076611F" w:rsidP="00C05A53">
            <w:pPr>
              <w:pStyle w:val="ProductList-OfferingBody"/>
              <w:ind w:left="-113"/>
              <w:jc w:val="center"/>
            </w:pPr>
          </w:p>
        </w:tc>
        <w:tc>
          <w:tcPr>
            <w:tcW w:w="595" w:type="dxa"/>
            <w:shd w:val="clear" w:color="auto" w:fill="70AD47" w:themeFill="accent6"/>
            <w:vAlign w:val="center"/>
          </w:tcPr>
          <w:p w:rsidR="0076611F" w:rsidRPr="009168F5" w:rsidRDefault="0076611F" w:rsidP="00C05A53">
            <w:pPr>
              <w:pStyle w:val="ProductList-OfferingBody"/>
              <w:ind w:left="-113"/>
              <w:jc w:val="center"/>
            </w:pPr>
          </w:p>
        </w:tc>
        <w:tc>
          <w:tcPr>
            <w:tcW w:w="492" w:type="dxa"/>
            <w:shd w:val="clear" w:color="auto" w:fill="70AD47" w:themeFill="accent6"/>
            <w:vAlign w:val="center"/>
          </w:tcPr>
          <w:p w:rsidR="0076611F" w:rsidRPr="009168F5" w:rsidRDefault="0076611F" w:rsidP="00B40BB5">
            <w:pPr>
              <w:pStyle w:val="ProductList-OfferingBody"/>
              <w:ind w:left="-113"/>
              <w:jc w:val="center"/>
            </w:pPr>
            <w:r w:rsidRPr="009168F5">
              <w:fldChar w:fldCharType="begin"/>
            </w:r>
            <w:r w:rsidRPr="009168F5">
              <w:instrText xml:space="preserve"> AutoTextList  \sNoStyle\t "Open License и Open Value для SA (Software Assurance) и L/SA (лицензия и Software Assurance)"</w:instrText>
            </w:r>
            <w:r w:rsidRPr="009168F5">
              <w:fldChar w:fldCharType="separate"/>
            </w:r>
            <w:r w:rsidRPr="009168F5">
              <w:t>OS</w:t>
            </w:r>
            <w:r w:rsidRPr="009168F5">
              <w:fldChar w:fldCharType="end"/>
            </w:r>
          </w:p>
        </w:tc>
        <w:tc>
          <w:tcPr>
            <w:tcW w:w="699" w:type="dxa"/>
            <w:shd w:val="clear" w:color="auto" w:fill="70AD47" w:themeFill="accent6"/>
            <w:vAlign w:val="center"/>
          </w:tcPr>
          <w:p w:rsidR="0076611F" w:rsidRPr="009168F5" w:rsidRDefault="0076611F" w:rsidP="00C05A53">
            <w:pPr>
              <w:pStyle w:val="ProductList-OfferingBody"/>
              <w:ind w:left="-113"/>
              <w:jc w:val="center"/>
            </w:pPr>
            <w:r w:rsidRPr="009168F5">
              <w:fldChar w:fldCharType="begin"/>
            </w:r>
            <w:r w:rsidRPr="009168F5">
              <w:instrText xml:space="preserve"> AutoTextList  \s NoStyle \t “</w:instrText>
            </w:r>
            <w:r w:rsidRPr="009168F5">
              <w:rPr>
                <w:u w:val="single"/>
              </w:rPr>
              <w:instrText>для части организации в рамках Open Value</w:instrText>
            </w:r>
            <w:r w:rsidRPr="009168F5">
              <w:instrText xml:space="preserve">” </w:instrText>
            </w:r>
            <w:r w:rsidRPr="009168F5">
              <w:fldChar w:fldCharType="separate"/>
            </w:r>
            <w:r w:rsidRPr="009168F5">
              <w:rPr>
                <w:lang w:val="en-US"/>
              </w:rPr>
              <w:t xml:space="preserve"> P </w:t>
            </w:r>
            <w:r w:rsidRPr="009168F5">
              <w:fldChar w:fldCharType="end"/>
            </w:r>
          </w:p>
        </w:tc>
        <w:tc>
          <w:tcPr>
            <w:tcW w:w="595" w:type="dxa"/>
            <w:shd w:val="clear" w:color="auto" w:fill="70AD47" w:themeFill="accent6"/>
            <w:vAlign w:val="center"/>
          </w:tcPr>
          <w:p w:rsidR="0076611F" w:rsidRPr="009168F5" w:rsidRDefault="0076611F" w:rsidP="00C05A53">
            <w:pPr>
              <w:pStyle w:val="ProductList-OfferingBody"/>
              <w:ind w:left="-113"/>
              <w:jc w:val="center"/>
            </w:pPr>
          </w:p>
        </w:tc>
        <w:tc>
          <w:tcPr>
            <w:tcW w:w="596" w:type="dxa"/>
            <w:shd w:val="clear" w:color="auto" w:fill="BFBFBF" w:themeFill="background1" w:themeFillShade="BF"/>
            <w:vAlign w:val="center"/>
          </w:tcPr>
          <w:p w:rsidR="0076611F" w:rsidRPr="009168F5" w:rsidRDefault="0076611F" w:rsidP="00C05A53">
            <w:pPr>
              <w:pStyle w:val="ProductList-OfferingBody"/>
              <w:ind w:left="-113"/>
              <w:jc w:val="center"/>
            </w:pPr>
          </w:p>
        </w:tc>
      </w:tr>
      <w:tr w:rsidR="0076611F" w:rsidTr="00737530">
        <w:tc>
          <w:tcPr>
            <w:tcW w:w="3060" w:type="dxa"/>
            <w:tcBorders>
              <w:top w:val="dashSmallGap" w:sz="4" w:space="0" w:color="BFBFBF" w:themeColor="background1" w:themeShade="BF"/>
              <w:left w:val="nil"/>
              <w:bottom w:val="dashSmallGap" w:sz="4" w:space="0" w:color="BFBFBF" w:themeColor="background1" w:themeShade="BF"/>
              <w:right w:val="nil"/>
            </w:tcBorders>
          </w:tcPr>
          <w:p w:rsidR="0076611F" w:rsidRDefault="0076611F" w:rsidP="00166039">
            <w:pPr>
              <w:pStyle w:val="ProductList-Offering2"/>
            </w:pPr>
            <w:bookmarkStart w:id="684" w:name="_Toc379797248"/>
            <w:bookmarkStart w:id="685" w:name="_Toc380513273"/>
            <w:bookmarkStart w:id="686" w:name="_Toc380655315"/>
            <w:bookmarkStart w:id="687" w:name="_Toc413391032"/>
            <w:r>
              <w:t>Платформы MSDN</w:t>
            </w:r>
            <w:bookmarkEnd w:id="684"/>
            <w:bookmarkEnd w:id="685"/>
            <w:bookmarkEnd w:id="686"/>
            <w:bookmarkEnd w:id="687"/>
            <w:r>
              <w:fldChar w:fldCharType="begin"/>
            </w:r>
            <w:r>
              <w:instrText>XE "Платформы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611F" w:rsidRDefault="0076611F"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611F" w:rsidRDefault="0076611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6611F" w:rsidRDefault="0076611F"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6611F" w:rsidRDefault="0076611F"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76611F" w:rsidRDefault="0076611F" w:rsidP="00C05A53">
            <w:pPr>
              <w:pStyle w:val="ProductList-OfferingBody"/>
              <w:ind w:left="-113"/>
              <w:jc w:val="center"/>
            </w:pPr>
            <w:r>
              <w:t>1</w:t>
            </w:r>
          </w:p>
        </w:tc>
        <w:tc>
          <w:tcPr>
            <w:tcW w:w="596" w:type="dxa"/>
            <w:shd w:val="clear" w:color="auto" w:fill="70AD47" w:themeFill="accent6"/>
            <w:vAlign w:val="center"/>
          </w:tcPr>
          <w:p w:rsidR="0076611F" w:rsidRPr="009168F5" w:rsidRDefault="0076611F" w:rsidP="00F94EE1">
            <w:pPr>
              <w:pStyle w:val="ProductList-OfferingBody"/>
              <w:ind w:left="-113"/>
              <w:jc w:val="center"/>
            </w:pPr>
            <w:r w:rsidRPr="009168F5">
              <w:fldChar w:fldCharType="begin"/>
            </w:r>
            <w:r w:rsidRPr="009168F5">
              <w:instrText>AutoTextList  \s NoStyle \t "дополнительный продукт"</w:instrText>
            </w:r>
            <w:r w:rsidRPr="009168F5">
              <w:fldChar w:fldCharType="separate"/>
            </w:r>
            <w:r w:rsidRPr="009168F5">
              <w:t xml:space="preserve"> A</w:t>
            </w:r>
            <w:r w:rsidRPr="009168F5">
              <w:rPr>
                <w:lang w:val="en-US"/>
              </w:rPr>
              <w:t>,</w:t>
            </w:r>
            <w:r w:rsidRPr="009168F5">
              <w:fldChar w:fldCharType="begin"/>
            </w:r>
            <w:r w:rsidRPr="009168F5">
              <w:instrText xml:space="preserve"> AutoTextList  \sNoStyle\t "платформа приложений"</w:instrText>
            </w:r>
            <w:r w:rsidRPr="009168F5">
              <w:fldChar w:fldCharType="separate"/>
            </w:r>
            <w:r w:rsidRPr="009168F5">
              <w:t>AP</w:t>
            </w:r>
            <w:r w:rsidRPr="009168F5">
              <w:fldChar w:fldCharType="end"/>
            </w:r>
            <w:r w:rsidRPr="009168F5">
              <w:t xml:space="preserve"> </w:t>
            </w:r>
            <w:r w:rsidRPr="009168F5">
              <w:fldChar w:fldCharType="end"/>
            </w:r>
          </w:p>
        </w:tc>
        <w:tc>
          <w:tcPr>
            <w:tcW w:w="595" w:type="dxa"/>
            <w:shd w:val="clear" w:color="auto" w:fill="70AD47" w:themeFill="accent6"/>
            <w:vAlign w:val="center"/>
          </w:tcPr>
          <w:p w:rsidR="0076611F" w:rsidRPr="009168F5" w:rsidRDefault="0076611F" w:rsidP="00C05A53">
            <w:pPr>
              <w:pStyle w:val="ProductList-OfferingBody"/>
              <w:ind w:left="-113"/>
              <w:jc w:val="center"/>
            </w:pPr>
            <w:r w:rsidRPr="009168F5">
              <w:fldChar w:fldCharType="begin"/>
            </w:r>
            <w:r w:rsidRPr="009168F5">
              <w:instrText>AutoTextList  \sNoStyle\t "только дополнительный продукт EES"</w:instrText>
            </w:r>
            <w:r w:rsidRPr="009168F5">
              <w:fldChar w:fldCharType="separate"/>
            </w:r>
            <w:r w:rsidRPr="009168F5">
              <w:t>AE</w:t>
            </w:r>
            <w:r w:rsidRPr="009168F5">
              <w:fldChar w:fldCharType="end"/>
            </w:r>
          </w:p>
        </w:tc>
        <w:tc>
          <w:tcPr>
            <w:tcW w:w="596" w:type="dxa"/>
            <w:shd w:val="clear" w:color="auto" w:fill="BFBFBF" w:themeFill="background1" w:themeFillShade="BF"/>
            <w:vAlign w:val="center"/>
          </w:tcPr>
          <w:p w:rsidR="0076611F" w:rsidRPr="009168F5" w:rsidRDefault="0076611F" w:rsidP="00C05A53">
            <w:pPr>
              <w:pStyle w:val="ProductList-OfferingBody"/>
              <w:ind w:left="-113"/>
              <w:jc w:val="center"/>
            </w:pPr>
          </w:p>
        </w:tc>
        <w:tc>
          <w:tcPr>
            <w:tcW w:w="595" w:type="dxa"/>
            <w:shd w:val="clear" w:color="auto" w:fill="70AD47" w:themeFill="accent6"/>
            <w:vAlign w:val="center"/>
          </w:tcPr>
          <w:p w:rsidR="0076611F" w:rsidRPr="009168F5" w:rsidRDefault="0076611F" w:rsidP="00C05A53">
            <w:pPr>
              <w:pStyle w:val="ProductList-OfferingBody"/>
              <w:ind w:left="-113"/>
              <w:jc w:val="center"/>
            </w:pPr>
          </w:p>
        </w:tc>
        <w:tc>
          <w:tcPr>
            <w:tcW w:w="492" w:type="dxa"/>
            <w:shd w:val="clear" w:color="auto" w:fill="70AD47" w:themeFill="accent6"/>
            <w:vAlign w:val="center"/>
          </w:tcPr>
          <w:p w:rsidR="0076611F" w:rsidRPr="009168F5" w:rsidRDefault="0076611F" w:rsidP="00B40BB5">
            <w:pPr>
              <w:pStyle w:val="ProductList-OfferingBody"/>
              <w:ind w:left="-113"/>
              <w:jc w:val="center"/>
            </w:pPr>
            <w:r w:rsidRPr="009168F5">
              <w:fldChar w:fldCharType="begin"/>
            </w:r>
            <w:r w:rsidRPr="009168F5">
              <w:instrText xml:space="preserve"> AutoTextList  \sNoStyle\t "Open License и Open Value для SA (Software Assurance) и L/SA (лицензия и Software Assurance)"</w:instrText>
            </w:r>
            <w:r w:rsidRPr="009168F5">
              <w:fldChar w:fldCharType="separate"/>
            </w:r>
            <w:r w:rsidRPr="009168F5">
              <w:t>OS</w:t>
            </w:r>
            <w:r w:rsidRPr="009168F5">
              <w:fldChar w:fldCharType="end"/>
            </w:r>
          </w:p>
        </w:tc>
        <w:tc>
          <w:tcPr>
            <w:tcW w:w="699" w:type="dxa"/>
            <w:shd w:val="clear" w:color="auto" w:fill="70AD47" w:themeFill="accent6"/>
            <w:vAlign w:val="center"/>
          </w:tcPr>
          <w:p w:rsidR="0076611F" w:rsidRPr="009168F5" w:rsidRDefault="0076611F" w:rsidP="00C05A53">
            <w:pPr>
              <w:pStyle w:val="ProductList-OfferingBody"/>
              <w:ind w:left="-113"/>
              <w:jc w:val="center"/>
            </w:pPr>
            <w:r w:rsidRPr="009168F5">
              <w:fldChar w:fldCharType="begin"/>
            </w:r>
            <w:r w:rsidRPr="009168F5">
              <w:instrText xml:space="preserve"> AutoTextList  \s NoStyle \t “</w:instrText>
            </w:r>
            <w:r w:rsidRPr="009168F5">
              <w:rPr>
                <w:u w:val="single"/>
              </w:rPr>
              <w:instrText>для части организации в рамках Open Value</w:instrText>
            </w:r>
            <w:r w:rsidRPr="009168F5">
              <w:instrText xml:space="preserve">” </w:instrText>
            </w:r>
            <w:r w:rsidRPr="009168F5">
              <w:fldChar w:fldCharType="separate"/>
            </w:r>
            <w:r w:rsidRPr="009168F5">
              <w:rPr>
                <w:lang w:val="en-US"/>
              </w:rPr>
              <w:t xml:space="preserve"> P </w:t>
            </w:r>
            <w:r w:rsidRPr="009168F5">
              <w:fldChar w:fldCharType="end"/>
            </w:r>
          </w:p>
        </w:tc>
        <w:tc>
          <w:tcPr>
            <w:tcW w:w="595" w:type="dxa"/>
            <w:shd w:val="clear" w:color="auto" w:fill="70AD47" w:themeFill="accent6"/>
            <w:vAlign w:val="center"/>
          </w:tcPr>
          <w:p w:rsidR="0076611F" w:rsidRPr="009168F5" w:rsidRDefault="0076611F" w:rsidP="00C05A53">
            <w:pPr>
              <w:pStyle w:val="ProductList-OfferingBody"/>
              <w:ind w:left="-113"/>
              <w:jc w:val="center"/>
            </w:pPr>
          </w:p>
        </w:tc>
        <w:tc>
          <w:tcPr>
            <w:tcW w:w="596" w:type="dxa"/>
            <w:shd w:val="clear" w:color="auto" w:fill="70AD47" w:themeFill="accent6"/>
            <w:vAlign w:val="center"/>
          </w:tcPr>
          <w:p w:rsidR="0076611F" w:rsidRPr="009168F5" w:rsidRDefault="0076611F" w:rsidP="00C05A53">
            <w:pPr>
              <w:pStyle w:val="ProductList-OfferingBody"/>
              <w:ind w:left="-113"/>
              <w:jc w:val="center"/>
            </w:pPr>
            <w:r w:rsidRPr="009168F5">
              <w:fldChar w:fldCharType="begin"/>
            </w:r>
            <w:r w:rsidRPr="009168F5">
              <w:instrText xml:space="preserve"> AutoTextList \sNoStyle\t "серверные продукты и продукты-средства"</w:instrText>
            </w:r>
            <w:r w:rsidRPr="009168F5">
              <w:fldChar w:fldCharType="separate"/>
            </w:r>
            <w:r w:rsidRPr="009168F5">
              <w:t>SP</w:t>
            </w:r>
            <w:r w:rsidRPr="009168F5">
              <w:fldChar w:fldCharType="end"/>
            </w:r>
          </w:p>
        </w:tc>
      </w:tr>
      <w:tr w:rsidR="00EC4F2C" w:rsidTr="00737530">
        <w:tc>
          <w:tcPr>
            <w:tcW w:w="3060" w:type="dxa"/>
            <w:tcBorders>
              <w:top w:val="dashSmallGap" w:sz="4" w:space="0" w:color="BFBFBF" w:themeColor="background1" w:themeShade="BF"/>
              <w:left w:val="nil"/>
              <w:bottom w:val="dashSmallGap" w:sz="4" w:space="0" w:color="BFBFBF" w:themeColor="background1" w:themeShade="BF"/>
              <w:right w:val="nil"/>
            </w:tcBorders>
          </w:tcPr>
          <w:p w:rsidR="00EC4F2C" w:rsidRDefault="00EC4F2C" w:rsidP="00166039">
            <w:pPr>
              <w:pStyle w:val="ProductList-Offering2"/>
            </w:pPr>
            <w:bookmarkStart w:id="688" w:name="_Toc379797249"/>
            <w:bookmarkStart w:id="689" w:name="_Toc380513274"/>
            <w:bookmarkStart w:id="690" w:name="_Toc380655316"/>
            <w:bookmarkStart w:id="691" w:name="_Toc413391033"/>
            <w:r>
              <w:t>Visual Studio Professional 2013</w:t>
            </w:r>
            <w:bookmarkEnd w:id="688"/>
            <w:bookmarkEnd w:id="689"/>
            <w:bookmarkEnd w:id="690"/>
            <w:bookmarkEnd w:id="691"/>
            <w:r w:rsidR="00863A18">
              <w:fldChar w:fldCharType="begin"/>
            </w:r>
            <w:r>
              <w:instrText>XE "Visual Studio Professional 2013"</w:instrText>
            </w:r>
            <w:r w:rsidR="00863A18">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4D431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C4F2C" w:rsidRDefault="00EC4F2C" w:rsidP="00C05A53">
            <w:pPr>
              <w:pStyle w:val="ProductList-OfferingBody"/>
              <w:ind w:left="-113"/>
              <w:jc w:val="center"/>
            </w:pPr>
          </w:p>
        </w:tc>
        <w:tc>
          <w:tcPr>
            <w:tcW w:w="596" w:type="dxa"/>
            <w:shd w:val="clear" w:color="auto" w:fill="BFBFBF" w:themeFill="background1" w:themeFillShade="BF"/>
            <w:vAlign w:val="center"/>
          </w:tcPr>
          <w:p w:rsidR="00EC4F2C" w:rsidRPr="009168F5" w:rsidRDefault="00EC4F2C" w:rsidP="00C05A53">
            <w:pPr>
              <w:pStyle w:val="ProductList-OfferingBody"/>
              <w:ind w:left="-113"/>
              <w:jc w:val="center"/>
            </w:pPr>
          </w:p>
        </w:tc>
        <w:tc>
          <w:tcPr>
            <w:tcW w:w="595" w:type="dxa"/>
            <w:shd w:val="clear" w:color="auto" w:fill="BFBFBF" w:themeFill="background1" w:themeFillShade="BF"/>
            <w:vAlign w:val="center"/>
          </w:tcPr>
          <w:p w:rsidR="00EC4F2C" w:rsidRPr="009168F5" w:rsidRDefault="00EC4F2C" w:rsidP="00C05A53">
            <w:pPr>
              <w:pStyle w:val="ProductList-OfferingBody"/>
              <w:ind w:left="-113"/>
              <w:jc w:val="center"/>
            </w:pPr>
          </w:p>
        </w:tc>
        <w:tc>
          <w:tcPr>
            <w:tcW w:w="596" w:type="dxa"/>
            <w:shd w:val="clear" w:color="auto" w:fill="70AD47" w:themeFill="accent6"/>
            <w:vAlign w:val="center"/>
          </w:tcPr>
          <w:p w:rsidR="00EC4F2C" w:rsidRPr="009168F5" w:rsidRDefault="00EC4F2C" w:rsidP="00C05A53">
            <w:pPr>
              <w:pStyle w:val="ProductList-OfferingBody"/>
              <w:ind w:left="-113"/>
              <w:jc w:val="center"/>
            </w:pPr>
          </w:p>
        </w:tc>
        <w:tc>
          <w:tcPr>
            <w:tcW w:w="595" w:type="dxa"/>
            <w:shd w:val="clear" w:color="auto" w:fill="70AD47" w:themeFill="accent6"/>
            <w:vAlign w:val="center"/>
          </w:tcPr>
          <w:p w:rsidR="00EC4F2C" w:rsidRPr="009168F5" w:rsidRDefault="00EC4F2C" w:rsidP="00C05A53">
            <w:pPr>
              <w:pStyle w:val="ProductList-OfferingBody"/>
              <w:ind w:left="-113"/>
              <w:jc w:val="center"/>
            </w:pPr>
          </w:p>
        </w:tc>
        <w:tc>
          <w:tcPr>
            <w:tcW w:w="492" w:type="dxa"/>
            <w:shd w:val="clear" w:color="auto" w:fill="BFBFBF" w:themeFill="background1" w:themeFillShade="BF"/>
            <w:vAlign w:val="center"/>
          </w:tcPr>
          <w:p w:rsidR="00EC4F2C" w:rsidRPr="009168F5" w:rsidRDefault="00EC4F2C" w:rsidP="00C05A53">
            <w:pPr>
              <w:pStyle w:val="ProductList-OfferingBody"/>
              <w:ind w:left="-113"/>
              <w:jc w:val="center"/>
            </w:pPr>
          </w:p>
        </w:tc>
        <w:tc>
          <w:tcPr>
            <w:tcW w:w="699" w:type="dxa"/>
            <w:shd w:val="clear" w:color="auto" w:fill="BFBFBF" w:themeFill="background1" w:themeFillShade="BF"/>
            <w:vAlign w:val="center"/>
          </w:tcPr>
          <w:p w:rsidR="00EC4F2C" w:rsidRPr="009168F5" w:rsidRDefault="00EC4F2C" w:rsidP="00C05A53">
            <w:pPr>
              <w:pStyle w:val="ProductList-OfferingBody"/>
              <w:ind w:left="-113"/>
              <w:jc w:val="center"/>
            </w:pPr>
          </w:p>
        </w:tc>
        <w:tc>
          <w:tcPr>
            <w:tcW w:w="595" w:type="dxa"/>
            <w:shd w:val="clear" w:color="auto" w:fill="70AD47" w:themeFill="accent6"/>
            <w:vAlign w:val="center"/>
          </w:tcPr>
          <w:p w:rsidR="00EC4F2C" w:rsidRPr="009168F5" w:rsidRDefault="00EC4F2C" w:rsidP="00C05A53">
            <w:pPr>
              <w:pStyle w:val="ProductList-OfferingBody"/>
              <w:ind w:left="-113"/>
              <w:jc w:val="center"/>
            </w:pPr>
          </w:p>
        </w:tc>
        <w:tc>
          <w:tcPr>
            <w:tcW w:w="596" w:type="dxa"/>
            <w:shd w:val="clear" w:color="auto" w:fill="BFBFBF" w:themeFill="background1" w:themeFillShade="BF"/>
            <w:vAlign w:val="center"/>
          </w:tcPr>
          <w:p w:rsidR="00EC4F2C" w:rsidRPr="009168F5" w:rsidRDefault="00EC4F2C" w:rsidP="00C05A53">
            <w:pPr>
              <w:pStyle w:val="ProductList-OfferingBody"/>
              <w:ind w:left="-113"/>
              <w:jc w:val="center"/>
            </w:pPr>
          </w:p>
        </w:tc>
      </w:tr>
      <w:tr w:rsidR="0076611F" w:rsidTr="00737530">
        <w:tc>
          <w:tcPr>
            <w:tcW w:w="3060" w:type="dxa"/>
            <w:tcBorders>
              <w:top w:val="dashSmallGap" w:sz="4" w:space="0" w:color="BFBFBF" w:themeColor="background1" w:themeShade="BF"/>
              <w:left w:val="nil"/>
              <w:bottom w:val="dashSmallGap" w:sz="4" w:space="0" w:color="BFBFBF" w:themeColor="background1" w:themeShade="BF"/>
              <w:right w:val="nil"/>
            </w:tcBorders>
          </w:tcPr>
          <w:p w:rsidR="0076611F" w:rsidRDefault="0076611F" w:rsidP="00166039">
            <w:pPr>
              <w:pStyle w:val="ProductList-Offering2"/>
            </w:pPr>
            <w:bookmarkStart w:id="692" w:name="_Toc379797250"/>
            <w:bookmarkStart w:id="693" w:name="_Toc380513275"/>
            <w:bookmarkStart w:id="694" w:name="_Toc380655317"/>
            <w:bookmarkStart w:id="695" w:name="_Toc413391034"/>
            <w:r>
              <w:t>Visual Studio Premium 2013 с MSDN</w:t>
            </w:r>
            <w:bookmarkEnd w:id="692"/>
            <w:bookmarkEnd w:id="693"/>
            <w:bookmarkEnd w:id="694"/>
            <w:bookmarkEnd w:id="695"/>
            <w:r>
              <w:fldChar w:fldCharType="begin"/>
            </w:r>
            <w:r>
              <w:instrText>XE "Visual Studio Premium 2013 с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611F" w:rsidRDefault="0076611F"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611F" w:rsidRDefault="0076611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6611F" w:rsidRDefault="0076611F"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6611F" w:rsidRDefault="0076611F"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76611F" w:rsidRDefault="0076611F" w:rsidP="00C05A53">
            <w:pPr>
              <w:pStyle w:val="ProductList-OfferingBody"/>
              <w:ind w:left="-113"/>
              <w:jc w:val="center"/>
            </w:pPr>
            <w:r>
              <w:t>1</w:t>
            </w:r>
          </w:p>
        </w:tc>
        <w:tc>
          <w:tcPr>
            <w:tcW w:w="596" w:type="dxa"/>
            <w:shd w:val="clear" w:color="auto" w:fill="70AD47" w:themeFill="accent6"/>
            <w:vAlign w:val="center"/>
          </w:tcPr>
          <w:p w:rsidR="0076611F" w:rsidRPr="009168F5" w:rsidRDefault="0076611F" w:rsidP="00B40BB5">
            <w:pPr>
              <w:pStyle w:val="ProductList-OfferingBody"/>
              <w:ind w:left="-113"/>
              <w:jc w:val="center"/>
            </w:pPr>
            <w:r w:rsidRPr="009168F5">
              <w:fldChar w:fldCharType="begin"/>
            </w:r>
            <w:r w:rsidRPr="009168F5">
              <w:instrText>AutoTextList  \s NoStyle \t "дополнительный продукт"</w:instrText>
            </w:r>
            <w:r w:rsidRPr="009168F5">
              <w:fldChar w:fldCharType="separate"/>
            </w:r>
            <w:r w:rsidRPr="009168F5">
              <w:t xml:space="preserve"> A</w:t>
            </w:r>
            <w:r w:rsidRPr="009168F5">
              <w:rPr>
                <w:lang w:val="en-US"/>
              </w:rPr>
              <w:t>,</w:t>
            </w:r>
            <w:r w:rsidRPr="009168F5">
              <w:fldChar w:fldCharType="begin"/>
            </w:r>
            <w:r w:rsidRPr="009168F5">
              <w:instrText xml:space="preserve"> AutoTextList  \sNoStyle\t "платформа приложений"</w:instrText>
            </w:r>
            <w:r w:rsidRPr="009168F5">
              <w:fldChar w:fldCharType="separate"/>
            </w:r>
            <w:r w:rsidRPr="009168F5">
              <w:t>AP</w:t>
            </w:r>
            <w:r w:rsidRPr="009168F5">
              <w:fldChar w:fldCharType="end"/>
            </w:r>
            <w:r w:rsidRPr="009168F5">
              <w:t xml:space="preserve"> </w:t>
            </w:r>
            <w:r w:rsidRPr="009168F5">
              <w:fldChar w:fldCharType="end"/>
            </w:r>
          </w:p>
        </w:tc>
        <w:tc>
          <w:tcPr>
            <w:tcW w:w="595" w:type="dxa"/>
            <w:shd w:val="clear" w:color="auto" w:fill="70AD47" w:themeFill="accent6"/>
            <w:vAlign w:val="center"/>
          </w:tcPr>
          <w:p w:rsidR="0076611F" w:rsidRPr="009168F5" w:rsidRDefault="0076611F" w:rsidP="00B40BB5">
            <w:pPr>
              <w:pStyle w:val="ProductList-OfferingBody"/>
              <w:ind w:left="-113"/>
              <w:jc w:val="center"/>
            </w:pPr>
            <w:r w:rsidRPr="009168F5">
              <w:fldChar w:fldCharType="begin"/>
            </w:r>
            <w:r w:rsidRPr="009168F5">
              <w:instrText>AutoTextList  \s NoStyle \t "дополнительный продукт"</w:instrText>
            </w:r>
            <w:r w:rsidRPr="009168F5">
              <w:fldChar w:fldCharType="separate"/>
            </w:r>
            <w:r w:rsidRPr="009168F5">
              <w:t xml:space="preserve"> A </w:t>
            </w:r>
            <w:r w:rsidRPr="009168F5">
              <w:fldChar w:fldCharType="end"/>
            </w:r>
          </w:p>
        </w:tc>
        <w:tc>
          <w:tcPr>
            <w:tcW w:w="596" w:type="dxa"/>
            <w:shd w:val="clear" w:color="auto" w:fill="BFBFBF" w:themeFill="background1" w:themeFillShade="BF"/>
            <w:vAlign w:val="center"/>
          </w:tcPr>
          <w:p w:rsidR="0076611F" w:rsidRPr="009168F5" w:rsidRDefault="0076611F" w:rsidP="00C05A53">
            <w:pPr>
              <w:pStyle w:val="ProductList-OfferingBody"/>
              <w:ind w:left="-113"/>
              <w:jc w:val="center"/>
            </w:pPr>
          </w:p>
        </w:tc>
        <w:tc>
          <w:tcPr>
            <w:tcW w:w="595" w:type="dxa"/>
            <w:shd w:val="clear" w:color="auto" w:fill="70AD47" w:themeFill="accent6"/>
            <w:vAlign w:val="center"/>
          </w:tcPr>
          <w:p w:rsidR="0076611F" w:rsidRPr="009168F5" w:rsidRDefault="0076611F" w:rsidP="00C05A53">
            <w:pPr>
              <w:pStyle w:val="ProductList-OfferingBody"/>
              <w:ind w:left="-113"/>
              <w:jc w:val="center"/>
            </w:pPr>
          </w:p>
        </w:tc>
        <w:tc>
          <w:tcPr>
            <w:tcW w:w="492" w:type="dxa"/>
            <w:shd w:val="clear" w:color="auto" w:fill="70AD47" w:themeFill="accent6"/>
            <w:vAlign w:val="center"/>
          </w:tcPr>
          <w:p w:rsidR="0076611F" w:rsidRPr="009168F5" w:rsidRDefault="0076611F" w:rsidP="00B40BB5">
            <w:pPr>
              <w:pStyle w:val="ProductList-OfferingBody"/>
              <w:ind w:left="-113"/>
              <w:jc w:val="center"/>
            </w:pPr>
            <w:r w:rsidRPr="009168F5">
              <w:fldChar w:fldCharType="begin"/>
            </w:r>
            <w:r w:rsidRPr="009168F5">
              <w:instrText xml:space="preserve"> AutoTextList  \sNoStyle\t "Open License и Open Value для SA (Software Assurance) и L/SA (лицензия и Software Assurance)"</w:instrText>
            </w:r>
            <w:r w:rsidRPr="009168F5">
              <w:fldChar w:fldCharType="separate"/>
            </w:r>
            <w:r w:rsidRPr="009168F5">
              <w:t>OS</w:t>
            </w:r>
            <w:r w:rsidRPr="009168F5">
              <w:fldChar w:fldCharType="end"/>
            </w:r>
          </w:p>
        </w:tc>
        <w:tc>
          <w:tcPr>
            <w:tcW w:w="699" w:type="dxa"/>
            <w:shd w:val="clear" w:color="auto" w:fill="70AD47" w:themeFill="accent6"/>
            <w:vAlign w:val="center"/>
          </w:tcPr>
          <w:p w:rsidR="0076611F" w:rsidRPr="009168F5" w:rsidRDefault="0076611F" w:rsidP="00B40BB5">
            <w:pPr>
              <w:pStyle w:val="ProductList-OfferingBody"/>
              <w:ind w:left="-113"/>
              <w:jc w:val="center"/>
            </w:pPr>
            <w:r w:rsidRPr="009168F5">
              <w:fldChar w:fldCharType="begin"/>
            </w:r>
            <w:r w:rsidRPr="009168F5">
              <w:instrText xml:space="preserve"> AutoTextList  \s NoStyle \t “</w:instrText>
            </w:r>
            <w:r w:rsidRPr="009168F5">
              <w:rPr>
                <w:u w:val="single"/>
              </w:rPr>
              <w:instrText>для части организации в рамках Open Value</w:instrText>
            </w:r>
            <w:r w:rsidRPr="009168F5">
              <w:instrText xml:space="preserve">” </w:instrText>
            </w:r>
            <w:r w:rsidRPr="009168F5">
              <w:fldChar w:fldCharType="separate"/>
            </w:r>
            <w:r w:rsidRPr="009168F5">
              <w:rPr>
                <w:lang w:val="en-US"/>
              </w:rPr>
              <w:t xml:space="preserve"> P </w:t>
            </w:r>
            <w:r w:rsidRPr="009168F5">
              <w:fldChar w:fldCharType="end"/>
            </w:r>
          </w:p>
        </w:tc>
        <w:tc>
          <w:tcPr>
            <w:tcW w:w="595" w:type="dxa"/>
            <w:shd w:val="clear" w:color="auto" w:fill="70AD47" w:themeFill="accent6"/>
            <w:vAlign w:val="center"/>
          </w:tcPr>
          <w:p w:rsidR="0076611F" w:rsidRPr="009168F5" w:rsidRDefault="0076611F" w:rsidP="00C05A53">
            <w:pPr>
              <w:pStyle w:val="ProductList-OfferingBody"/>
              <w:ind w:left="-113"/>
              <w:jc w:val="center"/>
            </w:pPr>
          </w:p>
        </w:tc>
        <w:tc>
          <w:tcPr>
            <w:tcW w:w="596" w:type="dxa"/>
            <w:shd w:val="clear" w:color="auto" w:fill="70AD47" w:themeFill="accent6"/>
            <w:vAlign w:val="center"/>
          </w:tcPr>
          <w:p w:rsidR="0076611F" w:rsidRPr="009168F5" w:rsidRDefault="0076611F" w:rsidP="00C05A53">
            <w:pPr>
              <w:pStyle w:val="ProductList-OfferingBody"/>
              <w:ind w:left="-113"/>
              <w:jc w:val="center"/>
            </w:pPr>
            <w:r w:rsidRPr="009168F5">
              <w:fldChar w:fldCharType="begin"/>
            </w:r>
            <w:r w:rsidRPr="009168F5">
              <w:instrText xml:space="preserve"> AutoTextList \sNoStyle\t "серверные продукты и продукты-средства"</w:instrText>
            </w:r>
            <w:r w:rsidRPr="009168F5">
              <w:fldChar w:fldCharType="separate"/>
            </w:r>
            <w:r w:rsidRPr="009168F5">
              <w:t>SP</w:t>
            </w:r>
            <w:r w:rsidRPr="009168F5">
              <w:fldChar w:fldCharType="end"/>
            </w:r>
          </w:p>
        </w:tc>
      </w:tr>
      <w:tr w:rsidR="0076611F" w:rsidTr="00737530">
        <w:tc>
          <w:tcPr>
            <w:tcW w:w="3060" w:type="dxa"/>
            <w:tcBorders>
              <w:top w:val="dashSmallGap" w:sz="4" w:space="0" w:color="BFBFBF" w:themeColor="background1" w:themeShade="BF"/>
              <w:left w:val="nil"/>
              <w:bottom w:val="dashSmallGap" w:sz="4" w:space="0" w:color="BFBFBF" w:themeColor="background1" w:themeShade="BF"/>
              <w:right w:val="nil"/>
            </w:tcBorders>
          </w:tcPr>
          <w:p w:rsidR="0076611F" w:rsidRDefault="0076611F" w:rsidP="00166039">
            <w:pPr>
              <w:pStyle w:val="ProductList-Offering2"/>
            </w:pPr>
            <w:bookmarkStart w:id="696" w:name="_Toc379797251"/>
            <w:bookmarkStart w:id="697" w:name="_Toc380513276"/>
            <w:bookmarkStart w:id="698" w:name="_Toc380655318"/>
            <w:bookmarkStart w:id="699" w:name="_Toc413391035"/>
            <w:r>
              <w:t>Visual Studio Professional 2013</w:t>
            </w:r>
            <w:r>
              <w:fldChar w:fldCharType="begin"/>
            </w:r>
            <w:r>
              <w:instrText>XE "Visual Studio Professional 2013"</w:instrText>
            </w:r>
            <w:r>
              <w:fldChar w:fldCharType="end"/>
            </w:r>
            <w:r>
              <w:t xml:space="preserve"> с MSDN</w:t>
            </w:r>
            <w:bookmarkEnd w:id="696"/>
            <w:bookmarkEnd w:id="697"/>
            <w:bookmarkEnd w:id="698"/>
            <w:bookmarkEnd w:id="699"/>
            <w:r>
              <w:fldChar w:fldCharType="begin"/>
            </w:r>
            <w:r>
              <w:instrText>XE "Visual Studio Professional 2013 с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611F" w:rsidRDefault="0076611F"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611F" w:rsidRDefault="0076611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6611F" w:rsidRDefault="0076611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6611F" w:rsidRDefault="0076611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6611F" w:rsidRDefault="0076611F" w:rsidP="00C05A53">
            <w:pPr>
              <w:pStyle w:val="ProductList-OfferingBody"/>
              <w:ind w:left="-113"/>
              <w:jc w:val="center"/>
            </w:pPr>
            <w:r>
              <w:t>1</w:t>
            </w:r>
          </w:p>
        </w:tc>
        <w:tc>
          <w:tcPr>
            <w:tcW w:w="596" w:type="dxa"/>
            <w:shd w:val="clear" w:color="auto" w:fill="70AD47" w:themeFill="accent6"/>
            <w:vAlign w:val="center"/>
          </w:tcPr>
          <w:p w:rsidR="0076611F" w:rsidRPr="009168F5" w:rsidRDefault="0076611F" w:rsidP="00B40BB5">
            <w:pPr>
              <w:pStyle w:val="ProductList-OfferingBody"/>
              <w:ind w:left="-113"/>
              <w:jc w:val="center"/>
            </w:pPr>
            <w:r w:rsidRPr="009168F5">
              <w:fldChar w:fldCharType="begin"/>
            </w:r>
            <w:r w:rsidRPr="009168F5">
              <w:instrText>AutoTextList  \s NoStyle \t "дополнительный продукт"</w:instrText>
            </w:r>
            <w:r w:rsidRPr="009168F5">
              <w:fldChar w:fldCharType="separate"/>
            </w:r>
            <w:r w:rsidRPr="009168F5">
              <w:t xml:space="preserve"> A</w:t>
            </w:r>
            <w:r w:rsidRPr="009168F5">
              <w:rPr>
                <w:lang w:val="en-US"/>
              </w:rPr>
              <w:t>,</w:t>
            </w:r>
            <w:r w:rsidRPr="009168F5">
              <w:fldChar w:fldCharType="begin"/>
            </w:r>
            <w:r w:rsidRPr="009168F5">
              <w:instrText xml:space="preserve"> AutoTextList  \sNoStyle\t "платформа приложений"</w:instrText>
            </w:r>
            <w:r w:rsidRPr="009168F5">
              <w:fldChar w:fldCharType="separate"/>
            </w:r>
            <w:r w:rsidRPr="009168F5">
              <w:t>AP</w:t>
            </w:r>
            <w:r w:rsidRPr="009168F5">
              <w:fldChar w:fldCharType="end"/>
            </w:r>
            <w:r w:rsidRPr="009168F5">
              <w:t xml:space="preserve"> </w:t>
            </w:r>
            <w:r w:rsidRPr="009168F5">
              <w:fldChar w:fldCharType="end"/>
            </w:r>
          </w:p>
        </w:tc>
        <w:tc>
          <w:tcPr>
            <w:tcW w:w="595" w:type="dxa"/>
            <w:shd w:val="clear" w:color="auto" w:fill="70AD47" w:themeFill="accent6"/>
            <w:vAlign w:val="center"/>
          </w:tcPr>
          <w:p w:rsidR="0076611F" w:rsidRPr="009168F5" w:rsidRDefault="0076611F" w:rsidP="00B40BB5">
            <w:pPr>
              <w:pStyle w:val="ProductList-OfferingBody"/>
              <w:ind w:left="-113"/>
              <w:jc w:val="center"/>
            </w:pPr>
            <w:r w:rsidRPr="009168F5">
              <w:fldChar w:fldCharType="begin"/>
            </w:r>
            <w:r w:rsidRPr="009168F5">
              <w:instrText>AutoTextList  \s NoStyle \t "дополнительный продукт"</w:instrText>
            </w:r>
            <w:r w:rsidRPr="009168F5">
              <w:fldChar w:fldCharType="separate"/>
            </w:r>
            <w:r w:rsidRPr="009168F5">
              <w:t xml:space="preserve"> A </w:t>
            </w:r>
            <w:r w:rsidRPr="009168F5">
              <w:fldChar w:fldCharType="end"/>
            </w:r>
          </w:p>
        </w:tc>
        <w:tc>
          <w:tcPr>
            <w:tcW w:w="596" w:type="dxa"/>
            <w:shd w:val="clear" w:color="auto" w:fill="BFBFBF" w:themeFill="background1" w:themeFillShade="BF"/>
            <w:vAlign w:val="center"/>
          </w:tcPr>
          <w:p w:rsidR="0076611F" w:rsidRPr="009168F5" w:rsidRDefault="0076611F" w:rsidP="00C05A53">
            <w:pPr>
              <w:pStyle w:val="ProductList-OfferingBody"/>
              <w:ind w:left="-113"/>
              <w:jc w:val="center"/>
            </w:pPr>
          </w:p>
        </w:tc>
        <w:tc>
          <w:tcPr>
            <w:tcW w:w="595" w:type="dxa"/>
            <w:shd w:val="clear" w:color="auto" w:fill="70AD47" w:themeFill="accent6"/>
            <w:vAlign w:val="center"/>
          </w:tcPr>
          <w:p w:rsidR="0076611F" w:rsidRPr="009168F5" w:rsidRDefault="0076611F" w:rsidP="00C05A53">
            <w:pPr>
              <w:pStyle w:val="ProductList-OfferingBody"/>
              <w:ind w:left="-113"/>
              <w:jc w:val="center"/>
            </w:pPr>
          </w:p>
        </w:tc>
        <w:tc>
          <w:tcPr>
            <w:tcW w:w="492" w:type="dxa"/>
            <w:shd w:val="clear" w:color="auto" w:fill="70AD47" w:themeFill="accent6"/>
            <w:vAlign w:val="center"/>
          </w:tcPr>
          <w:p w:rsidR="0076611F" w:rsidRPr="009168F5" w:rsidRDefault="0076611F" w:rsidP="00B40BB5">
            <w:pPr>
              <w:pStyle w:val="ProductList-OfferingBody"/>
              <w:ind w:left="-113"/>
              <w:jc w:val="center"/>
            </w:pPr>
            <w:r w:rsidRPr="009168F5">
              <w:fldChar w:fldCharType="begin"/>
            </w:r>
            <w:r w:rsidRPr="009168F5">
              <w:instrText xml:space="preserve"> AutoTextList  \sNoStyle\t "Open License и Open Value для SA (Software Assurance) и L/SA (лицензия и Software Assurance)"</w:instrText>
            </w:r>
            <w:r w:rsidRPr="009168F5">
              <w:fldChar w:fldCharType="separate"/>
            </w:r>
            <w:r w:rsidRPr="009168F5">
              <w:t>OS</w:t>
            </w:r>
            <w:r w:rsidRPr="009168F5">
              <w:fldChar w:fldCharType="end"/>
            </w:r>
          </w:p>
        </w:tc>
        <w:tc>
          <w:tcPr>
            <w:tcW w:w="699" w:type="dxa"/>
            <w:shd w:val="clear" w:color="auto" w:fill="70AD47" w:themeFill="accent6"/>
            <w:vAlign w:val="center"/>
          </w:tcPr>
          <w:p w:rsidR="0076611F" w:rsidRPr="009168F5" w:rsidRDefault="0076611F" w:rsidP="00B40BB5">
            <w:pPr>
              <w:pStyle w:val="ProductList-OfferingBody"/>
              <w:ind w:left="-113"/>
              <w:jc w:val="center"/>
            </w:pPr>
            <w:r w:rsidRPr="009168F5">
              <w:fldChar w:fldCharType="begin"/>
            </w:r>
            <w:r w:rsidRPr="009168F5">
              <w:instrText xml:space="preserve"> AutoTextList  \s NoStyle \t “</w:instrText>
            </w:r>
            <w:r w:rsidRPr="009168F5">
              <w:rPr>
                <w:u w:val="single"/>
              </w:rPr>
              <w:instrText>для части организации в рамках Open Value</w:instrText>
            </w:r>
            <w:r w:rsidRPr="009168F5">
              <w:instrText xml:space="preserve">” </w:instrText>
            </w:r>
            <w:r w:rsidRPr="009168F5">
              <w:fldChar w:fldCharType="separate"/>
            </w:r>
            <w:r w:rsidRPr="009168F5">
              <w:rPr>
                <w:lang w:val="en-US"/>
              </w:rPr>
              <w:t xml:space="preserve"> P </w:t>
            </w:r>
            <w:r w:rsidRPr="009168F5">
              <w:fldChar w:fldCharType="end"/>
            </w:r>
          </w:p>
        </w:tc>
        <w:tc>
          <w:tcPr>
            <w:tcW w:w="595" w:type="dxa"/>
            <w:shd w:val="clear" w:color="auto" w:fill="70AD47" w:themeFill="accent6"/>
            <w:vAlign w:val="center"/>
          </w:tcPr>
          <w:p w:rsidR="0076611F" w:rsidRPr="009168F5" w:rsidRDefault="0076611F" w:rsidP="00C05A53">
            <w:pPr>
              <w:pStyle w:val="ProductList-OfferingBody"/>
              <w:ind w:left="-113"/>
              <w:jc w:val="center"/>
            </w:pPr>
          </w:p>
        </w:tc>
        <w:tc>
          <w:tcPr>
            <w:tcW w:w="596" w:type="dxa"/>
            <w:shd w:val="clear" w:color="auto" w:fill="70AD47" w:themeFill="accent6"/>
            <w:vAlign w:val="center"/>
          </w:tcPr>
          <w:p w:rsidR="0076611F" w:rsidRPr="009168F5" w:rsidRDefault="0076611F" w:rsidP="001A3E47">
            <w:pPr>
              <w:pStyle w:val="ProductList-OfferingBody"/>
              <w:ind w:left="-113"/>
              <w:jc w:val="center"/>
            </w:pPr>
            <w:r w:rsidRPr="009168F5">
              <w:fldChar w:fldCharType="begin"/>
            </w:r>
            <w:r w:rsidRPr="009168F5">
              <w:instrText>AutoTextList  \s NoStyle \t "дополнительный продукт"</w:instrText>
            </w:r>
            <w:r w:rsidRPr="009168F5">
              <w:fldChar w:fldCharType="separate"/>
            </w:r>
            <w:r w:rsidRPr="009168F5">
              <w:t xml:space="preserve"> A </w:t>
            </w:r>
            <w:r w:rsidRPr="009168F5">
              <w:fldChar w:fldCharType="end"/>
            </w:r>
          </w:p>
        </w:tc>
      </w:tr>
      <w:tr w:rsidR="0076611F" w:rsidTr="00737530">
        <w:tc>
          <w:tcPr>
            <w:tcW w:w="3060" w:type="dxa"/>
            <w:tcBorders>
              <w:top w:val="dashSmallGap" w:sz="4" w:space="0" w:color="BFBFBF" w:themeColor="background1" w:themeShade="BF"/>
              <w:left w:val="nil"/>
              <w:bottom w:val="dashSmallGap" w:sz="4" w:space="0" w:color="BFBFBF" w:themeColor="background1" w:themeShade="BF"/>
              <w:right w:val="nil"/>
            </w:tcBorders>
          </w:tcPr>
          <w:p w:rsidR="0076611F" w:rsidRDefault="0076611F" w:rsidP="00166039">
            <w:pPr>
              <w:pStyle w:val="ProductList-Offering2"/>
            </w:pPr>
            <w:bookmarkStart w:id="700" w:name="_Toc379797252"/>
            <w:bookmarkStart w:id="701" w:name="_Toc380513277"/>
            <w:bookmarkStart w:id="702" w:name="_Toc380655319"/>
            <w:bookmarkStart w:id="703" w:name="_Toc413391036"/>
            <w:r>
              <w:t>Visual Studio Test Professional 2013 с MSDN</w:t>
            </w:r>
            <w:bookmarkEnd w:id="700"/>
            <w:bookmarkEnd w:id="701"/>
            <w:bookmarkEnd w:id="702"/>
            <w:bookmarkEnd w:id="703"/>
            <w:r>
              <w:fldChar w:fldCharType="begin"/>
            </w:r>
            <w:r>
              <w:instrText>XE "Visual Studio Test Professional 2013 с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611F" w:rsidRDefault="0076611F"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611F" w:rsidRDefault="0076611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6611F" w:rsidRDefault="0076611F"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6611F" w:rsidRDefault="0076611F"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76611F" w:rsidRDefault="0076611F" w:rsidP="00C05A53">
            <w:pPr>
              <w:pStyle w:val="ProductList-OfferingBody"/>
              <w:ind w:left="-113"/>
              <w:jc w:val="center"/>
            </w:pPr>
            <w:r>
              <w:t>1</w:t>
            </w:r>
          </w:p>
        </w:tc>
        <w:tc>
          <w:tcPr>
            <w:tcW w:w="596" w:type="dxa"/>
            <w:shd w:val="clear" w:color="auto" w:fill="70AD47" w:themeFill="accent6"/>
            <w:vAlign w:val="center"/>
          </w:tcPr>
          <w:p w:rsidR="0076611F" w:rsidRPr="009168F5" w:rsidRDefault="0076611F" w:rsidP="00B40BB5">
            <w:pPr>
              <w:pStyle w:val="ProductList-OfferingBody"/>
              <w:ind w:left="-113"/>
              <w:jc w:val="center"/>
            </w:pPr>
            <w:r w:rsidRPr="009168F5">
              <w:fldChar w:fldCharType="begin"/>
            </w:r>
            <w:r w:rsidRPr="009168F5">
              <w:instrText>AutoTextList  \s NoStyle \t "дополнительный продукт"</w:instrText>
            </w:r>
            <w:r w:rsidRPr="009168F5">
              <w:fldChar w:fldCharType="separate"/>
            </w:r>
            <w:r w:rsidRPr="009168F5">
              <w:t xml:space="preserve"> A</w:t>
            </w:r>
            <w:r w:rsidRPr="009168F5">
              <w:rPr>
                <w:lang w:val="en-US"/>
              </w:rPr>
              <w:t>,</w:t>
            </w:r>
            <w:r w:rsidRPr="009168F5">
              <w:fldChar w:fldCharType="begin"/>
            </w:r>
            <w:r w:rsidRPr="009168F5">
              <w:instrText xml:space="preserve"> AutoTextList  \sNoStyle\t "платформа приложений"</w:instrText>
            </w:r>
            <w:r w:rsidRPr="009168F5">
              <w:fldChar w:fldCharType="separate"/>
            </w:r>
            <w:r w:rsidRPr="009168F5">
              <w:t>AP</w:t>
            </w:r>
            <w:r w:rsidRPr="009168F5">
              <w:fldChar w:fldCharType="end"/>
            </w:r>
            <w:r w:rsidRPr="009168F5">
              <w:t xml:space="preserve"> </w:t>
            </w:r>
            <w:r w:rsidRPr="009168F5">
              <w:fldChar w:fldCharType="end"/>
            </w:r>
          </w:p>
        </w:tc>
        <w:tc>
          <w:tcPr>
            <w:tcW w:w="595" w:type="dxa"/>
            <w:shd w:val="clear" w:color="auto" w:fill="70AD47" w:themeFill="accent6"/>
            <w:vAlign w:val="center"/>
          </w:tcPr>
          <w:p w:rsidR="0076611F" w:rsidRPr="009168F5" w:rsidRDefault="0076611F" w:rsidP="00B40BB5">
            <w:pPr>
              <w:pStyle w:val="ProductList-OfferingBody"/>
              <w:ind w:left="-113"/>
              <w:jc w:val="center"/>
            </w:pPr>
            <w:r w:rsidRPr="009168F5">
              <w:fldChar w:fldCharType="begin"/>
            </w:r>
            <w:r w:rsidRPr="009168F5">
              <w:instrText>AutoTextList  \s NoStyle \t "дополнительный продукт"</w:instrText>
            </w:r>
            <w:r w:rsidRPr="009168F5">
              <w:fldChar w:fldCharType="separate"/>
            </w:r>
            <w:r w:rsidRPr="009168F5">
              <w:t xml:space="preserve"> A </w:t>
            </w:r>
            <w:r w:rsidRPr="009168F5">
              <w:fldChar w:fldCharType="end"/>
            </w:r>
          </w:p>
        </w:tc>
        <w:tc>
          <w:tcPr>
            <w:tcW w:w="596" w:type="dxa"/>
            <w:shd w:val="clear" w:color="auto" w:fill="BFBFBF" w:themeFill="background1" w:themeFillShade="BF"/>
            <w:vAlign w:val="center"/>
          </w:tcPr>
          <w:p w:rsidR="0076611F" w:rsidRPr="009168F5" w:rsidRDefault="0076611F" w:rsidP="00C05A53">
            <w:pPr>
              <w:pStyle w:val="ProductList-OfferingBody"/>
              <w:ind w:left="-113"/>
              <w:jc w:val="center"/>
            </w:pPr>
          </w:p>
        </w:tc>
        <w:tc>
          <w:tcPr>
            <w:tcW w:w="595" w:type="dxa"/>
            <w:shd w:val="clear" w:color="auto" w:fill="70AD47" w:themeFill="accent6"/>
            <w:vAlign w:val="center"/>
          </w:tcPr>
          <w:p w:rsidR="0076611F" w:rsidRPr="009168F5" w:rsidRDefault="0076611F" w:rsidP="00C05A53">
            <w:pPr>
              <w:pStyle w:val="ProductList-OfferingBody"/>
              <w:ind w:left="-113"/>
              <w:jc w:val="center"/>
            </w:pPr>
          </w:p>
        </w:tc>
        <w:tc>
          <w:tcPr>
            <w:tcW w:w="492" w:type="dxa"/>
            <w:shd w:val="clear" w:color="auto" w:fill="70AD47" w:themeFill="accent6"/>
            <w:vAlign w:val="center"/>
          </w:tcPr>
          <w:p w:rsidR="0076611F" w:rsidRPr="009168F5" w:rsidRDefault="0076611F" w:rsidP="00B40BB5">
            <w:pPr>
              <w:pStyle w:val="ProductList-OfferingBody"/>
              <w:ind w:left="-113"/>
              <w:jc w:val="center"/>
            </w:pPr>
            <w:r w:rsidRPr="009168F5">
              <w:fldChar w:fldCharType="begin"/>
            </w:r>
            <w:r w:rsidRPr="009168F5">
              <w:instrText xml:space="preserve"> AutoTextList  \sNoStyle\t "Open License и Open Value для SA (Software Assurance) и L/SA (лицензия и Software Assurance)"</w:instrText>
            </w:r>
            <w:r w:rsidRPr="009168F5">
              <w:fldChar w:fldCharType="separate"/>
            </w:r>
            <w:r w:rsidRPr="009168F5">
              <w:t>OS</w:t>
            </w:r>
            <w:r w:rsidRPr="009168F5">
              <w:fldChar w:fldCharType="end"/>
            </w:r>
          </w:p>
        </w:tc>
        <w:tc>
          <w:tcPr>
            <w:tcW w:w="699" w:type="dxa"/>
            <w:shd w:val="clear" w:color="auto" w:fill="70AD47" w:themeFill="accent6"/>
            <w:vAlign w:val="center"/>
          </w:tcPr>
          <w:p w:rsidR="0076611F" w:rsidRPr="009168F5" w:rsidRDefault="0076611F" w:rsidP="00B40BB5">
            <w:pPr>
              <w:pStyle w:val="ProductList-OfferingBody"/>
              <w:ind w:left="-113"/>
              <w:jc w:val="center"/>
            </w:pPr>
            <w:r w:rsidRPr="009168F5">
              <w:fldChar w:fldCharType="begin"/>
            </w:r>
            <w:r w:rsidRPr="009168F5">
              <w:instrText xml:space="preserve"> AutoTextList  \s NoStyle \t “</w:instrText>
            </w:r>
            <w:r w:rsidRPr="009168F5">
              <w:rPr>
                <w:u w:val="single"/>
              </w:rPr>
              <w:instrText>для части организации в рамках Open Value</w:instrText>
            </w:r>
            <w:r w:rsidRPr="009168F5">
              <w:instrText xml:space="preserve">” </w:instrText>
            </w:r>
            <w:r w:rsidRPr="009168F5">
              <w:fldChar w:fldCharType="separate"/>
            </w:r>
            <w:r w:rsidRPr="009168F5">
              <w:rPr>
                <w:lang w:val="en-US"/>
              </w:rPr>
              <w:t xml:space="preserve"> P </w:t>
            </w:r>
            <w:r w:rsidRPr="009168F5">
              <w:fldChar w:fldCharType="end"/>
            </w:r>
          </w:p>
        </w:tc>
        <w:tc>
          <w:tcPr>
            <w:tcW w:w="595" w:type="dxa"/>
            <w:shd w:val="clear" w:color="auto" w:fill="70AD47" w:themeFill="accent6"/>
            <w:vAlign w:val="center"/>
          </w:tcPr>
          <w:p w:rsidR="0076611F" w:rsidRPr="009168F5" w:rsidRDefault="0076611F" w:rsidP="00C05A53">
            <w:pPr>
              <w:pStyle w:val="ProductList-OfferingBody"/>
              <w:ind w:left="-113"/>
              <w:jc w:val="center"/>
            </w:pPr>
          </w:p>
        </w:tc>
        <w:tc>
          <w:tcPr>
            <w:tcW w:w="596" w:type="dxa"/>
            <w:shd w:val="clear" w:color="auto" w:fill="70AD47" w:themeFill="accent6"/>
            <w:vAlign w:val="center"/>
          </w:tcPr>
          <w:p w:rsidR="0076611F" w:rsidRPr="009168F5" w:rsidRDefault="0076611F" w:rsidP="00C05A53">
            <w:pPr>
              <w:pStyle w:val="ProductList-OfferingBody"/>
              <w:ind w:left="-113"/>
              <w:jc w:val="center"/>
            </w:pPr>
            <w:r w:rsidRPr="009168F5">
              <w:fldChar w:fldCharType="begin"/>
            </w:r>
            <w:r w:rsidRPr="009168F5">
              <w:instrText xml:space="preserve"> AutoTextList \sNoStyle\t "серверные продукты и продукты-средства"</w:instrText>
            </w:r>
            <w:r w:rsidRPr="009168F5">
              <w:fldChar w:fldCharType="separate"/>
            </w:r>
            <w:r w:rsidRPr="009168F5">
              <w:t>SP</w:t>
            </w:r>
            <w:r w:rsidRPr="009168F5">
              <w:fldChar w:fldCharType="end"/>
            </w:r>
          </w:p>
        </w:tc>
      </w:tr>
      <w:tr w:rsidR="0076611F" w:rsidTr="00737530">
        <w:tc>
          <w:tcPr>
            <w:tcW w:w="3060" w:type="dxa"/>
            <w:tcBorders>
              <w:top w:val="dashSmallGap" w:sz="4" w:space="0" w:color="BFBFBF" w:themeColor="background1" w:themeShade="BF"/>
              <w:left w:val="nil"/>
              <w:bottom w:val="nil"/>
              <w:right w:val="nil"/>
            </w:tcBorders>
          </w:tcPr>
          <w:p w:rsidR="0076611F" w:rsidRDefault="0076611F" w:rsidP="00166039">
            <w:pPr>
              <w:pStyle w:val="ProductList-Offering2"/>
            </w:pPr>
            <w:bookmarkStart w:id="704" w:name="_Toc379797253"/>
            <w:bookmarkStart w:id="705" w:name="_Toc380513278"/>
            <w:bookmarkStart w:id="706" w:name="_Toc380655320"/>
            <w:bookmarkStart w:id="707" w:name="_Toc413391037"/>
            <w:r>
              <w:t>Visual Studio Ultimate 2013 с MSDN</w:t>
            </w:r>
            <w:bookmarkEnd w:id="704"/>
            <w:bookmarkEnd w:id="705"/>
            <w:bookmarkEnd w:id="706"/>
            <w:bookmarkEnd w:id="707"/>
            <w:r>
              <w:fldChar w:fldCharType="begin"/>
            </w:r>
            <w:r>
              <w:instrText>XE "Visual Studio Ultimate 2013 с MSDN"</w:instrText>
            </w:r>
            <w:r>
              <w:fldChar w:fldCharType="end"/>
            </w:r>
          </w:p>
        </w:tc>
        <w:tc>
          <w:tcPr>
            <w:tcW w:w="595" w:type="dxa"/>
            <w:tcBorders>
              <w:top w:val="dashSmallGap" w:sz="4" w:space="0" w:color="BFBFBF" w:themeColor="background1" w:themeShade="BF"/>
              <w:left w:val="nil"/>
              <w:bottom w:val="nil"/>
              <w:right w:val="nil"/>
            </w:tcBorders>
            <w:vAlign w:val="center"/>
          </w:tcPr>
          <w:p w:rsidR="0076611F" w:rsidRDefault="0076611F"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76611F" w:rsidRDefault="0076611F"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76611F" w:rsidRDefault="0076611F"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6611F" w:rsidRDefault="0076611F"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rsidR="0076611F" w:rsidRDefault="0076611F" w:rsidP="00C05A53">
            <w:pPr>
              <w:pStyle w:val="ProductList-OfferingBody"/>
              <w:ind w:left="-113"/>
              <w:jc w:val="center"/>
            </w:pPr>
            <w:r>
              <w:t>1</w:t>
            </w:r>
          </w:p>
        </w:tc>
        <w:tc>
          <w:tcPr>
            <w:tcW w:w="596" w:type="dxa"/>
            <w:shd w:val="clear" w:color="auto" w:fill="70AD47" w:themeFill="accent6"/>
            <w:vAlign w:val="center"/>
          </w:tcPr>
          <w:p w:rsidR="0076611F" w:rsidRPr="009168F5" w:rsidRDefault="0076611F" w:rsidP="00B40BB5">
            <w:pPr>
              <w:pStyle w:val="ProductList-OfferingBody"/>
              <w:ind w:left="-113"/>
              <w:jc w:val="center"/>
            </w:pPr>
            <w:r w:rsidRPr="009168F5">
              <w:fldChar w:fldCharType="begin"/>
            </w:r>
            <w:r w:rsidRPr="009168F5">
              <w:instrText>AutoTextList  \s NoStyle \t "дополнительный продукт"</w:instrText>
            </w:r>
            <w:r w:rsidRPr="009168F5">
              <w:fldChar w:fldCharType="separate"/>
            </w:r>
            <w:r w:rsidRPr="009168F5">
              <w:t xml:space="preserve"> A</w:t>
            </w:r>
            <w:r w:rsidRPr="009168F5">
              <w:rPr>
                <w:lang w:val="en-US"/>
              </w:rPr>
              <w:t>,</w:t>
            </w:r>
            <w:r w:rsidRPr="009168F5">
              <w:fldChar w:fldCharType="begin"/>
            </w:r>
            <w:r w:rsidRPr="009168F5">
              <w:instrText xml:space="preserve"> AutoTextList  \sNoStyle\t "платформа приложений"</w:instrText>
            </w:r>
            <w:r w:rsidRPr="009168F5">
              <w:fldChar w:fldCharType="separate"/>
            </w:r>
            <w:r w:rsidRPr="009168F5">
              <w:t>AP</w:t>
            </w:r>
            <w:r w:rsidRPr="009168F5">
              <w:fldChar w:fldCharType="end"/>
            </w:r>
            <w:r w:rsidRPr="009168F5">
              <w:t xml:space="preserve"> </w:t>
            </w:r>
            <w:r w:rsidRPr="009168F5">
              <w:fldChar w:fldCharType="end"/>
            </w:r>
          </w:p>
        </w:tc>
        <w:tc>
          <w:tcPr>
            <w:tcW w:w="595" w:type="dxa"/>
            <w:shd w:val="clear" w:color="auto" w:fill="70AD47" w:themeFill="accent6"/>
            <w:vAlign w:val="center"/>
          </w:tcPr>
          <w:p w:rsidR="0076611F" w:rsidRPr="009168F5" w:rsidRDefault="0076611F" w:rsidP="00B40BB5">
            <w:pPr>
              <w:pStyle w:val="ProductList-OfferingBody"/>
              <w:ind w:left="-113"/>
              <w:jc w:val="center"/>
            </w:pPr>
            <w:r w:rsidRPr="009168F5">
              <w:fldChar w:fldCharType="begin"/>
            </w:r>
            <w:r w:rsidRPr="009168F5">
              <w:instrText>AutoTextList  \s NoStyle \t "дополнительный продукт"</w:instrText>
            </w:r>
            <w:r w:rsidRPr="009168F5">
              <w:fldChar w:fldCharType="separate"/>
            </w:r>
            <w:r w:rsidRPr="009168F5">
              <w:t xml:space="preserve"> A </w:t>
            </w:r>
            <w:r w:rsidRPr="009168F5">
              <w:fldChar w:fldCharType="end"/>
            </w:r>
          </w:p>
        </w:tc>
        <w:tc>
          <w:tcPr>
            <w:tcW w:w="596" w:type="dxa"/>
            <w:shd w:val="clear" w:color="auto" w:fill="BFBFBF" w:themeFill="background1" w:themeFillShade="BF"/>
            <w:vAlign w:val="center"/>
          </w:tcPr>
          <w:p w:rsidR="0076611F" w:rsidRPr="009168F5" w:rsidRDefault="0076611F" w:rsidP="00C05A53">
            <w:pPr>
              <w:pStyle w:val="ProductList-OfferingBody"/>
              <w:ind w:left="-113"/>
              <w:jc w:val="center"/>
            </w:pPr>
          </w:p>
        </w:tc>
        <w:tc>
          <w:tcPr>
            <w:tcW w:w="595" w:type="dxa"/>
            <w:shd w:val="clear" w:color="auto" w:fill="70AD47" w:themeFill="accent6"/>
            <w:vAlign w:val="center"/>
          </w:tcPr>
          <w:p w:rsidR="0076611F" w:rsidRPr="009168F5" w:rsidRDefault="0076611F" w:rsidP="00C05A53">
            <w:pPr>
              <w:pStyle w:val="ProductList-OfferingBody"/>
              <w:ind w:left="-113"/>
              <w:jc w:val="center"/>
            </w:pPr>
          </w:p>
        </w:tc>
        <w:tc>
          <w:tcPr>
            <w:tcW w:w="492" w:type="dxa"/>
            <w:shd w:val="clear" w:color="auto" w:fill="70AD47" w:themeFill="accent6"/>
            <w:vAlign w:val="center"/>
          </w:tcPr>
          <w:p w:rsidR="0076611F" w:rsidRPr="009168F5" w:rsidRDefault="0076611F" w:rsidP="00B40BB5">
            <w:pPr>
              <w:pStyle w:val="ProductList-OfferingBody"/>
              <w:ind w:left="-113"/>
              <w:jc w:val="center"/>
            </w:pPr>
            <w:r w:rsidRPr="009168F5">
              <w:fldChar w:fldCharType="begin"/>
            </w:r>
            <w:r w:rsidRPr="009168F5">
              <w:instrText xml:space="preserve"> AutoTextList  \sNoStyle\t "Open License и Open Value для SA (Software Assurance) и L/SA (лицензия и Software Assurance)"</w:instrText>
            </w:r>
            <w:r w:rsidRPr="009168F5">
              <w:fldChar w:fldCharType="separate"/>
            </w:r>
            <w:r w:rsidRPr="009168F5">
              <w:t>OS</w:t>
            </w:r>
            <w:r w:rsidRPr="009168F5">
              <w:fldChar w:fldCharType="end"/>
            </w:r>
          </w:p>
        </w:tc>
        <w:tc>
          <w:tcPr>
            <w:tcW w:w="699" w:type="dxa"/>
            <w:shd w:val="clear" w:color="auto" w:fill="70AD47" w:themeFill="accent6"/>
            <w:vAlign w:val="center"/>
          </w:tcPr>
          <w:p w:rsidR="0076611F" w:rsidRPr="009168F5" w:rsidRDefault="0076611F" w:rsidP="00B40BB5">
            <w:pPr>
              <w:pStyle w:val="ProductList-OfferingBody"/>
              <w:ind w:left="-113"/>
              <w:jc w:val="center"/>
            </w:pPr>
            <w:r w:rsidRPr="009168F5">
              <w:fldChar w:fldCharType="begin"/>
            </w:r>
            <w:r w:rsidRPr="009168F5">
              <w:instrText xml:space="preserve"> AutoTextList  \s NoStyle \t “</w:instrText>
            </w:r>
            <w:r w:rsidRPr="009168F5">
              <w:rPr>
                <w:u w:val="single"/>
              </w:rPr>
              <w:instrText>для части организации в рамках Open Value</w:instrText>
            </w:r>
            <w:r w:rsidRPr="009168F5">
              <w:instrText xml:space="preserve">” </w:instrText>
            </w:r>
            <w:r w:rsidRPr="009168F5">
              <w:fldChar w:fldCharType="separate"/>
            </w:r>
            <w:r w:rsidRPr="009168F5">
              <w:rPr>
                <w:lang w:val="en-US"/>
              </w:rPr>
              <w:t xml:space="preserve"> P </w:t>
            </w:r>
            <w:r w:rsidRPr="009168F5">
              <w:fldChar w:fldCharType="end"/>
            </w:r>
          </w:p>
        </w:tc>
        <w:tc>
          <w:tcPr>
            <w:tcW w:w="595" w:type="dxa"/>
            <w:shd w:val="clear" w:color="auto" w:fill="70AD47" w:themeFill="accent6"/>
            <w:vAlign w:val="center"/>
          </w:tcPr>
          <w:p w:rsidR="0076611F" w:rsidRPr="009168F5" w:rsidRDefault="0076611F" w:rsidP="00C05A53">
            <w:pPr>
              <w:pStyle w:val="ProductList-OfferingBody"/>
              <w:ind w:left="-113"/>
              <w:jc w:val="center"/>
            </w:pPr>
          </w:p>
        </w:tc>
        <w:tc>
          <w:tcPr>
            <w:tcW w:w="596" w:type="dxa"/>
            <w:shd w:val="clear" w:color="auto" w:fill="70AD47" w:themeFill="accent6"/>
            <w:vAlign w:val="center"/>
          </w:tcPr>
          <w:p w:rsidR="0076611F" w:rsidRPr="009168F5" w:rsidRDefault="0076611F" w:rsidP="00C05A53">
            <w:pPr>
              <w:pStyle w:val="ProductList-OfferingBody"/>
              <w:ind w:left="-113"/>
              <w:jc w:val="center"/>
            </w:pPr>
            <w:r w:rsidRPr="009168F5">
              <w:fldChar w:fldCharType="begin"/>
            </w:r>
            <w:r w:rsidRPr="009168F5">
              <w:instrText xml:space="preserve"> AutoTextList \sNoStyle\t "серверные продукты и продукты-средства"</w:instrText>
            </w:r>
            <w:r w:rsidRPr="009168F5">
              <w:fldChar w:fldCharType="separate"/>
            </w:r>
            <w:r w:rsidRPr="009168F5">
              <w:t>SP</w:t>
            </w:r>
            <w:r w:rsidRPr="009168F5">
              <w:fldChar w:fldCharType="end"/>
            </w:r>
          </w:p>
        </w:tc>
      </w:tr>
    </w:tbl>
    <w:p w:rsidR="00C13DF8" w:rsidRPr="00F170D4" w:rsidRDefault="00C13DF8" w:rsidP="004F3C6D">
      <w:pPr>
        <w:pStyle w:val="ProductList-Body"/>
        <w:rPr>
          <w:sz w:val="14"/>
          <w:szCs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30"/>
        <w:gridCol w:w="3863"/>
        <w:gridCol w:w="3597"/>
      </w:tblGrid>
      <w:tr w:rsidR="00FB1ECC" w:rsidTr="00F170D4">
        <w:tc>
          <w:tcPr>
            <w:tcW w:w="3330" w:type="dxa"/>
          </w:tcPr>
          <w:p w:rsidR="00FB1ECC" w:rsidRDefault="00FB1ECC" w:rsidP="00306B0E">
            <w:pPr>
              <w:pStyle w:val="ProductList-Body"/>
              <w:spacing w:before="20" w:after="20"/>
            </w:pPr>
            <w:r>
              <w:t xml:space="preserve">Предыдущая версия: </w:t>
            </w:r>
            <w:r>
              <w:rPr>
                <w:b/>
              </w:rPr>
              <w:t>Visual Studio 2012</w:t>
            </w:r>
            <w:r>
              <w:t xml:space="preserve"> (8/12)</w:t>
            </w:r>
          </w:p>
        </w:tc>
        <w:tc>
          <w:tcPr>
            <w:tcW w:w="3863" w:type="dxa"/>
          </w:tcPr>
          <w:p w:rsidR="00FB1ECC" w:rsidRDefault="00FB1ECC" w:rsidP="00FB1ECC">
            <w:pPr>
              <w:pStyle w:val="ProductList-Body"/>
              <w:spacing w:before="20" w:after="20"/>
            </w:pPr>
            <w:r>
              <w:t xml:space="preserve">Категория продукта: </w:t>
            </w:r>
            <w:r>
              <w:rPr>
                <w:b/>
              </w:rPr>
              <w:t>Приложение</w:t>
            </w:r>
          </w:p>
        </w:tc>
        <w:tc>
          <w:tcPr>
            <w:tcW w:w="3597" w:type="dxa"/>
          </w:tcPr>
          <w:p w:rsidR="00FB1ECC" w:rsidRDefault="00FB1ECC" w:rsidP="00AA69BE">
            <w:pPr>
              <w:pStyle w:val="ProductList-Body"/>
              <w:spacing w:before="20" w:after="20"/>
              <w:ind w:left="-101"/>
            </w:pPr>
            <w:r>
              <w:t xml:space="preserve">Право на сокращение (SCE): </w:t>
            </w:r>
            <w:r>
              <w:rPr>
                <w:b/>
              </w:rPr>
              <w:t>Все, кроме MSDN OS</w:t>
            </w:r>
          </w:p>
        </w:tc>
      </w:tr>
      <w:tr w:rsidR="00FB1ECC" w:rsidTr="00F170D4">
        <w:tc>
          <w:tcPr>
            <w:tcW w:w="3330" w:type="dxa"/>
          </w:tcPr>
          <w:p w:rsidR="00FB1ECC" w:rsidRDefault="00FB1ECC" w:rsidP="00FB1ECC">
            <w:pPr>
              <w:pStyle w:val="ProductList-Body"/>
              <w:spacing w:before="20" w:after="20"/>
            </w:pPr>
          </w:p>
        </w:tc>
        <w:tc>
          <w:tcPr>
            <w:tcW w:w="3863" w:type="dxa"/>
          </w:tcPr>
          <w:p w:rsidR="00FB1ECC" w:rsidRDefault="00C1244C" w:rsidP="00FB1ECC">
            <w:pPr>
              <w:pStyle w:val="ProductList-Body"/>
              <w:spacing w:before="20" w:after="20"/>
            </w:pPr>
            <w:hyperlink w:anchor="SoftwareAssurance" w:history="1">
              <w:r w:rsidR="009063F7">
                <w:rPr>
                  <w:rStyle w:val="Hyperlink"/>
                  <w:color w:val="000000" w:themeColor="text1"/>
                  <w:u w:val="none"/>
                </w:rPr>
                <w:t>Преимущества в рамках программы Software Assurance</w:t>
              </w:r>
            </w:hyperlink>
            <w:r w:rsidR="009063F7">
              <w:t xml:space="preserve">: </w:t>
            </w:r>
            <w:r w:rsidR="009063F7">
              <w:rPr>
                <w:b/>
              </w:rPr>
              <w:t>Для настольных компьютеров</w:t>
            </w:r>
          </w:p>
        </w:tc>
        <w:tc>
          <w:tcPr>
            <w:tcW w:w="3597" w:type="dxa"/>
          </w:tcPr>
          <w:p w:rsidR="00FB1ECC" w:rsidRDefault="00C1244C" w:rsidP="00AA69BE">
            <w:pPr>
              <w:pStyle w:val="ProductList-Body"/>
              <w:spacing w:before="20" w:after="20"/>
              <w:ind w:left="-101"/>
            </w:pPr>
            <w:hyperlink w:anchor="AppendixB" w:history="1">
              <w:r w:rsidR="009063F7">
                <w:t>Специальное предложение</w:t>
              </w:r>
            </w:hyperlink>
            <w:r w:rsidR="009063F7">
              <w:t>.</w:t>
            </w:r>
            <w:r w:rsidR="009063F7">
              <w:rPr>
                <w:b/>
              </w:rPr>
              <w:t xml:space="preserve"> Visual Studio Test Pro с подпиской MSDN</w:t>
            </w: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FB1ECC" w:rsidRPr="00FB1ECC" w:rsidRDefault="00FB1ECC" w:rsidP="00FB1ECC">
      <w:pPr>
        <w:pStyle w:val="ProductList-Body"/>
        <w:rPr>
          <w:b/>
        </w:rPr>
      </w:pPr>
      <w:r>
        <w:rPr>
          <w:b/>
          <w:color w:val="00188F"/>
        </w:rPr>
        <w:t>Visual Studio LightSwitch 2011</w:t>
      </w:r>
      <w:r w:rsidR="00863A18">
        <w:fldChar w:fldCharType="begin"/>
      </w:r>
      <w:r>
        <w:instrText>XE "Visual Studio LightSwitch 2011"</w:instrText>
      </w:r>
      <w:r w:rsidR="00863A18">
        <w:fldChar w:fldCharType="end"/>
      </w:r>
      <w:r>
        <w:rPr>
          <w:b/>
          <w:color w:val="00188F"/>
        </w:rPr>
        <w:t xml:space="preserve"> и Expression Studio Ultimate 4</w:t>
      </w:r>
      <w:r w:rsidR="00863A18">
        <w:fldChar w:fldCharType="begin"/>
      </w:r>
      <w:r>
        <w:instrText>XE "Expression Studio Ultimate 4"</w:instrText>
      </w:r>
      <w:r w:rsidR="00863A18">
        <w:fldChar w:fldCharType="end"/>
      </w:r>
    </w:p>
    <w:p w:rsidR="00FB1ECC" w:rsidRDefault="00FB1ECC" w:rsidP="00FB1ECC">
      <w:pPr>
        <w:pStyle w:val="ProductList-Body"/>
      </w:pPr>
      <w:r>
        <w:t>Клиенты, у которых было покрытие Software Assurance для этих продуктов по состоянию на 1 апреля 2012 г., могут иметь право на обновление до версии Visual Studio Professional 2012</w:t>
      </w:r>
      <w:r w:rsidR="00863A18">
        <w:fldChar w:fldCharType="begin"/>
      </w:r>
      <w:r>
        <w:instrText>XE "Visual Studio Professional 2012"</w:instrText>
      </w:r>
      <w:r w:rsidR="00863A18">
        <w:fldChar w:fldCharType="end"/>
      </w:r>
      <w:r>
        <w:t xml:space="preserve"> на особых условиях.</w:t>
      </w:r>
      <w:r w:rsidR="003836FF">
        <w:t xml:space="preserve"> </w:t>
      </w:r>
      <w:r>
        <w:t xml:space="preserve">Более подробные сведения см. в списке продуктов за март 2014 г.: </w:t>
      </w:r>
      <w:hyperlink r:id="rId45" w:history="1">
        <w:r>
          <w:rPr>
            <w:rStyle w:val="Hyperlink"/>
          </w:rPr>
          <w:t>http://go.microsoft.com/?linkid=9839207</w:t>
        </w:r>
      </w:hyperlink>
      <w:r>
        <w:t xml:space="preserve">. </w:t>
      </w:r>
    </w:p>
    <w:p w:rsidR="009D1928" w:rsidRPr="00F170D4" w:rsidRDefault="009D1928" w:rsidP="00FB1ECC">
      <w:pPr>
        <w:pStyle w:val="ProductList-Body"/>
        <w:rPr>
          <w:b/>
          <w:color w:val="00188F"/>
          <w:sz w:val="4"/>
          <w:szCs w:val="4"/>
        </w:rPr>
      </w:pPr>
    </w:p>
    <w:p w:rsidR="00FB1ECC" w:rsidRPr="00FB1ECC" w:rsidRDefault="00FB1ECC" w:rsidP="00FB1ECC">
      <w:pPr>
        <w:pStyle w:val="ProductList-Body"/>
        <w:rPr>
          <w:b/>
        </w:rPr>
      </w:pPr>
      <w:r>
        <w:rPr>
          <w:b/>
          <w:color w:val="00188F"/>
        </w:rPr>
        <w:t>Предоставление лицензий на Visual Studio Team Foundation Server 2013</w:t>
      </w:r>
    </w:p>
    <w:p w:rsidR="00FB1ECC" w:rsidRDefault="00FB1ECC" w:rsidP="00FB1ECC">
      <w:pPr>
        <w:pStyle w:val="ProductList-Body"/>
      </w:pPr>
      <w:r>
        <w:t>Считается, что Лицензированные пользователи с лицензией Visual Studio Professional с MSDN, Visual Studio Premium 2013 с MSDN</w:t>
      </w:r>
      <w:r w:rsidR="00863A18">
        <w:fldChar w:fldCharType="begin"/>
      </w:r>
      <w:r>
        <w:instrText>XE "Visual Studio Premium 2013 с MSDN"</w:instrText>
      </w:r>
      <w:r w:rsidR="00863A18">
        <w:fldChar w:fldCharType="end"/>
      </w:r>
      <w:r>
        <w:t>, Visual Studio Ultimate 2013 с MSDN</w:t>
      </w:r>
      <w:r w:rsidR="00863A18">
        <w:fldChar w:fldCharType="begin"/>
      </w:r>
      <w:r>
        <w:instrText>XE "Visual Studio Ultimate 2013 с MSDN"</w:instrText>
      </w:r>
      <w:r w:rsidR="00863A18">
        <w:fldChar w:fldCharType="end"/>
      </w:r>
      <w:r>
        <w:t>, Visual Studio Test Professional 2013 с MSDN</w:t>
      </w:r>
      <w:r w:rsidR="00863A18">
        <w:fldChar w:fldCharType="begin"/>
      </w:r>
      <w:r>
        <w:instrText>XE "Visual Studio Test Professional 2013 с MSDN"</w:instrText>
      </w:r>
      <w:r w:rsidR="00863A18">
        <w:fldChar w:fldCharType="end"/>
      </w:r>
      <w:r>
        <w:t xml:space="preserve"> и MSDN Platform</w:t>
      </w:r>
      <w:r w:rsidR="00863A18">
        <w:fldChar w:fldCharType="begin"/>
      </w:r>
      <w:r>
        <w:instrText>XE "Платформы MSDN"</w:instrText>
      </w:r>
      <w:r w:rsidR="00863A18">
        <w:fldChar w:fldCharType="end"/>
      </w:r>
      <w:r>
        <w:t>, имеют одну серверную лицензию на Visual Studio Team Foundation Server 2013 и одну пользовательскую лицензию CAL Team Foundation Server.</w:t>
      </w:r>
      <w:r w:rsidR="003836FF">
        <w:t xml:space="preserve"> </w:t>
      </w:r>
      <w:r>
        <w:t>Лицензия CAL выдается для единоличного использования Лицензированным пользователем.</w:t>
      </w:r>
    </w:p>
    <w:p w:rsidR="00FB1ECC" w:rsidRDefault="00FB1ECC" w:rsidP="00FB1ECC">
      <w:pPr>
        <w:pStyle w:val="ProductList-Body"/>
      </w:pPr>
    </w:p>
    <w:p w:rsidR="00FB1ECC" w:rsidRPr="00FB1ECC" w:rsidRDefault="00FB1ECC" w:rsidP="00FB1ECC">
      <w:pPr>
        <w:pStyle w:val="ProductList-Body"/>
        <w:rPr>
          <w:b/>
        </w:rPr>
      </w:pPr>
      <w:r>
        <w:rPr>
          <w:b/>
          <w:color w:val="00188F"/>
        </w:rPr>
        <w:t>Предоставление лицензий на SQL Server Parallel Data Warehouse Developer</w:t>
      </w:r>
    </w:p>
    <w:p w:rsidR="00FB1ECC" w:rsidRPr="00A63522" w:rsidRDefault="00FB1ECC" w:rsidP="00FB1ECC">
      <w:pPr>
        <w:pStyle w:val="ProductList-Body"/>
      </w:pPr>
      <w:r>
        <w:t>Считается, что Лицензированные пользователи с лицензией Visual Studio Professional с MSDN, Visual Studio Premium 2013 с MSDN</w:t>
      </w:r>
      <w:r w:rsidR="00863A18">
        <w:fldChar w:fldCharType="begin"/>
      </w:r>
      <w:r>
        <w:instrText>XE "Visual Studio Premium 2013 с MSDN"</w:instrText>
      </w:r>
      <w:r w:rsidR="00863A18">
        <w:fldChar w:fldCharType="end"/>
      </w:r>
      <w:r>
        <w:t>, Visual</w:t>
      </w:r>
      <w:r w:rsidR="00305D2D">
        <w:rPr>
          <w:lang w:val="en-US"/>
        </w:rPr>
        <w:t> </w:t>
      </w:r>
      <w:r>
        <w:t>Studio Ultimate 2013 с MSDN</w:t>
      </w:r>
      <w:r w:rsidR="00863A18">
        <w:fldChar w:fldCharType="begin"/>
      </w:r>
      <w:r>
        <w:instrText>XE "Visual Studio Ultimate 2013 с MSDN"</w:instrText>
      </w:r>
      <w:r w:rsidR="00863A18">
        <w:fldChar w:fldCharType="end"/>
      </w:r>
      <w:r>
        <w:t xml:space="preserve"> и Visual Studio Test Professional 2013 с MSDN</w:t>
      </w:r>
      <w:r w:rsidR="00863A18">
        <w:fldChar w:fldCharType="begin"/>
      </w:r>
      <w:r>
        <w:instrText>XE "Visual Studio Test Professional 2013 с MSDN"</w:instrText>
      </w:r>
      <w:r w:rsidR="00863A18">
        <w:fldChar w:fldCharType="end"/>
      </w:r>
      <w:r>
        <w:t>, имеют одну лицензию на SQL Server 2012 Parallel Data Warehouse</w:t>
      </w:r>
      <w:r w:rsidR="00863A18">
        <w:fldChar w:fldCharType="begin"/>
      </w:r>
      <w:r>
        <w:instrText>XE "SQL Server 2012 Parallel Data Warehouse"</w:instrText>
      </w:r>
      <w:r w:rsidR="00863A18">
        <w:fldChar w:fldCharType="end"/>
      </w:r>
      <w:r>
        <w:t xml:space="preserve"> Developer</w:t>
      </w:r>
      <w:r w:rsidR="00863A18">
        <w:fldChar w:fldCharType="begin"/>
      </w:r>
      <w:r>
        <w:instrText>XE "SQL Server 2012 Parallel Data Warehouse Developer"</w:instrText>
      </w:r>
      <w:r w:rsidR="00863A18">
        <w:fldChar w:fldCharType="end"/>
      </w:r>
      <w:r>
        <w:t>.</w:t>
      </w:r>
    </w:p>
    <w:p w:rsidR="007F3F13" w:rsidRPr="00A63522" w:rsidRDefault="007F3F13" w:rsidP="00FB1ECC">
      <w:pPr>
        <w:pStyle w:val="ProductList-Body"/>
      </w:pPr>
    </w:p>
    <w:p w:rsidR="00FB1ECC" w:rsidRPr="00FB1ECC" w:rsidRDefault="00FB1ECC" w:rsidP="00FB1ECC">
      <w:pPr>
        <w:pStyle w:val="ProductList-Body"/>
        <w:rPr>
          <w:b/>
        </w:rPr>
      </w:pPr>
      <w:r>
        <w:rPr>
          <w:b/>
          <w:color w:val="00188F"/>
        </w:rPr>
        <w:t>Право на участие в программе Software Assurance</w:t>
      </w:r>
    </w:p>
    <w:p w:rsidR="00FB1ECC" w:rsidRDefault="00FB1ECC" w:rsidP="00FB1ECC">
      <w:pPr>
        <w:pStyle w:val="ProductList-Body"/>
      </w:pPr>
      <w:r>
        <w:t>Если у клиентов заканчивается срок действия покрытия Software Assurance для какой-либо лицензии Visual Studio с MSDN, подписки на MSDN Operating Systems</w:t>
      </w:r>
      <w:r w:rsidR="00863A18">
        <w:fldChar w:fldCharType="begin"/>
      </w:r>
      <w:r>
        <w:instrText>XE "MSDN Operating Systems"</w:instrText>
      </w:r>
      <w:r w:rsidR="00863A18">
        <w:fldChar w:fldCharType="end"/>
      </w:r>
      <w:r>
        <w:t xml:space="preserve"> или действующей подписки, приобретенной в розницу, на предложения Visual Studio из данного списка продуктов, они могут продлить покрытие в рамках любой лицензии на Visual Studio с MSDN. При переходе на другой уровень подписки MSDN новые условия использования заменяют предыдущие, а любое ПО, не входящее в новую подписку MSDN, не должно больше использоваться. Возобновление покрытия, соответствующего более полному выпуску Visual Studio, обеспечивается с помощью Лицензий на переход вверх (см. в разделе </w:t>
      </w:r>
      <w:hyperlink w:anchor="SoftwareAssurance" w:history="1">
        <w:r>
          <w:rPr>
            <w:rStyle w:val="Hyperlink"/>
          </w:rPr>
          <w:t>Software Assurance</w:t>
        </w:r>
      </w:hyperlink>
      <w:r>
        <w:t>).</w:t>
      </w:r>
    </w:p>
    <w:p w:rsidR="00FB1ECC" w:rsidRDefault="00FB1ECC" w:rsidP="00FB1ECC">
      <w:pPr>
        <w:pStyle w:val="ProductList-Body"/>
      </w:pPr>
    </w:p>
    <w:p w:rsidR="00FB1ECC" w:rsidRPr="00FB1ECC" w:rsidRDefault="00356011" w:rsidP="00FB1ECC">
      <w:pPr>
        <w:pStyle w:val="ProductList-Body"/>
        <w:rPr>
          <w:b/>
        </w:rPr>
      </w:pPr>
      <w:r>
        <w:rPr>
          <w:b/>
          <w:color w:val="00188F"/>
        </w:rPr>
        <w:t>Службы Microsoft Azure Platform Services</w:t>
      </w:r>
    </w:p>
    <w:p w:rsidR="00782C7B" w:rsidRDefault="00356011" w:rsidP="00FB1ECC">
      <w:pPr>
        <w:pStyle w:val="ProductList-Body"/>
      </w:pPr>
      <w:r>
        <w:t>Преимущества Microsoft Azure нельзя объединить из нескольких подписок MSDN в одну учетную запись Microsoft Azure. На использование Microsoft Azure распространяются условия использования Microsoft Azure.</w:t>
      </w:r>
    </w:p>
    <w:bookmarkStart w:id="708" w:name="_Toc378147647"/>
    <w:bookmarkStart w:id="709" w:name="_Toc378151549"/>
    <w:p w:rsidR="00585A48" w:rsidRPr="00585A48" w:rsidRDefault="006A2190" w:rsidP="00585A48">
      <w:pPr>
        <w:pStyle w:val="ProductList-Body"/>
        <w:shd w:val="clear" w:color="auto" w:fill="A6A6A6" w:themeFill="background1" w:themeFillShade="A6"/>
        <w:spacing w:before="120" w:after="240"/>
        <w:jc w:val="right"/>
        <w:rPr>
          <w:sz w:val="16"/>
          <w:szCs w:val="16"/>
        </w:rPr>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C13DF8" w:rsidRDefault="009708AE" w:rsidP="00B26BEF">
      <w:pPr>
        <w:pStyle w:val="ProductList-Offering2Heading"/>
        <w:outlineLvl w:val="2"/>
      </w:pPr>
      <w:r>
        <w:tab/>
      </w:r>
      <w:bookmarkStart w:id="710" w:name="_Toc379797257"/>
      <w:bookmarkStart w:id="711" w:name="_Toc380513282"/>
      <w:bookmarkStart w:id="712" w:name="_Toc380655324"/>
      <w:bookmarkStart w:id="713" w:name="_Toc413391038"/>
      <w:r>
        <w:t>Visual Studio Team Foundation Server</w:t>
      </w:r>
      <w:bookmarkEnd w:id="708"/>
      <w:bookmarkEnd w:id="709"/>
      <w:bookmarkEnd w:id="710"/>
      <w:bookmarkEnd w:id="711"/>
      <w:bookmarkEnd w:id="712"/>
      <w:bookmarkEnd w:id="71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76611F" w:rsidTr="00E32A9E">
        <w:trPr>
          <w:tblHeader/>
        </w:trPr>
        <w:tc>
          <w:tcPr>
            <w:tcW w:w="3060" w:type="dxa"/>
            <w:tcBorders>
              <w:bottom w:val="nil"/>
            </w:tcBorders>
            <w:shd w:val="clear" w:color="auto" w:fill="00188F"/>
          </w:tcPr>
          <w:p w:rsidR="0076611F" w:rsidRPr="00EE0836" w:rsidRDefault="0076611F"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76611F" w:rsidRPr="00BE5021" w:rsidRDefault="0076611F"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дата доступности</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DA</w:t>
            </w:r>
            <w:r w:rsidRPr="00BE5021">
              <w:rPr>
                <w:color w:val="FFFFFF" w:themeColor="background1"/>
              </w:rPr>
              <w:fldChar w:fldCharType="end"/>
            </w:r>
          </w:p>
        </w:tc>
        <w:tc>
          <w:tcPr>
            <w:tcW w:w="595" w:type="dxa"/>
            <w:tcBorders>
              <w:bottom w:val="nil"/>
            </w:tcBorders>
            <w:shd w:val="clear" w:color="auto" w:fill="00188F"/>
            <w:vAlign w:val="center"/>
          </w:tcPr>
          <w:p w:rsidR="0076611F" w:rsidRPr="00BE5021" w:rsidRDefault="0076611F"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AutoTextList  \s NoStyle \t "лицензия"</w:instrText>
            </w:r>
            <w:r w:rsidRPr="00BE5021">
              <w:rPr>
                <w:color w:val="FFFFFF" w:themeColor="background1"/>
              </w:rPr>
              <w:fldChar w:fldCharType="separate"/>
            </w:r>
            <w:r w:rsidRPr="00BE5021">
              <w:rPr>
                <w:color w:val="FFFFFF" w:themeColor="background1"/>
              </w:rPr>
              <w:t xml:space="preserve"> </w:t>
            </w: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лицензия</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L</w:t>
            </w:r>
            <w:r w:rsidRPr="00BE5021">
              <w:rPr>
                <w:color w:val="FFFFFF" w:themeColor="background1"/>
              </w:rPr>
              <w:fldChar w:fldCharType="end"/>
            </w:r>
            <w:r w:rsidRPr="00BE5021">
              <w:rPr>
                <w:color w:val="FFFFFF" w:themeColor="background1"/>
              </w:rPr>
              <w:t xml:space="preserve"> </w:t>
            </w:r>
            <w:r w:rsidRPr="00BE5021">
              <w:rPr>
                <w:color w:val="FFFFFF" w:themeColor="background1"/>
              </w:rPr>
              <w:fldChar w:fldCharType="end"/>
            </w:r>
          </w:p>
        </w:tc>
        <w:tc>
          <w:tcPr>
            <w:tcW w:w="596" w:type="dxa"/>
            <w:tcBorders>
              <w:bottom w:val="nil"/>
            </w:tcBorders>
            <w:shd w:val="clear" w:color="auto" w:fill="00188F"/>
            <w:vAlign w:val="center"/>
          </w:tcPr>
          <w:p w:rsidR="0076611F" w:rsidRPr="00BE5021" w:rsidRDefault="0076611F"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\sNoStyle\t “лицензия и Software Assurance”</w:instrText>
            </w:r>
            <w:r w:rsidRPr="00BE5021">
              <w:rPr>
                <w:color w:val="FFFFFF" w:themeColor="background1"/>
              </w:rPr>
              <w:fldChar w:fldCharType="separate"/>
            </w:r>
            <w:r w:rsidRPr="00BE5021">
              <w:rPr>
                <w:color w:val="FFFFFF" w:themeColor="background1"/>
              </w:rPr>
              <w:t>L/SA</w:t>
            </w:r>
            <w:r w:rsidRPr="00BE502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“Software Assurance”</w:instrText>
            </w:r>
            <w:r w:rsidRPr="003304B5">
              <w:rPr>
                <w:color w:val="FFFFFF" w:themeColor="background1"/>
              </w:rPr>
              <w:fldChar w:fldCharType="separate"/>
            </w:r>
            <w:r w:rsidRPr="003304B5">
              <w:rPr>
                <w:color w:val="FFFFFF" w:themeColor="background1"/>
              </w:rPr>
              <w:t>SA</w:t>
            </w:r>
            <w:r w:rsidRPr="003304B5">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Campus и School</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CA/SA</w:t>
            </w:r>
            <w:r w:rsidRPr="003304B5">
              <w:rPr>
                <w:color w:val="FFFFFF" w:themeColor="background1"/>
              </w:rPr>
              <w:fldChar w:fldCharType="end"/>
            </w:r>
          </w:p>
        </w:tc>
        <w:tc>
          <w:tcPr>
            <w:tcW w:w="596"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Enterprise и Enterprise Subscription</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EA/EAS</w:t>
            </w:r>
            <w:r w:rsidRPr="003304B5">
              <w:rPr>
                <w:color w:val="FFFFFF" w:themeColor="background1"/>
              </w:rPr>
              <w:fldChar w:fldCharType="end"/>
            </w:r>
          </w:p>
        </w:tc>
        <w:tc>
          <w:tcPr>
            <w:tcW w:w="595"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соглашение Enrollment for Education Solutions</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EES</w:t>
            </w:r>
            <w:r w:rsidRPr="003304B5">
              <w:rPr>
                <w:color w:val="FFFFFF" w:themeColor="background1"/>
              </w:rPr>
              <w:fldChar w:fldCharType="end"/>
            </w:r>
          </w:p>
        </w:tc>
        <w:tc>
          <w:tcPr>
            <w:tcW w:w="596"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Microsoft Products and Services Agreement” </w:instrText>
            </w:r>
            <w:r w:rsidRPr="003304B5">
              <w:rPr>
                <w:color w:val="FFFFFF" w:themeColor="background1"/>
              </w:rPr>
              <w:fldChar w:fldCharType="separate"/>
            </w:r>
            <w:r w:rsidRPr="003304B5">
              <w:rPr>
                <w:color w:val="FFFFFF" w:themeColor="background1"/>
              </w:rPr>
              <w:t>MPSA</w:t>
            </w:r>
            <w:r w:rsidRPr="003304B5">
              <w:rPr>
                <w:color w:val="FFFFFF" w:themeColor="background1"/>
              </w:rPr>
              <w:fldChar w:fldCharType="end"/>
            </w:r>
          </w:p>
        </w:tc>
        <w:tc>
          <w:tcPr>
            <w:tcW w:w="595"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Open License” </w:instrText>
            </w:r>
            <w:r w:rsidRPr="003304B5">
              <w:rPr>
                <w:color w:val="FFFFFF" w:themeColor="background1"/>
              </w:rPr>
              <w:fldChar w:fldCharType="separate"/>
            </w:r>
            <w:r w:rsidRPr="003304B5">
              <w:rPr>
                <w:color w:val="FFFFFF" w:themeColor="background1"/>
              </w:rPr>
              <w:t>OL</w:t>
            </w:r>
            <w:r w:rsidRPr="003304B5">
              <w:rPr>
                <w:color w:val="FFFFFF" w:themeColor="background1"/>
              </w:rPr>
              <w:fldChar w:fldCharType="end"/>
            </w:r>
          </w:p>
        </w:tc>
        <w:tc>
          <w:tcPr>
            <w:tcW w:w="492"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“минимальный объем заказа в рамках программ Open” </w:instrText>
            </w:r>
            <w:r w:rsidRPr="003304B5">
              <w:rPr>
                <w:color w:val="FFFFFF" w:themeColor="background1"/>
              </w:rPr>
              <w:fldChar w:fldCharType="separate"/>
            </w:r>
            <w:r w:rsidRPr="003304B5">
              <w:rPr>
                <w:color w:val="FFFFFF" w:themeColor="background1"/>
              </w:rPr>
              <w:t>OM</w:t>
            </w:r>
            <w:r w:rsidRPr="003304B5">
              <w:rPr>
                <w:color w:val="FFFFFF" w:themeColor="background1"/>
              </w:rPr>
              <w:fldChar w:fldCharType="end"/>
            </w:r>
          </w:p>
        </w:tc>
        <w:tc>
          <w:tcPr>
            <w:tcW w:w="699"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“соглашения Open Value и Open Value Subscription” </w:instrText>
            </w:r>
            <w:r w:rsidRPr="003304B5">
              <w:rPr>
                <w:color w:val="FFFFFF" w:themeColor="background1"/>
              </w:rPr>
              <w:fldChar w:fldCharType="separate"/>
            </w:r>
            <w:r w:rsidRPr="003304B5">
              <w:rPr>
                <w:color w:val="FFFFFF" w:themeColor="background1"/>
              </w:rPr>
              <w:t>OV/OVS</w:t>
            </w:r>
            <w:r w:rsidRPr="003304B5">
              <w:rPr>
                <w:color w:val="FFFFFF" w:themeColor="background1"/>
              </w:rPr>
              <w:fldChar w:fldCharType="end"/>
            </w:r>
          </w:p>
        </w:tc>
        <w:tc>
          <w:tcPr>
            <w:tcW w:w="595"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“программы Select и Select Plus” </w:instrText>
            </w:r>
            <w:r w:rsidRPr="003304B5">
              <w:rPr>
                <w:color w:val="FFFFFF" w:themeColor="background1"/>
              </w:rPr>
              <w:fldChar w:fldCharType="separate"/>
            </w:r>
            <w:r w:rsidRPr="003304B5">
              <w:rPr>
                <w:color w:val="FFFFFF" w:themeColor="background1"/>
              </w:rPr>
              <w:t>S/S+</w:t>
            </w:r>
            <w:r w:rsidRPr="003304B5">
              <w:rPr>
                <w:color w:val="FFFFFF" w:themeColor="background1"/>
              </w:rPr>
              <w:fldChar w:fldCharType="end"/>
            </w:r>
          </w:p>
        </w:tc>
        <w:tc>
          <w:tcPr>
            <w:tcW w:w="596" w:type="dxa"/>
            <w:shd w:val="clear" w:color="auto" w:fill="00188F"/>
            <w:vAlign w:val="center"/>
          </w:tcPr>
          <w:p w:rsidR="0076611F" w:rsidRPr="003304B5" w:rsidRDefault="0076611F"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о регистрации Server Cloud” </w:instrText>
            </w:r>
            <w:r w:rsidRPr="003304B5">
              <w:rPr>
                <w:color w:val="FFFFFF" w:themeColor="background1"/>
              </w:rPr>
              <w:fldChar w:fldCharType="separate"/>
            </w:r>
            <w:r w:rsidRPr="003304B5">
              <w:rPr>
                <w:color w:val="FFFFFF" w:themeColor="background1"/>
              </w:rPr>
              <w:t>SCE</w:t>
            </w:r>
            <w:r w:rsidRPr="003304B5">
              <w:rPr>
                <w:color w:val="FFFFFF" w:themeColor="background1"/>
              </w:rPr>
              <w:fldChar w:fldCharType="end"/>
            </w:r>
          </w:p>
        </w:tc>
      </w:tr>
      <w:tr w:rsidR="0076611F" w:rsidTr="00E32A9E">
        <w:tc>
          <w:tcPr>
            <w:tcW w:w="3060" w:type="dxa"/>
            <w:tcBorders>
              <w:top w:val="nil"/>
              <w:left w:val="nil"/>
              <w:bottom w:val="dashSmallGap" w:sz="4" w:space="0" w:color="BFBFBF" w:themeColor="background1" w:themeShade="BF"/>
              <w:right w:val="nil"/>
            </w:tcBorders>
          </w:tcPr>
          <w:p w:rsidR="0076611F" w:rsidRPr="0076611F" w:rsidRDefault="0076611F" w:rsidP="00E32A9E">
            <w:pPr>
              <w:pStyle w:val="ProductList-Offering2"/>
            </w:pPr>
            <w:bookmarkStart w:id="714" w:name="_Toc379797258"/>
            <w:bookmarkStart w:id="715" w:name="_Toc380513283"/>
            <w:bookmarkStart w:id="716" w:name="_Toc380655325"/>
            <w:bookmarkStart w:id="717" w:name="_Toc413391039"/>
            <w:r w:rsidRPr="0076611F">
              <w:t>Visual Studio Team Foundation Server 2013 с</w:t>
            </w:r>
            <w:r w:rsidRPr="0076611F">
              <w:rPr>
                <w:lang w:val="en-US"/>
              </w:rPr>
              <w:t> </w:t>
            </w:r>
            <w:r w:rsidRPr="0076611F">
              <w:t>технологией SQL Server 2010</w:t>
            </w:r>
            <w:bookmarkEnd w:id="714"/>
            <w:bookmarkEnd w:id="715"/>
            <w:bookmarkEnd w:id="716"/>
            <w:bookmarkEnd w:id="717"/>
            <w:r w:rsidRPr="0076611F">
              <w:fldChar w:fldCharType="begin"/>
            </w:r>
            <w:r w:rsidRPr="0076611F">
              <w:instrText>XE "Visual Studio Team Foundation Server 2013 с технологией SQL Server 2010"</w:instrText>
            </w:r>
            <w:r w:rsidRPr="0076611F">
              <w:fldChar w:fldCharType="end"/>
            </w:r>
          </w:p>
        </w:tc>
        <w:tc>
          <w:tcPr>
            <w:tcW w:w="595" w:type="dxa"/>
            <w:tcBorders>
              <w:top w:val="nil"/>
              <w:left w:val="nil"/>
              <w:bottom w:val="dashSmallGap" w:sz="4" w:space="0" w:color="BFBFBF" w:themeColor="background1" w:themeShade="BF"/>
              <w:right w:val="nil"/>
            </w:tcBorders>
            <w:vAlign w:val="center"/>
          </w:tcPr>
          <w:p w:rsidR="0076611F" w:rsidRDefault="0076611F"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76611F" w:rsidRDefault="0076611F"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76611F" w:rsidRDefault="0076611F"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6611F" w:rsidRDefault="0076611F"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76611F" w:rsidRDefault="0076611F" w:rsidP="00C05A53">
            <w:pPr>
              <w:pStyle w:val="ProductList-OfferingBody"/>
              <w:ind w:left="-113"/>
              <w:jc w:val="center"/>
            </w:pPr>
            <w:r>
              <w:t>5</w:t>
            </w:r>
          </w:p>
        </w:tc>
        <w:tc>
          <w:tcPr>
            <w:tcW w:w="596" w:type="dxa"/>
            <w:shd w:val="clear" w:color="auto" w:fill="70AD47" w:themeFill="accent6"/>
            <w:vAlign w:val="center"/>
          </w:tcPr>
          <w:p w:rsidR="0076611F" w:rsidRPr="009168F5" w:rsidRDefault="0076611F" w:rsidP="00B40BB5">
            <w:pPr>
              <w:pStyle w:val="ProductList-OfferingBody"/>
              <w:ind w:left="-113"/>
              <w:jc w:val="center"/>
            </w:pPr>
            <w:r w:rsidRPr="009168F5">
              <w:fldChar w:fldCharType="begin"/>
            </w:r>
            <w:r w:rsidRPr="009168F5">
              <w:instrText>AutoTextList  \s NoStyle \t "дополнительный продукт"</w:instrText>
            </w:r>
            <w:r w:rsidRPr="009168F5">
              <w:fldChar w:fldCharType="separate"/>
            </w:r>
            <w:r w:rsidRPr="009168F5">
              <w:t xml:space="preserve"> A</w:t>
            </w:r>
            <w:r w:rsidRPr="009168F5">
              <w:rPr>
                <w:lang w:val="en-US"/>
              </w:rPr>
              <w:t>,</w:t>
            </w:r>
            <w:r w:rsidRPr="009168F5">
              <w:fldChar w:fldCharType="begin"/>
            </w:r>
            <w:r w:rsidRPr="009168F5">
              <w:instrText xml:space="preserve"> AutoTextList  \sNoStyle\t "платформа приложений"</w:instrText>
            </w:r>
            <w:r w:rsidRPr="009168F5">
              <w:fldChar w:fldCharType="separate"/>
            </w:r>
            <w:r w:rsidRPr="009168F5">
              <w:t>AP</w:t>
            </w:r>
            <w:r w:rsidRPr="009168F5">
              <w:fldChar w:fldCharType="end"/>
            </w:r>
            <w:r w:rsidRPr="009168F5">
              <w:t xml:space="preserve"> </w:t>
            </w:r>
            <w:r w:rsidRPr="009168F5">
              <w:fldChar w:fldCharType="end"/>
            </w:r>
          </w:p>
        </w:tc>
        <w:tc>
          <w:tcPr>
            <w:tcW w:w="595" w:type="dxa"/>
            <w:shd w:val="clear" w:color="auto" w:fill="70AD47" w:themeFill="accent6"/>
            <w:vAlign w:val="center"/>
          </w:tcPr>
          <w:p w:rsidR="0076611F" w:rsidRPr="00E32A9E" w:rsidRDefault="0076611F" w:rsidP="00C05A53">
            <w:pPr>
              <w:pStyle w:val="ProductList-OfferingBody"/>
              <w:ind w:left="-113"/>
              <w:jc w:val="center"/>
            </w:pPr>
            <w:r w:rsidRPr="00E32A9E">
              <w:fldChar w:fldCharType="begin"/>
            </w:r>
            <w:r w:rsidRPr="00E32A9E">
              <w:instrText>AutoTextList  \s NoStyle \t "дополнительный продукт"</w:instrText>
            </w:r>
            <w:r w:rsidRPr="00E32A9E">
              <w:fldChar w:fldCharType="separate"/>
            </w:r>
            <w:r w:rsidRPr="00E32A9E">
              <w:t xml:space="preserve"> A </w:t>
            </w:r>
            <w:r w:rsidRPr="00E32A9E">
              <w:fldChar w:fldCharType="end"/>
            </w:r>
          </w:p>
        </w:tc>
        <w:tc>
          <w:tcPr>
            <w:tcW w:w="596" w:type="dxa"/>
            <w:shd w:val="clear" w:color="auto" w:fill="70AD47" w:themeFill="accent6"/>
            <w:vAlign w:val="center"/>
          </w:tcPr>
          <w:p w:rsidR="0076611F" w:rsidRPr="00E32A9E" w:rsidRDefault="0076611F" w:rsidP="00C05A53">
            <w:pPr>
              <w:pStyle w:val="ProductList-OfferingBody"/>
              <w:ind w:left="-113"/>
              <w:jc w:val="center"/>
            </w:pPr>
          </w:p>
        </w:tc>
        <w:tc>
          <w:tcPr>
            <w:tcW w:w="595" w:type="dxa"/>
            <w:shd w:val="clear" w:color="auto" w:fill="70AD47" w:themeFill="accent6"/>
            <w:vAlign w:val="center"/>
          </w:tcPr>
          <w:p w:rsidR="0076611F" w:rsidRPr="00E32A9E" w:rsidRDefault="0076611F" w:rsidP="00C05A53">
            <w:pPr>
              <w:pStyle w:val="ProductList-OfferingBody"/>
              <w:ind w:left="-113"/>
              <w:jc w:val="center"/>
            </w:pPr>
          </w:p>
        </w:tc>
        <w:tc>
          <w:tcPr>
            <w:tcW w:w="492" w:type="dxa"/>
            <w:shd w:val="clear" w:color="auto" w:fill="BFBFBF" w:themeFill="background1" w:themeFillShade="BF"/>
            <w:vAlign w:val="center"/>
          </w:tcPr>
          <w:p w:rsidR="0076611F" w:rsidRPr="00E32A9E" w:rsidRDefault="0076611F" w:rsidP="00C05A53">
            <w:pPr>
              <w:pStyle w:val="ProductList-OfferingBody"/>
              <w:ind w:left="-113"/>
              <w:jc w:val="center"/>
            </w:pPr>
          </w:p>
        </w:tc>
        <w:tc>
          <w:tcPr>
            <w:tcW w:w="699" w:type="dxa"/>
            <w:shd w:val="clear" w:color="auto" w:fill="70AD47" w:themeFill="accent6"/>
            <w:vAlign w:val="center"/>
          </w:tcPr>
          <w:p w:rsidR="0076611F" w:rsidRPr="00E32A9E" w:rsidRDefault="0076611F" w:rsidP="00C05A53">
            <w:pPr>
              <w:pStyle w:val="ProductList-OfferingBody"/>
              <w:ind w:left="-113"/>
              <w:jc w:val="center"/>
            </w:pPr>
            <w:r w:rsidRPr="00E32A9E">
              <w:fldChar w:fldCharType="begin"/>
            </w:r>
            <w:r w:rsidRPr="00E32A9E">
              <w:instrText xml:space="preserve"> AutoTextList  \s NoStyle \t “</w:instrText>
            </w:r>
            <w:r w:rsidRPr="00E32A9E">
              <w:rPr>
                <w:u w:val="single"/>
              </w:rPr>
              <w:instrText>для части организации в рамках Open Value</w:instrText>
            </w:r>
            <w:r w:rsidRPr="00E32A9E">
              <w:instrText xml:space="preserve">” </w:instrText>
            </w:r>
            <w:r w:rsidRPr="00E32A9E">
              <w:fldChar w:fldCharType="separate"/>
            </w:r>
            <w:r w:rsidRPr="00E32A9E">
              <w:rPr>
                <w:lang w:val="en-US"/>
              </w:rPr>
              <w:t xml:space="preserve"> P </w:t>
            </w:r>
            <w:r w:rsidRPr="00E32A9E">
              <w:fldChar w:fldCharType="end"/>
            </w:r>
          </w:p>
        </w:tc>
        <w:tc>
          <w:tcPr>
            <w:tcW w:w="595" w:type="dxa"/>
            <w:shd w:val="clear" w:color="auto" w:fill="70AD47" w:themeFill="accent6"/>
            <w:vAlign w:val="center"/>
          </w:tcPr>
          <w:p w:rsidR="0076611F" w:rsidRPr="00E32A9E" w:rsidRDefault="0076611F" w:rsidP="00C05A53">
            <w:pPr>
              <w:pStyle w:val="ProductList-OfferingBody"/>
              <w:ind w:left="-113"/>
              <w:jc w:val="center"/>
            </w:pPr>
          </w:p>
        </w:tc>
        <w:tc>
          <w:tcPr>
            <w:tcW w:w="596" w:type="dxa"/>
            <w:shd w:val="clear" w:color="auto" w:fill="70AD47" w:themeFill="accent6"/>
            <w:vAlign w:val="center"/>
          </w:tcPr>
          <w:p w:rsidR="0076611F" w:rsidRPr="00E32A9E" w:rsidRDefault="0076611F" w:rsidP="00C05A53">
            <w:pPr>
              <w:pStyle w:val="ProductList-OfferingBody"/>
              <w:ind w:left="-113"/>
              <w:jc w:val="center"/>
            </w:pPr>
            <w:r w:rsidRPr="00E32A9E">
              <w:fldChar w:fldCharType="begin"/>
            </w:r>
            <w:r w:rsidRPr="00E32A9E">
              <w:instrText xml:space="preserve"> AutoTextList \sNoStyle\t "серверные продукты и продукты-средства"</w:instrText>
            </w:r>
            <w:r w:rsidRPr="00E32A9E">
              <w:fldChar w:fldCharType="separate"/>
            </w:r>
            <w:r w:rsidRPr="00E32A9E">
              <w:t>SP</w:t>
            </w:r>
            <w:r w:rsidRPr="00E32A9E">
              <w:fldChar w:fldCharType="end"/>
            </w:r>
          </w:p>
        </w:tc>
      </w:tr>
      <w:tr w:rsidR="0076611F" w:rsidTr="00E32A9E">
        <w:tc>
          <w:tcPr>
            <w:tcW w:w="3060" w:type="dxa"/>
            <w:tcBorders>
              <w:top w:val="dashSmallGap" w:sz="4" w:space="0" w:color="BFBFBF" w:themeColor="background1" w:themeShade="BF"/>
              <w:left w:val="nil"/>
              <w:bottom w:val="nil"/>
              <w:right w:val="nil"/>
            </w:tcBorders>
          </w:tcPr>
          <w:p w:rsidR="0076611F" w:rsidRDefault="0076611F" w:rsidP="00166039">
            <w:pPr>
              <w:pStyle w:val="ProductList-Offering2"/>
            </w:pPr>
            <w:bookmarkStart w:id="718" w:name="_Toc379797259"/>
            <w:bookmarkStart w:id="719" w:name="_Toc380513284"/>
            <w:bookmarkStart w:id="720" w:name="_Toc380655326"/>
            <w:bookmarkStart w:id="721" w:name="_Toc413391040"/>
            <w:r>
              <w:t>Visual Studio Team Foundation Server 2013 CAL</w:t>
            </w:r>
            <w:bookmarkEnd w:id="718"/>
            <w:bookmarkEnd w:id="719"/>
            <w:r>
              <w:t xml:space="preserve"> («на пользователя» и «на устройство»)</w:t>
            </w:r>
            <w:bookmarkEnd w:id="720"/>
            <w:bookmarkEnd w:id="721"/>
            <w:r>
              <w:fldChar w:fldCharType="begin"/>
            </w:r>
            <w:r>
              <w:instrText>XE "Visual Studio Team Foundation Server 2013 CAL"</w:instrText>
            </w:r>
            <w:r>
              <w:fldChar w:fldCharType="end"/>
            </w:r>
          </w:p>
        </w:tc>
        <w:tc>
          <w:tcPr>
            <w:tcW w:w="595" w:type="dxa"/>
            <w:tcBorders>
              <w:top w:val="dashSmallGap" w:sz="4" w:space="0" w:color="BFBFBF" w:themeColor="background1" w:themeShade="BF"/>
              <w:left w:val="nil"/>
              <w:bottom w:val="nil"/>
              <w:right w:val="nil"/>
            </w:tcBorders>
            <w:vAlign w:val="center"/>
          </w:tcPr>
          <w:p w:rsidR="0076611F" w:rsidRDefault="0076611F"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76611F" w:rsidRDefault="0076611F"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76611F" w:rsidRDefault="0076611F"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6611F" w:rsidRDefault="0076611F"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76611F" w:rsidRDefault="0076611F" w:rsidP="00C05A53">
            <w:pPr>
              <w:pStyle w:val="ProductList-OfferingBody"/>
              <w:ind w:left="-113"/>
              <w:jc w:val="center"/>
            </w:pPr>
            <w:r>
              <w:t>5</w:t>
            </w:r>
          </w:p>
        </w:tc>
        <w:tc>
          <w:tcPr>
            <w:tcW w:w="596" w:type="dxa"/>
            <w:shd w:val="clear" w:color="auto" w:fill="70AD47" w:themeFill="accent6"/>
            <w:vAlign w:val="center"/>
          </w:tcPr>
          <w:p w:rsidR="0076611F" w:rsidRPr="009168F5" w:rsidRDefault="0076611F" w:rsidP="00B40BB5">
            <w:pPr>
              <w:pStyle w:val="ProductList-OfferingBody"/>
              <w:ind w:left="-113"/>
              <w:jc w:val="center"/>
            </w:pPr>
            <w:r w:rsidRPr="009168F5">
              <w:fldChar w:fldCharType="begin"/>
            </w:r>
            <w:r w:rsidRPr="009168F5">
              <w:instrText>AutoTextList  \s NoStyle \t "дополнительный продукт"</w:instrText>
            </w:r>
            <w:r w:rsidRPr="009168F5">
              <w:fldChar w:fldCharType="separate"/>
            </w:r>
            <w:r w:rsidRPr="009168F5">
              <w:t xml:space="preserve"> A</w:t>
            </w:r>
            <w:r w:rsidRPr="009168F5">
              <w:rPr>
                <w:lang w:val="en-US"/>
              </w:rPr>
              <w:t>,</w:t>
            </w:r>
            <w:r w:rsidRPr="009168F5">
              <w:fldChar w:fldCharType="begin"/>
            </w:r>
            <w:r w:rsidRPr="009168F5">
              <w:instrText xml:space="preserve"> AutoTextList  \sNoStyle\t "платформа приложений"</w:instrText>
            </w:r>
            <w:r w:rsidRPr="009168F5">
              <w:fldChar w:fldCharType="separate"/>
            </w:r>
            <w:r w:rsidRPr="009168F5">
              <w:t>AP</w:t>
            </w:r>
            <w:r w:rsidRPr="009168F5">
              <w:fldChar w:fldCharType="end"/>
            </w:r>
            <w:r w:rsidRPr="009168F5">
              <w:t xml:space="preserve"> </w:t>
            </w:r>
            <w:r w:rsidRPr="009168F5">
              <w:fldChar w:fldCharType="end"/>
            </w:r>
          </w:p>
        </w:tc>
        <w:tc>
          <w:tcPr>
            <w:tcW w:w="595" w:type="dxa"/>
            <w:shd w:val="clear" w:color="auto" w:fill="70AD47" w:themeFill="accent6"/>
            <w:vAlign w:val="center"/>
          </w:tcPr>
          <w:p w:rsidR="0076611F" w:rsidRPr="00E32A9E" w:rsidRDefault="0076611F" w:rsidP="00C05A53">
            <w:pPr>
              <w:pStyle w:val="ProductList-OfferingBody"/>
              <w:ind w:left="-113"/>
              <w:jc w:val="center"/>
            </w:pPr>
            <w:r w:rsidRPr="00E32A9E">
              <w:fldChar w:fldCharType="begin"/>
            </w:r>
            <w:r w:rsidRPr="00E32A9E">
              <w:instrText>AutoTextList  \s NoStyle \t "дополнительный продукт"</w:instrText>
            </w:r>
            <w:r w:rsidRPr="00E32A9E">
              <w:fldChar w:fldCharType="separate"/>
            </w:r>
            <w:r w:rsidRPr="00E32A9E">
              <w:t xml:space="preserve"> A </w:t>
            </w:r>
            <w:r w:rsidRPr="00E32A9E">
              <w:fldChar w:fldCharType="end"/>
            </w:r>
          </w:p>
        </w:tc>
        <w:tc>
          <w:tcPr>
            <w:tcW w:w="596" w:type="dxa"/>
            <w:shd w:val="clear" w:color="auto" w:fill="70AD47" w:themeFill="accent6"/>
            <w:vAlign w:val="center"/>
          </w:tcPr>
          <w:p w:rsidR="0076611F" w:rsidRPr="00E32A9E" w:rsidRDefault="0076611F" w:rsidP="00C05A53">
            <w:pPr>
              <w:pStyle w:val="ProductList-OfferingBody"/>
              <w:ind w:left="-113"/>
              <w:jc w:val="center"/>
            </w:pPr>
          </w:p>
        </w:tc>
        <w:tc>
          <w:tcPr>
            <w:tcW w:w="595" w:type="dxa"/>
            <w:shd w:val="clear" w:color="auto" w:fill="70AD47" w:themeFill="accent6"/>
            <w:vAlign w:val="center"/>
          </w:tcPr>
          <w:p w:rsidR="0076611F" w:rsidRPr="00E32A9E" w:rsidRDefault="0076611F" w:rsidP="00C05A53">
            <w:pPr>
              <w:pStyle w:val="ProductList-OfferingBody"/>
              <w:ind w:left="-113"/>
              <w:jc w:val="center"/>
            </w:pPr>
          </w:p>
        </w:tc>
        <w:tc>
          <w:tcPr>
            <w:tcW w:w="492" w:type="dxa"/>
            <w:shd w:val="clear" w:color="auto" w:fill="BFBFBF" w:themeFill="background1" w:themeFillShade="BF"/>
            <w:vAlign w:val="center"/>
          </w:tcPr>
          <w:p w:rsidR="0076611F" w:rsidRPr="00E32A9E" w:rsidRDefault="0076611F" w:rsidP="00C05A53">
            <w:pPr>
              <w:pStyle w:val="ProductList-OfferingBody"/>
              <w:ind w:left="-113"/>
              <w:jc w:val="center"/>
            </w:pPr>
          </w:p>
        </w:tc>
        <w:tc>
          <w:tcPr>
            <w:tcW w:w="699" w:type="dxa"/>
            <w:shd w:val="clear" w:color="auto" w:fill="70AD47" w:themeFill="accent6"/>
            <w:vAlign w:val="center"/>
          </w:tcPr>
          <w:p w:rsidR="0076611F" w:rsidRPr="00E32A9E" w:rsidRDefault="0076611F" w:rsidP="00C05A53">
            <w:pPr>
              <w:pStyle w:val="ProductList-OfferingBody"/>
              <w:ind w:left="-113"/>
              <w:jc w:val="center"/>
            </w:pPr>
            <w:r w:rsidRPr="00E32A9E">
              <w:fldChar w:fldCharType="begin"/>
            </w:r>
            <w:r w:rsidRPr="00E32A9E">
              <w:instrText xml:space="preserve"> AutoTextList  \s NoStyle \t “</w:instrText>
            </w:r>
            <w:r w:rsidRPr="00E32A9E">
              <w:rPr>
                <w:u w:val="single"/>
              </w:rPr>
              <w:instrText>для части организации в рамках Open Value</w:instrText>
            </w:r>
            <w:r w:rsidRPr="00E32A9E">
              <w:instrText xml:space="preserve">” </w:instrText>
            </w:r>
            <w:r w:rsidRPr="00E32A9E">
              <w:fldChar w:fldCharType="separate"/>
            </w:r>
            <w:r w:rsidRPr="00E32A9E">
              <w:rPr>
                <w:lang w:val="en-US"/>
              </w:rPr>
              <w:t xml:space="preserve"> P </w:t>
            </w:r>
            <w:r w:rsidRPr="00E32A9E">
              <w:fldChar w:fldCharType="end"/>
            </w:r>
          </w:p>
        </w:tc>
        <w:tc>
          <w:tcPr>
            <w:tcW w:w="595" w:type="dxa"/>
            <w:shd w:val="clear" w:color="auto" w:fill="70AD47" w:themeFill="accent6"/>
            <w:vAlign w:val="center"/>
          </w:tcPr>
          <w:p w:rsidR="0076611F" w:rsidRPr="00E32A9E" w:rsidRDefault="0076611F" w:rsidP="00C05A53">
            <w:pPr>
              <w:pStyle w:val="ProductList-OfferingBody"/>
              <w:ind w:left="-113"/>
              <w:jc w:val="center"/>
            </w:pPr>
          </w:p>
        </w:tc>
        <w:tc>
          <w:tcPr>
            <w:tcW w:w="596" w:type="dxa"/>
            <w:shd w:val="clear" w:color="auto" w:fill="70AD47" w:themeFill="accent6"/>
            <w:vAlign w:val="center"/>
          </w:tcPr>
          <w:p w:rsidR="0076611F" w:rsidRPr="00E32A9E" w:rsidRDefault="0076611F" w:rsidP="00C05A53">
            <w:pPr>
              <w:pStyle w:val="ProductList-OfferingBody"/>
              <w:ind w:left="-113"/>
              <w:jc w:val="center"/>
            </w:pPr>
            <w:r w:rsidRPr="00E32A9E">
              <w:fldChar w:fldCharType="begin"/>
            </w:r>
            <w:r w:rsidRPr="00E32A9E">
              <w:instrText xml:space="preserve"> AutoTextList \sNoStyle\t "серверные продукты и продукты-средства"</w:instrText>
            </w:r>
            <w:r w:rsidRPr="00E32A9E">
              <w:fldChar w:fldCharType="separate"/>
            </w:r>
            <w:r w:rsidRPr="00E32A9E">
              <w:t>SP</w:t>
            </w:r>
            <w:r w:rsidRPr="00E32A9E">
              <w:fldChar w:fldCharType="end"/>
            </w:r>
          </w:p>
        </w:tc>
      </w:tr>
    </w:tbl>
    <w:p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3150"/>
        <w:gridCol w:w="3410"/>
      </w:tblGrid>
      <w:tr w:rsidR="00992355" w:rsidTr="00695336">
        <w:tc>
          <w:tcPr>
            <w:tcW w:w="4230" w:type="dxa"/>
          </w:tcPr>
          <w:p w:rsidR="00992355" w:rsidRPr="00992355" w:rsidRDefault="00992355" w:rsidP="00992355">
            <w:pPr>
              <w:pStyle w:val="ProductList-Body"/>
              <w:spacing w:before="20" w:after="20"/>
              <w:rPr>
                <w:b/>
              </w:rPr>
            </w:pPr>
            <w:r>
              <w:t xml:space="preserve">Предыдущая версия: </w:t>
            </w:r>
            <w:r>
              <w:rPr>
                <w:b/>
              </w:rPr>
              <w:t xml:space="preserve">Visual Studio Team Foundation </w:t>
            </w:r>
          </w:p>
        </w:tc>
        <w:tc>
          <w:tcPr>
            <w:tcW w:w="3150" w:type="dxa"/>
          </w:tcPr>
          <w:p w:rsidR="00992355" w:rsidRDefault="00992355" w:rsidP="00992355">
            <w:pPr>
              <w:pStyle w:val="ProductList-Body"/>
              <w:spacing w:before="20" w:after="20"/>
            </w:pPr>
            <w:r>
              <w:t xml:space="preserve">Категория продукта: </w:t>
            </w:r>
            <w:r>
              <w:rPr>
                <w:b/>
              </w:rPr>
              <w:t>Сервер</w:t>
            </w:r>
          </w:p>
        </w:tc>
        <w:tc>
          <w:tcPr>
            <w:tcW w:w="3410" w:type="dxa"/>
          </w:tcPr>
          <w:p w:rsidR="00992355" w:rsidRPr="00992355" w:rsidRDefault="00992355" w:rsidP="00992355">
            <w:pPr>
              <w:pStyle w:val="ProductList-Body"/>
              <w:spacing w:before="20" w:after="20"/>
              <w:rPr>
                <w:b/>
              </w:rPr>
            </w:pPr>
            <w:r>
              <w:t xml:space="preserve">Право на сокращение (SCE): </w:t>
            </w:r>
            <w:r>
              <w:rPr>
                <w:b/>
              </w:rPr>
              <w:t>Все</w:t>
            </w:r>
          </w:p>
        </w:tc>
      </w:tr>
      <w:tr w:rsidR="00992355" w:rsidTr="00695336">
        <w:tc>
          <w:tcPr>
            <w:tcW w:w="4230" w:type="dxa"/>
          </w:tcPr>
          <w:p w:rsidR="00992355" w:rsidRDefault="00992355" w:rsidP="007B34ED">
            <w:pPr>
              <w:pStyle w:val="ProductList-Body"/>
              <w:spacing w:before="20" w:after="20"/>
              <w:ind w:left="162"/>
            </w:pPr>
            <w:r>
              <w:rPr>
                <w:b/>
              </w:rPr>
              <w:t>Server 2012</w:t>
            </w:r>
            <w:r>
              <w:t xml:space="preserve"> (8/12)</w:t>
            </w:r>
          </w:p>
        </w:tc>
        <w:tc>
          <w:tcPr>
            <w:tcW w:w="3150" w:type="dxa"/>
          </w:tcPr>
          <w:p w:rsidR="00992355" w:rsidRDefault="00C1244C" w:rsidP="00992355">
            <w:pPr>
              <w:pStyle w:val="ProductList-Body"/>
              <w:spacing w:before="20" w:after="20"/>
            </w:pPr>
            <w:hyperlink w:anchor="SoftwareAssurance" w:history="1">
              <w:r w:rsidR="009063F7">
                <w:rPr>
                  <w:rStyle w:val="Hyperlink"/>
                  <w:color w:val="000000" w:themeColor="text1"/>
                  <w:u w:val="none"/>
                </w:rPr>
                <w:t>Преимущества в рамках программы Software Assurance</w:t>
              </w:r>
            </w:hyperlink>
            <w:r w:rsidR="009063F7">
              <w:t xml:space="preserve">: </w:t>
            </w:r>
            <w:r w:rsidR="009063F7">
              <w:rPr>
                <w:b/>
              </w:rPr>
              <w:t>Сервер</w:t>
            </w:r>
          </w:p>
        </w:tc>
        <w:tc>
          <w:tcPr>
            <w:tcW w:w="3410" w:type="dxa"/>
          </w:tcPr>
          <w:p w:rsidR="00992355" w:rsidRDefault="00992355" w:rsidP="00992355">
            <w:pPr>
              <w:pStyle w:val="ProductList-Body"/>
              <w:spacing w:before="20" w:after="20"/>
            </w:pPr>
          </w:p>
        </w:tc>
      </w:tr>
    </w:tbl>
    <w:bookmarkStart w:id="722" w:name="_Toc378147648"/>
    <w:bookmarkStart w:id="723" w:name="_Toc378151550"/>
    <w:p w:rsidR="000F1869" w:rsidRDefault="006A2190" w:rsidP="00585A48">
      <w:pPr>
        <w:pStyle w:val="ProductList-Body"/>
        <w:shd w:val="clear" w:color="auto" w:fill="A6A6A6" w:themeFill="background1" w:themeFillShade="A6"/>
        <w:spacing w:before="120" w:after="240"/>
        <w:jc w:val="right"/>
        <w:rPr>
          <w:rStyle w:val="Hyperlink"/>
          <w:sz w:val="16"/>
          <w:szCs w:val="16"/>
        </w:rPr>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354D09" w:rsidRDefault="00354D09" w:rsidP="00800F9B">
      <w:pPr>
        <w:pStyle w:val="ProductList-OfferingGroupHeading"/>
        <w:spacing w:after="120"/>
        <w:outlineLvl w:val="1"/>
      </w:pPr>
      <w:bookmarkStart w:id="724" w:name="_Toc379797260"/>
      <w:bookmarkStart w:id="725" w:name="_Toc380513285"/>
      <w:bookmarkStart w:id="726" w:name="_Toc380655327"/>
      <w:bookmarkStart w:id="727" w:name="_Toc413391041"/>
      <w:r>
        <w:t>Windows</w:t>
      </w:r>
      <w:bookmarkEnd w:id="727"/>
    </w:p>
    <w:p w:rsidR="00C13DF8" w:rsidRDefault="00354D09" w:rsidP="00991E89">
      <w:pPr>
        <w:pStyle w:val="ProductList-Offering2Heading"/>
        <w:outlineLvl w:val="2"/>
      </w:pPr>
      <w:r>
        <w:tab/>
      </w:r>
      <w:bookmarkStart w:id="728" w:name="Windows"/>
      <w:bookmarkStart w:id="729" w:name="_Toc413391042"/>
      <w:r>
        <w:t>Операционная система настольного компьютера</w:t>
      </w:r>
      <w:bookmarkEnd w:id="722"/>
      <w:bookmarkEnd w:id="723"/>
      <w:bookmarkEnd w:id="724"/>
      <w:bookmarkEnd w:id="725"/>
      <w:bookmarkEnd w:id="726"/>
      <w:r>
        <w:t xml:space="preserve"> Windows</w:t>
      </w:r>
      <w:bookmarkEnd w:id="728"/>
      <w:bookmarkEnd w:id="72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630"/>
        <w:gridCol w:w="470"/>
        <w:gridCol w:w="596"/>
        <w:gridCol w:w="595"/>
        <w:gridCol w:w="595"/>
        <w:gridCol w:w="596"/>
        <w:gridCol w:w="595"/>
        <w:gridCol w:w="596"/>
        <w:gridCol w:w="595"/>
        <w:gridCol w:w="470"/>
        <w:gridCol w:w="721"/>
        <w:gridCol w:w="595"/>
        <w:gridCol w:w="596"/>
      </w:tblGrid>
      <w:tr w:rsidR="00786CE0" w:rsidTr="00EE0A76">
        <w:trPr>
          <w:tblHeader/>
        </w:trPr>
        <w:tc>
          <w:tcPr>
            <w:tcW w:w="3150" w:type="dxa"/>
            <w:tcBorders>
              <w:bottom w:val="nil"/>
            </w:tcBorders>
            <w:shd w:val="clear" w:color="auto" w:fill="00188F"/>
          </w:tcPr>
          <w:p w:rsidR="00786CE0" w:rsidRPr="00EE0836" w:rsidRDefault="00786CE0" w:rsidP="00C05A53">
            <w:pPr>
              <w:pStyle w:val="ProductList-OfferingBody"/>
              <w:ind w:left="-28"/>
              <w:rPr>
                <w:color w:val="FFFFFF" w:themeColor="background1"/>
              </w:rPr>
            </w:pPr>
            <w:r>
              <w:rPr>
                <w:color w:val="FFFFFF" w:themeColor="background1"/>
              </w:rPr>
              <w:t>Продукты</w:t>
            </w:r>
          </w:p>
        </w:tc>
        <w:tc>
          <w:tcPr>
            <w:tcW w:w="630" w:type="dxa"/>
            <w:tcBorders>
              <w:bottom w:val="nil"/>
            </w:tcBorders>
            <w:shd w:val="clear" w:color="auto" w:fill="00188F"/>
            <w:vAlign w:val="center"/>
          </w:tcPr>
          <w:p w:rsidR="00786CE0" w:rsidRPr="00BE5021" w:rsidRDefault="00786CE0" w:rsidP="00786CE0">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дата доступности</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DA</w:t>
            </w:r>
            <w:r w:rsidRPr="00BE5021">
              <w:rPr>
                <w:color w:val="FFFFFF" w:themeColor="background1"/>
              </w:rPr>
              <w:fldChar w:fldCharType="end"/>
            </w:r>
          </w:p>
        </w:tc>
        <w:tc>
          <w:tcPr>
            <w:tcW w:w="470" w:type="dxa"/>
            <w:tcBorders>
              <w:bottom w:val="nil"/>
            </w:tcBorders>
            <w:shd w:val="clear" w:color="auto" w:fill="00188F"/>
            <w:vAlign w:val="center"/>
          </w:tcPr>
          <w:p w:rsidR="00786CE0" w:rsidRPr="00BE5021" w:rsidRDefault="00786CE0" w:rsidP="00786CE0">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AutoTextList  \s NoStyle \t "лицензия"</w:instrText>
            </w:r>
            <w:r w:rsidRPr="00BE5021">
              <w:rPr>
                <w:color w:val="FFFFFF" w:themeColor="background1"/>
              </w:rPr>
              <w:fldChar w:fldCharType="separate"/>
            </w:r>
            <w:r w:rsidRPr="00BE5021">
              <w:rPr>
                <w:color w:val="FFFFFF" w:themeColor="background1"/>
              </w:rPr>
              <w:t xml:space="preserve"> </w:t>
            </w: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лицензия</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L</w:t>
            </w:r>
            <w:r w:rsidRPr="00BE5021">
              <w:rPr>
                <w:color w:val="FFFFFF" w:themeColor="background1"/>
              </w:rPr>
              <w:fldChar w:fldCharType="end"/>
            </w:r>
            <w:r w:rsidRPr="00BE5021">
              <w:rPr>
                <w:color w:val="FFFFFF" w:themeColor="background1"/>
              </w:rPr>
              <w:t xml:space="preserve"> </w:t>
            </w:r>
            <w:r w:rsidRPr="00BE5021">
              <w:rPr>
                <w:color w:val="FFFFFF" w:themeColor="background1"/>
              </w:rPr>
              <w:fldChar w:fldCharType="end"/>
            </w:r>
          </w:p>
        </w:tc>
        <w:tc>
          <w:tcPr>
            <w:tcW w:w="596" w:type="dxa"/>
            <w:tcBorders>
              <w:bottom w:val="nil"/>
            </w:tcBorders>
            <w:shd w:val="clear" w:color="auto" w:fill="00188F"/>
            <w:vAlign w:val="center"/>
          </w:tcPr>
          <w:p w:rsidR="00786CE0" w:rsidRPr="00BE5021" w:rsidRDefault="00786CE0" w:rsidP="00786CE0">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\sNoStyle\t “лицензия и Software Assurance”</w:instrText>
            </w:r>
            <w:r w:rsidRPr="00BE5021">
              <w:rPr>
                <w:color w:val="FFFFFF" w:themeColor="background1"/>
              </w:rPr>
              <w:fldChar w:fldCharType="separate"/>
            </w:r>
            <w:r w:rsidRPr="00BE5021">
              <w:rPr>
                <w:color w:val="FFFFFF" w:themeColor="background1"/>
              </w:rPr>
              <w:t>L/SA</w:t>
            </w:r>
            <w:r w:rsidRPr="00BE502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786CE0" w:rsidRPr="003304B5" w:rsidRDefault="00786CE0" w:rsidP="00786CE0">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“Software Assurance”</w:instrText>
            </w:r>
            <w:r w:rsidRPr="003304B5">
              <w:rPr>
                <w:color w:val="FFFFFF" w:themeColor="background1"/>
              </w:rPr>
              <w:fldChar w:fldCharType="separate"/>
            </w:r>
            <w:r w:rsidRPr="003304B5">
              <w:rPr>
                <w:color w:val="FFFFFF" w:themeColor="background1"/>
              </w:rPr>
              <w:t>SA</w:t>
            </w:r>
            <w:r w:rsidRPr="003304B5">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86CE0" w:rsidRPr="003304B5" w:rsidRDefault="00786CE0" w:rsidP="00786CE0">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Campus и School</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CA/SA</w:t>
            </w:r>
            <w:r w:rsidRPr="003304B5">
              <w:rPr>
                <w:color w:val="FFFFFF" w:themeColor="background1"/>
              </w:rPr>
              <w:fldChar w:fldCharType="end"/>
            </w:r>
          </w:p>
        </w:tc>
        <w:tc>
          <w:tcPr>
            <w:tcW w:w="596" w:type="dxa"/>
            <w:shd w:val="clear" w:color="auto" w:fill="00188F"/>
            <w:vAlign w:val="center"/>
          </w:tcPr>
          <w:p w:rsidR="00786CE0" w:rsidRPr="003304B5" w:rsidRDefault="00786CE0" w:rsidP="00786CE0">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Enterprise и Enterprise Subscription</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EA/EAS</w:t>
            </w:r>
            <w:r w:rsidRPr="003304B5">
              <w:rPr>
                <w:color w:val="FFFFFF" w:themeColor="background1"/>
              </w:rPr>
              <w:fldChar w:fldCharType="end"/>
            </w:r>
          </w:p>
        </w:tc>
        <w:tc>
          <w:tcPr>
            <w:tcW w:w="595" w:type="dxa"/>
            <w:shd w:val="clear" w:color="auto" w:fill="00188F"/>
            <w:vAlign w:val="center"/>
          </w:tcPr>
          <w:p w:rsidR="00786CE0" w:rsidRPr="003304B5" w:rsidRDefault="00786CE0" w:rsidP="00786CE0">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соглашение Enrollment for Education Solutions</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EES</w:t>
            </w:r>
            <w:r w:rsidRPr="003304B5">
              <w:rPr>
                <w:color w:val="FFFFFF" w:themeColor="background1"/>
              </w:rPr>
              <w:fldChar w:fldCharType="end"/>
            </w:r>
          </w:p>
        </w:tc>
        <w:tc>
          <w:tcPr>
            <w:tcW w:w="596" w:type="dxa"/>
            <w:shd w:val="clear" w:color="auto" w:fill="00188F"/>
            <w:vAlign w:val="center"/>
          </w:tcPr>
          <w:p w:rsidR="00786CE0" w:rsidRPr="003304B5" w:rsidRDefault="00786CE0" w:rsidP="00786CE0">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Microsoft Products and Services Agreement” </w:instrText>
            </w:r>
            <w:r w:rsidRPr="003304B5">
              <w:rPr>
                <w:color w:val="FFFFFF" w:themeColor="background1"/>
              </w:rPr>
              <w:fldChar w:fldCharType="separate"/>
            </w:r>
            <w:r w:rsidRPr="003304B5">
              <w:rPr>
                <w:color w:val="FFFFFF" w:themeColor="background1"/>
              </w:rPr>
              <w:t>MPSA</w:t>
            </w:r>
            <w:r w:rsidRPr="003304B5">
              <w:rPr>
                <w:color w:val="FFFFFF" w:themeColor="background1"/>
              </w:rPr>
              <w:fldChar w:fldCharType="end"/>
            </w:r>
          </w:p>
        </w:tc>
        <w:tc>
          <w:tcPr>
            <w:tcW w:w="595" w:type="dxa"/>
            <w:shd w:val="clear" w:color="auto" w:fill="00188F"/>
            <w:vAlign w:val="center"/>
          </w:tcPr>
          <w:p w:rsidR="00786CE0" w:rsidRPr="003304B5" w:rsidRDefault="00786CE0" w:rsidP="00786CE0">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Open License” </w:instrText>
            </w:r>
            <w:r w:rsidRPr="003304B5">
              <w:rPr>
                <w:color w:val="FFFFFF" w:themeColor="background1"/>
              </w:rPr>
              <w:fldChar w:fldCharType="separate"/>
            </w:r>
            <w:r w:rsidRPr="003304B5">
              <w:rPr>
                <w:color w:val="FFFFFF" w:themeColor="background1"/>
              </w:rPr>
              <w:t>OL</w:t>
            </w:r>
            <w:r w:rsidRPr="003304B5">
              <w:rPr>
                <w:color w:val="FFFFFF" w:themeColor="background1"/>
              </w:rPr>
              <w:fldChar w:fldCharType="end"/>
            </w:r>
          </w:p>
        </w:tc>
        <w:tc>
          <w:tcPr>
            <w:tcW w:w="470" w:type="dxa"/>
            <w:shd w:val="clear" w:color="auto" w:fill="00188F"/>
            <w:vAlign w:val="center"/>
          </w:tcPr>
          <w:p w:rsidR="00786CE0" w:rsidRPr="003304B5" w:rsidRDefault="00786CE0" w:rsidP="00786CE0">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“минимальный объем заказа в рамках программ Open” </w:instrText>
            </w:r>
            <w:r w:rsidRPr="003304B5">
              <w:rPr>
                <w:color w:val="FFFFFF" w:themeColor="background1"/>
              </w:rPr>
              <w:fldChar w:fldCharType="separate"/>
            </w:r>
            <w:r w:rsidRPr="003304B5">
              <w:rPr>
                <w:color w:val="FFFFFF" w:themeColor="background1"/>
              </w:rPr>
              <w:t>OM</w:t>
            </w:r>
            <w:r w:rsidRPr="003304B5">
              <w:rPr>
                <w:color w:val="FFFFFF" w:themeColor="background1"/>
              </w:rPr>
              <w:fldChar w:fldCharType="end"/>
            </w:r>
          </w:p>
        </w:tc>
        <w:tc>
          <w:tcPr>
            <w:tcW w:w="721" w:type="dxa"/>
            <w:shd w:val="clear" w:color="auto" w:fill="00188F"/>
            <w:vAlign w:val="center"/>
          </w:tcPr>
          <w:p w:rsidR="00786CE0" w:rsidRPr="003304B5" w:rsidRDefault="00786CE0" w:rsidP="00786CE0">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“соглашения Open Value и Open Value Subscription” </w:instrText>
            </w:r>
            <w:r w:rsidRPr="003304B5">
              <w:rPr>
                <w:color w:val="FFFFFF" w:themeColor="background1"/>
              </w:rPr>
              <w:fldChar w:fldCharType="separate"/>
            </w:r>
            <w:r w:rsidRPr="003304B5">
              <w:rPr>
                <w:color w:val="FFFFFF" w:themeColor="background1"/>
              </w:rPr>
              <w:t>OV/OVS</w:t>
            </w:r>
            <w:r w:rsidRPr="003304B5">
              <w:rPr>
                <w:color w:val="FFFFFF" w:themeColor="background1"/>
              </w:rPr>
              <w:fldChar w:fldCharType="end"/>
            </w:r>
          </w:p>
        </w:tc>
        <w:tc>
          <w:tcPr>
            <w:tcW w:w="595" w:type="dxa"/>
            <w:shd w:val="clear" w:color="auto" w:fill="00188F"/>
            <w:vAlign w:val="center"/>
          </w:tcPr>
          <w:p w:rsidR="00786CE0" w:rsidRPr="003304B5" w:rsidRDefault="00786CE0" w:rsidP="00786CE0">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“программы Select и Select Plus” </w:instrText>
            </w:r>
            <w:r w:rsidRPr="003304B5">
              <w:rPr>
                <w:color w:val="FFFFFF" w:themeColor="background1"/>
              </w:rPr>
              <w:fldChar w:fldCharType="separate"/>
            </w:r>
            <w:r w:rsidRPr="003304B5">
              <w:rPr>
                <w:color w:val="FFFFFF" w:themeColor="background1"/>
              </w:rPr>
              <w:t>S/S+</w:t>
            </w:r>
            <w:r w:rsidRPr="003304B5">
              <w:rPr>
                <w:color w:val="FFFFFF" w:themeColor="background1"/>
              </w:rPr>
              <w:fldChar w:fldCharType="end"/>
            </w:r>
          </w:p>
        </w:tc>
        <w:tc>
          <w:tcPr>
            <w:tcW w:w="596" w:type="dxa"/>
            <w:shd w:val="clear" w:color="auto" w:fill="00188F"/>
            <w:vAlign w:val="center"/>
          </w:tcPr>
          <w:p w:rsidR="00786CE0" w:rsidRPr="003304B5" w:rsidRDefault="00786CE0" w:rsidP="00786CE0">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о регистрации Server Cloud” </w:instrText>
            </w:r>
            <w:r w:rsidRPr="003304B5">
              <w:rPr>
                <w:color w:val="FFFFFF" w:themeColor="background1"/>
              </w:rPr>
              <w:fldChar w:fldCharType="separate"/>
            </w:r>
            <w:r w:rsidRPr="003304B5">
              <w:rPr>
                <w:color w:val="FFFFFF" w:themeColor="background1"/>
              </w:rPr>
              <w:t>SCE</w:t>
            </w:r>
            <w:r w:rsidRPr="003304B5">
              <w:rPr>
                <w:color w:val="FFFFFF" w:themeColor="background1"/>
              </w:rPr>
              <w:fldChar w:fldCharType="end"/>
            </w:r>
          </w:p>
        </w:tc>
      </w:tr>
      <w:tr w:rsidR="00992355" w:rsidTr="00EE0A76">
        <w:tc>
          <w:tcPr>
            <w:tcW w:w="3150" w:type="dxa"/>
            <w:tcBorders>
              <w:top w:val="nil"/>
              <w:left w:val="nil"/>
              <w:bottom w:val="dashSmallGap" w:sz="4" w:space="0" w:color="BFBFBF" w:themeColor="background1" w:themeShade="BF"/>
              <w:right w:val="nil"/>
            </w:tcBorders>
          </w:tcPr>
          <w:p w:rsidR="00992355" w:rsidRDefault="00992355" w:rsidP="00354D09">
            <w:pPr>
              <w:pStyle w:val="ProductList-Offering2"/>
            </w:pPr>
            <w:bookmarkStart w:id="730" w:name="_Toc379797261"/>
            <w:bookmarkStart w:id="731" w:name="_Toc380513286"/>
            <w:bookmarkStart w:id="732" w:name="_Toc380655328"/>
            <w:bookmarkStart w:id="733" w:name="_Toc413391043"/>
            <w:r>
              <w:t>Обновление Windows Корпоративная и Software Assurance для Partners in Learning</w:t>
            </w:r>
            <w:bookmarkEnd w:id="730"/>
            <w:bookmarkEnd w:id="731"/>
            <w:bookmarkEnd w:id="732"/>
            <w:r>
              <w:t xml:space="preserve"> (на устройство)</w:t>
            </w:r>
            <w:bookmarkEnd w:id="733"/>
            <w:r w:rsidR="00863A18">
              <w:fldChar w:fldCharType="begin"/>
            </w:r>
            <w:r>
              <w:instrText>XE "Обновление Windows Корпоративная и Software Assurance для Partners in Learning (на устройство)"</w:instrText>
            </w:r>
            <w:r w:rsidR="00863A18">
              <w:fldChar w:fldCharType="end"/>
            </w:r>
          </w:p>
        </w:tc>
        <w:tc>
          <w:tcPr>
            <w:tcW w:w="630" w:type="dxa"/>
            <w:tcBorders>
              <w:top w:val="nil"/>
              <w:left w:val="nil"/>
              <w:bottom w:val="dashSmallGap" w:sz="4" w:space="0" w:color="BFBFBF" w:themeColor="background1" w:themeShade="BF"/>
              <w:right w:val="nil"/>
            </w:tcBorders>
            <w:vAlign w:val="center"/>
          </w:tcPr>
          <w:p w:rsidR="00992355" w:rsidRDefault="001D0B44" w:rsidP="00C05A53">
            <w:pPr>
              <w:pStyle w:val="ProductList-OfferingBody"/>
              <w:ind w:left="-113"/>
              <w:jc w:val="center"/>
            </w:pPr>
            <w:r>
              <w:t>3/14</w:t>
            </w:r>
          </w:p>
        </w:tc>
        <w:tc>
          <w:tcPr>
            <w:tcW w:w="470"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92355" w:rsidRPr="00E32A9E" w:rsidRDefault="001A3E47" w:rsidP="00C05A53">
            <w:pPr>
              <w:pStyle w:val="ProductList-OfferingBody"/>
              <w:ind w:left="-113"/>
              <w:jc w:val="center"/>
            </w:pPr>
            <w:r w:rsidRPr="00E32A9E">
              <w:rPr>
                <w:lang w:val="en-US"/>
              </w:rPr>
              <w:t>2,</w:t>
            </w:r>
            <w:r w:rsidRPr="00E32A9E">
              <w:fldChar w:fldCharType="begin"/>
            </w:r>
            <w:r w:rsidRPr="00E32A9E">
              <w:instrText xml:space="preserve"> AutoTextList  \sNoStyle\t "платформа приложений"</w:instrText>
            </w:r>
            <w:r w:rsidRPr="00E32A9E">
              <w:fldChar w:fldCharType="separate"/>
            </w:r>
            <w:r w:rsidRPr="00E32A9E">
              <w:t>AP</w:t>
            </w:r>
            <w:r w:rsidRPr="00E32A9E">
              <w:fldChar w:fldCharType="end"/>
            </w:r>
          </w:p>
        </w:tc>
        <w:tc>
          <w:tcPr>
            <w:tcW w:w="596" w:type="dxa"/>
            <w:shd w:val="clear" w:color="auto" w:fill="BFBFBF" w:themeFill="background1" w:themeFillShade="BF"/>
            <w:vAlign w:val="center"/>
          </w:tcPr>
          <w:p w:rsidR="00992355" w:rsidRPr="00E32A9E" w:rsidRDefault="00992355" w:rsidP="00C05A53">
            <w:pPr>
              <w:pStyle w:val="ProductList-OfferingBody"/>
              <w:ind w:left="-113"/>
              <w:jc w:val="center"/>
            </w:pPr>
          </w:p>
        </w:tc>
        <w:tc>
          <w:tcPr>
            <w:tcW w:w="595" w:type="dxa"/>
            <w:shd w:val="clear" w:color="auto" w:fill="BFBFBF" w:themeFill="background1" w:themeFillShade="BF"/>
            <w:vAlign w:val="center"/>
          </w:tcPr>
          <w:p w:rsidR="00992355" w:rsidRPr="00E32A9E" w:rsidRDefault="00992355" w:rsidP="00C05A53">
            <w:pPr>
              <w:pStyle w:val="ProductList-OfferingBody"/>
              <w:ind w:left="-113"/>
              <w:jc w:val="center"/>
            </w:pPr>
          </w:p>
        </w:tc>
        <w:tc>
          <w:tcPr>
            <w:tcW w:w="596" w:type="dxa"/>
            <w:shd w:val="clear" w:color="auto" w:fill="BFBFBF" w:themeFill="background1" w:themeFillShade="BF"/>
            <w:vAlign w:val="center"/>
          </w:tcPr>
          <w:p w:rsidR="00992355" w:rsidRPr="00E32A9E" w:rsidRDefault="00992355" w:rsidP="00C05A53">
            <w:pPr>
              <w:pStyle w:val="ProductList-OfferingBody"/>
              <w:ind w:left="-113"/>
              <w:jc w:val="center"/>
            </w:pPr>
          </w:p>
        </w:tc>
        <w:tc>
          <w:tcPr>
            <w:tcW w:w="595" w:type="dxa"/>
            <w:shd w:val="clear" w:color="auto" w:fill="BFBFBF" w:themeFill="background1" w:themeFillShade="BF"/>
            <w:vAlign w:val="center"/>
          </w:tcPr>
          <w:p w:rsidR="00992355" w:rsidRPr="00E32A9E" w:rsidRDefault="00992355" w:rsidP="00C05A53">
            <w:pPr>
              <w:pStyle w:val="ProductList-OfferingBody"/>
              <w:ind w:left="-113"/>
              <w:jc w:val="center"/>
            </w:pPr>
          </w:p>
        </w:tc>
        <w:tc>
          <w:tcPr>
            <w:tcW w:w="470" w:type="dxa"/>
            <w:shd w:val="clear" w:color="auto" w:fill="BFBFBF" w:themeFill="background1" w:themeFillShade="BF"/>
            <w:vAlign w:val="center"/>
          </w:tcPr>
          <w:p w:rsidR="00992355" w:rsidRPr="00E32A9E" w:rsidRDefault="00992355" w:rsidP="00C05A53">
            <w:pPr>
              <w:pStyle w:val="ProductList-OfferingBody"/>
              <w:ind w:left="-113"/>
              <w:jc w:val="center"/>
            </w:pPr>
          </w:p>
        </w:tc>
        <w:tc>
          <w:tcPr>
            <w:tcW w:w="721" w:type="dxa"/>
            <w:shd w:val="clear" w:color="auto" w:fill="BFBFBF" w:themeFill="background1" w:themeFillShade="BF"/>
            <w:vAlign w:val="center"/>
          </w:tcPr>
          <w:p w:rsidR="00992355" w:rsidRPr="00E32A9E" w:rsidRDefault="00992355" w:rsidP="00C05A53">
            <w:pPr>
              <w:pStyle w:val="ProductList-OfferingBody"/>
              <w:ind w:left="-113"/>
              <w:jc w:val="center"/>
            </w:pPr>
          </w:p>
        </w:tc>
        <w:tc>
          <w:tcPr>
            <w:tcW w:w="595" w:type="dxa"/>
            <w:shd w:val="clear" w:color="auto" w:fill="BFBFBF" w:themeFill="background1" w:themeFillShade="BF"/>
            <w:vAlign w:val="center"/>
          </w:tcPr>
          <w:p w:rsidR="00992355" w:rsidRPr="00E32A9E" w:rsidRDefault="00992355" w:rsidP="00C05A53">
            <w:pPr>
              <w:pStyle w:val="ProductList-OfferingBody"/>
              <w:ind w:left="-113"/>
              <w:jc w:val="center"/>
            </w:pPr>
          </w:p>
        </w:tc>
        <w:tc>
          <w:tcPr>
            <w:tcW w:w="596" w:type="dxa"/>
            <w:shd w:val="clear" w:color="auto" w:fill="BFBFBF" w:themeFill="background1" w:themeFillShade="BF"/>
            <w:vAlign w:val="center"/>
          </w:tcPr>
          <w:p w:rsidR="00992355" w:rsidRPr="00E32A9E" w:rsidRDefault="00992355" w:rsidP="00C05A53">
            <w:pPr>
              <w:pStyle w:val="ProductList-OfferingBody"/>
              <w:ind w:left="-113"/>
              <w:jc w:val="center"/>
            </w:pPr>
          </w:p>
        </w:tc>
      </w:tr>
      <w:tr w:rsidR="00992355" w:rsidTr="00EE0A76">
        <w:tc>
          <w:tcPr>
            <w:tcW w:w="3150" w:type="dxa"/>
            <w:tcBorders>
              <w:top w:val="nil"/>
              <w:left w:val="nil"/>
              <w:bottom w:val="dashSmallGap" w:sz="4" w:space="0" w:color="BFBFBF" w:themeColor="background1" w:themeShade="BF"/>
              <w:right w:val="nil"/>
            </w:tcBorders>
          </w:tcPr>
          <w:p w:rsidR="00992355" w:rsidRDefault="00992355" w:rsidP="009130AF">
            <w:pPr>
              <w:pStyle w:val="ProductList-Offering2"/>
            </w:pPr>
            <w:bookmarkStart w:id="734" w:name="_Toc379797263"/>
            <w:bookmarkStart w:id="735" w:name="_Toc380513288"/>
            <w:bookmarkStart w:id="736" w:name="_Toc380655330"/>
            <w:bookmarkStart w:id="737" w:name="_Toc413391044"/>
            <w:r>
              <w:t>Windows 8.1 Enterprise Sideloading</w:t>
            </w:r>
            <w:bookmarkEnd w:id="737"/>
            <w:r w:rsidR="00863A18">
              <w:fldChar w:fldCharType="begin"/>
            </w:r>
            <w:r>
              <w:instrText>XE "Windows 8.1 Enterprise Sideloading"</w:instrText>
            </w:r>
            <w:r w:rsidR="00863A18">
              <w:fldChar w:fldCharType="end"/>
            </w:r>
            <w:bookmarkEnd w:id="734"/>
            <w:bookmarkEnd w:id="735"/>
            <w:bookmarkEnd w:id="736"/>
          </w:p>
        </w:tc>
        <w:tc>
          <w:tcPr>
            <w:tcW w:w="630"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r>
              <w:t>11/13</w:t>
            </w:r>
          </w:p>
        </w:tc>
        <w:tc>
          <w:tcPr>
            <w:tcW w:w="470" w:type="dxa"/>
            <w:tcBorders>
              <w:top w:val="nil"/>
              <w:left w:val="nil"/>
              <w:bottom w:val="dashSmallGap" w:sz="4" w:space="0" w:color="BFBFBF" w:themeColor="background1" w:themeShade="BF"/>
              <w:right w:val="nil"/>
            </w:tcBorders>
            <w:vAlign w:val="center"/>
          </w:tcPr>
          <w:p w:rsidR="00992355" w:rsidRDefault="00992355"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992355" w:rsidRPr="00E32A9E" w:rsidRDefault="00992355" w:rsidP="00C05A53">
            <w:pPr>
              <w:pStyle w:val="ProductList-OfferingBody"/>
              <w:ind w:left="-113"/>
              <w:jc w:val="center"/>
            </w:pPr>
          </w:p>
        </w:tc>
        <w:tc>
          <w:tcPr>
            <w:tcW w:w="596" w:type="dxa"/>
            <w:shd w:val="clear" w:color="auto" w:fill="BFBFBF" w:themeFill="background1" w:themeFillShade="BF"/>
            <w:vAlign w:val="center"/>
          </w:tcPr>
          <w:p w:rsidR="00992355" w:rsidRPr="00E32A9E" w:rsidRDefault="00992355" w:rsidP="00C05A53">
            <w:pPr>
              <w:pStyle w:val="ProductList-OfferingBody"/>
              <w:ind w:left="-113"/>
              <w:jc w:val="center"/>
            </w:pPr>
          </w:p>
        </w:tc>
        <w:tc>
          <w:tcPr>
            <w:tcW w:w="595" w:type="dxa"/>
            <w:shd w:val="clear" w:color="auto" w:fill="BFBFBF" w:themeFill="background1" w:themeFillShade="BF"/>
            <w:vAlign w:val="center"/>
          </w:tcPr>
          <w:p w:rsidR="00992355" w:rsidRPr="00E32A9E" w:rsidRDefault="00992355" w:rsidP="00C05A53">
            <w:pPr>
              <w:pStyle w:val="ProductList-OfferingBody"/>
              <w:ind w:left="-113"/>
              <w:jc w:val="center"/>
            </w:pPr>
          </w:p>
        </w:tc>
        <w:tc>
          <w:tcPr>
            <w:tcW w:w="596" w:type="dxa"/>
            <w:shd w:val="clear" w:color="auto" w:fill="BFBFBF" w:themeFill="background1" w:themeFillShade="BF"/>
            <w:vAlign w:val="center"/>
          </w:tcPr>
          <w:p w:rsidR="00992355" w:rsidRPr="00E32A9E" w:rsidRDefault="00992355" w:rsidP="00C05A53">
            <w:pPr>
              <w:pStyle w:val="ProductList-OfferingBody"/>
              <w:ind w:left="-113"/>
              <w:jc w:val="center"/>
            </w:pPr>
          </w:p>
        </w:tc>
        <w:tc>
          <w:tcPr>
            <w:tcW w:w="595" w:type="dxa"/>
            <w:shd w:val="clear" w:color="auto" w:fill="70AD47" w:themeFill="accent6"/>
            <w:vAlign w:val="center"/>
          </w:tcPr>
          <w:p w:rsidR="00992355" w:rsidRPr="00E32A9E" w:rsidRDefault="00992355" w:rsidP="00C05A53">
            <w:pPr>
              <w:pStyle w:val="ProductList-OfferingBody"/>
              <w:ind w:left="-113"/>
              <w:jc w:val="center"/>
            </w:pPr>
          </w:p>
        </w:tc>
        <w:tc>
          <w:tcPr>
            <w:tcW w:w="470" w:type="dxa"/>
            <w:shd w:val="clear" w:color="auto" w:fill="70AD47" w:themeFill="accent6"/>
            <w:vAlign w:val="center"/>
          </w:tcPr>
          <w:p w:rsidR="00992355" w:rsidRPr="00E32A9E" w:rsidRDefault="005402B9" w:rsidP="00C05A53">
            <w:pPr>
              <w:pStyle w:val="ProductList-OfferingBody"/>
              <w:ind w:left="-113"/>
              <w:jc w:val="center"/>
            </w:pPr>
            <w:r w:rsidRPr="00E32A9E">
              <w:rPr>
                <w:color w:val="000000" w:themeColor="text1"/>
              </w:rPr>
              <w:fldChar w:fldCharType="begin"/>
            </w:r>
            <w:r w:rsidRPr="00E32A9E">
              <w:rPr>
                <w:color w:val="000000" w:themeColor="text1"/>
              </w:rPr>
              <w:instrText xml:space="preserve"> AutoTextList  \sNoStyle\t “соглашение Open License” </w:instrText>
            </w:r>
            <w:r w:rsidRPr="00E32A9E">
              <w:rPr>
                <w:color w:val="000000" w:themeColor="text1"/>
              </w:rPr>
              <w:fldChar w:fldCharType="separate"/>
            </w:r>
            <w:r w:rsidRPr="00E32A9E">
              <w:rPr>
                <w:color w:val="000000" w:themeColor="text1"/>
              </w:rPr>
              <w:t>OL</w:t>
            </w:r>
            <w:r w:rsidRPr="00E32A9E">
              <w:fldChar w:fldCharType="end"/>
            </w:r>
          </w:p>
        </w:tc>
        <w:tc>
          <w:tcPr>
            <w:tcW w:w="721" w:type="dxa"/>
            <w:shd w:val="clear" w:color="auto" w:fill="BFBFBF" w:themeFill="background1" w:themeFillShade="BF"/>
            <w:vAlign w:val="center"/>
          </w:tcPr>
          <w:p w:rsidR="00992355" w:rsidRPr="00E32A9E" w:rsidRDefault="00992355" w:rsidP="00C05A53">
            <w:pPr>
              <w:pStyle w:val="ProductList-OfferingBody"/>
              <w:ind w:left="-113"/>
              <w:jc w:val="center"/>
            </w:pPr>
          </w:p>
        </w:tc>
        <w:tc>
          <w:tcPr>
            <w:tcW w:w="595" w:type="dxa"/>
            <w:shd w:val="clear" w:color="auto" w:fill="70AD47" w:themeFill="accent6"/>
            <w:vAlign w:val="center"/>
          </w:tcPr>
          <w:p w:rsidR="00992355" w:rsidRPr="00E32A9E" w:rsidRDefault="00992355" w:rsidP="00C05A53">
            <w:pPr>
              <w:pStyle w:val="ProductList-OfferingBody"/>
              <w:ind w:left="-113"/>
              <w:jc w:val="center"/>
            </w:pPr>
          </w:p>
        </w:tc>
        <w:tc>
          <w:tcPr>
            <w:tcW w:w="596" w:type="dxa"/>
            <w:shd w:val="clear" w:color="auto" w:fill="BFBFBF" w:themeFill="background1" w:themeFillShade="BF"/>
            <w:vAlign w:val="center"/>
          </w:tcPr>
          <w:p w:rsidR="00992355" w:rsidRPr="00E32A9E" w:rsidRDefault="00992355" w:rsidP="00C05A53">
            <w:pPr>
              <w:pStyle w:val="ProductList-OfferingBody"/>
              <w:ind w:left="-113"/>
              <w:jc w:val="center"/>
            </w:pPr>
          </w:p>
        </w:tc>
      </w:tr>
      <w:tr w:rsidR="00E553C4" w:rsidTr="00EE0A76">
        <w:tc>
          <w:tcPr>
            <w:tcW w:w="3150" w:type="dxa"/>
            <w:tcBorders>
              <w:top w:val="nil"/>
              <w:left w:val="nil"/>
              <w:bottom w:val="dashSmallGap" w:sz="4" w:space="0" w:color="BFBFBF" w:themeColor="background1" w:themeShade="BF"/>
              <w:right w:val="nil"/>
            </w:tcBorders>
          </w:tcPr>
          <w:p w:rsidR="00E553C4" w:rsidRDefault="00E553C4" w:rsidP="00354D09">
            <w:pPr>
              <w:pStyle w:val="ProductList-Offering2"/>
            </w:pPr>
            <w:bookmarkStart w:id="738" w:name="_Toc379797264"/>
            <w:bookmarkStart w:id="739" w:name="_Toc380513289"/>
            <w:bookmarkStart w:id="740" w:name="_Toc380655331"/>
            <w:bookmarkStart w:id="741" w:name="_Toc413391045"/>
            <w:r>
              <w:t>Обновление Windows 8.1 Корпоративная</w:t>
            </w:r>
            <w:bookmarkEnd w:id="738"/>
            <w:bookmarkEnd w:id="739"/>
            <w:bookmarkEnd w:id="740"/>
            <w:bookmarkEnd w:id="741"/>
            <w:r w:rsidR="00863A18">
              <w:fldChar w:fldCharType="begin"/>
            </w:r>
            <w:r>
              <w:instrText>XE "Обновление Windows 8.1 Корпоративная"</w:instrText>
            </w:r>
            <w:r w:rsidR="00863A18">
              <w:fldChar w:fldCharType="end"/>
            </w:r>
          </w:p>
        </w:tc>
        <w:tc>
          <w:tcPr>
            <w:tcW w:w="630"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3/14</w:t>
            </w:r>
          </w:p>
        </w:tc>
        <w:tc>
          <w:tcPr>
            <w:tcW w:w="470"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553C4" w:rsidRPr="00E32A9E" w:rsidRDefault="00E553C4" w:rsidP="00CF012D">
            <w:pPr>
              <w:pStyle w:val="ProductList-OfferingBody"/>
              <w:ind w:left="-113"/>
              <w:jc w:val="center"/>
            </w:pPr>
          </w:p>
        </w:tc>
        <w:tc>
          <w:tcPr>
            <w:tcW w:w="596" w:type="dxa"/>
            <w:shd w:val="clear" w:color="auto" w:fill="BFBFBF" w:themeFill="background1" w:themeFillShade="BF"/>
            <w:vAlign w:val="center"/>
          </w:tcPr>
          <w:p w:rsidR="00E553C4" w:rsidRPr="00E32A9E" w:rsidRDefault="00E553C4" w:rsidP="00C05A53">
            <w:pPr>
              <w:pStyle w:val="ProductList-OfferingBody"/>
              <w:ind w:left="-113"/>
              <w:jc w:val="center"/>
            </w:pPr>
          </w:p>
        </w:tc>
        <w:tc>
          <w:tcPr>
            <w:tcW w:w="595" w:type="dxa"/>
            <w:shd w:val="clear" w:color="auto" w:fill="BFBFBF" w:themeFill="background1" w:themeFillShade="BF"/>
            <w:vAlign w:val="center"/>
          </w:tcPr>
          <w:p w:rsidR="00E553C4" w:rsidRPr="00E32A9E" w:rsidRDefault="00E553C4" w:rsidP="00C05A53">
            <w:pPr>
              <w:pStyle w:val="ProductList-OfferingBody"/>
              <w:ind w:left="-113"/>
              <w:jc w:val="center"/>
            </w:pPr>
          </w:p>
        </w:tc>
        <w:tc>
          <w:tcPr>
            <w:tcW w:w="596" w:type="dxa"/>
            <w:shd w:val="clear" w:color="auto" w:fill="70AD47" w:themeFill="accent6"/>
            <w:vAlign w:val="center"/>
          </w:tcPr>
          <w:p w:rsidR="00E553C4" w:rsidRPr="00E32A9E" w:rsidRDefault="00E553C4" w:rsidP="00C05A53">
            <w:pPr>
              <w:pStyle w:val="ProductList-OfferingBody"/>
              <w:ind w:left="-113"/>
              <w:jc w:val="center"/>
            </w:pPr>
          </w:p>
        </w:tc>
        <w:tc>
          <w:tcPr>
            <w:tcW w:w="595" w:type="dxa"/>
            <w:shd w:val="clear" w:color="auto" w:fill="70AD47" w:themeFill="accent6"/>
            <w:vAlign w:val="center"/>
          </w:tcPr>
          <w:p w:rsidR="00E553C4" w:rsidRPr="00E32A9E" w:rsidRDefault="00E553C4" w:rsidP="00C05A53">
            <w:pPr>
              <w:pStyle w:val="ProductList-OfferingBody"/>
              <w:ind w:left="-113"/>
              <w:jc w:val="center"/>
            </w:pPr>
          </w:p>
        </w:tc>
        <w:tc>
          <w:tcPr>
            <w:tcW w:w="470" w:type="dxa"/>
            <w:shd w:val="clear" w:color="auto" w:fill="BFBFBF" w:themeFill="background1" w:themeFillShade="BF"/>
            <w:vAlign w:val="center"/>
          </w:tcPr>
          <w:p w:rsidR="00E553C4" w:rsidRPr="00E32A9E" w:rsidRDefault="00E553C4" w:rsidP="00C05A53">
            <w:pPr>
              <w:pStyle w:val="ProductList-OfferingBody"/>
              <w:ind w:left="-113"/>
              <w:jc w:val="center"/>
            </w:pPr>
          </w:p>
        </w:tc>
        <w:tc>
          <w:tcPr>
            <w:tcW w:w="721" w:type="dxa"/>
            <w:shd w:val="clear" w:color="auto" w:fill="BFBFBF" w:themeFill="background1" w:themeFillShade="BF"/>
            <w:vAlign w:val="center"/>
          </w:tcPr>
          <w:p w:rsidR="00E553C4" w:rsidRPr="00E32A9E" w:rsidRDefault="00E553C4" w:rsidP="00C05A53">
            <w:pPr>
              <w:pStyle w:val="ProductList-OfferingBody"/>
              <w:ind w:left="-113"/>
              <w:jc w:val="center"/>
            </w:pPr>
          </w:p>
        </w:tc>
        <w:tc>
          <w:tcPr>
            <w:tcW w:w="595" w:type="dxa"/>
            <w:shd w:val="clear" w:color="auto" w:fill="70AD47" w:themeFill="accent6"/>
            <w:vAlign w:val="center"/>
          </w:tcPr>
          <w:p w:rsidR="00E553C4" w:rsidRPr="00E32A9E" w:rsidRDefault="00E553C4" w:rsidP="00C05A53">
            <w:pPr>
              <w:pStyle w:val="ProductList-OfferingBody"/>
              <w:ind w:left="-113"/>
              <w:jc w:val="center"/>
            </w:pPr>
          </w:p>
        </w:tc>
        <w:tc>
          <w:tcPr>
            <w:tcW w:w="596" w:type="dxa"/>
            <w:shd w:val="clear" w:color="auto" w:fill="BFBFBF" w:themeFill="background1" w:themeFillShade="BF"/>
            <w:vAlign w:val="center"/>
          </w:tcPr>
          <w:p w:rsidR="00E553C4" w:rsidRPr="00E32A9E" w:rsidRDefault="00E553C4" w:rsidP="00C05A53">
            <w:pPr>
              <w:pStyle w:val="ProductList-OfferingBody"/>
              <w:ind w:left="-113"/>
              <w:jc w:val="center"/>
            </w:pPr>
          </w:p>
        </w:tc>
      </w:tr>
      <w:tr w:rsidR="00992355" w:rsidTr="00EE0A76">
        <w:tc>
          <w:tcPr>
            <w:tcW w:w="3150" w:type="dxa"/>
            <w:tcBorders>
              <w:top w:val="nil"/>
              <w:left w:val="nil"/>
              <w:bottom w:val="dashSmallGap" w:sz="4" w:space="0" w:color="BFBFBF" w:themeColor="background1" w:themeShade="BF"/>
              <w:right w:val="nil"/>
            </w:tcBorders>
          </w:tcPr>
          <w:p w:rsidR="00992355" w:rsidRDefault="00992355" w:rsidP="00B65D42">
            <w:pPr>
              <w:pStyle w:val="ProductList-Offering2"/>
            </w:pPr>
            <w:bookmarkStart w:id="742" w:name="_Toc379797265"/>
            <w:bookmarkStart w:id="743" w:name="_Toc380513290"/>
            <w:bookmarkStart w:id="744" w:name="_Toc380655332"/>
            <w:bookmarkStart w:id="745" w:name="_Toc413391046"/>
            <w:r>
              <w:t>Обновление Windows 8.1 Корпоративная и Software Assurance</w:t>
            </w:r>
            <w:bookmarkEnd w:id="742"/>
            <w:bookmarkEnd w:id="743"/>
            <w:bookmarkEnd w:id="744"/>
            <w:r>
              <w:t xml:space="preserve"> (на устройство)</w:t>
            </w:r>
            <w:bookmarkEnd w:id="745"/>
            <w:r w:rsidR="00863A18">
              <w:fldChar w:fldCharType="begin"/>
            </w:r>
            <w:r>
              <w:instrText>XE "Обновление Windows 8.1 Корпоративная и Software Assurance (на устройство)"</w:instrText>
            </w:r>
            <w:r w:rsidR="00863A18">
              <w:fldChar w:fldCharType="end"/>
            </w:r>
          </w:p>
        </w:tc>
        <w:tc>
          <w:tcPr>
            <w:tcW w:w="630" w:type="dxa"/>
            <w:tcBorders>
              <w:top w:val="nil"/>
              <w:left w:val="nil"/>
              <w:bottom w:val="dashSmallGap" w:sz="4" w:space="0" w:color="BFBFBF" w:themeColor="background1" w:themeShade="BF"/>
              <w:right w:val="nil"/>
            </w:tcBorders>
            <w:vAlign w:val="center"/>
          </w:tcPr>
          <w:p w:rsidR="00992355" w:rsidRDefault="00E553C4" w:rsidP="00C05A53">
            <w:pPr>
              <w:pStyle w:val="ProductList-OfferingBody"/>
              <w:ind w:left="-113"/>
              <w:jc w:val="center"/>
            </w:pPr>
            <w:r>
              <w:t>3/14</w:t>
            </w:r>
          </w:p>
        </w:tc>
        <w:tc>
          <w:tcPr>
            <w:tcW w:w="470"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92355" w:rsidRPr="00E32A9E" w:rsidRDefault="001A3E47" w:rsidP="00CF012D">
            <w:pPr>
              <w:pStyle w:val="ProductList-OfferingBody"/>
              <w:ind w:left="-113"/>
              <w:jc w:val="center"/>
            </w:pPr>
            <w:r w:rsidRPr="00E32A9E">
              <w:rPr>
                <w:lang w:val="en-US"/>
              </w:rPr>
              <w:t>1,</w:t>
            </w:r>
            <w:r w:rsidRPr="00E32A9E">
              <w:fldChar w:fldCharType="begin"/>
            </w:r>
            <w:r w:rsidRPr="00E32A9E">
              <w:instrText>AutoTextList \sNoStyle\t "платформа для настольных компьютеров School"</w:instrText>
            </w:r>
            <w:r w:rsidRPr="00E32A9E">
              <w:fldChar w:fldCharType="separate"/>
            </w:r>
            <w:r w:rsidRPr="00E32A9E">
              <w:t>SD</w:t>
            </w:r>
            <w:r w:rsidRPr="00E32A9E">
              <w:fldChar w:fldCharType="end"/>
            </w:r>
          </w:p>
        </w:tc>
        <w:tc>
          <w:tcPr>
            <w:tcW w:w="596" w:type="dxa"/>
            <w:shd w:val="clear" w:color="auto" w:fill="70AD47" w:themeFill="accent6"/>
            <w:vAlign w:val="center"/>
          </w:tcPr>
          <w:p w:rsidR="00992355" w:rsidRPr="00E32A9E" w:rsidRDefault="001A3E47" w:rsidP="00C05A53">
            <w:pPr>
              <w:pStyle w:val="ProductList-OfferingBody"/>
              <w:ind w:left="-113"/>
              <w:jc w:val="center"/>
            </w:pPr>
            <w:r w:rsidRPr="00E32A9E">
              <w:fldChar w:fldCharType="begin"/>
            </w:r>
            <w:r w:rsidRPr="00E32A9E">
              <w:instrText xml:space="preserve"> AutoTextList  \sNoStyle\t "платформа для настольных компьютеров Enterprise"</w:instrText>
            </w:r>
            <w:r w:rsidRPr="00E32A9E">
              <w:fldChar w:fldCharType="separate"/>
            </w:r>
            <w:r w:rsidRPr="00E32A9E">
              <w:t>EP</w:t>
            </w:r>
            <w:r w:rsidRPr="00E32A9E">
              <w:fldChar w:fldCharType="end"/>
            </w:r>
            <w:r w:rsidRPr="00E32A9E">
              <w:rPr>
                <w:lang w:val="en-US"/>
              </w:rPr>
              <w:t>,</w:t>
            </w:r>
            <w:r w:rsidRPr="00E32A9E">
              <w:fldChar w:fldCharType="begin"/>
            </w:r>
            <w:r w:rsidRPr="00E32A9E">
              <w:instrText>AutoTextList  \sNoStyle\t "платформа Professional Desktop"</w:instrText>
            </w:r>
            <w:r w:rsidRPr="00E32A9E">
              <w:fldChar w:fldCharType="separate"/>
            </w:r>
            <w:r w:rsidRPr="00E32A9E">
              <w:t>PP</w:t>
            </w:r>
            <w:r w:rsidRPr="00E32A9E">
              <w:fldChar w:fldCharType="end"/>
            </w:r>
          </w:p>
        </w:tc>
        <w:tc>
          <w:tcPr>
            <w:tcW w:w="595" w:type="dxa"/>
            <w:shd w:val="clear" w:color="auto" w:fill="70AD47" w:themeFill="accent6"/>
            <w:vAlign w:val="center"/>
          </w:tcPr>
          <w:p w:rsidR="00992355" w:rsidRPr="00E32A9E" w:rsidRDefault="001A3E47" w:rsidP="00C05A53">
            <w:pPr>
              <w:pStyle w:val="ProductList-OfferingBody"/>
              <w:ind w:left="-113"/>
              <w:jc w:val="center"/>
            </w:pPr>
            <w:r w:rsidRPr="00E32A9E">
              <w:fldChar w:fldCharType="begin"/>
            </w:r>
            <w:r w:rsidRPr="00E32A9E">
              <w:instrText xml:space="preserve"> AutoTextList  \sNoStyle\t "настольный компьютер Education"</w:instrText>
            </w:r>
            <w:r w:rsidRPr="00E32A9E">
              <w:fldChar w:fldCharType="separate"/>
            </w:r>
            <w:r w:rsidRPr="00E32A9E">
              <w:t>ED</w:t>
            </w:r>
            <w:r w:rsidRPr="00E32A9E">
              <w:fldChar w:fldCharType="end"/>
            </w:r>
            <w:r w:rsidRPr="00E32A9E">
              <w:rPr>
                <w:lang w:val="en-US"/>
              </w:rPr>
              <w:t>,</w:t>
            </w:r>
            <w:r w:rsidRPr="00E32A9E">
              <w:fldChar w:fldCharType="begin"/>
            </w:r>
            <w:r w:rsidRPr="00E32A9E">
              <w:instrText xml:space="preserve"> AutoTextList \sNoStyle\t "предложение Student"</w:instrText>
            </w:r>
            <w:r w:rsidRPr="00E32A9E">
              <w:fldChar w:fldCharType="separate"/>
            </w:r>
            <w:r w:rsidRPr="00E32A9E">
              <w:t>ST</w:t>
            </w:r>
            <w:r w:rsidRPr="00E32A9E">
              <w:fldChar w:fldCharType="end"/>
            </w:r>
          </w:p>
        </w:tc>
        <w:tc>
          <w:tcPr>
            <w:tcW w:w="596" w:type="dxa"/>
            <w:shd w:val="clear" w:color="auto" w:fill="70AD47" w:themeFill="accent6"/>
            <w:vAlign w:val="center"/>
          </w:tcPr>
          <w:p w:rsidR="00992355" w:rsidRPr="00E32A9E" w:rsidRDefault="00992355" w:rsidP="00C05A53">
            <w:pPr>
              <w:pStyle w:val="ProductList-OfferingBody"/>
              <w:ind w:left="-113"/>
              <w:jc w:val="center"/>
            </w:pPr>
          </w:p>
        </w:tc>
        <w:tc>
          <w:tcPr>
            <w:tcW w:w="595" w:type="dxa"/>
            <w:shd w:val="clear" w:color="auto" w:fill="70AD47" w:themeFill="accent6"/>
            <w:vAlign w:val="center"/>
          </w:tcPr>
          <w:p w:rsidR="00992355" w:rsidRPr="00E32A9E" w:rsidRDefault="00992355" w:rsidP="00C05A53">
            <w:pPr>
              <w:pStyle w:val="ProductList-OfferingBody"/>
              <w:ind w:left="-113"/>
              <w:jc w:val="center"/>
            </w:pPr>
          </w:p>
        </w:tc>
        <w:tc>
          <w:tcPr>
            <w:tcW w:w="470" w:type="dxa"/>
            <w:shd w:val="clear" w:color="auto" w:fill="BFBFBF" w:themeFill="background1" w:themeFillShade="BF"/>
            <w:vAlign w:val="center"/>
          </w:tcPr>
          <w:p w:rsidR="00992355" w:rsidRPr="00E32A9E" w:rsidRDefault="00992355" w:rsidP="00C05A53">
            <w:pPr>
              <w:pStyle w:val="ProductList-OfferingBody"/>
              <w:ind w:left="-113"/>
              <w:jc w:val="center"/>
            </w:pPr>
          </w:p>
        </w:tc>
        <w:tc>
          <w:tcPr>
            <w:tcW w:w="721" w:type="dxa"/>
            <w:shd w:val="clear" w:color="auto" w:fill="70AD47" w:themeFill="accent6"/>
            <w:vAlign w:val="center"/>
          </w:tcPr>
          <w:p w:rsidR="00992355" w:rsidRPr="00E32A9E" w:rsidRDefault="001A3E47" w:rsidP="00C05A53">
            <w:pPr>
              <w:pStyle w:val="ProductList-OfferingBody"/>
              <w:ind w:left="-113"/>
              <w:jc w:val="center"/>
            </w:pPr>
            <w:r w:rsidRPr="00E32A9E">
              <w:fldChar w:fldCharType="begin"/>
            </w:r>
            <w:r w:rsidRPr="00E32A9E">
              <w:instrText xml:space="preserve"> AutoTextList  \s NoStyle \t “</w:instrText>
            </w:r>
            <w:r w:rsidRPr="00E32A9E">
              <w:rPr>
                <w:u w:val="single"/>
              </w:rPr>
              <w:instrText>для части организации в рамках Open Value</w:instrText>
            </w:r>
            <w:r w:rsidRPr="00E32A9E">
              <w:instrText xml:space="preserve">” </w:instrText>
            </w:r>
            <w:r w:rsidRPr="00E32A9E">
              <w:fldChar w:fldCharType="separate"/>
            </w:r>
            <w:r w:rsidRPr="00E32A9E">
              <w:rPr>
                <w:lang w:val="en-US"/>
              </w:rPr>
              <w:t xml:space="preserve"> </w:t>
            </w:r>
            <w:r w:rsidRPr="00E32A9E">
              <w:fldChar w:fldCharType="begin"/>
            </w:r>
            <w:r w:rsidRPr="00E32A9E">
              <w:instrText xml:space="preserve"> AutoTextList  \sNoStyle\t "пользовательская платформа для настольных компьютеров"</w:instrText>
            </w:r>
            <w:r w:rsidRPr="00E32A9E">
              <w:fldChar w:fldCharType="separate"/>
            </w:r>
            <w:r w:rsidRPr="00E32A9E">
              <w:t>CP</w:t>
            </w:r>
            <w:r w:rsidRPr="00E32A9E">
              <w:fldChar w:fldCharType="end"/>
            </w:r>
            <w:r w:rsidRPr="00E32A9E">
              <w:rPr>
                <w:lang w:val="en-US"/>
              </w:rPr>
              <w:t xml:space="preserve">,P </w:t>
            </w:r>
            <w:r w:rsidRPr="00E32A9E">
              <w:fldChar w:fldCharType="end"/>
            </w:r>
          </w:p>
        </w:tc>
        <w:tc>
          <w:tcPr>
            <w:tcW w:w="595" w:type="dxa"/>
            <w:shd w:val="clear" w:color="auto" w:fill="70AD47" w:themeFill="accent6"/>
            <w:vAlign w:val="center"/>
          </w:tcPr>
          <w:p w:rsidR="00992355" w:rsidRPr="00E32A9E" w:rsidRDefault="00992355" w:rsidP="00C05A53">
            <w:pPr>
              <w:pStyle w:val="ProductList-OfferingBody"/>
              <w:ind w:left="-113"/>
              <w:jc w:val="center"/>
            </w:pPr>
          </w:p>
        </w:tc>
        <w:tc>
          <w:tcPr>
            <w:tcW w:w="596" w:type="dxa"/>
            <w:shd w:val="clear" w:color="auto" w:fill="BFBFBF" w:themeFill="background1" w:themeFillShade="BF"/>
            <w:vAlign w:val="center"/>
          </w:tcPr>
          <w:p w:rsidR="00992355" w:rsidRPr="00E32A9E" w:rsidRDefault="00992355" w:rsidP="00C05A53">
            <w:pPr>
              <w:pStyle w:val="ProductList-OfferingBody"/>
              <w:ind w:left="-113"/>
              <w:jc w:val="center"/>
            </w:pPr>
          </w:p>
        </w:tc>
      </w:tr>
      <w:tr w:rsidR="00486DA0" w:rsidTr="00EE0A76">
        <w:tc>
          <w:tcPr>
            <w:tcW w:w="3150" w:type="dxa"/>
            <w:tcBorders>
              <w:top w:val="nil"/>
              <w:left w:val="nil"/>
              <w:bottom w:val="dashSmallGap" w:sz="4" w:space="0" w:color="BFBFBF" w:themeColor="background1" w:themeShade="BF"/>
              <w:right w:val="nil"/>
            </w:tcBorders>
          </w:tcPr>
          <w:p w:rsidR="00486DA0" w:rsidRDefault="00486DA0" w:rsidP="00EE0A76">
            <w:pPr>
              <w:pStyle w:val="ProductList-Offering2"/>
            </w:pPr>
            <w:bookmarkStart w:id="746" w:name="_Toc413391047"/>
            <w:r>
              <w:t>Windows 8.1 Корпоративная с обновлением и SA</w:t>
            </w:r>
            <w:r w:rsidR="00EE0A76" w:rsidRPr="00A63522">
              <w:t xml:space="preserve"> </w:t>
            </w:r>
            <w:r>
              <w:t>Per User</w:t>
            </w:r>
            <w:bookmarkEnd w:id="746"/>
            <w:r w:rsidR="00863A18">
              <w:fldChar w:fldCharType="begin"/>
            </w:r>
            <w:r>
              <w:instrText>XE "Windows 8.1 Корпоративная с обновлением и SA Per User"</w:instrText>
            </w:r>
            <w:r w:rsidR="00863A18">
              <w:fldChar w:fldCharType="end"/>
            </w:r>
          </w:p>
        </w:tc>
        <w:tc>
          <w:tcPr>
            <w:tcW w:w="630" w:type="dxa"/>
            <w:tcBorders>
              <w:top w:val="nil"/>
              <w:left w:val="nil"/>
              <w:bottom w:val="dashSmallGap" w:sz="4" w:space="0" w:color="BFBFBF" w:themeColor="background1" w:themeShade="BF"/>
              <w:right w:val="nil"/>
            </w:tcBorders>
            <w:vAlign w:val="center"/>
          </w:tcPr>
          <w:p w:rsidR="00486DA0" w:rsidRPr="00486DA0" w:rsidRDefault="00486DA0" w:rsidP="00694578">
            <w:pPr>
              <w:pStyle w:val="ProductList-OfferingBody"/>
              <w:ind w:left="-113"/>
              <w:jc w:val="center"/>
            </w:pPr>
            <w:r>
              <w:t>12/14</w:t>
            </w:r>
          </w:p>
        </w:tc>
        <w:tc>
          <w:tcPr>
            <w:tcW w:w="470" w:type="dxa"/>
            <w:tcBorders>
              <w:top w:val="nil"/>
              <w:left w:val="nil"/>
              <w:bottom w:val="dashSmallGap" w:sz="4" w:space="0" w:color="BFBFBF" w:themeColor="background1" w:themeShade="BF"/>
              <w:right w:val="nil"/>
            </w:tcBorders>
            <w:vAlign w:val="center"/>
          </w:tcPr>
          <w:p w:rsidR="00486DA0" w:rsidRPr="00486DA0" w:rsidRDefault="00486DA0" w:rsidP="00694578">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486DA0" w:rsidRPr="00B65D42" w:rsidRDefault="00486DA0" w:rsidP="00694578">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86DA0" w:rsidRPr="005B7359" w:rsidRDefault="00486DA0" w:rsidP="00694578">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486DA0" w:rsidRPr="00E32A9E" w:rsidRDefault="00486DA0" w:rsidP="00694578">
            <w:pPr>
              <w:pStyle w:val="ProductList-OfferingBody"/>
              <w:ind w:left="-113"/>
              <w:jc w:val="center"/>
            </w:pPr>
          </w:p>
        </w:tc>
        <w:tc>
          <w:tcPr>
            <w:tcW w:w="596" w:type="dxa"/>
            <w:shd w:val="clear" w:color="auto" w:fill="70AD47" w:themeFill="accent6"/>
            <w:vAlign w:val="center"/>
          </w:tcPr>
          <w:p w:rsidR="00486DA0" w:rsidRPr="00E32A9E" w:rsidRDefault="001A3E47" w:rsidP="00694578">
            <w:pPr>
              <w:pStyle w:val="ProductList-OfferingBody"/>
              <w:ind w:left="-113"/>
              <w:jc w:val="center"/>
            </w:pPr>
            <w:r w:rsidRPr="00E32A9E">
              <w:fldChar w:fldCharType="begin"/>
            </w:r>
            <w:r w:rsidRPr="00E32A9E">
              <w:instrText>AutoTextList  \sNoStyle\t "базовый продукт"</w:instrText>
            </w:r>
            <w:r w:rsidRPr="00E32A9E">
              <w:fldChar w:fldCharType="separate"/>
            </w:r>
            <w:r w:rsidRPr="00E32A9E">
              <w:t xml:space="preserve"> E</w:t>
            </w:r>
            <w:r w:rsidRPr="00E32A9E">
              <w:fldChar w:fldCharType="end"/>
            </w:r>
          </w:p>
        </w:tc>
        <w:tc>
          <w:tcPr>
            <w:tcW w:w="595" w:type="dxa"/>
            <w:shd w:val="clear" w:color="auto" w:fill="BFBFBF" w:themeFill="background1" w:themeFillShade="BF"/>
            <w:vAlign w:val="center"/>
          </w:tcPr>
          <w:p w:rsidR="00486DA0" w:rsidRPr="00E32A9E" w:rsidRDefault="00486DA0" w:rsidP="00694578">
            <w:pPr>
              <w:pStyle w:val="ProductList-OfferingBody"/>
              <w:ind w:left="-113"/>
              <w:jc w:val="center"/>
            </w:pPr>
          </w:p>
        </w:tc>
        <w:tc>
          <w:tcPr>
            <w:tcW w:w="596" w:type="dxa"/>
            <w:shd w:val="clear" w:color="auto" w:fill="70AD47" w:themeFill="accent6"/>
            <w:vAlign w:val="center"/>
          </w:tcPr>
          <w:p w:rsidR="00486DA0" w:rsidRPr="00E32A9E" w:rsidRDefault="00486DA0" w:rsidP="00694578">
            <w:pPr>
              <w:pStyle w:val="ProductList-OfferingBody"/>
              <w:ind w:left="-113"/>
              <w:jc w:val="center"/>
            </w:pPr>
          </w:p>
        </w:tc>
        <w:tc>
          <w:tcPr>
            <w:tcW w:w="595" w:type="dxa"/>
            <w:shd w:val="clear" w:color="auto" w:fill="BFBFBF" w:themeFill="background1" w:themeFillShade="BF"/>
            <w:vAlign w:val="center"/>
          </w:tcPr>
          <w:p w:rsidR="00486DA0" w:rsidRPr="00E32A9E" w:rsidRDefault="00486DA0" w:rsidP="00694578">
            <w:pPr>
              <w:pStyle w:val="ProductList-OfferingBody"/>
              <w:ind w:left="-113"/>
              <w:jc w:val="center"/>
            </w:pPr>
          </w:p>
        </w:tc>
        <w:tc>
          <w:tcPr>
            <w:tcW w:w="470" w:type="dxa"/>
            <w:shd w:val="clear" w:color="auto" w:fill="BFBFBF" w:themeFill="background1" w:themeFillShade="BF"/>
            <w:vAlign w:val="center"/>
          </w:tcPr>
          <w:p w:rsidR="00486DA0" w:rsidRPr="00E32A9E" w:rsidRDefault="00486DA0" w:rsidP="00694578">
            <w:pPr>
              <w:pStyle w:val="ProductList-OfferingBody"/>
              <w:ind w:left="-113"/>
              <w:jc w:val="center"/>
            </w:pPr>
          </w:p>
        </w:tc>
        <w:tc>
          <w:tcPr>
            <w:tcW w:w="721" w:type="dxa"/>
            <w:shd w:val="clear" w:color="auto" w:fill="BFBFBF" w:themeFill="background1" w:themeFillShade="BF"/>
            <w:vAlign w:val="center"/>
          </w:tcPr>
          <w:p w:rsidR="00486DA0" w:rsidRPr="00E32A9E" w:rsidRDefault="00486DA0" w:rsidP="00694578">
            <w:pPr>
              <w:pStyle w:val="ProductList-OfferingBody"/>
              <w:ind w:left="-113"/>
              <w:jc w:val="center"/>
            </w:pPr>
          </w:p>
        </w:tc>
        <w:tc>
          <w:tcPr>
            <w:tcW w:w="595" w:type="dxa"/>
            <w:shd w:val="clear" w:color="auto" w:fill="70AD47" w:themeFill="accent6"/>
            <w:vAlign w:val="center"/>
          </w:tcPr>
          <w:p w:rsidR="00486DA0" w:rsidRPr="00E32A9E" w:rsidRDefault="00486DA0" w:rsidP="00694578">
            <w:pPr>
              <w:pStyle w:val="ProductList-OfferingBody"/>
              <w:ind w:left="-113"/>
              <w:jc w:val="center"/>
            </w:pPr>
          </w:p>
        </w:tc>
        <w:tc>
          <w:tcPr>
            <w:tcW w:w="596" w:type="dxa"/>
            <w:shd w:val="clear" w:color="auto" w:fill="BFBFBF" w:themeFill="background1" w:themeFillShade="BF"/>
            <w:vAlign w:val="center"/>
          </w:tcPr>
          <w:p w:rsidR="00486DA0" w:rsidRPr="00E32A9E" w:rsidRDefault="00486DA0" w:rsidP="00694578">
            <w:pPr>
              <w:pStyle w:val="ProductList-OfferingBody"/>
              <w:ind w:left="-113"/>
              <w:jc w:val="center"/>
            </w:pPr>
          </w:p>
        </w:tc>
      </w:tr>
      <w:tr w:rsidR="00486DA0" w:rsidTr="00EE0A76">
        <w:tc>
          <w:tcPr>
            <w:tcW w:w="3150" w:type="dxa"/>
            <w:tcBorders>
              <w:top w:val="nil"/>
              <w:left w:val="nil"/>
              <w:bottom w:val="dashSmallGap" w:sz="4" w:space="0" w:color="BFBFBF" w:themeColor="background1" w:themeShade="BF"/>
              <w:right w:val="nil"/>
            </w:tcBorders>
          </w:tcPr>
          <w:p w:rsidR="00486DA0" w:rsidRDefault="00486DA0" w:rsidP="00EE0A76">
            <w:pPr>
              <w:pStyle w:val="ProductList-Offering2"/>
            </w:pPr>
            <w:bookmarkStart w:id="747" w:name="_Toc413391048"/>
            <w:r>
              <w:t>Обновление Windows 8.1 Корпоративная и Software Assurance</w:t>
            </w:r>
            <w:r w:rsidR="00EE0A76" w:rsidRPr="00A63522">
              <w:t xml:space="preserve"> </w:t>
            </w:r>
            <w:r>
              <w:t>На пользователя (из Software Assurance)</w:t>
            </w:r>
            <w:bookmarkEnd w:id="747"/>
            <w:r w:rsidR="00863A18">
              <w:fldChar w:fldCharType="begin"/>
            </w:r>
            <w:r>
              <w:instrText>XE "Обновление Windows 8.1 Корпоративная и Software Assurance на пользователя (из Software Assurance)"</w:instrText>
            </w:r>
            <w:r w:rsidR="00863A18">
              <w:fldChar w:fldCharType="end"/>
            </w:r>
          </w:p>
        </w:tc>
        <w:tc>
          <w:tcPr>
            <w:tcW w:w="630" w:type="dxa"/>
            <w:tcBorders>
              <w:top w:val="nil"/>
              <w:left w:val="nil"/>
              <w:bottom w:val="dashSmallGap" w:sz="4" w:space="0" w:color="BFBFBF" w:themeColor="background1" w:themeShade="BF"/>
              <w:right w:val="nil"/>
            </w:tcBorders>
            <w:vAlign w:val="center"/>
          </w:tcPr>
          <w:p w:rsidR="00486DA0" w:rsidRPr="00486DA0" w:rsidRDefault="00486DA0" w:rsidP="00486DA0">
            <w:pPr>
              <w:pStyle w:val="ProductList-OfferingBody"/>
              <w:ind w:left="-113"/>
              <w:jc w:val="center"/>
            </w:pPr>
            <w:r>
              <w:t>12/14</w:t>
            </w:r>
          </w:p>
        </w:tc>
        <w:tc>
          <w:tcPr>
            <w:tcW w:w="470" w:type="dxa"/>
            <w:tcBorders>
              <w:top w:val="nil"/>
              <w:left w:val="nil"/>
              <w:bottom w:val="dashSmallGap" w:sz="4" w:space="0" w:color="BFBFBF" w:themeColor="background1" w:themeShade="BF"/>
              <w:right w:val="nil"/>
            </w:tcBorders>
            <w:vAlign w:val="center"/>
          </w:tcPr>
          <w:p w:rsidR="00486DA0" w:rsidRPr="00486DA0" w:rsidRDefault="00486DA0"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486DA0" w:rsidRPr="00486DA0" w:rsidRDefault="00486DA0"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86DA0" w:rsidRPr="00486DA0" w:rsidRDefault="00486DA0"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486DA0" w:rsidRPr="00E32A9E" w:rsidRDefault="00486DA0" w:rsidP="00486DA0">
            <w:pPr>
              <w:pStyle w:val="ProductList-OfferingBody"/>
              <w:ind w:left="-113"/>
              <w:jc w:val="center"/>
            </w:pPr>
          </w:p>
        </w:tc>
        <w:tc>
          <w:tcPr>
            <w:tcW w:w="596" w:type="dxa"/>
            <w:shd w:val="clear" w:color="auto" w:fill="70AD47" w:themeFill="accent6"/>
            <w:vAlign w:val="center"/>
          </w:tcPr>
          <w:p w:rsidR="00486DA0" w:rsidRPr="00E32A9E" w:rsidRDefault="001A3E47" w:rsidP="00486DA0">
            <w:pPr>
              <w:pStyle w:val="ProductList-OfferingBody"/>
              <w:ind w:left="-113"/>
              <w:jc w:val="center"/>
            </w:pPr>
            <w:r w:rsidRPr="00E32A9E">
              <w:fldChar w:fldCharType="begin"/>
            </w:r>
            <w:r w:rsidRPr="00E32A9E">
              <w:instrText>AutoTextList  \sNoStyle\t "базовый продукт"</w:instrText>
            </w:r>
            <w:r w:rsidRPr="00E32A9E">
              <w:fldChar w:fldCharType="separate"/>
            </w:r>
            <w:r w:rsidRPr="00E32A9E">
              <w:t xml:space="preserve"> E</w:t>
            </w:r>
            <w:r w:rsidRPr="00E32A9E">
              <w:fldChar w:fldCharType="end"/>
            </w:r>
          </w:p>
        </w:tc>
        <w:tc>
          <w:tcPr>
            <w:tcW w:w="595" w:type="dxa"/>
            <w:shd w:val="clear" w:color="auto" w:fill="BFBFBF" w:themeFill="background1" w:themeFillShade="BF"/>
            <w:vAlign w:val="center"/>
          </w:tcPr>
          <w:p w:rsidR="00486DA0" w:rsidRPr="00E32A9E" w:rsidRDefault="00486DA0" w:rsidP="00486DA0">
            <w:pPr>
              <w:pStyle w:val="ProductList-OfferingBody"/>
              <w:ind w:left="-113"/>
              <w:jc w:val="center"/>
            </w:pPr>
          </w:p>
        </w:tc>
        <w:tc>
          <w:tcPr>
            <w:tcW w:w="596" w:type="dxa"/>
            <w:shd w:val="clear" w:color="auto" w:fill="BFBFBF" w:themeFill="background1" w:themeFillShade="BF"/>
            <w:vAlign w:val="center"/>
          </w:tcPr>
          <w:p w:rsidR="00486DA0" w:rsidRPr="00E32A9E" w:rsidRDefault="00486DA0" w:rsidP="00486DA0">
            <w:pPr>
              <w:pStyle w:val="ProductList-OfferingBody"/>
              <w:ind w:left="-113"/>
              <w:jc w:val="center"/>
            </w:pPr>
          </w:p>
        </w:tc>
        <w:tc>
          <w:tcPr>
            <w:tcW w:w="595" w:type="dxa"/>
            <w:shd w:val="clear" w:color="auto" w:fill="BFBFBF" w:themeFill="background1" w:themeFillShade="BF"/>
            <w:vAlign w:val="center"/>
          </w:tcPr>
          <w:p w:rsidR="00486DA0" w:rsidRPr="00E32A9E" w:rsidRDefault="00486DA0" w:rsidP="00486DA0">
            <w:pPr>
              <w:pStyle w:val="ProductList-OfferingBody"/>
              <w:ind w:left="-113"/>
              <w:jc w:val="center"/>
            </w:pPr>
          </w:p>
        </w:tc>
        <w:tc>
          <w:tcPr>
            <w:tcW w:w="470" w:type="dxa"/>
            <w:shd w:val="clear" w:color="auto" w:fill="BFBFBF" w:themeFill="background1" w:themeFillShade="BF"/>
            <w:vAlign w:val="center"/>
          </w:tcPr>
          <w:p w:rsidR="00486DA0" w:rsidRPr="00E32A9E" w:rsidRDefault="00486DA0" w:rsidP="00486DA0">
            <w:pPr>
              <w:pStyle w:val="ProductList-OfferingBody"/>
              <w:ind w:left="-113"/>
              <w:jc w:val="center"/>
            </w:pPr>
          </w:p>
        </w:tc>
        <w:tc>
          <w:tcPr>
            <w:tcW w:w="721" w:type="dxa"/>
            <w:shd w:val="clear" w:color="auto" w:fill="BFBFBF" w:themeFill="background1" w:themeFillShade="BF"/>
            <w:vAlign w:val="center"/>
          </w:tcPr>
          <w:p w:rsidR="00486DA0" w:rsidRPr="00E32A9E" w:rsidRDefault="00486DA0" w:rsidP="00486DA0">
            <w:pPr>
              <w:pStyle w:val="ProductList-OfferingBody"/>
              <w:ind w:left="-113"/>
              <w:jc w:val="center"/>
            </w:pPr>
          </w:p>
        </w:tc>
        <w:tc>
          <w:tcPr>
            <w:tcW w:w="595" w:type="dxa"/>
            <w:shd w:val="clear" w:color="auto" w:fill="70AD47" w:themeFill="accent6"/>
            <w:vAlign w:val="center"/>
          </w:tcPr>
          <w:p w:rsidR="00486DA0" w:rsidRPr="00E32A9E" w:rsidRDefault="00486DA0" w:rsidP="00486DA0">
            <w:pPr>
              <w:pStyle w:val="ProductList-OfferingBody"/>
              <w:ind w:left="-113"/>
              <w:jc w:val="center"/>
            </w:pPr>
          </w:p>
        </w:tc>
        <w:tc>
          <w:tcPr>
            <w:tcW w:w="596" w:type="dxa"/>
            <w:shd w:val="clear" w:color="auto" w:fill="BFBFBF" w:themeFill="background1" w:themeFillShade="BF"/>
            <w:vAlign w:val="center"/>
          </w:tcPr>
          <w:p w:rsidR="00486DA0" w:rsidRPr="00E32A9E" w:rsidRDefault="00486DA0" w:rsidP="00486DA0">
            <w:pPr>
              <w:pStyle w:val="ProductList-OfferingBody"/>
              <w:ind w:left="-113"/>
              <w:jc w:val="center"/>
            </w:pPr>
          </w:p>
        </w:tc>
      </w:tr>
      <w:tr w:rsidR="00486DA0" w:rsidTr="00EE0A76">
        <w:tc>
          <w:tcPr>
            <w:tcW w:w="3150" w:type="dxa"/>
            <w:tcBorders>
              <w:top w:val="nil"/>
              <w:left w:val="nil"/>
              <w:bottom w:val="dashSmallGap" w:sz="4" w:space="0" w:color="BFBFBF" w:themeColor="background1" w:themeShade="BF"/>
              <w:right w:val="nil"/>
            </w:tcBorders>
          </w:tcPr>
          <w:p w:rsidR="00486DA0" w:rsidRDefault="00486DA0" w:rsidP="00F815C6">
            <w:pPr>
              <w:pStyle w:val="ProductList-Offering2"/>
            </w:pPr>
            <w:bookmarkStart w:id="748" w:name="_Toc413391049"/>
            <w:r>
              <w:t>Software Assurance для Windows</w:t>
            </w:r>
            <w:r>
              <w:br/>
              <w:t>Per User Add On</w:t>
            </w:r>
            <w:bookmarkEnd w:id="748"/>
            <w:r w:rsidR="00863A18">
              <w:fldChar w:fldCharType="begin"/>
            </w:r>
            <w:r>
              <w:instrText>XE "Windows SA Per User Add On"</w:instrText>
            </w:r>
            <w:r w:rsidR="00863A18">
              <w:fldChar w:fldCharType="end"/>
            </w:r>
          </w:p>
        </w:tc>
        <w:tc>
          <w:tcPr>
            <w:tcW w:w="630" w:type="dxa"/>
            <w:tcBorders>
              <w:top w:val="nil"/>
              <w:left w:val="nil"/>
              <w:bottom w:val="dashSmallGap" w:sz="4" w:space="0" w:color="BFBFBF" w:themeColor="background1" w:themeShade="BF"/>
              <w:right w:val="nil"/>
            </w:tcBorders>
            <w:vAlign w:val="center"/>
          </w:tcPr>
          <w:p w:rsidR="00486DA0" w:rsidRPr="00486DA0" w:rsidRDefault="00486DA0" w:rsidP="00486DA0">
            <w:pPr>
              <w:pStyle w:val="ProductList-OfferingBody"/>
              <w:ind w:left="-113"/>
              <w:jc w:val="center"/>
            </w:pPr>
            <w:r>
              <w:t>12/14</w:t>
            </w:r>
          </w:p>
        </w:tc>
        <w:tc>
          <w:tcPr>
            <w:tcW w:w="470" w:type="dxa"/>
            <w:tcBorders>
              <w:top w:val="nil"/>
              <w:left w:val="nil"/>
              <w:bottom w:val="dashSmallGap" w:sz="4" w:space="0" w:color="BFBFBF" w:themeColor="background1" w:themeShade="BF"/>
              <w:right w:val="nil"/>
            </w:tcBorders>
            <w:vAlign w:val="center"/>
          </w:tcPr>
          <w:p w:rsidR="00486DA0" w:rsidRPr="00486DA0" w:rsidRDefault="00486DA0"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486DA0" w:rsidRPr="00486DA0" w:rsidRDefault="00486DA0"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86DA0" w:rsidRPr="00486DA0" w:rsidRDefault="00486DA0" w:rsidP="00486DA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486DA0" w:rsidRPr="00E32A9E" w:rsidRDefault="00486DA0" w:rsidP="00486DA0">
            <w:pPr>
              <w:pStyle w:val="ProductList-OfferingBody"/>
              <w:ind w:left="-113"/>
              <w:jc w:val="center"/>
            </w:pPr>
            <w:r w:rsidRPr="00E32A9E">
              <w:t>2</w:t>
            </w:r>
          </w:p>
        </w:tc>
        <w:tc>
          <w:tcPr>
            <w:tcW w:w="596" w:type="dxa"/>
            <w:shd w:val="clear" w:color="auto" w:fill="70AD47" w:themeFill="accent6"/>
            <w:vAlign w:val="center"/>
          </w:tcPr>
          <w:p w:rsidR="00486DA0" w:rsidRPr="00E32A9E" w:rsidRDefault="001A3E47" w:rsidP="00486DA0">
            <w:pPr>
              <w:pStyle w:val="ProductList-OfferingBody"/>
              <w:ind w:left="-113"/>
              <w:jc w:val="center"/>
            </w:pPr>
            <w:r w:rsidRPr="00E32A9E">
              <w:fldChar w:fldCharType="begin"/>
            </w:r>
            <w:r w:rsidRPr="00E32A9E">
              <w:instrText>AutoTextList  \sNoStyle\t "базовый продукт"</w:instrText>
            </w:r>
            <w:r w:rsidRPr="00E32A9E">
              <w:fldChar w:fldCharType="separate"/>
            </w:r>
            <w:r w:rsidRPr="00E32A9E">
              <w:t xml:space="preserve"> E</w:t>
            </w:r>
            <w:r w:rsidRPr="00E32A9E">
              <w:fldChar w:fldCharType="end"/>
            </w:r>
          </w:p>
        </w:tc>
        <w:tc>
          <w:tcPr>
            <w:tcW w:w="595" w:type="dxa"/>
            <w:shd w:val="clear" w:color="auto" w:fill="70AD47" w:themeFill="accent6"/>
            <w:vAlign w:val="center"/>
          </w:tcPr>
          <w:p w:rsidR="00486DA0" w:rsidRPr="00E32A9E" w:rsidRDefault="001A3E47" w:rsidP="00486DA0">
            <w:pPr>
              <w:pStyle w:val="ProductList-OfferingBody"/>
              <w:ind w:left="-113"/>
              <w:jc w:val="center"/>
            </w:pPr>
            <w:r w:rsidRPr="00E32A9E">
              <w:fldChar w:fldCharType="begin"/>
            </w:r>
            <w:r w:rsidRPr="00E32A9E">
              <w:instrText>AutoTextList  \s NoStyle \t "дополнительный продукт"</w:instrText>
            </w:r>
            <w:r w:rsidRPr="00E32A9E">
              <w:fldChar w:fldCharType="separate"/>
            </w:r>
            <w:r w:rsidRPr="00E32A9E">
              <w:t xml:space="preserve"> A </w:t>
            </w:r>
            <w:r w:rsidRPr="00E32A9E">
              <w:fldChar w:fldCharType="end"/>
            </w:r>
          </w:p>
        </w:tc>
        <w:tc>
          <w:tcPr>
            <w:tcW w:w="596" w:type="dxa"/>
            <w:shd w:val="clear" w:color="auto" w:fill="70AD47" w:themeFill="accent6"/>
            <w:vAlign w:val="center"/>
          </w:tcPr>
          <w:p w:rsidR="00486DA0" w:rsidRPr="00E32A9E" w:rsidRDefault="00486DA0" w:rsidP="00486DA0">
            <w:pPr>
              <w:pStyle w:val="ProductList-OfferingBody"/>
              <w:ind w:left="-113"/>
              <w:jc w:val="center"/>
            </w:pPr>
          </w:p>
        </w:tc>
        <w:tc>
          <w:tcPr>
            <w:tcW w:w="595" w:type="dxa"/>
            <w:shd w:val="clear" w:color="auto" w:fill="BFBFBF" w:themeFill="background1" w:themeFillShade="BF"/>
            <w:vAlign w:val="center"/>
          </w:tcPr>
          <w:p w:rsidR="00486DA0" w:rsidRPr="00E32A9E" w:rsidRDefault="00486DA0" w:rsidP="00486DA0">
            <w:pPr>
              <w:pStyle w:val="ProductList-OfferingBody"/>
              <w:ind w:left="-113"/>
              <w:jc w:val="center"/>
            </w:pPr>
          </w:p>
        </w:tc>
        <w:tc>
          <w:tcPr>
            <w:tcW w:w="470" w:type="dxa"/>
            <w:shd w:val="clear" w:color="auto" w:fill="BFBFBF" w:themeFill="background1" w:themeFillShade="BF"/>
            <w:vAlign w:val="center"/>
          </w:tcPr>
          <w:p w:rsidR="00486DA0" w:rsidRPr="00E32A9E" w:rsidRDefault="00486DA0" w:rsidP="00486DA0">
            <w:pPr>
              <w:pStyle w:val="ProductList-OfferingBody"/>
              <w:ind w:left="-113"/>
              <w:jc w:val="center"/>
            </w:pPr>
          </w:p>
        </w:tc>
        <w:tc>
          <w:tcPr>
            <w:tcW w:w="721" w:type="dxa"/>
            <w:shd w:val="clear" w:color="auto" w:fill="BFBFBF" w:themeFill="background1" w:themeFillShade="BF"/>
            <w:vAlign w:val="center"/>
          </w:tcPr>
          <w:p w:rsidR="00486DA0" w:rsidRPr="00E32A9E" w:rsidRDefault="00486DA0" w:rsidP="00486DA0">
            <w:pPr>
              <w:pStyle w:val="ProductList-OfferingBody"/>
              <w:ind w:left="-113"/>
              <w:jc w:val="center"/>
            </w:pPr>
          </w:p>
        </w:tc>
        <w:tc>
          <w:tcPr>
            <w:tcW w:w="595" w:type="dxa"/>
            <w:shd w:val="clear" w:color="auto" w:fill="70AD47" w:themeFill="accent6"/>
            <w:vAlign w:val="center"/>
          </w:tcPr>
          <w:p w:rsidR="00486DA0" w:rsidRPr="00E32A9E" w:rsidRDefault="00486DA0" w:rsidP="00486DA0">
            <w:pPr>
              <w:pStyle w:val="ProductList-OfferingBody"/>
              <w:ind w:left="-113"/>
              <w:jc w:val="center"/>
            </w:pPr>
          </w:p>
        </w:tc>
        <w:tc>
          <w:tcPr>
            <w:tcW w:w="596" w:type="dxa"/>
            <w:shd w:val="clear" w:color="auto" w:fill="BFBFBF" w:themeFill="background1" w:themeFillShade="BF"/>
            <w:vAlign w:val="center"/>
          </w:tcPr>
          <w:p w:rsidR="00486DA0" w:rsidRPr="00E32A9E" w:rsidRDefault="00486DA0" w:rsidP="00486DA0">
            <w:pPr>
              <w:pStyle w:val="ProductList-OfferingBody"/>
              <w:ind w:left="-113"/>
              <w:jc w:val="center"/>
            </w:pPr>
          </w:p>
        </w:tc>
      </w:tr>
      <w:tr w:rsidR="00C05A53" w:rsidTr="00EE0A76">
        <w:tc>
          <w:tcPr>
            <w:tcW w:w="3150" w:type="dxa"/>
            <w:tcBorders>
              <w:top w:val="nil"/>
              <w:left w:val="nil"/>
              <w:bottom w:val="dashSmallGap" w:sz="4" w:space="0" w:color="BFBFBF" w:themeColor="background1" w:themeShade="BF"/>
              <w:right w:val="nil"/>
            </w:tcBorders>
          </w:tcPr>
          <w:p w:rsidR="00C05A53" w:rsidRDefault="00992355" w:rsidP="00B65D42">
            <w:pPr>
              <w:pStyle w:val="ProductList-Offering2"/>
            </w:pPr>
            <w:bookmarkStart w:id="749" w:name="_Toc379797266"/>
            <w:bookmarkStart w:id="750" w:name="_Toc380513291"/>
            <w:bookmarkStart w:id="751" w:name="_Toc380655333"/>
            <w:bookmarkStart w:id="752" w:name="_Toc413391050"/>
            <w:r>
              <w:t>Обновление Windows 8.1 Корпоративная и Software Assurance с MDOP</w:t>
            </w:r>
            <w:bookmarkEnd w:id="749"/>
            <w:bookmarkEnd w:id="750"/>
            <w:bookmarkEnd w:id="751"/>
            <w:r>
              <w:t xml:space="preserve"> На устройство</w:t>
            </w:r>
            <w:bookmarkEnd w:id="752"/>
            <w:r w:rsidR="00863A18">
              <w:fldChar w:fldCharType="begin"/>
            </w:r>
            <w:r>
              <w:instrText>XE "Обновление Windows 8.1 Корпоративная и Software Assurance с MDOP на устройство"</w:instrText>
            </w:r>
            <w:r w:rsidR="00863A18">
              <w:fldChar w:fldCharType="end"/>
            </w:r>
          </w:p>
        </w:tc>
        <w:tc>
          <w:tcPr>
            <w:tcW w:w="630" w:type="dxa"/>
            <w:tcBorders>
              <w:top w:val="nil"/>
              <w:left w:val="nil"/>
              <w:bottom w:val="dashSmallGap" w:sz="4" w:space="0" w:color="BFBFBF" w:themeColor="background1" w:themeShade="BF"/>
              <w:right w:val="nil"/>
            </w:tcBorders>
            <w:vAlign w:val="center"/>
          </w:tcPr>
          <w:p w:rsidR="00C05A53" w:rsidRDefault="00E553C4" w:rsidP="00C05A53">
            <w:pPr>
              <w:pStyle w:val="ProductList-OfferingBody"/>
              <w:ind w:left="-113"/>
              <w:jc w:val="center"/>
            </w:pPr>
            <w:r>
              <w:t>3/14</w:t>
            </w:r>
          </w:p>
        </w:tc>
        <w:tc>
          <w:tcPr>
            <w:tcW w:w="470"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992355"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Pr="00E32A9E" w:rsidRDefault="00E22ED9" w:rsidP="00C05A53">
            <w:pPr>
              <w:pStyle w:val="ProductList-OfferingBody"/>
              <w:ind w:left="-113"/>
              <w:jc w:val="center"/>
            </w:pPr>
            <w:r w:rsidRPr="00E32A9E">
              <w:t>2</w:t>
            </w:r>
          </w:p>
        </w:tc>
        <w:tc>
          <w:tcPr>
            <w:tcW w:w="596" w:type="dxa"/>
            <w:shd w:val="clear" w:color="auto" w:fill="70AD47" w:themeFill="accent6"/>
            <w:vAlign w:val="center"/>
          </w:tcPr>
          <w:p w:rsidR="00C05A53" w:rsidRPr="00E32A9E" w:rsidRDefault="001A3E47" w:rsidP="00C05A53">
            <w:pPr>
              <w:pStyle w:val="ProductList-OfferingBody"/>
              <w:ind w:left="-113"/>
              <w:jc w:val="center"/>
            </w:pPr>
            <w:r w:rsidRPr="00E32A9E">
              <w:fldChar w:fldCharType="begin"/>
            </w:r>
            <w:r w:rsidRPr="00E32A9E">
              <w:instrText>AutoTextList  \sNoStyle\t "базовый продукт"</w:instrText>
            </w:r>
            <w:r w:rsidRPr="00E32A9E">
              <w:fldChar w:fldCharType="separate"/>
            </w:r>
            <w:r w:rsidRPr="00E32A9E">
              <w:t xml:space="preserve"> E</w:t>
            </w:r>
            <w:r w:rsidRPr="00E32A9E">
              <w:fldChar w:fldCharType="end"/>
            </w:r>
          </w:p>
        </w:tc>
        <w:tc>
          <w:tcPr>
            <w:tcW w:w="595" w:type="dxa"/>
            <w:shd w:val="clear" w:color="auto" w:fill="70AD47" w:themeFill="accent6"/>
            <w:vAlign w:val="center"/>
          </w:tcPr>
          <w:p w:rsidR="00C05A53" w:rsidRPr="00E32A9E" w:rsidRDefault="001A3E47" w:rsidP="00C05A53">
            <w:pPr>
              <w:pStyle w:val="ProductList-OfferingBody"/>
              <w:ind w:left="-113"/>
              <w:jc w:val="center"/>
            </w:pPr>
            <w:r w:rsidRPr="00E32A9E">
              <w:fldChar w:fldCharType="begin"/>
            </w:r>
            <w:r w:rsidRPr="00E32A9E">
              <w:instrText>AutoTextList  \sNoStyle\t "базовый продукт"</w:instrText>
            </w:r>
            <w:r w:rsidRPr="00E32A9E">
              <w:fldChar w:fldCharType="separate"/>
            </w:r>
            <w:r w:rsidRPr="00E32A9E">
              <w:t xml:space="preserve"> E</w:t>
            </w:r>
            <w:r w:rsidRPr="00E32A9E">
              <w:fldChar w:fldCharType="end"/>
            </w:r>
            <w:r w:rsidRPr="00E32A9E">
              <w:rPr>
                <w:lang w:val="en-US"/>
              </w:rPr>
              <w:t>,</w:t>
            </w:r>
            <w:r w:rsidRPr="00E32A9E">
              <w:fldChar w:fldCharType="begin"/>
            </w:r>
            <w:r w:rsidRPr="00E32A9E">
              <w:instrText xml:space="preserve"> AutoTextList \sNoStyle\t "предложение Student"</w:instrText>
            </w:r>
            <w:r w:rsidRPr="00E32A9E">
              <w:fldChar w:fldCharType="separate"/>
            </w:r>
            <w:r w:rsidRPr="00E32A9E">
              <w:t>ST</w:t>
            </w:r>
            <w:r w:rsidRPr="00E32A9E">
              <w:fldChar w:fldCharType="end"/>
            </w:r>
          </w:p>
        </w:tc>
        <w:tc>
          <w:tcPr>
            <w:tcW w:w="596" w:type="dxa"/>
            <w:shd w:val="clear" w:color="auto" w:fill="70AD47" w:themeFill="accent6"/>
            <w:vAlign w:val="center"/>
          </w:tcPr>
          <w:p w:rsidR="00C05A53" w:rsidRPr="00E32A9E"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E32A9E" w:rsidRDefault="00C05A53" w:rsidP="00C05A53">
            <w:pPr>
              <w:pStyle w:val="ProductList-OfferingBody"/>
              <w:ind w:left="-113"/>
              <w:jc w:val="center"/>
            </w:pPr>
          </w:p>
        </w:tc>
        <w:tc>
          <w:tcPr>
            <w:tcW w:w="470" w:type="dxa"/>
            <w:shd w:val="clear" w:color="auto" w:fill="BFBFBF" w:themeFill="background1" w:themeFillShade="BF"/>
            <w:vAlign w:val="center"/>
          </w:tcPr>
          <w:p w:rsidR="00C05A53" w:rsidRPr="00E32A9E" w:rsidRDefault="00C05A53" w:rsidP="00C05A53">
            <w:pPr>
              <w:pStyle w:val="ProductList-OfferingBody"/>
              <w:ind w:left="-113"/>
              <w:jc w:val="center"/>
            </w:pPr>
          </w:p>
        </w:tc>
        <w:tc>
          <w:tcPr>
            <w:tcW w:w="721" w:type="dxa"/>
            <w:shd w:val="clear" w:color="auto" w:fill="70AD47" w:themeFill="accent6"/>
            <w:vAlign w:val="center"/>
          </w:tcPr>
          <w:p w:rsidR="00C05A53" w:rsidRPr="00E32A9E" w:rsidRDefault="001A3E47" w:rsidP="001A3E47">
            <w:pPr>
              <w:pStyle w:val="ProductList-OfferingBody"/>
              <w:ind w:left="-113"/>
              <w:jc w:val="center"/>
            </w:pPr>
            <w:r w:rsidRPr="00E32A9E">
              <w:fldChar w:fldCharType="begin"/>
            </w:r>
            <w:r w:rsidRPr="00E32A9E">
              <w:instrText>AutoTextList  \sNoStyle\t "базовый продукт"</w:instrText>
            </w:r>
            <w:r w:rsidRPr="00E32A9E">
              <w:fldChar w:fldCharType="separate"/>
            </w:r>
            <w:r w:rsidRPr="00E32A9E">
              <w:t xml:space="preserve"> E</w:t>
            </w:r>
            <w:r w:rsidRPr="00E32A9E">
              <w:fldChar w:fldCharType="end"/>
            </w:r>
            <w:r w:rsidRPr="00E32A9E">
              <w:fldChar w:fldCharType="begin"/>
            </w:r>
            <w:r w:rsidRPr="00E32A9E">
              <w:instrText xml:space="preserve"> AutoTextList  \s NoStyle \t “</w:instrText>
            </w:r>
            <w:r w:rsidRPr="00E32A9E">
              <w:rPr>
                <w:u w:val="single"/>
              </w:rPr>
              <w:instrText>для части организации в рамках Open Value</w:instrText>
            </w:r>
            <w:r w:rsidRPr="00E32A9E">
              <w:instrText xml:space="preserve">” </w:instrText>
            </w:r>
            <w:r w:rsidRPr="00E32A9E">
              <w:fldChar w:fldCharType="separate"/>
            </w:r>
            <w:r w:rsidRPr="00E32A9E">
              <w:rPr>
                <w:lang w:val="en-US"/>
              </w:rPr>
              <w:t xml:space="preserve">,P </w:t>
            </w:r>
            <w:r w:rsidRPr="00E32A9E">
              <w:fldChar w:fldCharType="end"/>
            </w:r>
          </w:p>
        </w:tc>
        <w:tc>
          <w:tcPr>
            <w:tcW w:w="595" w:type="dxa"/>
            <w:shd w:val="clear" w:color="auto" w:fill="70AD47" w:themeFill="accent6"/>
            <w:vAlign w:val="center"/>
          </w:tcPr>
          <w:p w:rsidR="00C05A53" w:rsidRPr="00E32A9E"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E32A9E" w:rsidRDefault="00C05A53" w:rsidP="00C05A53">
            <w:pPr>
              <w:pStyle w:val="ProductList-OfferingBody"/>
              <w:ind w:left="-113"/>
              <w:jc w:val="center"/>
            </w:pPr>
          </w:p>
        </w:tc>
      </w:tr>
      <w:tr w:rsidR="00486DA0" w:rsidTr="00EE0A76">
        <w:tc>
          <w:tcPr>
            <w:tcW w:w="3150" w:type="dxa"/>
            <w:tcBorders>
              <w:top w:val="nil"/>
              <w:left w:val="nil"/>
              <w:bottom w:val="dashSmallGap" w:sz="4" w:space="0" w:color="BFBFBF" w:themeColor="background1" w:themeShade="BF"/>
              <w:right w:val="nil"/>
            </w:tcBorders>
          </w:tcPr>
          <w:p w:rsidR="00486DA0" w:rsidRDefault="00486DA0" w:rsidP="00B65D42">
            <w:pPr>
              <w:pStyle w:val="ProductList-Offering2"/>
            </w:pPr>
            <w:bookmarkStart w:id="753" w:name="_Toc413391051"/>
            <w:r>
              <w:t>Windows 8.1 Корпоративная с обновлением и SA с MDOP «на пользователя»</w:t>
            </w:r>
            <w:bookmarkEnd w:id="753"/>
            <w:r w:rsidR="00863A18">
              <w:fldChar w:fldCharType="begin"/>
            </w:r>
            <w:r>
              <w:instrText>XE "Windows 8.1 Корпоративная с обновлением и SA с MDOP «на пользователя»"</w:instrText>
            </w:r>
            <w:r w:rsidR="00863A18">
              <w:fldChar w:fldCharType="end"/>
            </w:r>
          </w:p>
        </w:tc>
        <w:tc>
          <w:tcPr>
            <w:tcW w:w="630" w:type="dxa"/>
            <w:tcBorders>
              <w:top w:val="nil"/>
              <w:left w:val="nil"/>
              <w:bottom w:val="dashSmallGap" w:sz="4" w:space="0" w:color="BFBFBF" w:themeColor="background1" w:themeShade="BF"/>
              <w:right w:val="nil"/>
            </w:tcBorders>
            <w:vAlign w:val="center"/>
          </w:tcPr>
          <w:p w:rsidR="00486DA0" w:rsidRDefault="00486DA0" w:rsidP="00486DA0">
            <w:pPr>
              <w:pStyle w:val="ProductList-OfferingBody"/>
              <w:ind w:left="-113"/>
              <w:jc w:val="center"/>
            </w:pPr>
            <w:r>
              <w:t>12/14</w:t>
            </w:r>
          </w:p>
        </w:tc>
        <w:tc>
          <w:tcPr>
            <w:tcW w:w="470" w:type="dxa"/>
            <w:tcBorders>
              <w:top w:val="nil"/>
              <w:left w:val="nil"/>
              <w:bottom w:val="dashSmallGap" w:sz="4" w:space="0" w:color="BFBFBF" w:themeColor="background1" w:themeShade="BF"/>
              <w:right w:val="nil"/>
            </w:tcBorders>
            <w:vAlign w:val="center"/>
          </w:tcPr>
          <w:p w:rsidR="00486DA0" w:rsidRDefault="00486DA0"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486DA0" w:rsidRDefault="00486DA0"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86DA0" w:rsidRDefault="00486DA0"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486DA0" w:rsidRPr="00E32A9E" w:rsidRDefault="00486DA0" w:rsidP="00486DA0">
            <w:pPr>
              <w:pStyle w:val="ProductList-OfferingBody"/>
              <w:ind w:left="-113"/>
              <w:jc w:val="center"/>
            </w:pPr>
          </w:p>
        </w:tc>
        <w:tc>
          <w:tcPr>
            <w:tcW w:w="596" w:type="dxa"/>
            <w:shd w:val="clear" w:color="auto" w:fill="70AD47" w:themeFill="accent6"/>
            <w:vAlign w:val="center"/>
          </w:tcPr>
          <w:p w:rsidR="00486DA0" w:rsidRPr="00E32A9E" w:rsidRDefault="001A3E47" w:rsidP="00486DA0">
            <w:pPr>
              <w:pStyle w:val="ProductList-OfferingBody"/>
              <w:ind w:left="-113"/>
              <w:jc w:val="center"/>
            </w:pPr>
            <w:r w:rsidRPr="00E32A9E">
              <w:fldChar w:fldCharType="begin"/>
            </w:r>
            <w:r w:rsidRPr="00E32A9E">
              <w:instrText>AutoTextList  \sNoStyle\t "базовый продукт"</w:instrText>
            </w:r>
            <w:r w:rsidRPr="00E32A9E">
              <w:fldChar w:fldCharType="separate"/>
            </w:r>
            <w:r w:rsidRPr="00E32A9E">
              <w:t xml:space="preserve"> E</w:t>
            </w:r>
            <w:r w:rsidRPr="00E32A9E">
              <w:fldChar w:fldCharType="end"/>
            </w:r>
          </w:p>
        </w:tc>
        <w:tc>
          <w:tcPr>
            <w:tcW w:w="595" w:type="dxa"/>
            <w:shd w:val="clear" w:color="auto" w:fill="BFBFBF" w:themeFill="background1" w:themeFillShade="BF"/>
            <w:vAlign w:val="center"/>
          </w:tcPr>
          <w:p w:rsidR="00486DA0" w:rsidRPr="00E32A9E" w:rsidRDefault="00486DA0" w:rsidP="00486DA0">
            <w:pPr>
              <w:pStyle w:val="ProductList-OfferingBody"/>
              <w:ind w:left="-113"/>
              <w:jc w:val="center"/>
            </w:pPr>
          </w:p>
        </w:tc>
        <w:tc>
          <w:tcPr>
            <w:tcW w:w="596" w:type="dxa"/>
            <w:shd w:val="clear" w:color="auto" w:fill="70AD47" w:themeFill="accent6"/>
            <w:vAlign w:val="center"/>
          </w:tcPr>
          <w:p w:rsidR="00486DA0" w:rsidRPr="00E32A9E" w:rsidRDefault="00486DA0" w:rsidP="00486DA0">
            <w:pPr>
              <w:pStyle w:val="ProductList-OfferingBody"/>
              <w:ind w:left="-113"/>
              <w:jc w:val="center"/>
            </w:pPr>
          </w:p>
        </w:tc>
        <w:tc>
          <w:tcPr>
            <w:tcW w:w="595" w:type="dxa"/>
            <w:shd w:val="clear" w:color="auto" w:fill="BFBFBF" w:themeFill="background1" w:themeFillShade="BF"/>
            <w:vAlign w:val="center"/>
          </w:tcPr>
          <w:p w:rsidR="00486DA0" w:rsidRPr="00E32A9E" w:rsidRDefault="00486DA0" w:rsidP="00486DA0">
            <w:pPr>
              <w:pStyle w:val="ProductList-OfferingBody"/>
              <w:ind w:left="-113"/>
              <w:jc w:val="center"/>
            </w:pPr>
          </w:p>
        </w:tc>
        <w:tc>
          <w:tcPr>
            <w:tcW w:w="470" w:type="dxa"/>
            <w:shd w:val="clear" w:color="auto" w:fill="BFBFBF" w:themeFill="background1" w:themeFillShade="BF"/>
            <w:vAlign w:val="center"/>
          </w:tcPr>
          <w:p w:rsidR="00486DA0" w:rsidRPr="00E32A9E" w:rsidRDefault="00486DA0" w:rsidP="00486DA0">
            <w:pPr>
              <w:pStyle w:val="ProductList-OfferingBody"/>
              <w:ind w:left="-113"/>
              <w:jc w:val="center"/>
            </w:pPr>
          </w:p>
        </w:tc>
        <w:tc>
          <w:tcPr>
            <w:tcW w:w="721" w:type="dxa"/>
            <w:shd w:val="clear" w:color="auto" w:fill="BFBFBF" w:themeFill="background1" w:themeFillShade="BF"/>
            <w:vAlign w:val="center"/>
          </w:tcPr>
          <w:p w:rsidR="00486DA0" w:rsidRPr="00E32A9E" w:rsidRDefault="00486DA0" w:rsidP="00486DA0">
            <w:pPr>
              <w:pStyle w:val="ProductList-OfferingBody"/>
              <w:ind w:left="-113"/>
              <w:jc w:val="center"/>
            </w:pPr>
          </w:p>
        </w:tc>
        <w:tc>
          <w:tcPr>
            <w:tcW w:w="595" w:type="dxa"/>
            <w:shd w:val="clear" w:color="auto" w:fill="70AD47" w:themeFill="accent6"/>
            <w:vAlign w:val="center"/>
          </w:tcPr>
          <w:p w:rsidR="00486DA0" w:rsidRPr="00E32A9E" w:rsidRDefault="00486DA0" w:rsidP="00486DA0">
            <w:pPr>
              <w:pStyle w:val="ProductList-OfferingBody"/>
              <w:ind w:left="-113"/>
              <w:jc w:val="center"/>
            </w:pPr>
          </w:p>
        </w:tc>
        <w:tc>
          <w:tcPr>
            <w:tcW w:w="596" w:type="dxa"/>
            <w:shd w:val="clear" w:color="auto" w:fill="BFBFBF" w:themeFill="background1" w:themeFillShade="BF"/>
            <w:vAlign w:val="center"/>
          </w:tcPr>
          <w:p w:rsidR="00486DA0" w:rsidRPr="00E32A9E" w:rsidRDefault="00486DA0" w:rsidP="00486DA0">
            <w:pPr>
              <w:pStyle w:val="ProductList-OfferingBody"/>
              <w:ind w:left="-113"/>
              <w:jc w:val="center"/>
            </w:pPr>
          </w:p>
        </w:tc>
      </w:tr>
      <w:tr w:rsidR="000B09BD" w:rsidTr="00EE0A76">
        <w:tc>
          <w:tcPr>
            <w:tcW w:w="3150" w:type="dxa"/>
            <w:tcBorders>
              <w:top w:val="nil"/>
              <w:left w:val="nil"/>
              <w:bottom w:val="dashSmallGap" w:sz="4" w:space="0" w:color="BFBFBF" w:themeColor="background1" w:themeShade="BF"/>
              <w:right w:val="nil"/>
            </w:tcBorders>
          </w:tcPr>
          <w:p w:rsidR="000B09BD" w:rsidDel="00C639C9" w:rsidRDefault="000B09BD" w:rsidP="00EC2618">
            <w:pPr>
              <w:pStyle w:val="ProductList-Offering2"/>
            </w:pPr>
            <w:bookmarkStart w:id="754" w:name="_Toc413391052"/>
            <w:r>
              <w:t>Обновление Windows 8.1 Корпоративная и Software Assurance с MDOP на пользователя (из Software Assurance)</w:t>
            </w:r>
            <w:bookmarkEnd w:id="754"/>
            <w:r w:rsidR="00863A18">
              <w:fldChar w:fldCharType="begin"/>
            </w:r>
            <w:r>
              <w:instrText>XE "Обновление Windows 8.1 Корпоративная и Software Assurance с MDOP на пользователя (из Software Assurance)"</w:instrText>
            </w:r>
            <w:r w:rsidR="00863A18">
              <w:fldChar w:fldCharType="end"/>
            </w:r>
          </w:p>
        </w:tc>
        <w:tc>
          <w:tcPr>
            <w:tcW w:w="630" w:type="dxa"/>
            <w:tcBorders>
              <w:top w:val="nil"/>
              <w:left w:val="nil"/>
              <w:bottom w:val="dashSmallGap" w:sz="4" w:space="0" w:color="BFBFBF" w:themeColor="background1" w:themeShade="BF"/>
              <w:right w:val="nil"/>
            </w:tcBorders>
            <w:vAlign w:val="center"/>
          </w:tcPr>
          <w:p w:rsidR="000B09BD" w:rsidRPr="00486DA0" w:rsidRDefault="000B09BD" w:rsidP="000B09BD">
            <w:pPr>
              <w:pStyle w:val="ProductList-OfferingBody"/>
              <w:ind w:left="-113"/>
              <w:jc w:val="center"/>
            </w:pPr>
            <w:r>
              <w:t>12/14</w:t>
            </w:r>
          </w:p>
        </w:tc>
        <w:tc>
          <w:tcPr>
            <w:tcW w:w="470" w:type="dxa"/>
            <w:tcBorders>
              <w:top w:val="nil"/>
              <w:left w:val="nil"/>
              <w:bottom w:val="dashSmallGap" w:sz="4" w:space="0" w:color="BFBFBF" w:themeColor="background1" w:themeShade="BF"/>
              <w:right w:val="nil"/>
            </w:tcBorders>
            <w:vAlign w:val="center"/>
          </w:tcPr>
          <w:p w:rsidR="000B09BD" w:rsidRPr="009500F5" w:rsidRDefault="000B09BD" w:rsidP="000B09BD">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0B09BD" w:rsidRDefault="000B09BD" w:rsidP="000B09BD">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B09BD" w:rsidRDefault="000B09BD" w:rsidP="000B09BD">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0B09BD" w:rsidRPr="00E32A9E" w:rsidRDefault="000B09BD" w:rsidP="000B09BD">
            <w:pPr>
              <w:pStyle w:val="ProductList-OfferingBody"/>
              <w:ind w:left="-113"/>
              <w:jc w:val="center"/>
            </w:pPr>
          </w:p>
        </w:tc>
        <w:tc>
          <w:tcPr>
            <w:tcW w:w="596" w:type="dxa"/>
            <w:shd w:val="clear" w:color="auto" w:fill="70AD47" w:themeFill="accent6"/>
            <w:vAlign w:val="center"/>
          </w:tcPr>
          <w:p w:rsidR="000B09BD" w:rsidRPr="00E32A9E" w:rsidRDefault="001A3E47" w:rsidP="000B09BD">
            <w:pPr>
              <w:pStyle w:val="ProductList-OfferingBody"/>
              <w:ind w:left="-113"/>
              <w:jc w:val="center"/>
            </w:pPr>
            <w:r w:rsidRPr="00E32A9E">
              <w:fldChar w:fldCharType="begin"/>
            </w:r>
            <w:r w:rsidRPr="00E32A9E">
              <w:instrText>AutoTextList  \sNoStyle\t "базовый продукт"</w:instrText>
            </w:r>
            <w:r w:rsidRPr="00E32A9E">
              <w:fldChar w:fldCharType="separate"/>
            </w:r>
            <w:r w:rsidRPr="00E32A9E">
              <w:t xml:space="preserve"> E</w:t>
            </w:r>
            <w:r w:rsidRPr="00E32A9E">
              <w:fldChar w:fldCharType="end"/>
            </w:r>
          </w:p>
        </w:tc>
        <w:tc>
          <w:tcPr>
            <w:tcW w:w="595" w:type="dxa"/>
            <w:shd w:val="clear" w:color="auto" w:fill="BFBFBF" w:themeFill="background1" w:themeFillShade="BF"/>
            <w:vAlign w:val="center"/>
          </w:tcPr>
          <w:p w:rsidR="000B09BD" w:rsidRPr="00E32A9E" w:rsidRDefault="000B09BD" w:rsidP="000B09BD">
            <w:pPr>
              <w:pStyle w:val="ProductList-OfferingBody"/>
              <w:ind w:left="-113"/>
              <w:jc w:val="center"/>
            </w:pPr>
          </w:p>
        </w:tc>
        <w:tc>
          <w:tcPr>
            <w:tcW w:w="596" w:type="dxa"/>
            <w:shd w:val="clear" w:color="auto" w:fill="BFBFBF" w:themeFill="background1" w:themeFillShade="BF"/>
            <w:vAlign w:val="center"/>
          </w:tcPr>
          <w:p w:rsidR="000B09BD" w:rsidRPr="00E32A9E" w:rsidRDefault="000B09BD" w:rsidP="000B09BD">
            <w:pPr>
              <w:pStyle w:val="ProductList-OfferingBody"/>
              <w:ind w:left="-113"/>
              <w:jc w:val="center"/>
            </w:pPr>
          </w:p>
        </w:tc>
        <w:tc>
          <w:tcPr>
            <w:tcW w:w="595" w:type="dxa"/>
            <w:shd w:val="clear" w:color="auto" w:fill="BFBFBF" w:themeFill="background1" w:themeFillShade="BF"/>
            <w:vAlign w:val="center"/>
          </w:tcPr>
          <w:p w:rsidR="000B09BD" w:rsidRPr="00E32A9E" w:rsidRDefault="000B09BD" w:rsidP="000B09BD">
            <w:pPr>
              <w:pStyle w:val="ProductList-OfferingBody"/>
              <w:ind w:left="-113"/>
              <w:jc w:val="center"/>
            </w:pPr>
          </w:p>
        </w:tc>
        <w:tc>
          <w:tcPr>
            <w:tcW w:w="470" w:type="dxa"/>
            <w:shd w:val="clear" w:color="auto" w:fill="BFBFBF" w:themeFill="background1" w:themeFillShade="BF"/>
            <w:vAlign w:val="center"/>
          </w:tcPr>
          <w:p w:rsidR="000B09BD" w:rsidRPr="00E32A9E" w:rsidRDefault="000B09BD" w:rsidP="000B09BD">
            <w:pPr>
              <w:pStyle w:val="ProductList-OfferingBody"/>
              <w:ind w:left="-113"/>
              <w:jc w:val="center"/>
            </w:pPr>
          </w:p>
        </w:tc>
        <w:tc>
          <w:tcPr>
            <w:tcW w:w="721" w:type="dxa"/>
            <w:shd w:val="clear" w:color="auto" w:fill="BFBFBF" w:themeFill="background1" w:themeFillShade="BF"/>
            <w:vAlign w:val="center"/>
          </w:tcPr>
          <w:p w:rsidR="000B09BD" w:rsidRPr="00E32A9E" w:rsidRDefault="000B09BD" w:rsidP="000B09BD">
            <w:pPr>
              <w:pStyle w:val="ProductList-OfferingBody"/>
              <w:ind w:left="-113"/>
              <w:jc w:val="center"/>
            </w:pPr>
          </w:p>
        </w:tc>
        <w:tc>
          <w:tcPr>
            <w:tcW w:w="595" w:type="dxa"/>
            <w:shd w:val="clear" w:color="auto" w:fill="70AD47" w:themeFill="accent6"/>
            <w:vAlign w:val="center"/>
          </w:tcPr>
          <w:p w:rsidR="000B09BD" w:rsidRPr="00E32A9E" w:rsidRDefault="000B09BD" w:rsidP="000B09BD">
            <w:pPr>
              <w:pStyle w:val="ProductList-OfferingBody"/>
              <w:ind w:left="-113"/>
              <w:jc w:val="center"/>
            </w:pPr>
          </w:p>
        </w:tc>
        <w:tc>
          <w:tcPr>
            <w:tcW w:w="596" w:type="dxa"/>
            <w:shd w:val="clear" w:color="auto" w:fill="BFBFBF" w:themeFill="background1" w:themeFillShade="BF"/>
            <w:vAlign w:val="center"/>
          </w:tcPr>
          <w:p w:rsidR="000B09BD" w:rsidRPr="00E32A9E" w:rsidDel="00C639C9" w:rsidRDefault="000B09BD" w:rsidP="000B09BD">
            <w:pPr>
              <w:pStyle w:val="ProductList-OfferingBody"/>
              <w:ind w:left="-113"/>
              <w:jc w:val="center"/>
            </w:pPr>
          </w:p>
        </w:tc>
      </w:tr>
      <w:tr w:rsidR="00E553C4" w:rsidTr="00EE0A76">
        <w:tc>
          <w:tcPr>
            <w:tcW w:w="3150" w:type="dxa"/>
            <w:tcBorders>
              <w:top w:val="dashSmallGap" w:sz="4" w:space="0" w:color="BFBFBF" w:themeColor="background1" w:themeShade="BF"/>
              <w:left w:val="nil"/>
              <w:bottom w:val="dashSmallGap" w:sz="4" w:space="0" w:color="BFBFBF" w:themeColor="background1" w:themeShade="BF"/>
              <w:right w:val="nil"/>
            </w:tcBorders>
          </w:tcPr>
          <w:p w:rsidR="00E553C4" w:rsidRDefault="00E553C4" w:rsidP="00354D09">
            <w:pPr>
              <w:pStyle w:val="ProductList-Offering2"/>
            </w:pPr>
            <w:bookmarkStart w:id="755" w:name="_Toc379797267"/>
            <w:bookmarkStart w:id="756" w:name="_Toc380513292"/>
            <w:bookmarkStart w:id="757" w:name="_Toc380655334"/>
            <w:bookmarkStart w:id="758" w:name="_Toc413391053"/>
            <w:r>
              <w:t>Обновление Windows 8.1 Профессиональная</w:t>
            </w:r>
            <w:bookmarkEnd w:id="755"/>
            <w:bookmarkEnd w:id="756"/>
            <w:bookmarkEnd w:id="757"/>
            <w:bookmarkEnd w:id="758"/>
            <w:r w:rsidR="00863A18">
              <w:fldChar w:fldCharType="begin"/>
            </w:r>
            <w:r>
              <w:instrText>XE "Обновление Windows 8.1 Профессиональная"</w:instrText>
            </w:r>
            <w:r w:rsidR="00863A18">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28263A" w:rsidP="0028263A">
            <w:pPr>
              <w:pStyle w:val="ProductList-OfferingBody"/>
              <w:ind w:left="-113"/>
              <w:jc w:val="center"/>
            </w:pPr>
            <w:r>
              <w:t>10/13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470" w:type="dxa"/>
            <w:shd w:val="clear" w:color="auto" w:fill="BFBFBF" w:themeFill="background1" w:themeFillShade="BF"/>
            <w:vAlign w:val="center"/>
          </w:tcPr>
          <w:p w:rsidR="00E553C4" w:rsidRDefault="00E553C4" w:rsidP="00C05A53">
            <w:pPr>
              <w:pStyle w:val="ProductList-OfferingBody"/>
              <w:ind w:left="-113"/>
              <w:jc w:val="center"/>
            </w:pPr>
          </w:p>
        </w:tc>
        <w:tc>
          <w:tcPr>
            <w:tcW w:w="721"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r>
      <w:tr w:rsidR="001A3E47" w:rsidTr="00EE0A76">
        <w:tc>
          <w:tcPr>
            <w:tcW w:w="3150" w:type="dxa"/>
            <w:tcBorders>
              <w:top w:val="dashSmallGap" w:sz="4" w:space="0" w:color="BFBFBF" w:themeColor="background1" w:themeShade="BF"/>
              <w:left w:val="nil"/>
              <w:bottom w:val="dashSmallGap" w:sz="4" w:space="0" w:color="BFBFBF" w:themeColor="background1" w:themeShade="BF"/>
              <w:right w:val="nil"/>
            </w:tcBorders>
          </w:tcPr>
          <w:p w:rsidR="001A3E47" w:rsidRDefault="001A3E47" w:rsidP="00354D09">
            <w:pPr>
              <w:pStyle w:val="ProductList-Offering2"/>
            </w:pPr>
            <w:bookmarkStart w:id="759" w:name="_Toc379797269"/>
            <w:bookmarkStart w:id="760" w:name="_Toc380513294"/>
            <w:bookmarkStart w:id="761" w:name="_Toc380655336"/>
            <w:bookmarkStart w:id="762" w:name="_Toc413391054"/>
            <w:r>
              <w:t>Доступ к виртуальному рабочему столу Windows</w:t>
            </w:r>
            <w:bookmarkEnd w:id="759"/>
            <w:bookmarkEnd w:id="760"/>
            <w:bookmarkEnd w:id="761"/>
            <w:r>
              <w:t xml:space="preserve"> На устройство</w:t>
            </w:r>
            <w:bookmarkEnd w:id="762"/>
            <w:r>
              <w:fldChar w:fldCharType="begin"/>
            </w:r>
            <w:r>
              <w:instrText>XE "Доступ к виртуальному рабочему столу Windows на устройство"</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1A3E47" w:rsidRDefault="001A3E47" w:rsidP="008414C4">
            <w:pPr>
              <w:pStyle w:val="ProductList-OfferingBody"/>
              <w:ind w:left="-113"/>
              <w:jc w:val="center"/>
            </w:pPr>
            <w:r>
              <w:t>7/07</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rsidR="001A3E47" w:rsidRDefault="001A3E47"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A3E47" w:rsidRDefault="001A3E4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A3E47" w:rsidRDefault="001A3E4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A3E47" w:rsidRPr="0054001A" w:rsidRDefault="001A3E47" w:rsidP="00C05A53">
            <w:pPr>
              <w:pStyle w:val="ProductList-OfferingBody"/>
              <w:ind w:left="-113"/>
              <w:jc w:val="center"/>
            </w:pPr>
            <w:r w:rsidRPr="0054001A">
              <w:t>1</w:t>
            </w:r>
          </w:p>
        </w:tc>
        <w:tc>
          <w:tcPr>
            <w:tcW w:w="596" w:type="dxa"/>
            <w:shd w:val="clear" w:color="auto" w:fill="70AD47" w:themeFill="accent6"/>
            <w:vAlign w:val="center"/>
          </w:tcPr>
          <w:p w:rsidR="001A3E47" w:rsidRPr="0054001A" w:rsidRDefault="001A3E47" w:rsidP="001A3E47">
            <w:pPr>
              <w:pStyle w:val="ProductList-OfferingBody"/>
              <w:ind w:left="-113"/>
              <w:jc w:val="center"/>
            </w:pPr>
            <w:r w:rsidRPr="0054001A">
              <w:fldChar w:fldCharType="begin"/>
            </w:r>
            <w:r w:rsidRPr="0054001A">
              <w:instrText>AutoTextList  \s NoStyle \t "дополнительный продукт"</w:instrText>
            </w:r>
            <w:r w:rsidRPr="0054001A">
              <w:fldChar w:fldCharType="separate"/>
            </w:r>
            <w:r w:rsidRPr="0054001A">
              <w:t xml:space="preserve"> A</w:t>
            </w:r>
            <w:r w:rsidRPr="0054001A">
              <w:rPr>
                <w:lang w:val="en-US"/>
              </w:rPr>
              <w:t>,</w:t>
            </w:r>
            <w:r w:rsidRPr="0054001A">
              <w:fldChar w:fldCharType="end"/>
            </w:r>
            <w:r w:rsidRPr="0054001A">
              <w:fldChar w:fldCharType="begin"/>
            </w:r>
            <w:r w:rsidRPr="0054001A">
              <w:instrText xml:space="preserve"> AutoTextList  \sNoStyle\t "платформа для настольных компьютеров Enterprise"</w:instrText>
            </w:r>
            <w:r w:rsidRPr="0054001A">
              <w:fldChar w:fldCharType="separate"/>
            </w:r>
            <w:r w:rsidRPr="0054001A">
              <w:t>EP</w:t>
            </w:r>
            <w:r w:rsidRPr="0054001A">
              <w:fldChar w:fldCharType="end"/>
            </w:r>
            <w:r w:rsidRPr="0054001A">
              <w:rPr>
                <w:lang w:val="en-US"/>
              </w:rPr>
              <w:t>,</w:t>
            </w:r>
            <w:r w:rsidRPr="0054001A">
              <w:fldChar w:fldCharType="begin"/>
            </w:r>
            <w:r w:rsidRPr="0054001A">
              <w:instrText>AutoTextList  \sNoStyle\t "платформа Professional Desktop"</w:instrText>
            </w:r>
            <w:r w:rsidRPr="0054001A">
              <w:fldChar w:fldCharType="separate"/>
            </w:r>
            <w:r w:rsidRPr="0054001A">
              <w:t>PP</w:t>
            </w:r>
            <w:r w:rsidRPr="0054001A">
              <w:fldChar w:fldCharType="end"/>
            </w:r>
          </w:p>
        </w:tc>
        <w:tc>
          <w:tcPr>
            <w:tcW w:w="595" w:type="dxa"/>
            <w:shd w:val="clear" w:color="auto" w:fill="70AD47" w:themeFill="accent6"/>
            <w:vAlign w:val="center"/>
          </w:tcPr>
          <w:p w:rsidR="001A3E47" w:rsidRPr="0054001A" w:rsidRDefault="001A3E47" w:rsidP="00C05A53">
            <w:pPr>
              <w:pStyle w:val="ProductList-OfferingBody"/>
              <w:ind w:left="-113"/>
              <w:jc w:val="center"/>
            </w:pPr>
            <w:r w:rsidRPr="0054001A">
              <w:fldChar w:fldCharType="begin"/>
            </w:r>
            <w:r w:rsidRPr="0054001A">
              <w:instrText>AutoTextList  \s NoStyle \t "дополнительный продукт"</w:instrText>
            </w:r>
            <w:r w:rsidRPr="0054001A">
              <w:fldChar w:fldCharType="separate"/>
            </w:r>
            <w:r w:rsidRPr="0054001A">
              <w:t xml:space="preserve"> A </w:t>
            </w:r>
            <w:r w:rsidRPr="0054001A">
              <w:fldChar w:fldCharType="end"/>
            </w:r>
          </w:p>
        </w:tc>
        <w:tc>
          <w:tcPr>
            <w:tcW w:w="596" w:type="dxa"/>
            <w:shd w:val="clear" w:color="auto" w:fill="70AD47" w:themeFill="accent6"/>
            <w:vAlign w:val="center"/>
          </w:tcPr>
          <w:p w:rsidR="001A3E47" w:rsidRPr="0054001A" w:rsidRDefault="001A3E47" w:rsidP="00C05A53">
            <w:pPr>
              <w:pStyle w:val="ProductList-OfferingBody"/>
              <w:ind w:left="-113"/>
              <w:jc w:val="center"/>
            </w:pPr>
          </w:p>
        </w:tc>
        <w:tc>
          <w:tcPr>
            <w:tcW w:w="595" w:type="dxa"/>
            <w:shd w:val="clear" w:color="auto" w:fill="BFBFBF" w:themeFill="background1" w:themeFillShade="BF"/>
            <w:vAlign w:val="center"/>
          </w:tcPr>
          <w:p w:rsidR="001A3E47" w:rsidRPr="0054001A" w:rsidRDefault="001A3E47" w:rsidP="00C05A53">
            <w:pPr>
              <w:pStyle w:val="ProductList-OfferingBody"/>
              <w:ind w:left="-113"/>
              <w:jc w:val="center"/>
            </w:pPr>
          </w:p>
        </w:tc>
        <w:tc>
          <w:tcPr>
            <w:tcW w:w="470" w:type="dxa"/>
            <w:shd w:val="clear" w:color="auto" w:fill="BFBFBF" w:themeFill="background1" w:themeFillShade="BF"/>
            <w:vAlign w:val="center"/>
          </w:tcPr>
          <w:p w:rsidR="001A3E47" w:rsidRPr="0054001A" w:rsidRDefault="001A3E47" w:rsidP="00C05A53">
            <w:pPr>
              <w:pStyle w:val="ProductList-OfferingBody"/>
              <w:ind w:left="-113"/>
              <w:jc w:val="center"/>
            </w:pPr>
          </w:p>
        </w:tc>
        <w:tc>
          <w:tcPr>
            <w:tcW w:w="721" w:type="dxa"/>
            <w:shd w:val="clear" w:color="auto" w:fill="70AD47" w:themeFill="accent6"/>
            <w:vAlign w:val="center"/>
          </w:tcPr>
          <w:p w:rsidR="001A3E47" w:rsidRPr="0054001A" w:rsidRDefault="001A3E47" w:rsidP="00C05A53">
            <w:pPr>
              <w:pStyle w:val="ProductList-OfferingBody"/>
              <w:ind w:left="-113"/>
              <w:jc w:val="center"/>
            </w:pPr>
            <w:r w:rsidRPr="0054001A">
              <w:fldChar w:fldCharType="begin"/>
            </w:r>
            <w:r w:rsidRPr="0054001A">
              <w:instrText xml:space="preserve"> AutoTextList  \s NoStyle \t “</w:instrText>
            </w:r>
            <w:r w:rsidRPr="0054001A">
              <w:rPr>
                <w:u w:val="single"/>
              </w:rPr>
              <w:instrText>для части организации в рамках Open Value</w:instrText>
            </w:r>
            <w:r w:rsidRPr="0054001A">
              <w:instrText xml:space="preserve">” </w:instrText>
            </w:r>
            <w:r w:rsidRPr="0054001A">
              <w:fldChar w:fldCharType="separate"/>
            </w:r>
            <w:r w:rsidRPr="0054001A">
              <w:rPr>
                <w:lang w:val="en-US"/>
              </w:rPr>
              <w:t xml:space="preserve"> P </w:t>
            </w:r>
            <w:r w:rsidRPr="0054001A">
              <w:fldChar w:fldCharType="end"/>
            </w:r>
          </w:p>
        </w:tc>
        <w:tc>
          <w:tcPr>
            <w:tcW w:w="595" w:type="dxa"/>
            <w:shd w:val="clear" w:color="auto" w:fill="70AD47" w:themeFill="accent6"/>
            <w:vAlign w:val="center"/>
          </w:tcPr>
          <w:p w:rsidR="001A3E47" w:rsidRDefault="001A3E47" w:rsidP="00C05A53">
            <w:pPr>
              <w:pStyle w:val="ProductList-OfferingBody"/>
              <w:ind w:left="-113"/>
              <w:jc w:val="center"/>
            </w:pPr>
          </w:p>
        </w:tc>
        <w:tc>
          <w:tcPr>
            <w:tcW w:w="596" w:type="dxa"/>
            <w:shd w:val="clear" w:color="auto" w:fill="BFBFBF" w:themeFill="background1" w:themeFillShade="BF"/>
            <w:vAlign w:val="center"/>
          </w:tcPr>
          <w:p w:rsidR="001A3E47" w:rsidRDefault="001A3E47" w:rsidP="00C05A53">
            <w:pPr>
              <w:pStyle w:val="ProductList-OfferingBody"/>
              <w:ind w:left="-113"/>
              <w:jc w:val="center"/>
            </w:pPr>
          </w:p>
        </w:tc>
      </w:tr>
      <w:tr w:rsidR="001A3E47" w:rsidTr="00EE0A76">
        <w:tc>
          <w:tcPr>
            <w:tcW w:w="3150" w:type="dxa"/>
            <w:tcBorders>
              <w:top w:val="dashSmallGap" w:sz="4" w:space="0" w:color="BFBFBF" w:themeColor="background1" w:themeShade="BF"/>
              <w:left w:val="nil"/>
              <w:bottom w:val="dashSmallGap" w:sz="4" w:space="0" w:color="BFBFBF" w:themeColor="background1" w:themeShade="BF"/>
              <w:right w:val="nil"/>
            </w:tcBorders>
          </w:tcPr>
          <w:p w:rsidR="001A3E47" w:rsidRDefault="001A3E47" w:rsidP="00EE0A76">
            <w:pPr>
              <w:pStyle w:val="ProductList-Offering2"/>
            </w:pPr>
            <w:bookmarkStart w:id="763" w:name="_Toc413391055"/>
            <w:r>
              <w:t>Доступ к виртуальному рабочему столу Windows</w:t>
            </w:r>
            <w:r w:rsidR="00EE0A76">
              <w:t xml:space="preserve"> </w:t>
            </w:r>
            <w:r>
              <w:t>«на пользователя»</w:t>
            </w:r>
            <w:bookmarkEnd w:id="763"/>
            <w:r>
              <w:fldChar w:fldCharType="begin"/>
            </w:r>
            <w:r>
              <w:instrText>XE "Доступ к виртуальному рабочему столу Windows «на пользователя»"</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1A3E47" w:rsidRDefault="001A3E47" w:rsidP="008414C4">
            <w:pPr>
              <w:pStyle w:val="ProductList-OfferingBody"/>
              <w:ind w:left="-113"/>
              <w:jc w:val="center"/>
            </w:pPr>
            <w:r>
              <w:t>12/14</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rsidR="001A3E47" w:rsidRDefault="001A3E47"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A3E47" w:rsidRDefault="001A3E4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A3E47" w:rsidRDefault="001A3E4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1A3E47" w:rsidRPr="0054001A" w:rsidRDefault="001A3E47" w:rsidP="00C05A53">
            <w:pPr>
              <w:pStyle w:val="ProductList-OfferingBody"/>
              <w:ind w:left="-113"/>
              <w:jc w:val="center"/>
            </w:pPr>
          </w:p>
        </w:tc>
        <w:tc>
          <w:tcPr>
            <w:tcW w:w="596" w:type="dxa"/>
            <w:shd w:val="clear" w:color="auto" w:fill="70AD47" w:themeFill="accent6"/>
            <w:vAlign w:val="center"/>
          </w:tcPr>
          <w:p w:rsidR="001A3E47" w:rsidRPr="0054001A" w:rsidRDefault="001A3E47" w:rsidP="00CF012D">
            <w:pPr>
              <w:pStyle w:val="ProductList-OfferingBody"/>
              <w:ind w:left="-113"/>
              <w:jc w:val="center"/>
            </w:pPr>
            <w:r w:rsidRPr="0054001A">
              <w:fldChar w:fldCharType="begin"/>
            </w:r>
            <w:r w:rsidRPr="0054001A">
              <w:instrText>AutoTextList  \sNoStyle\t "базовый продукт"</w:instrText>
            </w:r>
            <w:r w:rsidRPr="0054001A">
              <w:fldChar w:fldCharType="separate"/>
            </w:r>
            <w:r w:rsidRPr="0054001A">
              <w:t xml:space="preserve"> E</w:t>
            </w:r>
            <w:r w:rsidRPr="0054001A">
              <w:fldChar w:fldCharType="end"/>
            </w:r>
          </w:p>
        </w:tc>
        <w:tc>
          <w:tcPr>
            <w:tcW w:w="595" w:type="dxa"/>
            <w:shd w:val="clear" w:color="auto" w:fill="BFBFBF" w:themeFill="background1" w:themeFillShade="BF"/>
            <w:vAlign w:val="center"/>
          </w:tcPr>
          <w:p w:rsidR="001A3E47" w:rsidRPr="0054001A" w:rsidRDefault="001A3E47" w:rsidP="00C05A53">
            <w:pPr>
              <w:pStyle w:val="ProductList-OfferingBody"/>
              <w:ind w:left="-113"/>
              <w:jc w:val="center"/>
            </w:pPr>
          </w:p>
        </w:tc>
        <w:tc>
          <w:tcPr>
            <w:tcW w:w="596" w:type="dxa"/>
            <w:shd w:val="clear" w:color="auto" w:fill="70AD47" w:themeFill="accent6"/>
            <w:vAlign w:val="center"/>
          </w:tcPr>
          <w:p w:rsidR="001A3E47" w:rsidRPr="0054001A" w:rsidRDefault="001A3E47" w:rsidP="00C05A53">
            <w:pPr>
              <w:pStyle w:val="ProductList-OfferingBody"/>
              <w:ind w:left="-113"/>
              <w:jc w:val="center"/>
            </w:pPr>
          </w:p>
        </w:tc>
        <w:tc>
          <w:tcPr>
            <w:tcW w:w="595" w:type="dxa"/>
            <w:shd w:val="clear" w:color="auto" w:fill="BFBFBF" w:themeFill="background1" w:themeFillShade="BF"/>
            <w:vAlign w:val="center"/>
          </w:tcPr>
          <w:p w:rsidR="001A3E47" w:rsidRPr="0054001A" w:rsidRDefault="001A3E47" w:rsidP="00C05A53">
            <w:pPr>
              <w:pStyle w:val="ProductList-OfferingBody"/>
              <w:ind w:left="-113"/>
              <w:jc w:val="center"/>
            </w:pPr>
          </w:p>
        </w:tc>
        <w:tc>
          <w:tcPr>
            <w:tcW w:w="470" w:type="dxa"/>
            <w:shd w:val="clear" w:color="auto" w:fill="BFBFBF" w:themeFill="background1" w:themeFillShade="BF"/>
            <w:vAlign w:val="center"/>
          </w:tcPr>
          <w:p w:rsidR="001A3E47" w:rsidRPr="0054001A" w:rsidRDefault="001A3E47" w:rsidP="00C05A53">
            <w:pPr>
              <w:pStyle w:val="ProductList-OfferingBody"/>
              <w:ind w:left="-113"/>
              <w:jc w:val="center"/>
            </w:pPr>
          </w:p>
        </w:tc>
        <w:tc>
          <w:tcPr>
            <w:tcW w:w="721" w:type="dxa"/>
            <w:shd w:val="clear" w:color="auto" w:fill="BFBFBF" w:themeFill="background1" w:themeFillShade="BF"/>
            <w:vAlign w:val="center"/>
          </w:tcPr>
          <w:p w:rsidR="001A3E47" w:rsidRPr="0054001A" w:rsidRDefault="001A3E47" w:rsidP="00C05A53">
            <w:pPr>
              <w:pStyle w:val="ProductList-OfferingBody"/>
              <w:ind w:left="-113"/>
              <w:jc w:val="center"/>
            </w:pPr>
          </w:p>
        </w:tc>
        <w:tc>
          <w:tcPr>
            <w:tcW w:w="595" w:type="dxa"/>
            <w:shd w:val="clear" w:color="auto" w:fill="70AD47" w:themeFill="accent6"/>
            <w:vAlign w:val="center"/>
          </w:tcPr>
          <w:p w:rsidR="001A3E47" w:rsidRDefault="001A3E47" w:rsidP="00C05A53">
            <w:pPr>
              <w:pStyle w:val="ProductList-OfferingBody"/>
              <w:ind w:left="-113"/>
              <w:jc w:val="center"/>
            </w:pPr>
          </w:p>
        </w:tc>
        <w:tc>
          <w:tcPr>
            <w:tcW w:w="596" w:type="dxa"/>
            <w:shd w:val="clear" w:color="auto" w:fill="BFBFBF" w:themeFill="background1" w:themeFillShade="BF"/>
            <w:vAlign w:val="center"/>
          </w:tcPr>
          <w:p w:rsidR="001A3E47" w:rsidRDefault="001A3E47" w:rsidP="00C05A53">
            <w:pPr>
              <w:pStyle w:val="ProductList-OfferingBody"/>
              <w:ind w:left="-113"/>
              <w:jc w:val="center"/>
            </w:pPr>
          </w:p>
        </w:tc>
      </w:tr>
      <w:tr w:rsidR="001A3E47" w:rsidTr="00EE0A76">
        <w:tc>
          <w:tcPr>
            <w:tcW w:w="3150" w:type="dxa"/>
            <w:tcBorders>
              <w:top w:val="dashSmallGap" w:sz="4" w:space="0" w:color="BFBFBF" w:themeColor="background1" w:themeShade="BF"/>
              <w:left w:val="nil"/>
              <w:bottom w:val="nil"/>
              <w:right w:val="nil"/>
            </w:tcBorders>
          </w:tcPr>
          <w:p w:rsidR="001A3E47" w:rsidRDefault="001A3E47" w:rsidP="00354D09">
            <w:pPr>
              <w:pStyle w:val="ProductList-Offering2"/>
            </w:pPr>
            <w:bookmarkStart w:id="764" w:name="_Toc413391056"/>
            <w:r>
              <w:t>Доступ к виртуальному рабочему столу Windows с MDOP «на пользователя»</w:t>
            </w:r>
            <w:bookmarkEnd w:id="764"/>
            <w:r>
              <w:fldChar w:fldCharType="begin"/>
            </w:r>
            <w:r>
              <w:instrText>XE "Доступ к виртуальному рабочему столу Windows с MDOP «на пользователя»"</w:instrText>
            </w:r>
            <w:r>
              <w:fldChar w:fldCharType="end"/>
            </w:r>
          </w:p>
        </w:tc>
        <w:tc>
          <w:tcPr>
            <w:tcW w:w="630" w:type="dxa"/>
            <w:tcBorders>
              <w:top w:val="dashSmallGap" w:sz="4" w:space="0" w:color="BFBFBF" w:themeColor="background1" w:themeShade="BF"/>
              <w:left w:val="nil"/>
              <w:bottom w:val="nil"/>
              <w:right w:val="nil"/>
            </w:tcBorders>
            <w:vAlign w:val="center"/>
          </w:tcPr>
          <w:p w:rsidR="001A3E47" w:rsidRDefault="001A3E47" w:rsidP="008414C4">
            <w:pPr>
              <w:pStyle w:val="ProductList-OfferingBody"/>
              <w:ind w:left="-113"/>
              <w:jc w:val="center"/>
            </w:pPr>
            <w:r>
              <w:t>12/14</w:t>
            </w:r>
          </w:p>
        </w:tc>
        <w:tc>
          <w:tcPr>
            <w:tcW w:w="470" w:type="dxa"/>
            <w:tcBorders>
              <w:top w:val="dashSmallGap" w:sz="4" w:space="0" w:color="BFBFBF" w:themeColor="background1" w:themeShade="BF"/>
              <w:left w:val="nil"/>
              <w:bottom w:val="nil"/>
              <w:right w:val="nil"/>
            </w:tcBorders>
            <w:vAlign w:val="center"/>
          </w:tcPr>
          <w:p w:rsidR="001A3E47" w:rsidRDefault="001A3E47"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1A3E47" w:rsidRDefault="001A3E47"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A3E47" w:rsidRDefault="001A3E4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1A3E47" w:rsidRPr="0054001A" w:rsidRDefault="001A3E47" w:rsidP="00C05A53">
            <w:pPr>
              <w:pStyle w:val="ProductList-OfferingBody"/>
              <w:ind w:left="-113"/>
              <w:jc w:val="center"/>
            </w:pPr>
          </w:p>
        </w:tc>
        <w:tc>
          <w:tcPr>
            <w:tcW w:w="596" w:type="dxa"/>
            <w:shd w:val="clear" w:color="auto" w:fill="70AD47" w:themeFill="accent6"/>
            <w:vAlign w:val="center"/>
          </w:tcPr>
          <w:p w:rsidR="001A3E47" w:rsidRPr="0054001A" w:rsidRDefault="005402B9" w:rsidP="00CF012D">
            <w:pPr>
              <w:pStyle w:val="ProductList-OfferingBody"/>
              <w:ind w:left="-113"/>
              <w:jc w:val="center"/>
            </w:pPr>
            <w:r w:rsidRPr="0054001A">
              <w:fldChar w:fldCharType="begin"/>
            </w:r>
            <w:r w:rsidRPr="0054001A">
              <w:instrText>AutoTextList  \sNoStyle\t "базовый продукт"</w:instrText>
            </w:r>
            <w:r w:rsidRPr="0054001A">
              <w:fldChar w:fldCharType="separate"/>
            </w:r>
            <w:r w:rsidRPr="0054001A">
              <w:t xml:space="preserve"> E</w:t>
            </w:r>
            <w:r w:rsidRPr="0054001A">
              <w:fldChar w:fldCharType="end"/>
            </w:r>
          </w:p>
        </w:tc>
        <w:tc>
          <w:tcPr>
            <w:tcW w:w="595" w:type="dxa"/>
            <w:shd w:val="clear" w:color="auto" w:fill="BFBFBF" w:themeFill="background1" w:themeFillShade="BF"/>
            <w:vAlign w:val="center"/>
          </w:tcPr>
          <w:p w:rsidR="001A3E47" w:rsidRPr="0054001A" w:rsidRDefault="001A3E47" w:rsidP="00C05A53">
            <w:pPr>
              <w:pStyle w:val="ProductList-OfferingBody"/>
              <w:ind w:left="-113"/>
              <w:jc w:val="center"/>
            </w:pPr>
          </w:p>
        </w:tc>
        <w:tc>
          <w:tcPr>
            <w:tcW w:w="596" w:type="dxa"/>
            <w:shd w:val="clear" w:color="auto" w:fill="70AD47" w:themeFill="accent6"/>
            <w:vAlign w:val="center"/>
          </w:tcPr>
          <w:p w:rsidR="001A3E47" w:rsidRPr="0054001A" w:rsidRDefault="001A3E47" w:rsidP="00C05A53">
            <w:pPr>
              <w:pStyle w:val="ProductList-OfferingBody"/>
              <w:ind w:left="-113"/>
              <w:jc w:val="center"/>
            </w:pPr>
          </w:p>
        </w:tc>
        <w:tc>
          <w:tcPr>
            <w:tcW w:w="595" w:type="dxa"/>
            <w:shd w:val="clear" w:color="auto" w:fill="BFBFBF" w:themeFill="background1" w:themeFillShade="BF"/>
            <w:vAlign w:val="center"/>
          </w:tcPr>
          <w:p w:rsidR="001A3E47" w:rsidRPr="0054001A" w:rsidRDefault="001A3E47" w:rsidP="00C05A53">
            <w:pPr>
              <w:pStyle w:val="ProductList-OfferingBody"/>
              <w:ind w:left="-113"/>
              <w:jc w:val="center"/>
            </w:pPr>
          </w:p>
        </w:tc>
        <w:tc>
          <w:tcPr>
            <w:tcW w:w="470" w:type="dxa"/>
            <w:shd w:val="clear" w:color="auto" w:fill="BFBFBF" w:themeFill="background1" w:themeFillShade="BF"/>
            <w:vAlign w:val="center"/>
          </w:tcPr>
          <w:p w:rsidR="001A3E47" w:rsidRPr="0054001A" w:rsidRDefault="001A3E47" w:rsidP="00C05A53">
            <w:pPr>
              <w:pStyle w:val="ProductList-OfferingBody"/>
              <w:ind w:left="-113"/>
              <w:jc w:val="center"/>
            </w:pPr>
          </w:p>
        </w:tc>
        <w:tc>
          <w:tcPr>
            <w:tcW w:w="721" w:type="dxa"/>
            <w:shd w:val="clear" w:color="auto" w:fill="BFBFBF" w:themeFill="background1" w:themeFillShade="BF"/>
            <w:vAlign w:val="center"/>
          </w:tcPr>
          <w:p w:rsidR="001A3E47" w:rsidRPr="0054001A" w:rsidRDefault="001A3E47" w:rsidP="00C05A53">
            <w:pPr>
              <w:pStyle w:val="ProductList-OfferingBody"/>
              <w:ind w:left="-113"/>
              <w:jc w:val="center"/>
            </w:pPr>
          </w:p>
        </w:tc>
        <w:tc>
          <w:tcPr>
            <w:tcW w:w="595" w:type="dxa"/>
            <w:shd w:val="clear" w:color="auto" w:fill="70AD47" w:themeFill="accent6"/>
            <w:vAlign w:val="center"/>
          </w:tcPr>
          <w:p w:rsidR="001A3E47" w:rsidRDefault="001A3E47" w:rsidP="00C05A53">
            <w:pPr>
              <w:pStyle w:val="ProductList-OfferingBody"/>
              <w:ind w:left="-113"/>
              <w:jc w:val="center"/>
            </w:pPr>
          </w:p>
        </w:tc>
        <w:tc>
          <w:tcPr>
            <w:tcW w:w="596" w:type="dxa"/>
            <w:shd w:val="clear" w:color="auto" w:fill="BFBFBF" w:themeFill="background1" w:themeFillShade="BF"/>
            <w:vAlign w:val="center"/>
          </w:tcPr>
          <w:p w:rsidR="001A3E47" w:rsidRDefault="001A3E47" w:rsidP="00C05A53">
            <w:pPr>
              <w:pStyle w:val="ProductList-OfferingBody"/>
              <w:ind w:left="-113"/>
              <w:jc w:val="center"/>
            </w:pPr>
          </w:p>
        </w:tc>
      </w:tr>
    </w:tbl>
    <w:p w:rsidR="00C13DF8" w:rsidRDefault="00D0394E" w:rsidP="00440ACE">
      <w:pPr>
        <w:pStyle w:val="ProductList-Body"/>
        <w:tabs>
          <w:tab w:val="clear" w:pos="158"/>
        </w:tabs>
        <w:spacing w:before="30"/>
        <w:ind w:left="90"/>
      </w:pPr>
      <w:r>
        <w:t>*Подписка</w:t>
      </w:r>
    </w:p>
    <w:p w:rsidR="00D0394E" w:rsidRDefault="00D0394E"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0"/>
        <w:gridCol w:w="3780"/>
        <w:gridCol w:w="3770"/>
      </w:tblGrid>
      <w:tr w:rsidR="00031223" w:rsidTr="009B0CF2">
        <w:tc>
          <w:tcPr>
            <w:tcW w:w="3240" w:type="dxa"/>
          </w:tcPr>
          <w:p w:rsidR="00031223" w:rsidRDefault="00031223" w:rsidP="00031223">
            <w:pPr>
              <w:pStyle w:val="ProductList-Body"/>
              <w:spacing w:before="20" w:after="20"/>
            </w:pPr>
            <w:r>
              <w:t xml:space="preserve">Предыдущая версия: </w:t>
            </w:r>
            <w:r>
              <w:rPr>
                <w:b/>
              </w:rPr>
              <w:t>Windows 8</w:t>
            </w:r>
            <w:r>
              <w:t xml:space="preserve"> (8/12)</w:t>
            </w:r>
          </w:p>
        </w:tc>
        <w:tc>
          <w:tcPr>
            <w:tcW w:w="3780" w:type="dxa"/>
          </w:tcPr>
          <w:p w:rsidR="00031223" w:rsidRDefault="00031223" w:rsidP="009F282C">
            <w:pPr>
              <w:pStyle w:val="ProductList-Body"/>
              <w:spacing w:before="20" w:after="20"/>
            </w:pPr>
            <w:r>
              <w:t xml:space="preserve">Категория продукта: </w:t>
            </w:r>
            <w:r>
              <w:rPr>
                <w:b/>
              </w:rPr>
              <w:t>Система</w:t>
            </w:r>
          </w:p>
        </w:tc>
        <w:tc>
          <w:tcPr>
            <w:tcW w:w="3770" w:type="dxa"/>
          </w:tcPr>
          <w:p w:rsidR="00031223" w:rsidRPr="00031223" w:rsidRDefault="00031223" w:rsidP="00CD01F6">
            <w:pPr>
              <w:pStyle w:val="ProductList-Body"/>
              <w:spacing w:before="20" w:after="20"/>
              <w:rPr>
                <w:b/>
              </w:rPr>
            </w:pPr>
            <w:r>
              <w:t xml:space="preserve">Скидка Up To Date. </w:t>
            </w:r>
            <w:r>
              <w:rPr>
                <w:b/>
              </w:rPr>
              <w:t>Windows 8.1 Корпоративная</w:t>
            </w:r>
          </w:p>
        </w:tc>
      </w:tr>
      <w:tr w:rsidR="00031223" w:rsidTr="009B0CF2">
        <w:tc>
          <w:tcPr>
            <w:tcW w:w="3240" w:type="dxa"/>
          </w:tcPr>
          <w:p w:rsidR="00031223" w:rsidRDefault="00D0394E" w:rsidP="00D0394E">
            <w:pPr>
              <w:pStyle w:val="ProductList-Body"/>
              <w:spacing w:before="20" w:after="20"/>
            </w:pPr>
            <w:r>
              <w:t xml:space="preserve">Право на сокращение: </w:t>
            </w:r>
            <w:r>
              <w:rPr>
                <w:b/>
              </w:rPr>
              <w:t>Windows SA Per User Add On</w:t>
            </w:r>
          </w:p>
        </w:tc>
        <w:tc>
          <w:tcPr>
            <w:tcW w:w="3780" w:type="dxa"/>
          </w:tcPr>
          <w:p w:rsidR="00031223" w:rsidRDefault="00C1244C" w:rsidP="00031223">
            <w:pPr>
              <w:pStyle w:val="ProductList-Body"/>
              <w:spacing w:before="20" w:after="20"/>
            </w:pPr>
            <w:hyperlink w:anchor="SoftwareAssurance" w:history="1">
              <w:r w:rsidR="009063F7">
                <w:rPr>
                  <w:rStyle w:val="Hyperlink"/>
                  <w:color w:val="000000" w:themeColor="text1"/>
                  <w:u w:val="none"/>
                </w:rPr>
                <w:t>Преимущества в рамках программы Software Assurance</w:t>
              </w:r>
            </w:hyperlink>
            <w:r w:rsidR="009063F7">
              <w:t xml:space="preserve">: </w:t>
            </w:r>
            <w:r w:rsidR="009063F7">
              <w:rPr>
                <w:b/>
              </w:rPr>
              <w:t>Для настольных компьютеров</w:t>
            </w:r>
          </w:p>
        </w:tc>
        <w:tc>
          <w:tcPr>
            <w:tcW w:w="3770" w:type="dxa"/>
          </w:tcPr>
          <w:p w:rsidR="00031223" w:rsidRPr="00031223" w:rsidRDefault="00031223" w:rsidP="00642513">
            <w:pPr>
              <w:pStyle w:val="ProductList-Body"/>
              <w:spacing w:before="20" w:after="20"/>
              <w:ind w:left="169" w:hanging="169"/>
              <w:rPr>
                <w:b/>
              </w:rPr>
            </w:pPr>
            <w:r>
              <w:t xml:space="preserve">Право на переход: </w:t>
            </w:r>
            <w:r>
              <w:rPr>
                <w:b/>
              </w:rPr>
              <w:t>Windows Профессиональная (Virtual Desktop Access)</w:t>
            </w: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9B3712" w:rsidRPr="00A448CD" w:rsidRDefault="009B3712" w:rsidP="009B3712">
      <w:pPr>
        <w:pStyle w:val="ProductList-Body"/>
        <w:rPr>
          <w:b/>
          <w:color w:val="00188F"/>
        </w:rPr>
      </w:pPr>
      <w:bookmarkStart w:id="765" w:name="WindowsCompanionSubscription"/>
      <w:r>
        <w:rPr>
          <w:b/>
          <w:color w:val="00188F"/>
        </w:rPr>
        <w:t>Подписка Windows Companion</w:t>
      </w:r>
      <w:bookmarkEnd w:id="765"/>
    </w:p>
    <w:p w:rsidR="00A028CF" w:rsidRDefault="00A028CF" w:rsidP="00A028CF">
      <w:pPr>
        <w:pStyle w:val="ProductList-Body"/>
      </w:pPr>
      <w:r>
        <w:t>С 1 декабря 2014 года все Лицензии на подписку Windows Companion включают такие же права на использование, как и лицензии Window</w:t>
      </w:r>
      <w:r w:rsidR="00192B58">
        <w:rPr>
          <w:lang w:val="en-US"/>
        </w:rPr>
        <w:t> </w:t>
      </w:r>
      <w:r>
        <w:t>Enterprise SA Per User Add-on. Условия приобретения см. в Списке продуктов за ноябрь 2014 г.</w:t>
      </w:r>
    </w:p>
    <w:p w:rsidR="009B3712" w:rsidRDefault="009B3712" w:rsidP="00A157E7">
      <w:pPr>
        <w:pStyle w:val="ProductList-Body"/>
        <w:rPr>
          <w:b/>
          <w:color w:val="00188F"/>
        </w:rPr>
      </w:pPr>
    </w:p>
    <w:p w:rsidR="00AB48DD" w:rsidRDefault="00AB48DD" w:rsidP="00A157E7">
      <w:pPr>
        <w:pStyle w:val="ProductList-Body"/>
        <w:rPr>
          <w:b/>
          <w:color w:val="00188F"/>
        </w:rPr>
      </w:pPr>
      <w:r>
        <w:rPr>
          <w:b/>
          <w:color w:val="00188F"/>
        </w:rPr>
        <w:t>Обновление Windows Корпоративная и Software Assurance для Partners in Learning</w:t>
      </w:r>
    </w:p>
    <w:p w:rsidR="00AB48DD" w:rsidRDefault="00AB48DD" w:rsidP="00AB48DD">
      <w:pPr>
        <w:pStyle w:val="ProductList-Body"/>
      </w:pPr>
      <w:r>
        <w:t xml:space="preserve">Сведения о правах на получение лицензий и регистрации партнеров см. по адресу: </w:t>
      </w:r>
      <w:hyperlink r:id="rId46" w:history="1">
        <w:r>
          <w:rPr>
            <w:rStyle w:val="Hyperlink"/>
          </w:rPr>
          <w:t>http://www.microsoft.com/education/pil/partnersinlearning.aspx</w:t>
        </w:r>
      </w:hyperlink>
      <w:r>
        <w:t>.</w:t>
      </w:r>
    </w:p>
    <w:p w:rsidR="00AB48DD" w:rsidRPr="00AB48DD" w:rsidRDefault="00AB48DD" w:rsidP="00AB48DD">
      <w:pPr>
        <w:pStyle w:val="ProductList-Body"/>
      </w:pPr>
    </w:p>
    <w:p w:rsidR="00C9711E" w:rsidRPr="00AB48DD" w:rsidRDefault="00C9711E" w:rsidP="00C9711E">
      <w:pPr>
        <w:pStyle w:val="ProductList-Body"/>
        <w:rPr>
          <w:b/>
        </w:rPr>
      </w:pPr>
      <w:bookmarkStart w:id="766" w:name="WindowsSideloadingRights"/>
      <w:r>
        <w:rPr>
          <w:b/>
          <w:color w:val="00188F"/>
        </w:rPr>
        <w:t>Права на использовании функции Windows Sideloading</w:t>
      </w:r>
      <w:bookmarkEnd w:id="766"/>
    </w:p>
    <w:p w:rsidR="00C9711E" w:rsidRDefault="00C9711E" w:rsidP="00781084">
      <w:pPr>
        <w:pStyle w:val="ProductList-Body"/>
        <w:tabs>
          <w:tab w:val="clear" w:pos="158"/>
          <w:tab w:val="left" w:pos="180"/>
        </w:tabs>
      </w:pPr>
      <w:r>
        <w:t>Windows Enterprise Sideloading является процессом установки новых приложений Windows 8.1 непосредственно на устройство, минуя этап посещения Windows Store.</w:t>
      </w:r>
      <w:r w:rsidR="003836FF">
        <w:t xml:space="preserve"> </w:t>
      </w:r>
      <w:r>
        <w:t>Присоединенные к домену устройства с системой Windows 8.1 Профессиональная или Корпоративная (включая выпуск Industry) в рамках любой программы корпоративного лицензирования поддерживают Windows Enterprise Sideloading.</w:t>
      </w:r>
      <w:r w:rsidR="003836FF">
        <w:t xml:space="preserve"> </w:t>
      </w:r>
      <w:r>
        <w:t>Windows Enterprise Sideloading также можно использовать на устройствах с системой Windows 8.1 Профессиональная или Корпоративная (включая выпуск Industry), не присоединенных к домену, а также устройствах с системами Windows RT или Windows RT 8.1 с помощью ключа продукта.</w:t>
      </w:r>
      <w:r w:rsidR="003836FF">
        <w:t xml:space="preserve"> </w:t>
      </w:r>
      <w:r>
        <w:t>Во всех случаях Windows Enterprise Sideloading может использоваться только для развертывания Приложений, использующихся клиентом Программы корпоративного лицензирования.</w:t>
      </w:r>
      <w:r w:rsidR="003836FF">
        <w:t xml:space="preserve"> </w:t>
      </w:r>
      <w:r>
        <w:t>Функциональные возможности Windows Enterprise Sideloading дополняют операционную систему Windows для настольных компьютеров, поэтому описанные здесь условия лицензии, применимые к операционной системе Windows для настольных компьютеров, распространяются и на использование клиентами Windows Enterprise Sideloading. В образовательных программах с платформами для настольных компьютеров вариант лицензирования для учащихся позволяет использовать ключи загрузки неопубликованных приложений на устройствах с системой Windows Профессиональная или Windows RT.</w:t>
      </w:r>
    </w:p>
    <w:p w:rsidR="006434A0" w:rsidRDefault="006434A0" w:rsidP="00781084">
      <w:pPr>
        <w:pStyle w:val="ProductList-Body"/>
        <w:tabs>
          <w:tab w:val="clear" w:pos="158"/>
          <w:tab w:val="left" w:pos="180"/>
        </w:tabs>
      </w:pPr>
    </w:p>
    <w:p w:rsidR="006434A0" w:rsidRDefault="006434A0" w:rsidP="00781084">
      <w:pPr>
        <w:pStyle w:val="ProductList-Body"/>
        <w:tabs>
          <w:tab w:val="clear" w:pos="158"/>
          <w:tab w:val="left" w:pos="180"/>
        </w:tabs>
      </w:pPr>
      <w:r>
        <w:t>Права на использование функции Enterprise Sideloading предоставляются клиентам, участвующим в приведенных ниже программах корпоративного лицензирования (независимо от приобретенного продукта).</w:t>
      </w:r>
    </w:p>
    <w:p w:rsidR="006434A0" w:rsidRDefault="006434A0" w:rsidP="00913546">
      <w:pPr>
        <w:pStyle w:val="ProductList-Body"/>
        <w:numPr>
          <w:ilvl w:val="0"/>
          <w:numId w:val="46"/>
        </w:numPr>
        <w:ind w:left="450" w:hanging="270"/>
      </w:pPr>
      <w:r>
        <w:t xml:space="preserve">Соглашение Enterprise, </w:t>
      </w:r>
    </w:p>
    <w:p w:rsidR="006434A0" w:rsidRDefault="006434A0" w:rsidP="00913546">
      <w:pPr>
        <w:pStyle w:val="ProductList-Body"/>
        <w:numPr>
          <w:ilvl w:val="0"/>
          <w:numId w:val="46"/>
        </w:numPr>
        <w:ind w:left="450" w:hanging="270"/>
      </w:pPr>
      <w:r>
        <w:t xml:space="preserve">Соглашение Enterprise Subscription </w:t>
      </w:r>
    </w:p>
    <w:p w:rsidR="006434A0" w:rsidRDefault="006434A0" w:rsidP="00913546">
      <w:pPr>
        <w:pStyle w:val="ProductList-Body"/>
        <w:numPr>
          <w:ilvl w:val="0"/>
          <w:numId w:val="46"/>
        </w:numPr>
        <w:ind w:left="450" w:hanging="270"/>
      </w:pPr>
      <w:r>
        <w:t xml:space="preserve">Enrollment for Education Solutions </w:t>
      </w:r>
    </w:p>
    <w:p w:rsidR="006434A0" w:rsidRDefault="006434A0" w:rsidP="00913546">
      <w:pPr>
        <w:pStyle w:val="ProductList-Body"/>
        <w:numPr>
          <w:ilvl w:val="0"/>
          <w:numId w:val="46"/>
        </w:numPr>
        <w:ind w:left="450" w:hanging="270"/>
      </w:pPr>
      <w:r>
        <w:t xml:space="preserve">Соглашение о регистрации School </w:t>
      </w:r>
    </w:p>
    <w:p w:rsidR="006434A0" w:rsidRDefault="006434A0" w:rsidP="00913546">
      <w:pPr>
        <w:pStyle w:val="ProductList-Body"/>
        <w:numPr>
          <w:ilvl w:val="0"/>
          <w:numId w:val="46"/>
        </w:numPr>
        <w:ind w:left="450" w:hanging="270"/>
      </w:pPr>
      <w:r>
        <w:t xml:space="preserve">Select и Select Plus </w:t>
      </w:r>
    </w:p>
    <w:p w:rsidR="006434A0" w:rsidRDefault="006434A0" w:rsidP="00781084">
      <w:pPr>
        <w:pStyle w:val="ProductList-Body"/>
        <w:tabs>
          <w:tab w:val="clear" w:pos="158"/>
          <w:tab w:val="left" w:pos="360"/>
        </w:tabs>
      </w:pPr>
    </w:p>
    <w:p w:rsidR="006434A0" w:rsidRDefault="006434A0" w:rsidP="00781084">
      <w:pPr>
        <w:pStyle w:val="ProductList-Body"/>
        <w:tabs>
          <w:tab w:val="clear" w:pos="158"/>
          <w:tab w:val="left" w:pos="360"/>
        </w:tabs>
      </w:pPr>
      <w:r>
        <w:t>Права на использование функции Enterprise Sideloading можно приобрести по программе для лицензии Open. При приобретении прав на</w:t>
      </w:r>
      <w:r w:rsidR="00952FC3">
        <w:rPr>
          <w:lang w:val="en-US"/>
        </w:rPr>
        <w:t> </w:t>
      </w:r>
      <w:r>
        <w:t xml:space="preserve">использование функции Enterprise Sideloading охватываются все устройства, используемые клиентом программы корпоративного лицензирования. </w:t>
      </w:r>
    </w:p>
    <w:p w:rsidR="00A157E7" w:rsidRPr="00527DC0" w:rsidRDefault="00A157E7" w:rsidP="00A157E7">
      <w:pPr>
        <w:pStyle w:val="ProductList-Body"/>
        <w:rPr>
          <w:b/>
        </w:rPr>
      </w:pPr>
      <w:r>
        <w:rPr>
          <w:b/>
          <w:color w:val="00188F"/>
        </w:rPr>
        <w:t>Обновление Windows 8.1 Профессиональная и Корпоративная</w:t>
      </w:r>
    </w:p>
    <w:p w:rsidR="00A157E7" w:rsidRDefault="00A157E7" w:rsidP="00913546">
      <w:pPr>
        <w:pStyle w:val="ProductList-Body"/>
        <w:numPr>
          <w:ilvl w:val="0"/>
          <w:numId w:val="37"/>
        </w:numPr>
        <w:ind w:left="450" w:hanging="270"/>
      </w:pPr>
      <w:r>
        <w:rPr>
          <w:b/>
        </w:rPr>
        <w:t>Обновление Windows Профессиональная</w:t>
      </w:r>
      <w:r w:rsidRPr="000C7737">
        <w:rPr>
          <w:b/>
        </w:rPr>
        <w:t>.</w:t>
      </w:r>
      <w:r>
        <w:t xml:space="preserve"> Обновление Windows Профессиональная доступно для приобретения без Software</w:t>
      </w:r>
      <w:r w:rsidR="0048573F">
        <w:rPr>
          <w:lang w:val="en-US"/>
        </w:rPr>
        <w:t> </w:t>
      </w:r>
      <w:r>
        <w:t>Assurance.</w:t>
      </w:r>
    </w:p>
    <w:p w:rsidR="006434A0" w:rsidRDefault="006434A0" w:rsidP="00913546">
      <w:pPr>
        <w:pStyle w:val="ProductList-Body"/>
        <w:numPr>
          <w:ilvl w:val="0"/>
          <w:numId w:val="37"/>
        </w:numPr>
        <w:ind w:left="450" w:hanging="270"/>
      </w:pPr>
      <w:r>
        <w:rPr>
          <w:b/>
        </w:rPr>
        <w:t>Права на переход к использованию более ранней версии</w:t>
      </w:r>
      <w:r w:rsidRPr="00733ADC">
        <w:rPr>
          <w:b/>
        </w:rPr>
        <w:t>.</w:t>
      </w:r>
      <w:r w:rsidR="003836FF">
        <w:t xml:space="preserve"> </w:t>
      </w:r>
      <w:r>
        <w:t>В дополнение к таким же правам на переход к использованию более ранней версии, как в системе Windows Профессиональная, выпуск Windows Корпоративная предусматривает права на переход к</w:t>
      </w:r>
      <w:r w:rsidR="0048573F">
        <w:rPr>
          <w:lang w:val="en-US"/>
        </w:rPr>
        <w:t> </w:t>
      </w:r>
      <w:r>
        <w:t>использованию более ранних версий данного выпуска.</w:t>
      </w:r>
    </w:p>
    <w:p w:rsidR="006434A0" w:rsidRPr="006434A0" w:rsidRDefault="006434A0" w:rsidP="00913546">
      <w:pPr>
        <w:pStyle w:val="ProductList-Body"/>
        <w:numPr>
          <w:ilvl w:val="0"/>
          <w:numId w:val="37"/>
        </w:numPr>
        <w:ind w:left="450" w:hanging="270"/>
      </w:pPr>
      <w:r>
        <w:rPr>
          <w:b/>
        </w:rPr>
        <w:t>Open Value</w:t>
      </w:r>
      <w:r w:rsidRPr="00367842">
        <w:rPr>
          <w:b/>
        </w:rPr>
        <w:t>.</w:t>
      </w:r>
      <w:r>
        <w:t xml:space="preserve"> Клиенты могут иметь право на скидку Up to Date на основании существующих лицензий Windows 8.1 Профессиональная, Windows 8 Профессиональная и Windows 7 Профессиональная.</w:t>
      </w:r>
    </w:p>
    <w:p w:rsidR="00A157E7" w:rsidRDefault="00A028CF" w:rsidP="00913546">
      <w:pPr>
        <w:pStyle w:val="ProductList-Body"/>
        <w:numPr>
          <w:ilvl w:val="0"/>
          <w:numId w:val="37"/>
        </w:numPr>
        <w:ind w:left="450" w:hanging="270"/>
      </w:pPr>
      <w:r>
        <w:rPr>
          <w:b/>
        </w:rPr>
        <w:t>Windows Software Assurance «на устройство»</w:t>
      </w:r>
      <w:r w:rsidRPr="00367842">
        <w:rPr>
          <w:b/>
        </w:rPr>
        <w:t>.</w:t>
      </w:r>
      <w:r w:rsidR="003836FF">
        <w:t xml:space="preserve"> </w:t>
      </w:r>
      <w:r>
        <w:t>За исключением оговоренного ниже, Software Assurance для Windows «на устройство» можно приобрести только для лицензии на обновление Windows Корпоративная.</w:t>
      </w:r>
      <w:r w:rsidR="003836FF">
        <w:t xml:space="preserve"> </w:t>
      </w:r>
    </w:p>
    <w:p w:rsidR="00A157E7" w:rsidRDefault="00A157E7" w:rsidP="00913546">
      <w:pPr>
        <w:pStyle w:val="ProductList-Body"/>
        <w:numPr>
          <w:ilvl w:val="1"/>
          <w:numId w:val="37"/>
        </w:numPr>
        <w:ind w:left="720" w:hanging="270"/>
      </w:pPr>
      <w:r>
        <w:rPr>
          <w:b/>
        </w:rPr>
        <w:t>Возобновление действия</w:t>
      </w:r>
      <w:r w:rsidRPr="00367842">
        <w:rPr>
          <w:b/>
        </w:rPr>
        <w:t>.</w:t>
      </w:r>
      <w:r>
        <w:t xml:space="preserve"> Клиенты, которые приобрели Software Assurance для Windows Профессиональная, могут возобновить покрытие Software Assurance на своих устройствах, не покупая лицензию на обновление Windows Корпоративная.</w:t>
      </w:r>
    </w:p>
    <w:p w:rsidR="00A157E7" w:rsidRDefault="00A157E7" w:rsidP="00913546">
      <w:pPr>
        <w:pStyle w:val="ProductList-Body"/>
        <w:numPr>
          <w:ilvl w:val="1"/>
          <w:numId w:val="37"/>
        </w:numPr>
        <w:ind w:left="720" w:hanging="270"/>
      </w:pPr>
      <w:r>
        <w:rPr>
          <w:b/>
        </w:rPr>
        <w:t>Приобретение обновления Windows + SA.</w:t>
      </w:r>
      <w:r>
        <w:t xml:space="preserve"> Любой клиент в рамках программы корпоративного лицензирования, который желает приобрести Software Assurance для Windows и уже приобрел обновление Windows Профессиональная + SA ранее, может продолжить покупать Обновление Windows Профессиональная + SA до окончания срока действия соглашения или соглашения о регистрации.</w:t>
      </w:r>
      <w:r w:rsidR="003836FF">
        <w:t xml:space="preserve"> </w:t>
      </w:r>
      <w:r>
        <w:t>Заключая новое соглашение или соглашение о регистрации, клиент обязуется приобрести обновление Корпоративная + SA.</w:t>
      </w:r>
    </w:p>
    <w:p w:rsidR="006434A0" w:rsidRDefault="006434A0" w:rsidP="006434A0">
      <w:pPr>
        <w:pStyle w:val="ProductList-Body"/>
        <w:ind w:left="180"/>
      </w:pPr>
    </w:p>
    <w:p w:rsidR="006434A0" w:rsidRPr="006434A0" w:rsidRDefault="006434A0" w:rsidP="006434A0">
      <w:pPr>
        <w:pStyle w:val="ProductList-Body"/>
        <w:ind w:left="180"/>
        <w:rPr>
          <w:b/>
        </w:rPr>
      </w:pPr>
      <w:r>
        <w:rPr>
          <w:b/>
          <w:color w:val="00188F"/>
        </w:rPr>
        <w:t>Обновление ОС Windows Корпоративная (без привязки к конкретной версии) и Windows Профессиональная (без привязки к</w:t>
      </w:r>
      <w:r w:rsidR="00787C47">
        <w:rPr>
          <w:b/>
          <w:color w:val="00188F"/>
          <w:lang w:val="en-US"/>
        </w:rPr>
        <w:t> </w:t>
      </w:r>
      <w:r>
        <w:rPr>
          <w:b/>
          <w:color w:val="00188F"/>
        </w:rPr>
        <w:t>конкретной версии)</w:t>
      </w:r>
    </w:p>
    <w:p w:rsidR="00A157E7" w:rsidRDefault="006434A0" w:rsidP="006434A0">
      <w:pPr>
        <w:pStyle w:val="ProductList-Body"/>
        <w:ind w:left="180"/>
      </w:pPr>
      <w:r>
        <w:t>Лицензии без привязки к конкретной версии для обновления ОС Windows Корпоративная и Windows Профессиональная доступны только в Китайской Народной Республике по программам Select Plus, Select и Open License (два балла).</w:t>
      </w:r>
      <w:r w:rsidR="003836FF">
        <w:t xml:space="preserve"> </w:t>
      </w:r>
      <w:r>
        <w:t>Эти лицензии предоставляют право на использование версии Windows, доступной на момент приобретения заказчиком лицензии («Дата приобретения лицензии клиента»), или любой более ранней версии того же выпуска программного обеспечения.</w:t>
      </w:r>
      <w:r w:rsidR="003836FF">
        <w:t xml:space="preserve"> </w:t>
      </w:r>
      <w:r>
        <w:t>Использование программного обеспечения клиентом (независимо от того, использует ли он версию, доступную в текущий момент, или более раннюю версию) регулируется условиями лицензии на версию системы Windows Профессиональная и/или Windows Корпоративная, которые опубликованы в документе «Права на использование продуктов», действующим в момент наступления даты приобретения лицензии клиента.</w:t>
      </w:r>
      <w:r w:rsidR="003836FF">
        <w:t xml:space="preserve"> </w:t>
      </w:r>
      <w:r>
        <w:t>Лицензии привязаны к конкретному выпуску, поэтому клиент должен использовать версию выпуска приобретенного программного обеспечения.</w:t>
      </w:r>
      <w:r w:rsidR="003836FF">
        <w:t xml:space="preserve"> </w:t>
      </w:r>
      <w:r>
        <w:t>Лицензии (без привязки к конкретным версиям) на обновление систем Windows Корпоративная и Windows Профессиональная охватывают соответствующие операционные системы для выпусков Windows 8 и 8.1 Корпоративная и Профессиональная.</w:t>
      </w:r>
    </w:p>
    <w:p w:rsidR="006434A0" w:rsidRDefault="006434A0" w:rsidP="00AB48DD">
      <w:pPr>
        <w:pStyle w:val="ProductList-Body"/>
        <w:tabs>
          <w:tab w:val="clear" w:pos="158"/>
          <w:tab w:val="left" w:pos="180"/>
        </w:tabs>
        <w:ind w:left="180"/>
        <w:rPr>
          <w:b/>
          <w:color w:val="00188F"/>
        </w:rPr>
      </w:pPr>
    </w:p>
    <w:p w:rsidR="00A157E7" w:rsidRPr="00E46232" w:rsidRDefault="00A157E7" w:rsidP="00AB48DD">
      <w:pPr>
        <w:pStyle w:val="ProductList-Body"/>
        <w:tabs>
          <w:tab w:val="clear" w:pos="158"/>
          <w:tab w:val="left" w:pos="180"/>
        </w:tabs>
        <w:ind w:left="180"/>
        <w:rPr>
          <w:b/>
        </w:rPr>
      </w:pPr>
      <w:r>
        <w:rPr>
          <w:b/>
          <w:color w:val="00188F"/>
        </w:rPr>
        <w:t>Предоставление лицензии на использование Windows 8.1 Профессиональная вместо Windows 8 Профессиональная</w:t>
      </w:r>
    </w:p>
    <w:p w:rsidR="00A157E7" w:rsidRDefault="00A157E7" w:rsidP="00A157E7">
      <w:pPr>
        <w:pStyle w:val="ProductList-Body"/>
        <w:ind w:left="180"/>
      </w:pPr>
      <w:r>
        <w:t>Клиенты корпоративного лицензирования, имеющие лицензии на Windows 8 Профессиональная, имеют лицензии на Windows 8.1 Профессиональная, даже если срок действия Software Assurance для операционных систем настольного компьютера Windows истек до выпуска Windows 8.1 Профессиональная.</w:t>
      </w:r>
      <w:r w:rsidR="003836FF">
        <w:t xml:space="preserve"> </w:t>
      </w:r>
      <w:r>
        <w:t>Это не относится к системе Windows 8 Корпоративная. Чтобы получить права на Windows 8.1 Корпоративная, необходимо иметь активное покрытие Software Assurance для операционных систем настольного компьютера Windows.</w:t>
      </w:r>
    </w:p>
    <w:p w:rsidR="00A157E7" w:rsidRDefault="00A157E7" w:rsidP="00A157E7">
      <w:pPr>
        <w:pStyle w:val="ProductList-Body"/>
        <w:ind w:left="180"/>
      </w:pPr>
    </w:p>
    <w:p w:rsidR="00A157E7" w:rsidRPr="00E46232" w:rsidRDefault="00A157E7" w:rsidP="00A157E7">
      <w:pPr>
        <w:pStyle w:val="ProductList-Body"/>
        <w:ind w:left="180"/>
        <w:rPr>
          <w:b/>
          <w:color w:val="00188F"/>
        </w:rPr>
      </w:pPr>
      <w:r>
        <w:rPr>
          <w:b/>
          <w:color w:val="00188F"/>
        </w:rPr>
        <w:t>Соответствующие операционные системы (ОС)</w:t>
      </w:r>
    </w:p>
    <w:p w:rsidR="00A157E7" w:rsidRDefault="00A157E7" w:rsidP="00A157E7">
      <w:pPr>
        <w:pStyle w:val="ProductList-Body"/>
        <w:ind w:left="180"/>
        <w:rPr>
          <w:highlight w:val="yellow"/>
        </w:rPr>
      </w:pPr>
      <w:r>
        <w:t>Клиенты, заключившие соглашения корпоративного лицензирования, могут приобретать лицензии на обновление операционных систем настольного компьютера для Windows 8.1 Профессиональная и/или Windows 8.1 Корпоративная. Предоставляемые лицензии на операционную систему настольного компьютера являются только лицензиями на обновление. Полные лицензии на операционную систему настольного компьютера не доступны.</w:t>
      </w:r>
      <w:r w:rsidR="003836FF">
        <w:t xml:space="preserve"> </w:t>
      </w:r>
      <w:r>
        <w:t>Поэтому каждое устройство, для которого клиент приобретает и на котором будет запускать обновление Windows 8.1 Профессиональная (если доступно по программе клиента) или обновление Windows 8.1 Корпоративная, должно иметь лицензию на использование одной из соответствующих операционных систем, указанных ниже. Ниже приводится список соответствующих ОС для каждого типа программы.</w:t>
      </w:r>
    </w:p>
    <w:p w:rsidR="00A157E7" w:rsidRDefault="00A157E7"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4070"/>
        <w:gridCol w:w="1170"/>
        <w:gridCol w:w="1291"/>
        <w:gridCol w:w="1333"/>
        <w:gridCol w:w="1606"/>
        <w:gridCol w:w="1060"/>
      </w:tblGrid>
      <w:tr w:rsidR="00A157E7" w:rsidRPr="0043735F" w:rsidTr="004F2D71">
        <w:trPr>
          <w:trHeight w:val="592"/>
          <w:tblHeader/>
        </w:trPr>
        <w:tc>
          <w:tcPr>
            <w:tcW w:w="4070" w:type="dxa"/>
            <w:tcBorders>
              <w:top w:val="single" w:sz="8" w:space="0" w:color="auto"/>
              <w:left w:val="single" w:sz="8" w:space="0" w:color="auto"/>
              <w:bottom w:val="single" w:sz="8" w:space="0" w:color="auto"/>
              <w:right w:val="single" w:sz="8" w:space="0" w:color="auto"/>
            </w:tcBorders>
            <w:shd w:val="clear" w:color="auto" w:fill="2E74B5"/>
            <w:vAlign w:val="center"/>
            <w:hideMark/>
          </w:tcPr>
          <w:p w:rsidR="00A157E7" w:rsidRPr="00357E13" w:rsidRDefault="00A157E7" w:rsidP="00A23FD9">
            <w:pPr>
              <w:pStyle w:val="ProductList-Body"/>
              <w:spacing w:before="20" w:after="20"/>
              <w:ind w:left="90"/>
              <w:rPr>
                <w:color w:val="FFFFFF" w:themeColor="background1"/>
              </w:rPr>
            </w:pPr>
            <w:r>
              <w:rPr>
                <w:color w:val="FFFFFF" w:themeColor="background1"/>
              </w:rPr>
              <w:t>Соответствующие операционные системы</w:t>
            </w:r>
          </w:p>
        </w:tc>
        <w:tc>
          <w:tcPr>
            <w:tcW w:w="1170"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Новое соглашение EA/OV-OW</w:t>
            </w:r>
          </w:p>
        </w:tc>
        <w:tc>
          <w:tcPr>
            <w:tcW w:w="1291"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 xml:space="preserve">Существующее соглашение </w:t>
            </w:r>
            <w:r w:rsidR="00787C47" w:rsidRPr="00A63522">
              <w:rPr>
                <w:color w:val="FFFFFF" w:themeColor="background1"/>
                <w:sz w:val="16"/>
              </w:rPr>
              <w:br/>
            </w:r>
            <w:r>
              <w:rPr>
                <w:color w:val="FFFFFF" w:themeColor="background1"/>
                <w:sz w:val="16"/>
              </w:rPr>
              <w:t>EA/OV-OW*</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787C47" w:rsidRPr="00A63522" w:rsidRDefault="00A157E7" w:rsidP="00A23FD9">
            <w:pPr>
              <w:pStyle w:val="ProductList-Body"/>
              <w:spacing w:before="20" w:after="20"/>
              <w:ind w:left="-69" w:right="-74"/>
              <w:rPr>
                <w:color w:val="FFFFFF" w:themeColor="background1"/>
                <w:sz w:val="16"/>
              </w:rPr>
            </w:pPr>
            <w:r>
              <w:rPr>
                <w:color w:val="FFFFFF" w:themeColor="background1"/>
                <w:sz w:val="16"/>
              </w:rPr>
              <w:t xml:space="preserve">Соглашение </w:t>
            </w:r>
          </w:p>
          <w:p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Select и MPSA</w:t>
            </w:r>
            <w:r>
              <w:rPr>
                <w:color w:val="FFFFFF" w:themeColor="background1"/>
                <w:sz w:val="16"/>
              </w:rPr>
              <w:br/>
              <w:t>(все типы за исключением Academic)</w:t>
            </w:r>
          </w:p>
        </w:tc>
        <w:tc>
          <w:tcPr>
            <w:tcW w:w="1606"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5B7010">
            <w:pPr>
              <w:pStyle w:val="ProductList-Body"/>
              <w:spacing w:before="20" w:after="20"/>
              <w:ind w:left="-69" w:right="-74"/>
              <w:rPr>
                <w:color w:val="FFFFFF" w:themeColor="background1"/>
                <w:sz w:val="16"/>
              </w:rPr>
            </w:pPr>
            <w:r>
              <w:rPr>
                <w:color w:val="FFFFFF" w:themeColor="background1"/>
                <w:sz w:val="16"/>
              </w:rPr>
              <w:t xml:space="preserve">Соглашение Open </w:t>
            </w:r>
            <w:r w:rsidR="005B7010" w:rsidRPr="005B7010">
              <w:rPr>
                <w:color w:val="FFFFFF" w:themeColor="background1"/>
                <w:sz w:val="16"/>
              </w:rPr>
              <w:br/>
            </w:r>
            <w:r>
              <w:rPr>
                <w:color w:val="FFFFFF" w:themeColor="background1"/>
                <w:sz w:val="16"/>
              </w:rPr>
              <w:t>(все типы за исключением Academic, Charity и OV-WW)</w:t>
            </w:r>
          </w:p>
        </w:tc>
        <w:tc>
          <w:tcPr>
            <w:tcW w:w="1060"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 xml:space="preserve">Academic </w:t>
            </w:r>
            <w:r w:rsidR="00787C47" w:rsidRPr="005B7010">
              <w:rPr>
                <w:color w:val="FFFFFF" w:themeColor="background1"/>
                <w:sz w:val="16"/>
              </w:rPr>
              <w:br/>
            </w:r>
            <w:r>
              <w:rPr>
                <w:color w:val="FFFFFF" w:themeColor="background1"/>
                <w:sz w:val="16"/>
              </w:rPr>
              <w:t>и Charity</w:t>
            </w:r>
          </w:p>
        </w:tc>
      </w:tr>
      <w:tr w:rsidR="00A157E7" w:rsidRPr="0043735F" w:rsidTr="004F2D71">
        <w:trPr>
          <w:trHeight w:val="255"/>
        </w:trPr>
        <w:tc>
          <w:tcPr>
            <w:tcW w:w="10530" w:type="dxa"/>
            <w:gridSpan w:val="6"/>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A157E7" w:rsidRPr="00705779" w:rsidRDefault="00A157E7" w:rsidP="00A23FD9">
            <w:pPr>
              <w:pStyle w:val="ProductList-Body"/>
              <w:rPr>
                <w:b/>
              </w:rPr>
            </w:pPr>
            <w:r>
              <w:rPr>
                <w:b/>
              </w:rPr>
              <w:t>Windows 8 и Windows 8.1 (32- или 64-разрядная)</w:t>
            </w:r>
          </w:p>
        </w:tc>
      </w:tr>
      <w:tr w:rsidR="008E76EF" w:rsidRPr="0043735F" w:rsidTr="005B7010">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Enterprise (N, K, KN)</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291"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606"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5B7010">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Профессиональная (N, K, KN, бездисковая*)</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291"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606"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5B7010">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 и Windows 8.1</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29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60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5B7010">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Default="008E76EF" w:rsidP="008E76EF">
            <w:pPr>
              <w:pStyle w:val="ProductList-Body"/>
              <w:ind w:left="162"/>
            </w:pPr>
            <w:r>
              <w:t>Windows 8 и Windows 8.1 для одного языка</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29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60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5B7010">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8.1 Профессиональная для образовательных учреждений</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29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60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5B7010">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BB2DF6">
            <w:pPr>
              <w:pStyle w:val="ProductList-Body"/>
              <w:ind w:left="162"/>
            </w:pPr>
            <w:r>
              <w:t>Windows 8</w:t>
            </w:r>
            <w:r w:rsidR="00BB2DF6">
              <w:rPr>
                <w:lang w:val="en-US"/>
              </w:rPr>
              <w:t>.1</w:t>
            </w:r>
            <w:r>
              <w:t xml:space="preserve"> Bing</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29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60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7 (32-разрядная или 64-разрядная)</w:t>
            </w:r>
          </w:p>
        </w:tc>
      </w:tr>
      <w:tr w:rsidR="008E76EF" w:rsidRPr="0043735F" w:rsidTr="005B7010">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Enterprise (N, K, KN)</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9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60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5B7010">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Professional (N, K, KN, без диска)</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9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60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5B7010">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Ultimate</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9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60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5B7010">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Домашняя расширенная</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29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6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5B7010">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Basic</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29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6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5B7010">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Starter Edition</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29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60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Vista (32-разрядная или 64-разрядная)</w:t>
            </w:r>
          </w:p>
        </w:tc>
      </w:tr>
      <w:tr w:rsidR="008E76EF" w:rsidRPr="0043735F" w:rsidTr="005B7010">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Enterprise (N, K, KN)</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9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60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5B7010">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Business (N, K, KN, Blade)</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9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60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5B7010">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Ultimate</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9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60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5B7010">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Домашняя расширенная</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29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60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5B7010">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Basic</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29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6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5B7010">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Starter Edition</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29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6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XP (32-разрядная или 64-разрядная)</w:t>
            </w:r>
          </w:p>
        </w:tc>
      </w:tr>
      <w:tr w:rsidR="008E76EF" w:rsidRPr="0043735F" w:rsidTr="005B7010">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rPr>
                <w:lang w:val="pt-BR"/>
              </w:rPr>
            </w:pPr>
            <w:r>
              <w:t>Professional (N, K, KN, Blade)</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9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60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5B7010">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Tablet Edition (N, K, KN, Blade)</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9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60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5B7010">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XP Pro N</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9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60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5B7010">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XP Pro Blade PC</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9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60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5B7010">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и Starter Edition</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29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6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rsidTr="005B7010">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2000 Профессиональная</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9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60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5B7010">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NT Workstation 4.0</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9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60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5B7010">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98 (включая второй выпуск)</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9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60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5B7010">
        <w:trPr>
          <w:trHeight w:val="255"/>
        </w:trPr>
        <w:tc>
          <w:tcPr>
            <w:tcW w:w="407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Apple Macintosh</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9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60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bl>
    <w:p w:rsidR="00A157E7" w:rsidRDefault="00A028CF" w:rsidP="00053FE0">
      <w:pPr>
        <w:pStyle w:val="ProductList-Body"/>
        <w:shd w:val="clear" w:color="auto" w:fill="FFFFFF" w:themeFill="background1"/>
        <w:spacing w:before="30"/>
        <w:ind w:left="162" w:hanging="162"/>
      </w:pPr>
      <w:r>
        <w:tab/>
        <w:t>*С помощью столбца также обозначаются соответствующие ОС, допустимые для основного устройства пользователя, имеющего лицензию Windows SA «на пользователя».</w:t>
      </w:r>
    </w:p>
    <w:p w:rsidR="00A028CF" w:rsidRPr="00782926" w:rsidRDefault="00A028CF" w:rsidP="00A157E7">
      <w:pPr>
        <w:pStyle w:val="ProductList-Body"/>
        <w:shd w:val="clear" w:color="auto" w:fill="FFFFFF" w:themeFill="background1"/>
      </w:pPr>
    </w:p>
    <w:p w:rsidR="00A157E7" w:rsidRDefault="00A157E7" w:rsidP="00053FE0">
      <w:pPr>
        <w:pStyle w:val="ProductList-Body"/>
        <w:tabs>
          <w:tab w:val="clear" w:pos="158"/>
        </w:tabs>
        <w:ind w:left="153" w:firstLine="9"/>
      </w:pPr>
      <w:r>
        <w:t>Операционные системы, не перечисленные выше, не являются соответствующими ОС, например:</w:t>
      </w:r>
    </w:p>
    <w:p w:rsidR="00A157E7" w:rsidRDefault="00A157E7" w:rsidP="00913546">
      <w:pPr>
        <w:pStyle w:val="ProductList-Body"/>
        <w:numPr>
          <w:ilvl w:val="0"/>
          <w:numId w:val="38"/>
        </w:numPr>
        <w:ind w:left="720" w:hanging="270"/>
      </w:pPr>
      <w:r>
        <w:t>Встроенные системы (например, Windows Embedded 8.1 Industry Pro, Windows XP Embedded) не дают права на обновления Windows 8.1 Профессиональная или Корпоративная.</w:t>
      </w:r>
    </w:p>
    <w:p w:rsidR="00A157E7" w:rsidRDefault="00A157E7" w:rsidP="00913546">
      <w:pPr>
        <w:pStyle w:val="ProductList-Body"/>
        <w:numPr>
          <w:ilvl w:val="0"/>
          <w:numId w:val="38"/>
        </w:numPr>
        <w:ind w:left="720" w:hanging="270"/>
      </w:pPr>
      <w:r>
        <w:t>Linux или OS/2 не дают права на Обновления Windows 8.1 Профессиональная или Корпоративная.</w:t>
      </w:r>
    </w:p>
    <w:p w:rsidR="00A157E7" w:rsidRDefault="00A157E7" w:rsidP="00913546">
      <w:pPr>
        <w:pStyle w:val="ProductList-Body"/>
        <w:numPr>
          <w:ilvl w:val="0"/>
          <w:numId w:val="38"/>
        </w:numPr>
        <w:ind w:left="720" w:hanging="270"/>
      </w:pPr>
      <w:r>
        <w:t>Клиентская лицензия для службы удаленных рабочих столов (RDS) не дает права на Обновления Windows 8.1 Профессиональная или Корпоративная.</w:t>
      </w:r>
    </w:p>
    <w:p w:rsidR="00A157E7" w:rsidRDefault="00A157E7" w:rsidP="00A157E7">
      <w:pPr>
        <w:pStyle w:val="ProductList-Body"/>
        <w:ind w:left="180"/>
      </w:pPr>
    </w:p>
    <w:p w:rsidR="00A157E7" w:rsidRPr="00782926" w:rsidRDefault="00A157E7" w:rsidP="00A157E7">
      <w:pPr>
        <w:pStyle w:val="ProductList-Body"/>
        <w:ind w:left="180"/>
        <w:rPr>
          <w:b/>
          <w:color w:val="00188F"/>
        </w:rPr>
      </w:pPr>
      <w:r>
        <w:rPr>
          <w:b/>
          <w:color w:val="00188F"/>
        </w:rPr>
        <w:t>Правила для соответствующей ОС в рамках Лицензий на обновление Windows по программе корпоративного лицензирования</w:t>
      </w:r>
    </w:p>
    <w:p w:rsidR="00A157E7" w:rsidRDefault="00A157E7" w:rsidP="00913546">
      <w:pPr>
        <w:pStyle w:val="ProductList-Body"/>
        <w:numPr>
          <w:ilvl w:val="0"/>
          <w:numId w:val="39"/>
        </w:numPr>
        <w:ind w:left="720" w:hanging="270"/>
      </w:pPr>
      <w:r>
        <w:t>На устройстве, которому будет назначена лицензия на Обновление по программе корпоративного лицензирования, должна быть установлена соответствующая ОС.</w:t>
      </w:r>
    </w:p>
    <w:p w:rsidR="00A157E7" w:rsidRDefault="00A157E7" w:rsidP="00913546">
      <w:pPr>
        <w:pStyle w:val="ProductList-Body"/>
        <w:numPr>
          <w:ilvl w:val="1"/>
          <w:numId w:val="39"/>
        </w:numPr>
        <w:ind w:left="990" w:hanging="270"/>
      </w:pPr>
      <w:r>
        <w:t>Apple Macintosh является единственной соответствующей ОС, если она предустановлена авторизованным производителем до первоначальной продажи устройства.</w:t>
      </w:r>
    </w:p>
    <w:p w:rsidR="00A157E7" w:rsidRDefault="00A157E7" w:rsidP="00913546">
      <w:pPr>
        <w:pStyle w:val="ProductList-Body"/>
        <w:numPr>
          <w:ilvl w:val="0"/>
          <w:numId w:val="39"/>
        </w:numPr>
        <w:ind w:left="720" w:hanging="270"/>
      </w:pPr>
      <w:r>
        <w:t>Чтобы развернуть лицензию на обновление по программе корпоративного лицензирования, с устройства необходимо удалить соответствующую операционную систему. Исключения заключаются в следующем.</w:t>
      </w:r>
    </w:p>
    <w:p w:rsidR="00A157E7" w:rsidRDefault="00A157E7" w:rsidP="00913546">
      <w:pPr>
        <w:pStyle w:val="ProductList-Body"/>
        <w:numPr>
          <w:ilvl w:val="1"/>
          <w:numId w:val="39"/>
        </w:numPr>
        <w:ind w:left="990" w:hanging="270"/>
      </w:pPr>
      <w:r>
        <w:t>Клиенты, желающие установить или запускать больше одной лицензированной ОС одновременно (включая соответствующую ОС), должны приобрести покрытие Software Assurance для операционной системы настольного компьютера Windows.</w:t>
      </w:r>
    </w:p>
    <w:p w:rsidR="00A157E7" w:rsidRDefault="00A157E7" w:rsidP="00913546">
      <w:pPr>
        <w:pStyle w:val="ProductList-Body"/>
        <w:numPr>
          <w:ilvl w:val="1"/>
          <w:numId w:val="39"/>
        </w:numPr>
        <w:ind w:left="990" w:hanging="270"/>
      </w:pPr>
      <w:r>
        <w:t xml:space="preserve">Клиентам, у которых имеется действующее покрытие Software Assurance, не требуется удалять соответствующую ОС, они могут одновременно устанавливать и запускать соответствующую ОС и операционную систему настольного компьютера Windows с корпоративной лицензией. </w:t>
      </w:r>
    </w:p>
    <w:p w:rsidR="00A157E7" w:rsidRDefault="00A157E7" w:rsidP="00913546">
      <w:pPr>
        <w:pStyle w:val="ProductList-Body"/>
        <w:numPr>
          <w:ilvl w:val="0"/>
          <w:numId w:val="39"/>
        </w:numPr>
        <w:ind w:left="720" w:hanging="270"/>
      </w:pPr>
      <w:r>
        <w:t>Клиенты, являющиеся учебными заведениями</w:t>
      </w:r>
    </w:p>
    <w:p w:rsidR="00A157E7" w:rsidRPr="00782926" w:rsidRDefault="00A157E7" w:rsidP="00913546">
      <w:pPr>
        <w:pStyle w:val="ProductList-Body"/>
        <w:numPr>
          <w:ilvl w:val="1"/>
          <w:numId w:val="39"/>
        </w:numPr>
        <w:ind w:left="990" w:hanging="270"/>
      </w:pPr>
      <w:r>
        <w:t>Клиенты Academic Select, Academic Open, CASA и Open Value Subscription — Education Solutions, приобретающие лицензию на</w:t>
      </w:r>
      <w:r w:rsidR="00CD2619">
        <w:rPr>
          <w:lang w:val="en-US"/>
        </w:rPr>
        <w:t> </w:t>
      </w:r>
      <w:r>
        <w:t>обновление, используя Windows XP Starter Edition, Windows Vista Starter Edition или Windows 7 Starter Edition в качестве соответствующей ОС, отказываются от любых прав на передачу этой лицензии за пределы страны покупки.</w:t>
      </w:r>
    </w:p>
    <w:p w:rsidR="00A157E7" w:rsidRPr="00782926" w:rsidRDefault="00A157E7" w:rsidP="00A157E7">
      <w:pPr>
        <w:pStyle w:val="ProductList-Body"/>
        <w:rPr>
          <w:highlight w:val="yellow"/>
        </w:rPr>
      </w:pPr>
    </w:p>
    <w:p w:rsidR="00A157E7" w:rsidRPr="00782926" w:rsidRDefault="00A028CF" w:rsidP="00A157E7">
      <w:pPr>
        <w:pStyle w:val="ProductList-Body"/>
        <w:tabs>
          <w:tab w:val="clear" w:pos="158"/>
          <w:tab w:val="left" w:pos="180"/>
        </w:tabs>
        <w:ind w:left="180"/>
        <w:rPr>
          <w:b/>
        </w:rPr>
      </w:pPr>
      <w:r>
        <w:rPr>
          <w:b/>
          <w:color w:val="00188F"/>
        </w:rPr>
        <w:t>Software Assurance для операционной системы настольного компьютера Windows «на устройство»</w:t>
      </w:r>
    </w:p>
    <w:p w:rsidR="00A157E7" w:rsidRDefault="00A157E7" w:rsidP="00A157E7">
      <w:pPr>
        <w:pStyle w:val="ProductList-Body"/>
        <w:tabs>
          <w:tab w:val="clear" w:pos="158"/>
          <w:tab w:val="left" w:pos="180"/>
        </w:tabs>
        <w:ind w:left="180"/>
      </w:pPr>
      <w:r>
        <w:t>Клиенты, желающие зарегистрироваться в программе Software Assurance для операционной системы настольного компьютера Windows</w:t>
      </w:r>
      <w:r w:rsidR="0088065F">
        <w:rPr>
          <w:lang w:val="en-US"/>
        </w:rPr>
        <w:t> </w:t>
      </w:r>
      <w:r>
        <w:t>«на устройство», могут выбрать один из следующих вариантов регистрации.</w:t>
      </w:r>
      <w:r w:rsidR="003836FF">
        <w:t xml:space="preserve"> </w:t>
      </w:r>
      <w:r>
        <w:t>Приведенные ниже варианты доступны только для</w:t>
      </w:r>
      <w:r w:rsidR="0088065F">
        <w:rPr>
          <w:lang w:val="en-US"/>
        </w:rPr>
        <w:t> </w:t>
      </w:r>
      <w:r>
        <w:t>указанных программ и только на указанных условиях.</w:t>
      </w:r>
    </w:p>
    <w:p w:rsidR="00A157E7" w:rsidRDefault="00A157E7" w:rsidP="00913546">
      <w:pPr>
        <w:pStyle w:val="ProductList-Body"/>
        <w:numPr>
          <w:ilvl w:val="0"/>
          <w:numId w:val="40"/>
        </w:numPr>
        <w:tabs>
          <w:tab w:val="clear" w:pos="158"/>
          <w:tab w:val="left" w:pos="180"/>
        </w:tabs>
        <w:ind w:left="720" w:hanging="270"/>
      </w:pPr>
      <w:r>
        <w:t xml:space="preserve">Программы Select Plus, MPSA, Open Value (вариант для части настольных компьютеров компании) и Open License </w:t>
      </w:r>
    </w:p>
    <w:p w:rsidR="00A157E7" w:rsidRDefault="00A157E7" w:rsidP="00913546">
      <w:pPr>
        <w:pStyle w:val="ProductList-Body"/>
        <w:numPr>
          <w:ilvl w:val="1"/>
          <w:numId w:val="40"/>
        </w:numPr>
        <w:tabs>
          <w:tab w:val="clear" w:pos="158"/>
          <w:tab w:val="left" w:pos="180"/>
        </w:tabs>
        <w:ind w:left="990" w:hanging="270"/>
      </w:pPr>
      <w:r>
        <w:t>Приобретение Windows 8.1 Корпоративная с обновлением и SA для настольных компьютеров, на которых клиент установил по лицензии одну из соответствующих операционных систем, указанных в таблице Обновлений Windows выше.</w:t>
      </w:r>
    </w:p>
    <w:p w:rsidR="00A157E7" w:rsidRDefault="00A157E7" w:rsidP="00913546">
      <w:pPr>
        <w:pStyle w:val="ProductList-Body"/>
        <w:numPr>
          <w:ilvl w:val="0"/>
          <w:numId w:val="40"/>
        </w:numPr>
        <w:tabs>
          <w:tab w:val="clear" w:pos="158"/>
          <w:tab w:val="left" w:pos="180"/>
        </w:tabs>
        <w:ind w:left="720" w:hanging="270"/>
      </w:pPr>
      <w:r>
        <w:t>Соглашения о регистрации Enterprise и Соглашения Open Value с вариантом приобретения для всех ПК в организации (бессрочные и по подписке).</w:t>
      </w:r>
    </w:p>
    <w:p w:rsidR="00A157E7" w:rsidRDefault="00A157E7" w:rsidP="00913546">
      <w:pPr>
        <w:pStyle w:val="ProductList-Body"/>
        <w:numPr>
          <w:ilvl w:val="1"/>
          <w:numId w:val="40"/>
        </w:numPr>
        <w:tabs>
          <w:tab w:val="clear" w:pos="158"/>
          <w:tab w:val="left" w:pos="180"/>
        </w:tabs>
        <w:ind w:left="990" w:hanging="270"/>
      </w:pPr>
      <w:r>
        <w:t>Первоначальные Соглашения о регистрации Enterprise или Соглашения Open Value</w:t>
      </w:r>
    </w:p>
    <w:p w:rsidR="00A157E7" w:rsidRDefault="00A157E7" w:rsidP="00913546">
      <w:pPr>
        <w:pStyle w:val="ProductList-Body"/>
        <w:numPr>
          <w:ilvl w:val="2"/>
          <w:numId w:val="40"/>
        </w:numPr>
        <w:tabs>
          <w:tab w:val="clear" w:pos="158"/>
          <w:tab w:val="left" w:pos="180"/>
        </w:tabs>
        <w:ind w:left="1260" w:hanging="270"/>
      </w:pPr>
      <w:r>
        <w:t>Приобретение Windows 8.1 Корпоративная с обновлением и SA для всех Соответствующих устройств.</w:t>
      </w:r>
      <w:r w:rsidR="003836FF">
        <w:t xml:space="preserve"> </w:t>
      </w:r>
      <w:r>
        <w:t>Клиент должен получить лицензию и установить одну из соответствующих операционных систем, указанных в таблице обновлений Windows выше в столбце «Новое соглашение EA/OV-CW», на каждом соответствующем устройстве.</w:t>
      </w:r>
    </w:p>
    <w:p w:rsidR="00A157E7" w:rsidRDefault="00A157E7" w:rsidP="00913546">
      <w:pPr>
        <w:pStyle w:val="ProductList-Body"/>
        <w:numPr>
          <w:ilvl w:val="1"/>
          <w:numId w:val="40"/>
        </w:numPr>
        <w:tabs>
          <w:tab w:val="clear" w:pos="158"/>
          <w:tab w:val="left" w:pos="180"/>
        </w:tabs>
        <w:ind w:left="990" w:hanging="270"/>
      </w:pPr>
      <w:r>
        <w:t>Существующие соглашения о регистрации Enterprise или соглашения Open Value (по сверочным заказам и на замену)</w:t>
      </w:r>
    </w:p>
    <w:p w:rsidR="00A157E7" w:rsidRDefault="00A157E7" w:rsidP="00913546">
      <w:pPr>
        <w:pStyle w:val="ProductList-Body"/>
        <w:numPr>
          <w:ilvl w:val="2"/>
          <w:numId w:val="40"/>
        </w:numPr>
        <w:tabs>
          <w:tab w:val="clear" w:pos="158"/>
          <w:tab w:val="left" w:pos="180"/>
        </w:tabs>
        <w:ind w:left="1260" w:hanging="270"/>
      </w:pPr>
      <w:r>
        <w:t>Приобретение Windows 8.1 Корпоративная с обновлением и SA для всех дополнительных Соответствующих устройств.</w:t>
      </w:r>
      <w:r w:rsidR="003836FF">
        <w:t xml:space="preserve"> </w:t>
      </w:r>
      <w:r>
        <w:t>Клиент должен установить по лицензии на всех дополнительных соответствующих устройствах, полученных из любого источника, кроме слияния или приобретения, одну из соответствующих операционных систем, указанных в столбце «Существующее соглашение EA/OV-CW» таблицы обновлений Windows выше.</w:t>
      </w:r>
    </w:p>
    <w:p w:rsidR="00A157E7" w:rsidRDefault="00A157E7" w:rsidP="00913546">
      <w:pPr>
        <w:pStyle w:val="ProductList-Body"/>
        <w:numPr>
          <w:ilvl w:val="2"/>
          <w:numId w:val="40"/>
        </w:numPr>
        <w:tabs>
          <w:tab w:val="clear" w:pos="158"/>
          <w:tab w:val="left" w:pos="180"/>
        </w:tabs>
        <w:ind w:left="1260" w:hanging="270"/>
      </w:pPr>
      <w:r>
        <w:t>Клиент должен установить по лицензии на всех соответствующих устройствах, полученных в результате слияния или приобретения, одну из соответствующих операционных систем, указанных в столбце «Новое соглашение EA/OV-CW» таблицы обновлений Windows выше.</w:t>
      </w:r>
    </w:p>
    <w:p w:rsidR="00A157E7" w:rsidRDefault="00A157E7" w:rsidP="00913546">
      <w:pPr>
        <w:pStyle w:val="ProductList-Body"/>
        <w:numPr>
          <w:ilvl w:val="1"/>
          <w:numId w:val="40"/>
        </w:numPr>
        <w:tabs>
          <w:tab w:val="clear" w:pos="158"/>
          <w:tab w:val="left" w:pos="180"/>
        </w:tabs>
        <w:ind w:left="990" w:hanging="270"/>
      </w:pPr>
      <w:r>
        <w:t>Продление соглашения о регистрации Enterprise</w:t>
      </w:r>
    </w:p>
    <w:p w:rsidR="00A157E7" w:rsidRDefault="00A157E7" w:rsidP="00913546">
      <w:pPr>
        <w:pStyle w:val="ProductList-Body"/>
        <w:numPr>
          <w:ilvl w:val="2"/>
          <w:numId w:val="40"/>
        </w:numPr>
        <w:tabs>
          <w:tab w:val="clear" w:pos="158"/>
          <w:tab w:val="left" w:pos="180"/>
        </w:tabs>
        <w:ind w:left="1260" w:hanging="270"/>
      </w:pPr>
      <w:r>
        <w:t>После окончания действия существующего Соглашения о регистрации Enterprise, распространяющегося на Операционную систему настольного компьютера Windows, можно заключить новое Соглашение о регистрации Enterprise для Операционной системы настольного компьютера Windows.</w:t>
      </w:r>
    </w:p>
    <w:p w:rsidR="00A157E7" w:rsidRDefault="00A157E7" w:rsidP="00913546">
      <w:pPr>
        <w:pStyle w:val="ProductList-Body"/>
        <w:numPr>
          <w:ilvl w:val="0"/>
          <w:numId w:val="40"/>
        </w:numPr>
        <w:tabs>
          <w:tab w:val="clear" w:pos="158"/>
          <w:tab w:val="left" w:pos="180"/>
        </w:tabs>
        <w:ind w:left="720" w:hanging="270"/>
      </w:pPr>
      <w:r>
        <w:t xml:space="preserve">Примечание для клиентов по соглашениям Campus, School и Open Value Subscription-Education Solutions. </w:t>
      </w:r>
    </w:p>
    <w:p w:rsidR="00A157E7" w:rsidRDefault="00A157E7" w:rsidP="00913546">
      <w:pPr>
        <w:pStyle w:val="ProductList-Body"/>
        <w:numPr>
          <w:ilvl w:val="1"/>
          <w:numId w:val="40"/>
        </w:numPr>
        <w:tabs>
          <w:tab w:val="clear" w:pos="158"/>
          <w:tab w:val="left" w:pos="180"/>
        </w:tabs>
        <w:ind w:left="990" w:hanging="270"/>
      </w:pPr>
      <w:r>
        <w:t xml:space="preserve">Учреждение должно получить лицензию и установить одну из соответствующих операционных систем, указанных в таблице обновлений Windows выше в столбце «Academic», на каждом устройстве. </w:t>
      </w:r>
    </w:p>
    <w:p w:rsidR="00A157E7" w:rsidRDefault="00A157E7" w:rsidP="00A157E7">
      <w:pPr>
        <w:pStyle w:val="ProductList-Body"/>
        <w:tabs>
          <w:tab w:val="clear" w:pos="158"/>
          <w:tab w:val="left" w:pos="180"/>
        </w:tabs>
        <w:ind w:left="180"/>
      </w:pPr>
    </w:p>
    <w:p w:rsidR="00A028CF" w:rsidRPr="00A028CF" w:rsidRDefault="00A028CF" w:rsidP="00A028CF">
      <w:pPr>
        <w:pStyle w:val="ProductList-Body"/>
        <w:rPr>
          <w:b/>
          <w:color w:val="00188F"/>
        </w:rPr>
      </w:pPr>
      <w:r>
        <w:rPr>
          <w:b/>
          <w:color w:val="00188F"/>
        </w:rPr>
        <w:t>Software Assurance для операционной системы настольного компьютера Windows «на пользователя»</w:t>
      </w:r>
    </w:p>
    <w:p w:rsidR="00A028CF" w:rsidRPr="00A028CF" w:rsidRDefault="00A028CF" w:rsidP="00A028CF">
      <w:pPr>
        <w:pStyle w:val="ProductList-Body"/>
      </w:pPr>
      <w:r>
        <w:t>Клиенты, желающие зарегистрироваться в программе Software Assurance для операционной системы настольного компьютера Windows «на пользователя», могут выбрать один из следующих вариантов регистрации.</w:t>
      </w:r>
      <w:r w:rsidR="003836FF">
        <w:t xml:space="preserve"> </w:t>
      </w:r>
      <w:r>
        <w:t>Приведенные ниже варианты доступны только для указанных программ и только на указанных условиях.</w:t>
      </w:r>
      <w:r w:rsidR="003836FF">
        <w:t xml:space="preserve"> </w:t>
      </w:r>
      <w:r>
        <w:t>Определение термина «Основной пользователь» см. в разделе «Операционные системы настольного компьютера» документа «Права на использование продуктов».</w:t>
      </w:r>
    </w:p>
    <w:p w:rsidR="00A028CF" w:rsidRPr="00A028CF" w:rsidRDefault="00A028CF" w:rsidP="00913546">
      <w:pPr>
        <w:pStyle w:val="ProductList-Body"/>
        <w:numPr>
          <w:ilvl w:val="0"/>
          <w:numId w:val="51"/>
        </w:numPr>
        <w:ind w:hanging="270"/>
      </w:pPr>
      <w:r>
        <w:t>Select Plus и MPSA</w:t>
      </w:r>
    </w:p>
    <w:p w:rsidR="00A028CF" w:rsidRPr="00366E31" w:rsidRDefault="00A028CF" w:rsidP="00913546">
      <w:pPr>
        <w:pStyle w:val="ProductList-Body"/>
        <w:numPr>
          <w:ilvl w:val="1"/>
          <w:numId w:val="51"/>
        </w:numPr>
        <w:ind w:left="990" w:hanging="270"/>
      </w:pPr>
      <w:r>
        <w:t>Приобретение Software Assurance для Windows «на пользователя» для каждого Основного пользователя устройства, на</w:t>
      </w:r>
      <w:r w:rsidR="00FF2A07">
        <w:rPr>
          <w:lang w:val="en-US"/>
        </w:rPr>
        <w:t> </w:t>
      </w:r>
      <w:r>
        <w:t>котором уже имеется лицензионная версия Windows согласно столбцу «Существующее соглашение EA» в таблице соответствующих ОС выше. Устройство также должно быть основным рабочим устройством Основного пользователя.</w:t>
      </w:r>
    </w:p>
    <w:p w:rsidR="00A028CF" w:rsidRPr="00366E31" w:rsidRDefault="00A028CF" w:rsidP="00913546">
      <w:pPr>
        <w:pStyle w:val="ProductList-Body"/>
        <w:numPr>
          <w:ilvl w:val="0"/>
          <w:numId w:val="51"/>
        </w:numPr>
        <w:ind w:hanging="270"/>
      </w:pPr>
      <w:r>
        <w:t>Соглашения о регистрации Enterprise</w:t>
      </w:r>
    </w:p>
    <w:p w:rsidR="00A028CF" w:rsidRPr="00B65D42" w:rsidRDefault="00A028CF" w:rsidP="00913546">
      <w:pPr>
        <w:pStyle w:val="ProductList-Body"/>
        <w:numPr>
          <w:ilvl w:val="1"/>
          <w:numId w:val="51"/>
        </w:numPr>
        <w:ind w:left="990" w:hanging="270"/>
      </w:pPr>
      <w:r>
        <w:t>Приобретение Software Assurance для Windows «на пользователя» для всех Соответствующих пользователей.</w:t>
      </w:r>
      <w:r w:rsidR="003836FF">
        <w:t xml:space="preserve"> </w:t>
      </w:r>
      <w:r>
        <w:t>Только для Основных пользователей устройств, на которых уже имеется лицензионная версия Windows согласно столбцу «Существующее соглашение EA» в таблице соответствующих ОС выше. Устройство также должно быть основным рабочим устройством Основного пользователя.</w:t>
      </w:r>
    </w:p>
    <w:p w:rsidR="00A028CF" w:rsidRPr="005B7359" w:rsidRDefault="00A028CF" w:rsidP="00913546">
      <w:pPr>
        <w:pStyle w:val="ProductList-Body"/>
        <w:numPr>
          <w:ilvl w:val="0"/>
          <w:numId w:val="51"/>
        </w:numPr>
        <w:ind w:hanging="270"/>
      </w:pPr>
      <w:r>
        <w:t>Учреждения с Соглашениями Campus and School — Education Solutions</w:t>
      </w:r>
    </w:p>
    <w:p w:rsidR="00A028CF" w:rsidRDefault="00A028CF" w:rsidP="00913546">
      <w:pPr>
        <w:pStyle w:val="ProductList-Body"/>
        <w:numPr>
          <w:ilvl w:val="1"/>
          <w:numId w:val="51"/>
        </w:numPr>
        <w:ind w:left="990" w:hanging="270"/>
      </w:pPr>
      <w:r>
        <w:t>Покрытие Software Assurance для Windows «на пользователя» не доступно в рамках соглашений CASA/EES.</w:t>
      </w:r>
      <w:r w:rsidR="003836FF">
        <w:t xml:space="preserve"> </w:t>
      </w:r>
      <w:r>
        <w:t>Однако такие учреждения могут приобрести права на Software Assurance для Windows «на пользователя» в рамках лицензии Windows Software Assurance per User Add-on.</w:t>
      </w:r>
    </w:p>
    <w:p w:rsidR="00A028CF" w:rsidRPr="00A028CF" w:rsidRDefault="00A028CF" w:rsidP="00A028CF">
      <w:pPr>
        <w:pStyle w:val="ProductList-Body"/>
      </w:pPr>
    </w:p>
    <w:p w:rsidR="00A028CF" w:rsidRPr="00A028CF" w:rsidRDefault="00A028CF" w:rsidP="00A028CF">
      <w:pPr>
        <w:pStyle w:val="ProductList-Body"/>
        <w:rPr>
          <w:b/>
          <w:color w:val="00188F"/>
        </w:rPr>
      </w:pPr>
      <w:r>
        <w:rPr>
          <w:b/>
          <w:color w:val="00188F"/>
        </w:rPr>
        <w:t>Software Assurance для операционной системы настольного компьютера Windows «на пользователя» Add-on</w:t>
      </w:r>
    </w:p>
    <w:p w:rsidR="00A028CF" w:rsidRPr="00A028CF" w:rsidRDefault="00A028CF" w:rsidP="00A028CF">
      <w:pPr>
        <w:pStyle w:val="ProductList-Body"/>
      </w:pPr>
      <w:r>
        <w:t>К Software Assurance для операционной системы настольного компьютера Windows «на пользователя» Add-on применяются следующие условия.</w:t>
      </w:r>
    </w:p>
    <w:p w:rsidR="00A028CF" w:rsidRPr="00A028CF" w:rsidRDefault="00A028CF" w:rsidP="00913546">
      <w:pPr>
        <w:pStyle w:val="ProductList-Body"/>
        <w:numPr>
          <w:ilvl w:val="0"/>
          <w:numId w:val="52"/>
        </w:numPr>
        <w:ind w:hanging="270"/>
      </w:pPr>
      <w:r>
        <w:t>Права и ограничения, связанные с приобретением</w:t>
      </w:r>
    </w:p>
    <w:p w:rsidR="00A028CF" w:rsidRPr="00366E31" w:rsidRDefault="00A028CF" w:rsidP="00913546">
      <w:pPr>
        <w:pStyle w:val="ProductList-Body"/>
        <w:numPr>
          <w:ilvl w:val="1"/>
          <w:numId w:val="52"/>
        </w:numPr>
        <w:ind w:left="990" w:hanging="270"/>
      </w:pPr>
      <w:r>
        <w:t>Клиенты с активным покрытием SA «на устройство» для операционной системы настольного компьютера Windows или активным покрытием VDA «на устройство» могут приобрести Software Assurance для операционной системы настольного компьютера Windows «на пользователя» Add-on.</w:t>
      </w:r>
    </w:p>
    <w:p w:rsidR="00A028CF" w:rsidRPr="000773FA" w:rsidRDefault="00A028CF" w:rsidP="00913546">
      <w:pPr>
        <w:pStyle w:val="ProductList-Body"/>
        <w:numPr>
          <w:ilvl w:val="1"/>
          <w:numId w:val="52"/>
        </w:numPr>
        <w:ind w:left="990" w:hanging="270"/>
      </w:pPr>
      <w:r>
        <w:t>Software Assurance для операционной системы настольного компьютера Windows «на пользователя» Add-on можно приобрести в любом количестве, не превышающем число Лицензированных устройств с SA и/или VDA.</w:t>
      </w:r>
    </w:p>
    <w:p w:rsidR="00A028CF" w:rsidRPr="00366E31" w:rsidRDefault="00A028CF" w:rsidP="00913546">
      <w:pPr>
        <w:pStyle w:val="ProductList-Body"/>
        <w:numPr>
          <w:ilvl w:val="0"/>
          <w:numId w:val="52"/>
        </w:numPr>
        <w:ind w:hanging="270"/>
      </w:pPr>
      <w:r>
        <w:t>Назначение лицензии</w:t>
      </w:r>
    </w:p>
    <w:p w:rsidR="00A028CF" w:rsidRPr="00366E31" w:rsidRDefault="00A028CF" w:rsidP="00913546">
      <w:pPr>
        <w:pStyle w:val="ProductList-Body"/>
        <w:numPr>
          <w:ilvl w:val="1"/>
          <w:numId w:val="52"/>
        </w:numPr>
        <w:ind w:left="990" w:hanging="270"/>
      </w:pPr>
      <w:r>
        <w:t>Каждая лицензия Add-on User SL должна быть назначена одному Основному пользователю устройства с активным покрытием SA для Windows «на устройство» или VDA для Windows «на устройство».</w:t>
      </w:r>
      <w:r w:rsidR="003836FF">
        <w:t xml:space="preserve"> </w:t>
      </w:r>
      <w:r>
        <w:t>Лицензированное устройство с SA для Windows или VDA для Windows также должно быть основным рабочим устройством Основного пользователя.</w:t>
      </w:r>
    </w:p>
    <w:p w:rsidR="00A028CF" w:rsidRPr="00366E31" w:rsidRDefault="00A028CF" w:rsidP="00913546">
      <w:pPr>
        <w:pStyle w:val="ProductList-Body"/>
        <w:numPr>
          <w:ilvl w:val="0"/>
          <w:numId w:val="52"/>
        </w:numPr>
        <w:ind w:hanging="270"/>
      </w:pPr>
      <w:r>
        <w:t>Права на использование</w:t>
      </w:r>
    </w:p>
    <w:p w:rsidR="00A028CF" w:rsidRPr="00B65D42" w:rsidRDefault="00A028CF" w:rsidP="00913546">
      <w:pPr>
        <w:pStyle w:val="ProductList-Body"/>
        <w:numPr>
          <w:ilvl w:val="1"/>
          <w:numId w:val="52"/>
        </w:numPr>
        <w:tabs>
          <w:tab w:val="left" w:pos="990"/>
        </w:tabs>
        <w:ind w:left="990" w:hanging="270"/>
      </w:pPr>
      <w:r>
        <w:t>Доступ в рамках этой лицензии Add-on регулируется правами на использование покрытия Software Assurance для операционной системы настольного компьютера Windows «на пользователя» или соответствующей полной лицензией User SL в рамках VDA для Windows «на пользователя». Данные права изложены в Приложении 2 «Преимущества в рамках программы Software Assurance» к документу «Права на использование продуктов». Права на использование, полученные путем приобретения подписных лицензий Add-on «на пользователя», прекращают действовать по завершении срока действия покрытия Software Assurance для соответствующих лицензий или в конце срока подписки для подписной лицензии Add-on «на пользователя» в зависимости от того, какое событие наступит раньше. Приобретение этих подписных лицензий Add-on «на пользователя» не затрагивает права на использование, правила назначения и переназначения лицензий и/или предоставление бессрочной лицензии в отношении соответствующих лицензий. По истечении срока действия прав на использование, связанных с Software Assurance для операционной системы настольного компьютера Windows «на пользователя» Add-on, за клиентом остаются те же права, которые в обычной ситуации применялись бы к основной лицензии на устройство.</w:t>
      </w:r>
    </w:p>
    <w:p w:rsidR="00A028CF" w:rsidRPr="00EE0A76" w:rsidRDefault="00A028CF" w:rsidP="00A157E7">
      <w:pPr>
        <w:pStyle w:val="ProductList-Body"/>
        <w:tabs>
          <w:tab w:val="clear" w:pos="158"/>
          <w:tab w:val="left" w:pos="180"/>
        </w:tabs>
        <w:ind w:left="180"/>
        <w:rPr>
          <w:sz w:val="14"/>
          <w:szCs w:val="14"/>
        </w:rPr>
      </w:pPr>
    </w:p>
    <w:p w:rsidR="00366E31" w:rsidRPr="00366E31" w:rsidRDefault="00366E31" w:rsidP="00366E31">
      <w:pPr>
        <w:pStyle w:val="ProductList-Body"/>
        <w:tabs>
          <w:tab w:val="clear" w:pos="158"/>
          <w:tab w:val="left" w:pos="180"/>
        </w:tabs>
        <w:ind w:left="180"/>
        <w:rPr>
          <w:b/>
          <w:color w:val="00188F"/>
        </w:rPr>
      </w:pPr>
      <w:r>
        <w:rPr>
          <w:b/>
          <w:color w:val="00188F"/>
        </w:rPr>
        <w:t xml:space="preserve">Право на приобретение Software Assurance для операционной системы настольного компьютера Windows («на пользователя») From SA User SL </w:t>
      </w:r>
    </w:p>
    <w:p w:rsidR="00A028CF" w:rsidRDefault="00366E31" w:rsidP="00366E31">
      <w:pPr>
        <w:pStyle w:val="ProductList-Body"/>
        <w:tabs>
          <w:tab w:val="clear" w:pos="158"/>
          <w:tab w:val="left" w:pos="180"/>
        </w:tabs>
        <w:ind w:left="180"/>
      </w:pPr>
      <w:r>
        <w:t>Лицензии USL с SA можно приобрести для перевода полностью оплаченных бессрочных лицензий с действующим покрытием SA на Соответствующие продукты, как указано в таблице ниже.</w:t>
      </w:r>
    </w:p>
    <w:p w:rsidR="00366E31" w:rsidRPr="00EE0A76" w:rsidRDefault="00366E31" w:rsidP="00366E31">
      <w:pPr>
        <w:pStyle w:val="ProductList-Body"/>
        <w:tabs>
          <w:tab w:val="clear" w:pos="158"/>
          <w:tab w:val="left" w:pos="180"/>
        </w:tabs>
        <w:ind w:left="180"/>
        <w:rPr>
          <w:sz w:val="14"/>
          <w:szCs w:val="14"/>
        </w:rPr>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366E31" w:rsidRPr="00717EC0" w:rsidTr="00694578">
        <w:trPr>
          <w:trHeight w:val="60"/>
          <w:tblHeader/>
        </w:trPr>
        <w:tc>
          <w:tcPr>
            <w:tcW w:w="5130" w:type="dxa"/>
            <w:shd w:val="clear" w:color="auto" w:fill="0072C6"/>
            <w:vAlign w:val="center"/>
          </w:tcPr>
          <w:p w:rsidR="00366E31" w:rsidRPr="00717EC0" w:rsidRDefault="00366E31" w:rsidP="00694578">
            <w:pPr>
              <w:pStyle w:val="ProductList-Body"/>
              <w:spacing w:before="20" w:after="20"/>
            </w:pPr>
            <w:r>
              <w:rPr>
                <w:color w:val="FFFFFF" w:themeColor="background1"/>
              </w:rPr>
              <w:t>Соответствующие продукты с возможностью перехода</w:t>
            </w:r>
          </w:p>
        </w:tc>
        <w:tc>
          <w:tcPr>
            <w:tcW w:w="5490" w:type="dxa"/>
            <w:shd w:val="clear" w:color="auto" w:fill="0072C6"/>
            <w:vAlign w:val="center"/>
          </w:tcPr>
          <w:p w:rsidR="00366E31" w:rsidRPr="00717EC0" w:rsidRDefault="00366E31" w:rsidP="00694578">
            <w:pPr>
              <w:pStyle w:val="ProductList-Body"/>
              <w:spacing w:before="20" w:after="20"/>
            </w:pPr>
            <w:r>
              <w:rPr>
                <w:color w:val="FFFFFF" w:themeColor="background1"/>
              </w:rPr>
              <w:t>Соответствующая лицензия From SA User SL</w:t>
            </w:r>
          </w:p>
        </w:tc>
      </w:tr>
      <w:tr w:rsidR="00366E31" w:rsidRPr="00717EC0" w:rsidTr="00694578">
        <w:trPr>
          <w:trHeight w:val="224"/>
        </w:trPr>
        <w:tc>
          <w:tcPr>
            <w:tcW w:w="5130" w:type="dxa"/>
            <w:vAlign w:val="center"/>
          </w:tcPr>
          <w:p w:rsidR="00366E31" w:rsidRPr="00366E31" w:rsidRDefault="00366E31" w:rsidP="00366E31">
            <w:pPr>
              <w:pStyle w:val="ProductList-Body"/>
            </w:pPr>
            <w:r>
              <w:t>Software Assurance для операционной системы настольного компьютера Windows</w:t>
            </w:r>
          </w:p>
        </w:tc>
        <w:tc>
          <w:tcPr>
            <w:tcW w:w="5490" w:type="dxa"/>
            <w:vAlign w:val="center"/>
          </w:tcPr>
          <w:p w:rsidR="00366E31" w:rsidRPr="00366E31" w:rsidRDefault="00366E31" w:rsidP="00E12B29">
            <w:pPr>
              <w:pStyle w:val="ProductList-Body"/>
            </w:pPr>
            <w:r>
              <w:t>Лицензия From SA User SL в рамках SA для операционной системы настольного компьютера Windows («на пользователя»)</w:t>
            </w:r>
            <w:r>
              <w:rPr>
                <w:vertAlign w:val="superscript"/>
              </w:rPr>
              <w:t>1</w:t>
            </w:r>
          </w:p>
        </w:tc>
      </w:tr>
    </w:tbl>
    <w:p w:rsidR="00366E31" w:rsidRDefault="00366E31" w:rsidP="00573D2F">
      <w:pPr>
        <w:pStyle w:val="ProductList-Body"/>
        <w:tabs>
          <w:tab w:val="clear" w:pos="158"/>
          <w:tab w:val="left" w:pos="180"/>
        </w:tabs>
        <w:ind w:left="180"/>
      </w:pPr>
      <w:r>
        <w:rPr>
          <w:vertAlign w:val="superscript"/>
        </w:rPr>
        <w:t>1</w:t>
      </w:r>
      <w:r>
        <w:t>Можно приобрести только в годовщину соглашения о регистрации или в начале срока нового соглашения о регистрации.</w:t>
      </w:r>
    </w:p>
    <w:p w:rsidR="00366E31" w:rsidRPr="00EE0A76" w:rsidRDefault="00366E31" w:rsidP="00366E31">
      <w:pPr>
        <w:pStyle w:val="ProductList-Body"/>
        <w:tabs>
          <w:tab w:val="clear" w:pos="158"/>
          <w:tab w:val="left" w:pos="180"/>
        </w:tabs>
        <w:ind w:left="180"/>
        <w:rPr>
          <w:sz w:val="14"/>
          <w:szCs w:val="14"/>
        </w:rPr>
      </w:pPr>
    </w:p>
    <w:p w:rsidR="00021DFC" w:rsidRPr="00305FEE" w:rsidRDefault="00021DFC" w:rsidP="00021DFC">
      <w:pPr>
        <w:pStyle w:val="ProductList-Body"/>
        <w:tabs>
          <w:tab w:val="clear" w:pos="158"/>
          <w:tab w:val="left" w:pos="360"/>
        </w:tabs>
        <w:ind w:left="180"/>
        <w:rPr>
          <w:b/>
          <w:color w:val="00188F"/>
        </w:rPr>
      </w:pPr>
      <w:r>
        <w:rPr>
          <w:b/>
          <w:color w:val="00188F"/>
        </w:rPr>
        <w:t>Переходы на лицензии From SA User SL</w:t>
      </w:r>
    </w:p>
    <w:p w:rsidR="00021DFC" w:rsidRDefault="00D0394E" w:rsidP="00021DFC">
      <w:pPr>
        <w:pStyle w:val="ProductList-Body"/>
        <w:ind w:left="180"/>
      </w:pPr>
      <w:r>
        <w:t>При переходе на лицензии From SA User SL для каждой лицензии Соответствующего устройства, для которой выполняется переход, можно приобрести только одну лицензию From SA User SL.</w:t>
      </w:r>
      <w:r w:rsidR="003836FF">
        <w:t xml:space="preserve"> </w:t>
      </w:r>
      <w:r>
        <w:t>Как одноразовое исключение для лицензированных Соответствующих устройств, которые используются несколькими пользователями, Клиент может приобрести лицензию From SA User SL для каждого из</w:t>
      </w:r>
      <w:r w:rsidR="00573D2F">
        <w:rPr>
          <w:lang w:val="en-US"/>
        </w:rPr>
        <w:t> </w:t>
      </w:r>
      <w:r>
        <w:t>этих пользователей, но только в случае приобретения лицензии From SA User SL для всех пользователей всех лицензированных Соответствующих устройств.</w:t>
      </w:r>
    </w:p>
    <w:p w:rsidR="00021DFC" w:rsidRPr="00EE0A76" w:rsidRDefault="00021DFC" w:rsidP="00021DFC">
      <w:pPr>
        <w:pStyle w:val="ProductList-Body"/>
        <w:rPr>
          <w:sz w:val="14"/>
          <w:szCs w:val="14"/>
        </w:rPr>
      </w:pPr>
    </w:p>
    <w:p w:rsidR="00366E31" w:rsidRPr="00366E31" w:rsidRDefault="00366E31" w:rsidP="00366E31">
      <w:pPr>
        <w:pStyle w:val="ProductList-Body"/>
        <w:tabs>
          <w:tab w:val="clear" w:pos="158"/>
          <w:tab w:val="left" w:pos="180"/>
        </w:tabs>
        <w:ind w:left="180"/>
        <w:rPr>
          <w:b/>
          <w:color w:val="00188F"/>
        </w:rPr>
      </w:pPr>
      <w:r>
        <w:rPr>
          <w:b/>
          <w:color w:val="00188F"/>
        </w:rPr>
        <w:t>Соглашения о регистрации Enterprise с одновременным покрытием SA или VDA для Windows «на пользователя» и «на устройство»</w:t>
      </w:r>
    </w:p>
    <w:p w:rsidR="00366E31" w:rsidRDefault="00366E31" w:rsidP="00366E31">
      <w:pPr>
        <w:pStyle w:val="ProductList-Body"/>
        <w:tabs>
          <w:tab w:val="clear" w:pos="158"/>
          <w:tab w:val="left" w:pos="180"/>
        </w:tabs>
        <w:ind w:left="180"/>
      </w:pPr>
      <w:r>
        <w:t>Клиенты могут одновременно использовать лицензии SA для Windows «на пользователя» и «на устройство», если:</w:t>
      </w:r>
    </w:p>
    <w:p w:rsidR="00366E31" w:rsidRDefault="00366E31" w:rsidP="00913546">
      <w:pPr>
        <w:pStyle w:val="ProductList-Body"/>
        <w:numPr>
          <w:ilvl w:val="0"/>
          <w:numId w:val="53"/>
        </w:numPr>
        <w:tabs>
          <w:tab w:val="clear" w:pos="158"/>
          <w:tab w:val="left" w:pos="180"/>
        </w:tabs>
        <w:ind w:left="720" w:hanging="270"/>
      </w:pPr>
      <w:r>
        <w:t>все пользователи, использующие нелицензированные Соответствующие устройства, имеют лицензии SA для Windows «на пользователя» (User SL или Add-on User SL) и</w:t>
      </w:r>
    </w:p>
    <w:p w:rsidR="00366E31" w:rsidRPr="00366E31" w:rsidRDefault="00366E31" w:rsidP="00913546">
      <w:pPr>
        <w:pStyle w:val="ProductList-Body"/>
        <w:numPr>
          <w:ilvl w:val="0"/>
          <w:numId w:val="53"/>
        </w:numPr>
        <w:tabs>
          <w:tab w:val="clear" w:pos="158"/>
          <w:tab w:val="left" w:pos="180"/>
        </w:tabs>
        <w:ind w:left="720" w:hanging="270"/>
        <w:rPr>
          <w:color w:val="00188F"/>
        </w:rPr>
      </w:pPr>
      <w:r>
        <w:t>все Соответствующие устройства, используемые пользователями без лицензии, имеют лицензии SA для Windows «на устройство».</w:t>
      </w:r>
    </w:p>
    <w:p w:rsidR="00A028CF" w:rsidRPr="00EE0A76" w:rsidRDefault="00A028CF" w:rsidP="00A157E7">
      <w:pPr>
        <w:pStyle w:val="ProductList-Body"/>
        <w:tabs>
          <w:tab w:val="clear" w:pos="158"/>
          <w:tab w:val="left" w:pos="180"/>
        </w:tabs>
        <w:ind w:left="180"/>
        <w:rPr>
          <w:sz w:val="14"/>
          <w:szCs w:val="14"/>
        </w:rPr>
      </w:pPr>
    </w:p>
    <w:p w:rsidR="00A157E7" w:rsidRPr="00567AAC" w:rsidRDefault="00A157E7" w:rsidP="00A157E7">
      <w:pPr>
        <w:pStyle w:val="ProductList-Body"/>
        <w:tabs>
          <w:tab w:val="clear" w:pos="158"/>
          <w:tab w:val="left" w:pos="180"/>
        </w:tabs>
        <w:ind w:left="180"/>
        <w:rPr>
          <w:b/>
          <w:color w:val="00188F"/>
        </w:rPr>
      </w:pPr>
      <w:r>
        <w:rPr>
          <w:b/>
          <w:color w:val="00188F"/>
        </w:rPr>
        <w:t>Windows To Go для учащихся</w:t>
      </w:r>
    </w:p>
    <w:p w:rsidR="0028263A" w:rsidRDefault="00A157E7" w:rsidP="00A157E7">
      <w:pPr>
        <w:pStyle w:val="ProductList-Body"/>
        <w:tabs>
          <w:tab w:val="clear" w:pos="158"/>
          <w:tab w:val="left" w:pos="180"/>
        </w:tabs>
        <w:ind w:left="180"/>
      </w:pPr>
      <w:r>
        <w:t>Даже если в Правах на использование продукта указано иное, учреждениям, выбравшим Вариант лицензирования для учащихся, разрешено не более одного экземпляра Windows To Go на лицензированное устройство учащегося.</w:t>
      </w:r>
      <w:r w:rsidR="003836FF">
        <w:t xml:space="preserve"> </w:t>
      </w:r>
      <w:r>
        <w:t>Учреждения должны гарантировать, что учащиеся, которые более не обучаются в этом учреждении, прекратят использование Windows To Go и вернут все USB-устройства с экземплярами Windows To Go этому учреждению.</w:t>
      </w:r>
      <w:r w:rsidR="003836FF">
        <w:t xml:space="preserve"> </w:t>
      </w:r>
    </w:p>
    <w:p w:rsidR="0028263A" w:rsidRPr="00EE0A76" w:rsidRDefault="0028263A" w:rsidP="00A157E7">
      <w:pPr>
        <w:pStyle w:val="ProductList-Body"/>
        <w:tabs>
          <w:tab w:val="clear" w:pos="158"/>
          <w:tab w:val="left" w:pos="180"/>
        </w:tabs>
        <w:ind w:left="180"/>
        <w:rPr>
          <w:sz w:val="14"/>
          <w:szCs w:val="14"/>
        </w:rPr>
      </w:pPr>
    </w:p>
    <w:p w:rsidR="00A157E7" w:rsidRDefault="00A157E7" w:rsidP="00A157E7">
      <w:pPr>
        <w:pStyle w:val="ProductList-Body"/>
        <w:tabs>
          <w:tab w:val="clear" w:pos="158"/>
          <w:tab w:val="left" w:pos="180"/>
        </w:tabs>
        <w:ind w:left="180"/>
      </w:pPr>
      <w:r>
        <w:t>Учреждения, выбравшие Вариант лицензирования для учащихся, могут не устанавливать Windows Профессиональная или Windows Корпоративная на устройства, принадлежащие учащимся.</w:t>
      </w:r>
    </w:p>
    <w:p w:rsidR="00A157E7" w:rsidRPr="00567AAC" w:rsidRDefault="00A157E7" w:rsidP="00A157E7">
      <w:pPr>
        <w:pStyle w:val="ProductList-Body"/>
        <w:tabs>
          <w:tab w:val="clear" w:pos="158"/>
          <w:tab w:val="left" w:pos="180"/>
        </w:tabs>
        <w:ind w:left="180"/>
        <w:rPr>
          <w:b/>
        </w:rPr>
      </w:pPr>
      <w:r>
        <w:rPr>
          <w:b/>
          <w:color w:val="00188F"/>
        </w:rPr>
        <w:t>Многоязычный интерфейс пользователя (MUI)</w:t>
      </w:r>
    </w:p>
    <w:p w:rsidR="00A157E7" w:rsidRDefault="00A157E7" w:rsidP="00A157E7">
      <w:pPr>
        <w:pStyle w:val="ProductList-Body"/>
        <w:tabs>
          <w:tab w:val="clear" w:pos="158"/>
          <w:tab w:val="left" w:pos="180"/>
        </w:tabs>
        <w:ind w:left="180"/>
      </w:pPr>
      <w:r>
        <w:t>Клиенты с правами на Windows 8.1 Enterprise Edition могут использовать многоязыковой интерфейс пользователя (MUI) предыдущих версий операционных систем настольных компьютеров Windows Корпоративная вместо Windows 8.1 Корпоративная, но не имеют права использовать права на многоязыковой интерфейс пользователя Windows 8.1 Профессиональная в Windows 7 Профессиональная.</w:t>
      </w:r>
      <w:r w:rsidR="003836FF">
        <w:t xml:space="preserve"> </w:t>
      </w:r>
      <w:r>
        <w:t>Права на многоязыковой интерфейс пользователя для Windows 7 можно приобрести только с Windows 7 Корпоративная.</w:t>
      </w:r>
    </w:p>
    <w:p w:rsidR="0099124E" w:rsidRPr="00A63522" w:rsidRDefault="0099124E" w:rsidP="00A157E7">
      <w:pPr>
        <w:pStyle w:val="ProductList-Body"/>
        <w:tabs>
          <w:tab w:val="clear" w:pos="158"/>
          <w:tab w:val="left" w:pos="180"/>
        </w:tabs>
        <w:ind w:left="180"/>
        <w:rPr>
          <w:sz w:val="14"/>
          <w:szCs w:val="14"/>
        </w:rPr>
      </w:pPr>
    </w:p>
    <w:p w:rsidR="00A157E7" w:rsidRPr="00567AAC" w:rsidRDefault="00A157E7" w:rsidP="00A157E7">
      <w:pPr>
        <w:pStyle w:val="ProductList-Body"/>
        <w:tabs>
          <w:tab w:val="clear" w:pos="158"/>
          <w:tab w:val="left" w:pos="180"/>
        </w:tabs>
        <w:ind w:left="180"/>
        <w:rPr>
          <w:b/>
        </w:rPr>
      </w:pPr>
      <w:r>
        <w:rPr>
          <w:b/>
          <w:color w:val="00188F"/>
        </w:rPr>
        <w:t>Воспроизведение образа с Windows 8 и Windows 8.1</w:t>
      </w:r>
    </w:p>
    <w:p w:rsidR="00A157E7" w:rsidRDefault="00A157E7" w:rsidP="00A157E7">
      <w:pPr>
        <w:pStyle w:val="ProductList-Body"/>
        <w:tabs>
          <w:tab w:val="clear" w:pos="158"/>
          <w:tab w:val="left" w:pos="180"/>
        </w:tabs>
        <w:ind w:left="180"/>
      </w:pPr>
      <w:r>
        <w:t>К воспроизведению образа Windows предъявляются следующие требования.</w:t>
      </w:r>
    </w:p>
    <w:p w:rsidR="00A157E7" w:rsidRDefault="00A157E7" w:rsidP="00913546">
      <w:pPr>
        <w:pStyle w:val="ProductList-Body"/>
        <w:numPr>
          <w:ilvl w:val="0"/>
          <w:numId w:val="41"/>
        </w:numPr>
        <w:tabs>
          <w:tab w:val="clear" w:pos="158"/>
          <w:tab w:val="left" w:pos="180"/>
        </w:tabs>
        <w:ind w:left="720" w:hanging="270"/>
      </w:pPr>
      <w:r>
        <w:t>Если воспроизведением образа Windows на ПК клиента будет заниматься третье лицо, клиент сначала должен предоставить этому третьему лицу письменную документацию, подтверждающую наличие у клиента лицензий для устанавливаемого третьей стороной программного обеспечения.</w:t>
      </w:r>
      <w:r w:rsidR="003836FF">
        <w:t xml:space="preserve"> </w:t>
      </w:r>
      <w:r>
        <w:t xml:space="preserve">В качестве такой документации можно использовать заполненную форму «Подтверждение клиентской лицензии Майкрософт для третьих лиц, предоставляющих услуги по обновлению программного обеспечения операционных систем Microsoft Windows» (доступна на сайте </w:t>
      </w:r>
      <w:hyperlink r:id="rId47" w:history="1">
        <w:r>
          <w:rPr>
            <w:rStyle w:val="Hyperlink"/>
          </w:rPr>
          <w:t>http://www.microsoftvolumelicensing.com/DocumentSearch.aspx</w:t>
        </w:r>
      </w:hyperlink>
      <w:r>
        <w:t>) либо копию формы для подписей из соглашения с Майкрософт о корпоративном лицензировании, применимого к устанавливаемому программному обеспечению обновления операционной системы Майкрософт.</w:t>
      </w:r>
    </w:p>
    <w:p w:rsidR="0028263A" w:rsidRDefault="0028263A" w:rsidP="00913546">
      <w:pPr>
        <w:pStyle w:val="ProductList-Body"/>
        <w:numPr>
          <w:ilvl w:val="0"/>
          <w:numId w:val="41"/>
        </w:numPr>
        <w:tabs>
          <w:tab w:val="clear" w:pos="158"/>
          <w:tab w:val="left" w:pos="180"/>
        </w:tabs>
        <w:ind w:left="720" w:hanging="270"/>
      </w:pPr>
      <w:r>
        <w:t>Клиентам с лицензией на использование Windows 8.1 Профессиональная для образовательных учреждений разрешается переустанавливать принадлежащие им устройства с помощью носителя для корпоративного лицензирования Window 8.1 Профессиональная, несмотря на любые противоречащие положения в Соглашении о корпоративном лицензировании.</w:t>
      </w:r>
    </w:p>
    <w:p w:rsidR="00A157E7" w:rsidRPr="00EE0A76" w:rsidRDefault="00A157E7" w:rsidP="00A157E7">
      <w:pPr>
        <w:pStyle w:val="ProductList-Body"/>
        <w:tabs>
          <w:tab w:val="clear" w:pos="158"/>
          <w:tab w:val="left" w:pos="180"/>
        </w:tabs>
        <w:ind w:left="180"/>
        <w:rPr>
          <w:sz w:val="14"/>
          <w:szCs w:val="14"/>
        </w:rPr>
      </w:pPr>
    </w:p>
    <w:p w:rsidR="00A157E7" w:rsidRPr="00567AAC" w:rsidRDefault="00A157E7" w:rsidP="00A157E7">
      <w:pPr>
        <w:pStyle w:val="ProductList-Body"/>
        <w:tabs>
          <w:tab w:val="clear" w:pos="158"/>
          <w:tab w:val="left" w:pos="180"/>
        </w:tabs>
        <w:ind w:left="180"/>
        <w:rPr>
          <w:b/>
          <w:color w:val="00188F"/>
        </w:rPr>
      </w:pPr>
      <w:r>
        <w:rPr>
          <w:b/>
          <w:color w:val="00188F"/>
        </w:rPr>
        <w:t>Версии N (не включающие Windows Media Player) систем Microsoft Windows XP Professional, Vista Business и 7 Профессиональная</w:t>
      </w:r>
    </w:p>
    <w:p w:rsidR="00A157E7" w:rsidRDefault="00A157E7" w:rsidP="00A157E7">
      <w:pPr>
        <w:pStyle w:val="ProductList-Body"/>
        <w:tabs>
          <w:tab w:val="clear" w:pos="158"/>
          <w:tab w:val="left" w:pos="180"/>
        </w:tabs>
        <w:ind w:left="180"/>
        <w:rPr>
          <w:highlight w:val="yellow"/>
        </w:rPr>
      </w:pPr>
      <w:r>
        <w:t xml:space="preserve">Право на приобретение носителя с версиями N систем Windows XP Professional, Vista Business и 7 Профессиональная или на их загрузку имеют только клиенты, находящиеся а) в одной из стран Европейского союза (ЕС), б) на территории Европейской ассоциации свободной торговли (ЕАСТ), в) в Болгарии, Хорватии, Румынии или Швейцарии. Более подробные сведения о наделении правами и об их применении см. в списке продуктов за март 2014 г.: </w:t>
      </w:r>
      <w:hyperlink r:id="rId48" w:history="1">
        <w:r>
          <w:rPr>
            <w:rStyle w:val="Hyperlink"/>
          </w:rPr>
          <w:t>http://go.microsoft.com/?linkid=9839207</w:t>
        </w:r>
      </w:hyperlink>
      <w:r>
        <w:t>.</w:t>
      </w:r>
    </w:p>
    <w:p w:rsidR="00A157E7" w:rsidRPr="00EE0A76" w:rsidRDefault="00A157E7" w:rsidP="00A157E7">
      <w:pPr>
        <w:pStyle w:val="ProductList-Body"/>
        <w:rPr>
          <w:sz w:val="14"/>
          <w:szCs w:val="14"/>
          <w:highlight w:val="yellow"/>
        </w:rPr>
      </w:pPr>
    </w:p>
    <w:p w:rsidR="00A157E7" w:rsidRPr="00567AAC" w:rsidRDefault="00A157E7" w:rsidP="00A157E7">
      <w:pPr>
        <w:pStyle w:val="ProductList-Body"/>
        <w:ind w:left="180"/>
        <w:rPr>
          <w:b/>
          <w:highlight w:val="yellow"/>
        </w:rPr>
      </w:pPr>
      <w:r>
        <w:rPr>
          <w:b/>
          <w:color w:val="00188F"/>
        </w:rPr>
        <w:t>Версии K и KN систем Windows XP Professional, Vista Business и 7 Профессиональная</w:t>
      </w:r>
    </w:p>
    <w:p w:rsidR="00A157E7" w:rsidRDefault="00A157E7" w:rsidP="00A157E7">
      <w:pPr>
        <w:pStyle w:val="ProductList-Body"/>
        <w:ind w:left="180"/>
        <w:rPr>
          <w:highlight w:val="yellow"/>
        </w:rPr>
      </w:pPr>
      <w:r>
        <w:t>Для клиентов программ корпоративного лицензирования и их аффилированных лиц предусмотрены особые, применимые к Корее, условия для приобретения носителей и загрузки версий Windows XP Professional, Vista Business и 7 Профессиональная в случае использования в Республике Корея.</w:t>
      </w:r>
      <w:r w:rsidR="003836FF">
        <w:t xml:space="preserve"> </w:t>
      </w:r>
      <w:r>
        <w:t xml:space="preserve">См. требования в списке продуктов за март 2014 г.: </w:t>
      </w:r>
      <w:hyperlink r:id="rId49" w:history="1">
        <w:r>
          <w:rPr>
            <w:rStyle w:val="Hyperlink"/>
          </w:rPr>
          <w:t>http://go.microsoft.com/?linkid=9839207</w:t>
        </w:r>
      </w:hyperlink>
      <w:r>
        <w:t>.</w:t>
      </w:r>
    </w:p>
    <w:p w:rsidR="00A157E7" w:rsidRPr="00EE0A76" w:rsidRDefault="00A157E7" w:rsidP="00A157E7">
      <w:pPr>
        <w:pStyle w:val="ProductList-Body"/>
        <w:ind w:left="180"/>
        <w:rPr>
          <w:sz w:val="14"/>
          <w:szCs w:val="14"/>
          <w:highlight w:val="yellow"/>
        </w:rPr>
      </w:pPr>
    </w:p>
    <w:p w:rsidR="00A157E7" w:rsidRPr="00567AAC" w:rsidRDefault="00A157E7" w:rsidP="00A157E7">
      <w:pPr>
        <w:pStyle w:val="ProductList-Body"/>
        <w:ind w:left="180"/>
        <w:rPr>
          <w:b/>
        </w:rPr>
      </w:pPr>
      <w:r>
        <w:rPr>
          <w:b/>
          <w:color w:val="00188F"/>
        </w:rPr>
        <w:t>Windows 8 Профессиональная KN и Windows 8.1 Профессиональная KN</w:t>
      </w:r>
    </w:p>
    <w:p w:rsidR="00A157E7" w:rsidRDefault="00A157E7" w:rsidP="00A157E7">
      <w:pPr>
        <w:pStyle w:val="ProductList-Body"/>
        <w:ind w:left="180"/>
      </w:pPr>
      <w:r>
        <w:t>Право на участие.</w:t>
      </w:r>
    </w:p>
    <w:p w:rsidR="00A157E7" w:rsidRDefault="00A157E7" w:rsidP="00A157E7">
      <w:pPr>
        <w:pStyle w:val="ProductList-Body"/>
        <w:ind w:left="180"/>
      </w:pPr>
      <w:r>
        <w:t>Клиенты программ корпоративного лицензирования, находящиеся в Республике Корея, с действующим соглашением о корпоративном лицензировании или соглашением о регистрации с Microsoft Operations Pte Ltd имеют право на получение носителя с Windows 8 Профессиональная KN и Windows 8.1 Профессиональная KN для развертывания и использования в Республике Корея. Использование каким-либо другим способом запрещено.</w:t>
      </w:r>
    </w:p>
    <w:p w:rsidR="00A157E7" w:rsidRPr="00EE0A76" w:rsidRDefault="00A157E7" w:rsidP="00A157E7">
      <w:pPr>
        <w:pStyle w:val="ProductList-Body"/>
        <w:ind w:left="180"/>
        <w:rPr>
          <w:sz w:val="14"/>
          <w:szCs w:val="14"/>
        </w:rPr>
      </w:pPr>
    </w:p>
    <w:p w:rsidR="00A157E7" w:rsidRPr="00567AAC" w:rsidRDefault="00A157E7" w:rsidP="00A157E7">
      <w:pPr>
        <w:pStyle w:val="ProductList-Body"/>
        <w:ind w:left="180"/>
        <w:rPr>
          <w:b/>
          <w:color w:val="00188F"/>
        </w:rPr>
      </w:pPr>
      <w:r>
        <w:rPr>
          <w:b/>
          <w:color w:val="00188F"/>
        </w:rPr>
        <w:t>Windows 8 Профессиональная N и Windows 8.1 Профессиональная N (без проигрывателя Windows Media)</w:t>
      </w:r>
    </w:p>
    <w:p w:rsidR="00A157E7" w:rsidRDefault="00A157E7" w:rsidP="00A157E7">
      <w:pPr>
        <w:pStyle w:val="ProductList-Body"/>
        <w:ind w:left="180"/>
      </w:pPr>
      <w:r>
        <w:t>Право на участие.</w:t>
      </w:r>
    </w:p>
    <w:p w:rsidR="00A157E7" w:rsidRDefault="00A157E7" w:rsidP="00A157E7">
      <w:pPr>
        <w:pStyle w:val="ProductList-Body"/>
        <w:ind w:left="180"/>
      </w:pPr>
      <w:r>
        <w:t>Клиенты программ корпоративного лицензирования, которые соответствуют всем следующим условиям, имеют право на приобретение носителя с Microsoft Windows 8 Профессиональная N и Windows 8.1 Профессиональная N только для развертывания и использования в</w:t>
      </w:r>
      <w:r w:rsidR="00896BD3">
        <w:rPr>
          <w:lang w:val="en-US"/>
        </w:rPr>
        <w:t> </w:t>
      </w:r>
      <w:r>
        <w:t xml:space="preserve">Европейском союзе (ЕС), на территории Европейской ассоциации свободной торговли (ЕАСТ), в Болгарии, Хорватии, Румынии или Швейцарии. У них должно быть по крайней мере одно из следующих действующих соглашений или соглашений о регистрации с Microsoft Ireland Operations Ltd: </w:t>
      </w:r>
    </w:p>
    <w:p w:rsidR="00A157E7" w:rsidRDefault="00A157E7" w:rsidP="00913546">
      <w:pPr>
        <w:pStyle w:val="ProductList-Body"/>
        <w:numPr>
          <w:ilvl w:val="0"/>
          <w:numId w:val="41"/>
        </w:numPr>
        <w:ind w:left="720" w:hanging="270"/>
      </w:pPr>
      <w:r>
        <w:t>Соглашение о регистрации Select, Enterprise или Enterprise Subscription.</w:t>
      </w:r>
    </w:p>
    <w:p w:rsidR="00A157E7" w:rsidRDefault="00A157E7" w:rsidP="00913546">
      <w:pPr>
        <w:pStyle w:val="ProductList-Body"/>
        <w:numPr>
          <w:ilvl w:val="0"/>
          <w:numId w:val="41"/>
        </w:numPr>
        <w:ind w:left="720" w:hanging="270"/>
      </w:pPr>
      <w:r>
        <w:t xml:space="preserve">Open License*, Open Value, соглашение Campus и School, Open Value Subscription для решений Education Solutions. </w:t>
      </w:r>
    </w:p>
    <w:p w:rsidR="00A157E7" w:rsidRDefault="00A157E7" w:rsidP="00481542">
      <w:pPr>
        <w:pStyle w:val="ProductList-Body"/>
        <w:tabs>
          <w:tab w:val="clear" w:pos="158"/>
        </w:tabs>
        <w:ind w:left="720"/>
      </w:pPr>
      <w:r>
        <w:t>(*В рамках Лицензии Open License «действующее соглашение» — это соглашение, связанное с действующим Номером разрешения Open License.)</w:t>
      </w:r>
    </w:p>
    <w:p w:rsidR="00A157E7" w:rsidRPr="00EE0A76" w:rsidRDefault="00A157E7" w:rsidP="00A157E7">
      <w:pPr>
        <w:pStyle w:val="ProductList-Body"/>
        <w:ind w:left="180"/>
        <w:rPr>
          <w:sz w:val="14"/>
          <w:szCs w:val="14"/>
        </w:rPr>
      </w:pPr>
    </w:p>
    <w:p w:rsidR="00A157E7" w:rsidRDefault="00A157E7" w:rsidP="00A157E7">
      <w:pPr>
        <w:pStyle w:val="ProductList-Body"/>
        <w:ind w:left="180"/>
      </w:pPr>
      <w:r>
        <w:t>У них должно быть действующее покрытие Software Assurance для операционной системы Windows для настольных компьютеров или</w:t>
      </w:r>
      <w:r w:rsidR="00896BD3">
        <w:rPr>
          <w:lang w:val="en-US"/>
        </w:rPr>
        <w:t> </w:t>
      </w:r>
      <w:r>
        <w:t>лицензии на обновление Windows 8.1 Профессиональная.</w:t>
      </w:r>
      <w:r w:rsidR="003836FF">
        <w:t xml:space="preserve"> </w:t>
      </w:r>
      <w:r>
        <w:t>Они должны располагаться в одной из стран Европейского союза (ЕС), Европейской ассоциации свободной торговли (ЕАСТ), Болгарии, Хорватии, Румынии или Швейцарии.</w:t>
      </w:r>
    </w:p>
    <w:p w:rsidR="0007491F" w:rsidRPr="00EE0A76" w:rsidRDefault="0007491F" w:rsidP="0007491F">
      <w:pPr>
        <w:pStyle w:val="ProductList-Body"/>
        <w:ind w:left="180"/>
        <w:rPr>
          <w:sz w:val="14"/>
          <w:szCs w:val="14"/>
        </w:rPr>
      </w:pPr>
    </w:p>
    <w:p w:rsidR="0007491F" w:rsidRDefault="0007491F" w:rsidP="0007491F">
      <w:pPr>
        <w:pStyle w:val="ProductList-Body"/>
        <w:tabs>
          <w:tab w:val="clear" w:pos="158"/>
          <w:tab w:val="left" w:pos="720"/>
        </w:tabs>
      </w:pPr>
      <w:r>
        <w:rPr>
          <w:b/>
          <w:color w:val="00188F"/>
        </w:rPr>
        <w:t>Переходы</w:t>
      </w:r>
    </w:p>
    <w:tbl>
      <w:tblPr>
        <w:tblStyle w:val="TableGrid"/>
        <w:tblW w:w="10800" w:type="dxa"/>
        <w:tblInd w:w="108" w:type="dxa"/>
        <w:tblLook w:val="04A0" w:firstRow="1" w:lastRow="0" w:firstColumn="1" w:lastColumn="0" w:noHBand="0" w:noVBand="1"/>
      </w:tblPr>
      <w:tblGrid>
        <w:gridCol w:w="3870"/>
        <w:gridCol w:w="6930"/>
      </w:tblGrid>
      <w:tr w:rsidR="0007491F" w:rsidTr="00F34D3B">
        <w:trPr>
          <w:tblHeader/>
        </w:trPr>
        <w:tc>
          <w:tcPr>
            <w:tcW w:w="3870" w:type="dxa"/>
            <w:shd w:val="clear" w:color="auto" w:fill="0072C6"/>
          </w:tcPr>
          <w:p w:rsidR="0007491F" w:rsidRPr="001F2DDF" w:rsidRDefault="0007491F" w:rsidP="00356011">
            <w:pPr>
              <w:pStyle w:val="ProductList-Body"/>
              <w:spacing w:before="20" w:after="20"/>
              <w:rPr>
                <w:color w:val="FFFFFF" w:themeColor="background1"/>
              </w:rPr>
            </w:pPr>
            <w:r>
              <w:rPr>
                <w:color w:val="FFFFFF" w:themeColor="background1"/>
              </w:rPr>
              <w:t>Продукт, с которого осуществляется Переход</w:t>
            </w:r>
          </w:p>
        </w:tc>
        <w:tc>
          <w:tcPr>
            <w:tcW w:w="6930" w:type="dxa"/>
            <w:shd w:val="clear" w:color="auto" w:fill="0072C6"/>
          </w:tcPr>
          <w:p w:rsidR="0007491F" w:rsidRPr="001F2DDF" w:rsidRDefault="0007491F" w:rsidP="00356011">
            <w:pPr>
              <w:pStyle w:val="ProductList-Body"/>
              <w:spacing w:before="20" w:after="20"/>
              <w:rPr>
                <w:color w:val="FFFFFF" w:themeColor="background1"/>
              </w:rPr>
            </w:pPr>
            <w:r>
              <w:rPr>
                <w:color w:val="FFFFFF" w:themeColor="background1"/>
              </w:rPr>
              <w:t>Допустимые варианты перехода</w:t>
            </w:r>
          </w:p>
        </w:tc>
      </w:tr>
      <w:tr w:rsidR="0007491F" w:rsidTr="00F34D3B">
        <w:tc>
          <w:tcPr>
            <w:tcW w:w="3870" w:type="dxa"/>
          </w:tcPr>
          <w:p w:rsidR="0007491F" w:rsidRDefault="0007491F" w:rsidP="00EC2618">
            <w:pPr>
              <w:pStyle w:val="ProductList-Body"/>
            </w:pPr>
            <w:r>
              <w:t>Windows Enterprise SA на устройство</w:t>
            </w:r>
          </w:p>
        </w:tc>
        <w:tc>
          <w:tcPr>
            <w:tcW w:w="6930" w:type="dxa"/>
          </w:tcPr>
          <w:p w:rsidR="0007491F" w:rsidRDefault="00A33C05" w:rsidP="00EC2618">
            <w:pPr>
              <w:pStyle w:val="ProductList-Body"/>
            </w:pPr>
            <w:r>
              <w:t xml:space="preserve">Windows Enterprise SA </w:t>
            </w:r>
            <w:r w:rsidR="0070762B" w:rsidRPr="0070762B">
              <w:t>на пользователя</w:t>
            </w:r>
          </w:p>
        </w:tc>
      </w:tr>
      <w:tr w:rsidR="0007491F" w:rsidTr="00F34D3B">
        <w:tc>
          <w:tcPr>
            <w:tcW w:w="3870" w:type="dxa"/>
          </w:tcPr>
          <w:p w:rsidR="0007491F" w:rsidRDefault="0007491F" w:rsidP="00356011">
            <w:pPr>
              <w:pStyle w:val="ProductList-Body"/>
            </w:pPr>
            <w:r>
              <w:t>Доступ к виртуальному рабочему столу Windows на устройство</w:t>
            </w:r>
          </w:p>
        </w:tc>
        <w:tc>
          <w:tcPr>
            <w:tcW w:w="6930" w:type="dxa"/>
          </w:tcPr>
          <w:p w:rsidR="0007491F" w:rsidRPr="00A33C05" w:rsidRDefault="00A33C05" w:rsidP="00EC2618">
            <w:pPr>
              <w:pStyle w:val="ProductList-Body"/>
              <w:rPr>
                <w:lang w:val="en-US"/>
              </w:rPr>
            </w:pPr>
            <w:r>
              <w:t xml:space="preserve">Доступ к виртуальному рабочему столу Windows на пользователя или </w:t>
            </w:r>
            <w:r w:rsidR="0070762B" w:rsidRPr="0070762B">
              <w:t>на пользователя</w:t>
            </w:r>
          </w:p>
        </w:tc>
      </w:tr>
    </w:tbl>
    <w:bookmarkStart w:id="767" w:name="_Toc378147649"/>
    <w:bookmarkStart w:id="768" w:name="_Toc378151551"/>
    <w:p w:rsidR="00585A48" w:rsidRPr="00585A48" w:rsidRDefault="00863A18" w:rsidP="00585A48">
      <w:pPr>
        <w:pStyle w:val="ProductList-Body"/>
        <w:shd w:val="clear" w:color="auto" w:fill="A6A6A6" w:themeFill="background1" w:themeFillShade="A6"/>
        <w:spacing w:before="120" w:after="240"/>
        <w:jc w:val="right"/>
        <w:rPr>
          <w:sz w:val="16"/>
          <w:szCs w:val="16"/>
        </w:rPr>
      </w:pPr>
      <w:r>
        <w:fldChar w:fldCharType="begin"/>
      </w:r>
      <w:r w:rsidR="00585A48">
        <w:instrText>HYPERLINK \l "Оглавление"</w:instrText>
      </w:r>
      <w:r>
        <w:fldChar w:fldCharType="separate"/>
      </w:r>
      <w:r w:rsidR="00585A48">
        <w:rPr>
          <w:rStyle w:val="Hyperlink"/>
          <w:sz w:val="16"/>
          <w:szCs w:val="16"/>
        </w:rPr>
        <w:t>Оглавление</w:t>
      </w:r>
      <w:r>
        <w:fldChar w:fldCharType="end"/>
      </w:r>
      <w:r w:rsidR="00585A48">
        <w:rPr>
          <w:sz w:val="16"/>
          <w:szCs w:val="16"/>
        </w:rPr>
        <w:t xml:space="preserve"> / </w:t>
      </w:r>
      <w:hyperlink w:anchor="ChartKey" w:history="1">
        <w:r w:rsidR="00585A48">
          <w:rPr>
            <w:rStyle w:val="Hyperlink"/>
            <w:sz w:val="16"/>
            <w:szCs w:val="16"/>
          </w:rPr>
          <w:t>Ключ к таблице</w:t>
        </w:r>
      </w:hyperlink>
      <w:r w:rsidR="00585A48">
        <w:rPr>
          <w:sz w:val="16"/>
          <w:szCs w:val="16"/>
        </w:rPr>
        <w:t xml:space="preserve"> / </w:t>
      </w:r>
      <w:hyperlink w:anchor="Index" w:history="1">
        <w:r w:rsidR="00585A48">
          <w:rPr>
            <w:rStyle w:val="Hyperlink"/>
            <w:sz w:val="16"/>
            <w:szCs w:val="16"/>
          </w:rPr>
          <w:t>Индекс</w:t>
        </w:r>
      </w:hyperlink>
    </w:p>
    <w:p w:rsidR="00C13DF8" w:rsidRDefault="00354D09" w:rsidP="00884C5D">
      <w:pPr>
        <w:pStyle w:val="ProductList-Offering2Heading"/>
        <w:pBdr>
          <w:bottom w:val="none" w:sz="0" w:space="0" w:color="auto"/>
        </w:pBdr>
        <w:tabs>
          <w:tab w:val="clear" w:pos="158"/>
          <w:tab w:val="left" w:pos="90"/>
          <w:tab w:val="left" w:pos="180"/>
        </w:tabs>
        <w:outlineLvl w:val="2"/>
      </w:pPr>
      <w:bookmarkStart w:id="769" w:name="_Toc379797270"/>
      <w:bookmarkStart w:id="770" w:name="_Toc380513295"/>
      <w:bookmarkStart w:id="771" w:name="_Toc380655337"/>
      <w:r>
        <w:tab/>
      </w:r>
      <w:bookmarkStart w:id="772" w:name="_Toc413391057"/>
      <w:r>
        <w:t>Продукт Windows Embedded Industry</w:t>
      </w:r>
      <w:bookmarkEnd w:id="767"/>
      <w:bookmarkEnd w:id="768"/>
      <w:bookmarkEnd w:id="769"/>
      <w:bookmarkEnd w:id="770"/>
      <w:bookmarkEnd w:id="771"/>
      <w:bookmarkEnd w:id="7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B40BB5" w:rsidTr="00884C5D">
        <w:trPr>
          <w:tblHeader/>
        </w:trPr>
        <w:tc>
          <w:tcPr>
            <w:tcW w:w="3060" w:type="dxa"/>
            <w:tcBorders>
              <w:bottom w:val="nil"/>
            </w:tcBorders>
            <w:shd w:val="clear" w:color="auto" w:fill="00188F"/>
          </w:tcPr>
          <w:p w:rsidR="00B40BB5" w:rsidRPr="00EE0836" w:rsidRDefault="00B40BB5"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B40BB5" w:rsidRPr="00BE5021" w:rsidRDefault="00B40BB5"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дата доступности</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DA</w:t>
            </w:r>
            <w:r w:rsidRPr="00BE5021">
              <w:rPr>
                <w:color w:val="FFFFFF" w:themeColor="background1"/>
              </w:rPr>
              <w:fldChar w:fldCharType="end"/>
            </w:r>
          </w:p>
        </w:tc>
        <w:tc>
          <w:tcPr>
            <w:tcW w:w="595" w:type="dxa"/>
            <w:tcBorders>
              <w:bottom w:val="nil"/>
            </w:tcBorders>
            <w:shd w:val="clear" w:color="auto" w:fill="00188F"/>
            <w:vAlign w:val="center"/>
          </w:tcPr>
          <w:p w:rsidR="00B40BB5" w:rsidRPr="00BE5021" w:rsidRDefault="00B40BB5"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AutoTextList  \s NoStyle \t "лицензия"</w:instrText>
            </w:r>
            <w:r w:rsidRPr="00BE5021">
              <w:rPr>
                <w:color w:val="FFFFFF" w:themeColor="background1"/>
              </w:rPr>
              <w:fldChar w:fldCharType="separate"/>
            </w:r>
            <w:r w:rsidRPr="00BE5021">
              <w:rPr>
                <w:color w:val="FFFFFF" w:themeColor="background1"/>
              </w:rPr>
              <w:t xml:space="preserve"> </w:t>
            </w: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лицензия</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L</w:t>
            </w:r>
            <w:r w:rsidRPr="00BE5021">
              <w:rPr>
                <w:color w:val="FFFFFF" w:themeColor="background1"/>
              </w:rPr>
              <w:fldChar w:fldCharType="end"/>
            </w:r>
            <w:r w:rsidRPr="00BE5021">
              <w:rPr>
                <w:color w:val="FFFFFF" w:themeColor="background1"/>
              </w:rPr>
              <w:t xml:space="preserve"> </w:t>
            </w:r>
            <w:r w:rsidRPr="00BE5021">
              <w:rPr>
                <w:color w:val="FFFFFF" w:themeColor="background1"/>
              </w:rPr>
              <w:fldChar w:fldCharType="end"/>
            </w:r>
          </w:p>
        </w:tc>
        <w:tc>
          <w:tcPr>
            <w:tcW w:w="596" w:type="dxa"/>
            <w:tcBorders>
              <w:bottom w:val="nil"/>
            </w:tcBorders>
            <w:shd w:val="clear" w:color="auto" w:fill="00188F"/>
            <w:vAlign w:val="center"/>
          </w:tcPr>
          <w:p w:rsidR="00B40BB5" w:rsidRPr="00BE5021" w:rsidRDefault="00B40BB5"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\sNoStyle\t “лицензия и Software Assurance”</w:instrText>
            </w:r>
            <w:r w:rsidRPr="00BE5021">
              <w:rPr>
                <w:color w:val="FFFFFF" w:themeColor="background1"/>
              </w:rPr>
              <w:fldChar w:fldCharType="separate"/>
            </w:r>
            <w:r w:rsidRPr="00BE5021">
              <w:rPr>
                <w:color w:val="FFFFFF" w:themeColor="background1"/>
              </w:rPr>
              <w:t>L/SA</w:t>
            </w:r>
            <w:r w:rsidRPr="00BE502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B40BB5" w:rsidRPr="003304B5" w:rsidRDefault="00B40BB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“Software Assurance”</w:instrText>
            </w:r>
            <w:r w:rsidRPr="003304B5">
              <w:rPr>
                <w:color w:val="FFFFFF" w:themeColor="background1"/>
              </w:rPr>
              <w:fldChar w:fldCharType="separate"/>
            </w:r>
            <w:r w:rsidRPr="003304B5">
              <w:rPr>
                <w:color w:val="FFFFFF" w:themeColor="background1"/>
              </w:rPr>
              <w:t>SA</w:t>
            </w:r>
            <w:r w:rsidRPr="003304B5">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B40BB5" w:rsidRPr="003304B5" w:rsidRDefault="00B40BB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Campus и School</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CA/SA</w:t>
            </w:r>
            <w:r w:rsidRPr="003304B5">
              <w:rPr>
                <w:color w:val="FFFFFF" w:themeColor="background1"/>
              </w:rPr>
              <w:fldChar w:fldCharType="end"/>
            </w:r>
          </w:p>
        </w:tc>
        <w:tc>
          <w:tcPr>
            <w:tcW w:w="596" w:type="dxa"/>
            <w:shd w:val="clear" w:color="auto" w:fill="00188F"/>
            <w:vAlign w:val="center"/>
          </w:tcPr>
          <w:p w:rsidR="00B40BB5" w:rsidRPr="003304B5" w:rsidRDefault="00B40BB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Enterprise и Enterprise Subscription</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EA/EAS</w:t>
            </w:r>
            <w:r w:rsidRPr="003304B5">
              <w:rPr>
                <w:color w:val="FFFFFF" w:themeColor="background1"/>
              </w:rPr>
              <w:fldChar w:fldCharType="end"/>
            </w:r>
          </w:p>
        </w:tc>
        <w:tc>
          <w:tcPr>
            <w:tcW w:w="595" w:type="dxa"/>
            <w:shd w:val="clear" w:color="auto" w:fill="00188F"/>
            <w:vAlign w:val="center"/>
          </w:tcPr>
          <w:p w:rsidR="00B40BB5" w:rsidRPr="003304B5" w:rsidRDefault="00B40BB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соглашение Enrollment for Education Solutions</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EES</w:t>
            </w:r>
            <w:r w:rsidRPr="003304B5">
              <w:rPr>
                <w:color w:val="FFFFFF" w:themeColor="background1"/>
              </w:rPr>
              <w:fldChar w:fldCharType="end"/>
            </w:r>
          </w:p>
        </w:tc>
        <w:tc>
          <w:tcPr>
            <w:tcW w:w="596" w:type="dxa"/>
            <w:shd w:val="clear" w:color="auto" w:fill="00188F"/>
            <w:vAlign w:val="center"/>
          </w:tcPr>
          <w:p w:rsidR="00B40BB5" w:rsidRPr="003304B5" w:rsidRDefault="00B40BB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Microsoft Products and Services Agreement” </w:instrText>
            </w:r>
            <w:r w:rsidRPr="003304B5">
              <w:rPr>
                <w:color w:val="FFFFFF" w:themeColor="background1"/>
              </w:rPr>
              <w:fldChar w:fldCharType="separate"/>
            </w:r>
            <w:r w:rsidRPr="003304B5">
              <w:rPr>
                <w:color w:val="FFFFFF" w:themeColor="background1"/>
              </w:rPr>
              <w:t>MPSA</w:t>
            </w:r>
            <w:r w:rsidRPr="003304B5">
              <w:rPr>
                <w:color w:val="FFFFFF" w:themeColor="background1"/>
              </w:rPr>
              <w:fldChar w:fldCharType="end"/>
            </w:r>
          </w:p>
        </w:tc>
        <w:tc>
          <w:tcPr>
            <w:tcW w:w="595" w:type="dxa"/>
            <w:shd w:val="clear" w:color="auto" w:fill="00188F"/>
            <w:vAlign w:val="center"/>
          </w:tcPr>
          <w:p w:rsidR="00B40BB5" w:rsidRPr="003304B5" w:rsidRDefault="00B40BB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Open License” </w:instrText>
            </w:r>
            <w:r w:rsidRPr="003304B5">
              <w:rPr>
                <w:color w:val="FFFFFF" w:themeColor="background1"/>
              </w:rPr>
              <w:fldChar w:fldCharType="separate"/>
            </w:r>
            <w:r w:rsidRPr="003304B5">
              <w:rPr>
                <w:color w:val="FFFFFF" w:themeColor="background1"/>
              </w:rPr>
              <w:t>OL</w:t>
            </w:r>
            <w:r w:rsidRPr="003304B5">
              <w:rPr>
                <w:color w:val="FFFFFF" w:themeColor="background1"/>
              </w:rPr>
              <w:fldChar w:fldCharType="end"/>
            </w:r>
          </w:p>
        </w:tc>
        <w:tc>
          <w:tcPr>
            <w:tcW w:w="492" w:type="dxa"/>
            <w:shd w:val="clear" w:color="auto" w:fill="00188F"/>
            <w:vAlign w:val="center"/>
          </w:tcPr>
          <w:p w:rsidR="00B40BB5" w:rsidRPr="003304B5" w:rsidRDefault="00B40BB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“минимальный объем заказа в рамках программ Open” </w:instrText>
            </w:r>
            <w:r w:rsidRPr="003304B5">
              <w:rPr>
                <w:color w:val="FFFFFF" w:themeColor="background1"/>
              </w:rPr>
              <w:fldChar w:fldCharType="separate"/>
            </w:r>
            <w:r w:rsidRPr="003304B5">
              <w:rPr>
                <w:color w:val="FFFFFF" w:themeColor="background1"/>
              </w:rPr>
              <w:t>OM</w:t>
            </w:r>
            <w:r w:rsidRPr="003304B5">
              <w:rPr>
                <w:color w:val="FFFFFF" w:themeColor="background1"/>
              </w:rPr>
              <w:fldChar w:fldCharType="end"/>
            </w:r>
          </w:p>
        </w:tc>
        <w:tc>
          <w:tcPr>
            <w:tcW w:w="699" w:type="dxa"/>
            <w:shd w:val="clear" w:color="auto" w:fill="00188F"/>
            <w:vAlign w:val="center"/>
          </w:tcPr>
          <w:p w:rsidR="00B40BB5" w:rsidRPr="003304B5" w:rsidRDefault="00B40BB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“соглашения Open Value и Open Value Subscription” </w:instrText>
            </w:r>
            <w:r w:rsidRPr="003304B5">
              <w:rPr>
                <w:color w:val="FFFFFF" w:themeColor="background1"/>
              </w:rPr>
              <w:fldChar w:fldCharType="separate"/>
            </w:r>
            <w:r w:rsidRPr="003304B5">
              <w:rPr>
                <w:color w:val="FFFFFF" w:themeColor="background1"/>
              </w:rPr>
              <w:t>OV/OVS</w:t>
            </w:r>
            <w:r w:rsidRPr="003304B5">
              <w:rPr>
                <w:color w:val="FFFFFF" w:themeColor="background1"/>
              </w:rPr>
              <w:fldChar w:fldCharType="end"/>
            </w:r>
          </w:p>
        </w:tc>
        <w:tc>
          <w:tcPr>
            <w:tcW w:w="595" w:type="dxa"/>
            <w:shd w:val="clear" w:color="auto" w:fill="00188F"/>
            <w:vAlign w:val="center"/>
          </w:tcPr>
          <w:p w:rsidR="00B40BB5" w:rsidRPr="003304B5" w:rsidRDefault="00B40BB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“программы Select и Select Plus” </w:instrText>
            </w:r>
            <w:r w:rsidRPr="003304B5">
              <w:rPr>
                <w:color w:val="FFFFFF" w:themeColor="background1"/>
              </w:rPr>
              <w:fldChar w:fldCharType="separate"/>
            </w:r>
            <w:r w:rsidRPr="003304B5">
              <w:rPr>
                <w:color w:val="FFFFFF" w:themeColor="background1"/>
              </w:rPr>
              <w:t>S/S+</w:t>
            </w:r>
            <w:r w:rsidRPr="003304B5">
              <w:rPr>
                <w:color w:val="FFFFFF" w:themeColor="background1"/>
              </w:rPr>
              <w:fldChar w:fldCharType="end"/>
            </w:r>
          </w:p>
        </w:tc>
        <w:tc>
          <w:tcPr>
            <w:tcW w:w="596" w:type="dxa"/>
            <w:shd w:val="clear" w:color="auto" w:fill="00188F"/>
            <w:vAlign w:val="center"/>
          </w:tcPr>
          <w:p w:rsidR="00B40BB5" w:rsidRPr="003304B5" w:rsidRDefault="00B40BB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о регистрации Server Cloud” </w:instrText>
            </w:r>
            <w:r w:rsidRPr="003304B5">
              <w:rPr>
                <w:color w:val="FFFFFF" w:themeColor="background1"/>
              </w:rPr>
              <w:fldChar w:fldCharType="separate"/>
            </w:r>
            <w:r w:rsidRPr="003304B5">
              <w:rPr>
                <w:color w:val="FFFFFF" w:themeColor="background1"/>
              </w:rPr>
              <w:t>SCE</w:t>
            </w:r>
            <w:r w:rsidRPr="003304B5">
              <w:rPr>
                <w:color w:val="FFFFFF" w:themeColor="background1"/>
              </w:rPr>
              <w:fldChar w:fldCharType="end"/>
            </w:r>
          </w:p>
        </w:tc>
      </w:tr>
      <w:tr w:rsidR="00C05A53" w:rsidTr="00884C5D">
        <w:tc>
          <w:tcPr>
            <w:tcW w:w="3060" w:type="dxa"/>
            <w:tcBorders>
              <w:top w:val="nil"/>
              <w:left w:val="nil"/>
              <w:bottom w:val="dashSmallGap" w:sz="4" w:space="0" w:color="BFBFBF" w:themeColor="background1" w:themeShade="BF"/>
              <w:right w:val="nil"/>
            </w:tcBorders>
          </w:tcPr>
          <w:p w:rsidR="00C05A53" w:rsidRDefault="009F282C" w:rsidP="00354D09">
            <w:pPr>
              <w:pStyle w:val="ProductList-Offering2"/>
            </w:pPr>
            <w:bookmarkStart w:id="773" w:name="_Toc379797272"/>
            <w:bookmarkStart w:id="774" w:name="_Toc380513297"/>
            <w:bookmarkStart w:id="775" w:name="_Toc380655339"/>
            <w:bookmarkStart w:id="776" w:name="_Toc413391058"/>
            <w:r>
              <w:t>Windows Embedded 8 Standard Enterprise Kit</w:t>
            </w:r>
            <w:bookmarkEnd w:id="773"/>
            <w:bookmarkEnd w:id="774"/>
            <w:r>
              <w:t xml:space="preserve"> (упаковка из 100 лицензий)</w:t>
            </w:r>
            <w:bookmarkEnd w:id="775"/>
            <w:bookmarkEnd w:id="776"/>
            <w:r w:rsidR="00863A18">
              <w:fldChar w:fldCharType="begin"/>
            </w:r>
            <w:r>
              <w:instrText>XE "Windows Embedded 8 Standard Enterprise Kit"</w:instrText>
            </w:r>
            <w:r w:rsidR="00863A18">
              <w:fldChar w:fldCharType="end"/>
            </w:r>
          </w:p>
        </w:tc>
        <w:tc>
          <w:tcPr>
            <w:tcW w:w="595"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492" w:type="dxa"/>
            <w:shd w:val="clear" w:color="auto" w:fill="BFBFBF" w:themeFill="background1" w:themeFillShade="BF"/>
            <w:vAlign w:val="center"/>
          </w:tcPr>
          <w:p w:rsidR="00C05A53" w:rsidRDefault="00C05A53" w:rsidP="00C05A53">
            <w:pPr>
              <w:pStyle w:val="ProductList-OfferingBody"/>
              <w:ind w:left="-113"/>
              <w:jc w:val="center"/>
            </w:pPr>
          </w:p>
        </w:tc>
        <w:tc>
          <w:tcPr>
            <w:tcW w:w="699"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884C5D">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9F282C" w:rsidP="00241F8F">
            <w:pPr>
              <w:pStyle w:val="ProductList-Offering2"/>
            </w:pPr>
            <w:bookmarkStart w:id="777" w:name="_Toc379797273"/>
            <w:bookmarkStart w:id="778" w:name="_Toc380513298"/>
            <w:bookmarkStart w:id="779" w:name="_Toc380655340"/>
            <w:bookmarkStart w:id="780" w:name="_Toc413391059"/>
            <w:r>
              <w:t>Windows Embedded 8.1 Industry Pro</w:t>
            </w:r>
            <w:bookmarkEnd w:id="777"/>
            <w:bookmarkEnd w:id="778"/>
            <w:bookmarkEnd w:id="779"/>
            <w:r>
              <w:t>, обновление</w:t>
            </w:r>
            <w:bookmarkEnd w:id="780"/>
            <w:r w:rsidR="00863A18">
              <w:fldChar w:fldCharType="begin"/>
            </w:r>
            <w:r>
              <w:instrText>XE "Windows Embedded 8.1 Industry Pro"</w:instrText>
            </w:r>
            <w:r w:rsidR="00863A18">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492" w:type="dxa"/>
            <w:shd w:val="clear" w:color="auto" w:fill="BFBFBF" w:themeFill="background1" w:themeFillShade="BF"/>
            <w:vAlign w:val="center"/>
          </w:tcPr>
          <w:p w:rsidR="00C05A53" w:rsidRDefault="00C05A53" w:rsidP="00C05A53">
            <w:pPr>
              <w:pStyle w:val="ProductList-OfferingBody"/>
              <w:ind w:left="-113"/>
              <w:jc w:val="center"/>
            </w:pPr>
          </w:p>
        </w:tc>
        <w:tc>
          <w:tcPr>
            <w:tcW w:w="699"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A23FD9" w:rsidTr="00884C5D">
        <w:tc>
          <w:tcPr>
            <w:tcW w:w="3060" w:type="dxa"/>
            <w:tcBorders>
              <w:top w:val="dashSmallGap" w:sz="4" w:space="0" w:color="BFBFBF" w:themeColor="background1" w:themeShade="BF"/>
              <w:left w:val="nil"/>
              <w:bottom w:val="dashSmallGap" w:sz="4" w:space="0" w:color="BFBFBF" w:themeColor="background1" w:themeShade="BF"/>
              <w:right w:val="nil"/>
            </w:tcBorders>
          </w:tcPr>
          <w:p w:rsidR="00A23FD9" w:rsidRDefault="00A23FD9" w:rsidP="00241F8F">
            <w:pPr>
              <w:pStyle w:val="ProductList-Offering2"/>
            </w:pPr>
            <w:bookmarkStart w:id="781" w:name="_Toc380655341"/>
            <w:bookmarkStart w:id="782" w:name="_Toc413391060"/>
            <w:r>
              <w:t>Обновление Windows Embedded 8.1 Industry Enterprise</w:t>
            </w:r>
            <w:bookmarkEnd w:id="781"/>
            <w:bookmarkEnd w:id="782"/>
            <w:r w:rsidR="00863A18">
              <w:fldChar w:fldCharType="begin"/>
            </w:r>
            <w:r>
              <w:instrText>XE "Обновление Windows Embedded 8.1 Industry Enterprise"</w:instrText>
            </w:r>
            <w:r w:rsidR="00863A18">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70AD47" w:themeFill="accent6"/>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Pr="00A23FD9" w:rsidRDefault="00A23FD9" w:rsidP="00C05A53">
            <w:pPr>
              <w:pStyle w:val="ProductList-OfferingBody"/>
              <w:ind w:left="-113"/>
              <w:jc w:val="center"/>
              <w:rPr>
                <w:color w:val="70AD47" w:themeColor="accent6"/>
              </w:rPr>
            </w:pPr>
          </w:p>
        </w:tc>
        <w:tc>
          <w:tcPr>
            <w:tcW w:w="492" w:type="dxa"/>
            <w:shd w:val="clear" w:color="auto" w:fill="BFBFBF" w:themeFill="background1" w:themeFillShade="BF"/>
            <w:vAlign w:val="center"/>
          </w:tcPr>
          <w:p w:rsidR="00A23FD9" w:rsidRDefault="00A23FD9" w:rsidP="00C05A53">
            <w:pPr>
              <w:pStyle w:val="ProductList-OfferingBody"/>
              <w:ind w:left="-113"/>
              <w:jc w:val="center"/>
            </w:pPr>
          </w:p>
        </w:tc>
        <w:tc>
          <w:tcPr>
            <w:tcW w:w="699" w:type="dxa"/>
            <w:shd w:val="clear" w:color="auto" w:fill="BFBFBF" w:themeFill="background1" w:themeFillShade="BF"/>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r>
      <w:tr w:rsidR="00A23FD9" w:rsidTr="00884C5D">
        <w:tc>
          <w:tcPr>
            <w:tcW w:w="3060" w:type="dxa"/>
            <w:tcBorders>
              <w:top w:val="dashSmallGap" w:sz="4" w:space="0" w:color="BFBFBF" w:themeColor="background1" w:themeShade="BF"/>
              <w:left w:val="nil"/>
              <w:bottom w:val="dashSmallGap" w:sz="4" w:space="0" w:color="BFBFBF" w:themeColor="background1" w:themeShade="BF"/>
              <w:right w:val="nil"/>
            </w:tcBorders>
          </w:tcPr>
          <w:p w:rsidR="00A23FD9" w:rsidRDefault="00A23FD9" w:rsidP="008041CD">
            <w:pPr>
              <w:pStyle w:val="ProductList-Offering2"/>
            </w:pPr>
            <w:bookmarkStart w:id="783" w:name="_Toc380655342"/>
            <w:bookmarkStart w:id="784" w:name="_Toc413391061"/>
            <w:r>
              <w:t>Обновление Windows Embedded 8.1 Industry Enterprise (Std, POSR, Ind Retail)</w:t>
            </w:r>
            <w:bookmarkEnd w:id="783"/>
            <w:bookmarkEnd w:id="784"/>
            <w:r w:rsidR="00863A18">
              <w:fldChar w:fldCharType="begin"/>
            </w:r>
            <w:r>
              <w:instrText>XE "Обновление Windows Embedded 8.1 Industry Enterprise (Std, POSR, Ind Retail)"</w:instrText>
            </w:r>
            <w:r w:rsidR="00863A18">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291105"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29110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70AD47" w:themeFill="accent6"/>
            <w:vAlign w:val="center"/>
          </w:tcPr>
          <w:p w:rsidR="00A23FD9" w:rsidRPr="008926B6" w:rsidRDefault="005402B9" w:rsidP="00C05A53">
            <w:pPr>
              <w:pStyle w:val="ProductList-OfferingBody"/>
              <w:ind w:left="-113"/>
              <w:jc w:val="center"/>
            </w:pPr>
            <w:r w:rsidRPr="008926B6">
              <w:fldChar w:fldCharType="begin"/>
            </w:r>
            <w:r w:rsidRPr="008926B6">
              <w:instrText>AutoTextList  \s NoStyle \t "дополнительный продукт"</w:instrText>
            </w:r>
            <w:r w:rsidRPr="008926B6">
              <w:fldChar w:fldCharType="separate"/>
            </w:r>
            <w:r w:rsidRPr="008926B6">
              <w:t xml:space="preserve"> A </w:t>
            </w:r>
            <w:r w:rsidRPr="008926B6">
              <w:fldChar w:fldCharType="end"/>
            </w:r>
          </w:p>
        </w:tc>
        <w:tc>
          <w:tcPr>
            <w:tcW w:w="595" w:type="dxa"/>
            <w:shd w:val="clear" w:color="auto" w:fill="BFBFBF" w:themeFill="background1" w:themeFillShade="BF"/>
            <w:vAlign w:val="center"/>
          </w:tcPr>
          <w:p w:rsidR="00A23FD9" w:rsidRPr="008926B6"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8926B6" w:rsidRDefault="00A23FD9" w:rsidP="00C05A53">
            <w:pPr>
              <w:pStyle w:val="ProductList-OfferingBody"/>
              <w:ind w:left="-113"/>
              <w:jc w:val="center"/>
            </w:pPr>
          </w:p>
        </w:tc>
        <w:tc>
          <w:tcPr>
            <w:tcW w:w="595" w:type="dxa"/>
            <w:shd w:val="clear" w:color="auto" w:fill="70AD47" w:themeFill="accent6"/>
            <w:vAlign w:val="center"/>
          </w:tcPr>
          <w:p w:rsidR="00A23FD9" w:rsidRPr="008926B6" w:rsidRDefault="00A23FD9" w:rsidP="00C05A53">
            <w:pPr>
              <w:pStyle w:val="ProductList-OfferingBody"/>
              <w:ind w:left="-113"/>
              <w:jc w:val="center"/>
            </w:pPr>
          </w:p>
        </w:tc>
        <w:tc>
          <w:tcPr>
            <w:tcW w:w="492" w:type="dxa"/>
            <w:shd w:val="clear" w:color="auto" w:fill="BFBFBF" w:themeFill="background1" w:themeFillShade="BF"/>
            <w:vAlign w:val="center"/>
          </w:tcPr>
          <w:p w:rsidR="00A23FD9" w:rsidRPr="008926B6" w:rsidRDefault="00A23FD9" w:rsidP="00C05A53">
            <w:pPr>
              <w:pStyle w:val="ProductList-OfferingBody"/>
              <w:ind w:left="-113"/>
              <w:jc w:val="center"/>
            </w:pPr>
          </w:p>
        </w:tc>
        <w:tc>
          <w:tcPr>
            <w:tcW w:w="699" w:type="dxa"/>
            <w:shd w:val="clear" w:color="auto" w:fill="70AD47" w:themeFill="accent6"/>
            <w:vAlign w:val="center"/>
          </w:tcPr>
          <w:p w:rsidR="00A23FD9" w:rsidRPr="008926B6" w:rsidRDefault="005402B9" w:rsidP="00C05A53">
            <w:pPr>
              <w:pStyle w:val="ProductList-OfferingBody"/>
              <w:ind w:left="-113"/>
              <w:jc w:val="center"/>
            </w:pPr>
            <w:r w:rsidRPr="008926B6">
              <w:fldChar w:fldCharType="begin"/>
            </w:r>
            <w:r w:rsidRPr="008926B6">
              <w:instrText>AutoTextList \s NoStyle \t "Только для Open Value Subscription"</w:instrText>
            </w:r>
            <w:r w:rsidRPr="008926B6">
              <w:fldChar w:fldCharType="separate"/>
            </w:r>
            <w:r w:rsidRPr="008926B6">
              <w:t>OVS</w:t>
            </w:r>
            <w:r w:rsidRPr="008926B6">
              <w:fldChar w:fldCharType="end"/>
            </w:r>
          </w:p>
        </w:tc>
        <w:tc>
          <w:tcPr>
            <w:tcW w:w="595" w:type="dxa"/>
            <w:shd w:val="clear" w:color="auto" w:fill="70AD47" w:themeFill="accent6"/>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r>
      <w:tr w:rsidR="00A23FD9" w:rsidTr="00884C5D">
        <w:tc>
          <w:tcPr>
            <w:tcW w:w="3060" w:type="dxa"/>
            <w:tcBorders>
              <w:top w:val="dashSmallGap" w:sz="4" w:space="0" w:color="BFBFBF" w:themeColor="background1" w:themeShade="BF"/>
              <w:left w:val="nil"/>
              <w:bottom w:val="dashSmallGap" w:sz="4" w:space="0" w:color="BFBFBF" w:themeColor="background1" w:themeShade="BF"/>
              <w:right w:val="nil"/>
            </w:tcBorders>
          </w:tcPr>
          <w:p w:rsidR="00A23FD9" w:rsidRDefault="00291105" w:rsidP="00FD7C04">
            <w:pPr>
              <w:pStyle w:val="ProductList-Offering2"/>
            </w:pPr>
            <w:bookmarkStart w:id="785" w:name="_Toc380655343"/>
            <w:bookmarkStart w:id="786" w:name="_Toc413391062"/>
            <w:r>
              <w:t>Windows Embedded 8.1 Industry Enterprise, обновление и SA</w:t>
            </w:r>
            <w:bookmarkEnd w:id="785"/>
            <w:bookmarkEnd w:id="786"/>
            <w:r w:rsidR="00863A18">
              <w:fldChar w:fldCharType="begin"/>
            </w:r>
            <w:r>
              <w:instrText>XE "Windows Embedded 8.1 Industry Enterprise для Software Assurance"</w:instrText>
            </w:r>
            <w:r w:rsidR="00863A18">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291105"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291105"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Default="0029110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70AD47" w:themeFill="accent6"/>
            <w:vAlign w:val="center"/>
          </w:tcPr>
          <w:p w:rsidR="00A23FD9" w:rsidRPr="008926B6" w:rsidRDefault="005402B9" w:rsidP="00C05A53">
            <w:pPr>
              <w:pStyle w:val="ProductList-OfferingBody"/>
              <w:ind w:left="-113"/>
              <w:jc w:val="center"/>
            </w:pPr>
            <w:r w:rsidRPr="008926B6">
              <w:fldChar w:fldCharType="begin"/>
            </w:r>
            <w:r w:rsidRPr="008926B6">
              <w:instrText>AutoTextList  \s NoStyle \t "дополнительный продукт"</w:instrText>
            </w:r>
            <w:r w:rsidRPr="008926B6">
              <w:fldChar w:fldCharType="separate"/>
            </w:r>
            <w:r w:rsidRPr="008926B6">
              <w:t xml:space="preserve"> A </w:t>
            </w:r>
            <w:r w:rsidRPr="008926B6">
              <w:fldChar w:fldCharType="end"/>
            </w:r>
          </w:p>
        </w:tc>
        <w:tc>
          <w:tcPr>
            <w:tcW w:w="595" w:type="dxa"/>
            <w:shd w:val="clear" w:color="auto" w:fill="BFBFBF" w:themeFill="background1" w:themeFillShade="BF"/>
            <w:vAlign w:val="center"/>
          </w:tcPr>
          <w:p w:rsidR="00A23FD9" w:rsidRPr="008926B6" w:rsidRDefault="00A23FD9" w:rsidP="00C05A53">
            <w:pPr>
              <w:pStyle w:val="ProductList-OfferingBody"/>
              <w:ind w:left="-113"/>
              <w:jc w:val="center"/>
            </w:pPr>
          </w:p>
        </w:tc>
        <w:tc>
          <w:tcPr>
            <w:tcW w:w="596" w:type="dxa"/>
            <w:shd w:val="clear" w:color="auto" w:fill="70AD47" w:themeFill="accent6"/>
            <w:vAlign w:val="center"/>
          </w:tcPr>
          <w:p w:rsidR="00A23FD9" w:rsidRPr="008926B6" w:rsidRDefault="00A23FD9" w:rsidP="00C05A53">
            <w:pPr>
              <w:pStyle w:val="ProductList-OfferingBody"/>
              <w:ind w:left="-113"/>
              <w:jc w:val="center"/>
            </w:pPr>
          </w:p>
        </w:tc>
        <w:tc>
          <w:tcPr>
            <w:tcW w:w="595" w:type="dxa"/>
            <w:shd w:val="clear" w:color="auto" w:fill="70AD47" w:themeFill="accent6"/>
            <w:vAlign w:val="center"/>
          </w:tcPr>
          <w:p w:rsidR="00A23FD9" w:rsidRPr="008926B6" w:rsidRDefault="00A23FD9" w:rsidP="00C05A53">
            <w:pPr>
              <w:pStyle w:val="ProductList-OfferingBody"/>
              <w:ind w:left="-113"/>
              <w:jc w:val="center"/>
            </w:pPr>
          </w:p>
        </w:tc>
        <w:tc>
          <w:tcPr>
            <w:tcW w:w="492" w:type="dxa"/>
            <w:shd w:val="clear" w:color="auto" w:fill="BFBFBF" w:themeFill="background1" w:themeFillShade="BF"/>
            <w:vAlign w:val="center"/>
          </w:tcPr>
          <w:p w:rsidR="00A23FD9" w:rsidRPr="008926B6" w:rsidRDefault="00A23FD9" w:rsidP="00C05A53">
            <w:pPr>
              <w:pStyle w:val="ProductList-OfferingBody"/>
              <w:ind w:left="-113"/>
              <w:jc w:val="center"/>
            </w:pPr>
          </w:p>
        </w:tc>
        <w:tc>
          <w:tcPr>
            <w:tcW w:w="699" w:type="dxa"/>
            <w:shd w:val="clear" w:color="auto" w:fill="70AD47" w:themeFill="accent6"/>
            <w:vAlign w:val="center"/>
          </w:tcPr>
          <w:p w:rsidR="00A23FD9" w:rsidRPr="008926B6" w:rsidRDefault="005402B9" w:rsidP="00C05A53">
            <w:pPr>
              <w:pStyle w:val="ProductList-OfferingBody"/>
              <w:ind w:left="-113"/>
              <w:jc w:val="center"/>
            </w:pPr>
            <w:r w:rsidRPr="008926B6">
              <w:fldChar w:fldCharType="begin"/>
            </w:r>
            <w:r w:rsidRPr="008926B6">
              <w:instrText xml:space="preserve"> AutoTextList  \s NoStyle \t “</w:instrText>
            </w:r>
            <w:r w:rsidRPr="008926B6">
              <w:rPr>
                <w:u w:val="single"/>
              </w:rPr>
              <w:instrText>для части организации в рамках Open Value</w:instrText>
            </w:r>
            <w:r w:rsidRPr="008926B6">
              <w:instrText xml:space="preserve">” </w:instrText>
            </w:r>
            <w:r w:rsidRPr="008926B6">
              <w:fldChar w:fldCharType="separate"/>
            </w:r>
            <w:r w:rsidRPr="008926B6">
              <w:rPr>
                <w:lang w:val="en-US"/>
              </w:rPr>
              <w:t xml:space="preserve"> P </w:t>
            </w:r>
            <w:r w:rsidRPr="008926B6">
              <w:fldChar w:fldCharType="end"/>
            </w:r>
          </w:p>
        </w:tc>
        <w:tc>
          <w:tcPr>
            <w:tcW w:w="595" w:type="dxa"/>
            <w:shd w:val="clear" w:color="auto" w:fill="70AD47" w:themeFill="accent6"/>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r>
      <w:tr w:rsidR="00291105" w:rsidTr="00884C5D">
        <w:tc>
          <w:tcPr>
            <w:tcW w:w="3060" w:type="dxa"/>
            <w:tcBorders>
              <w:top w:val="dashSmallGap" w:sz="4" w:space="0" w:color="BFBFBF" w:themeColor="background1" w:themeShade="BF"/>
              <w:left w:val="nil"/>
              <w:bottom w:val="nil"/>
              <w:right w:val="nil"/>
            </w:tcBorders>
          </w:tcPr>
          <w:p w:rsidR="00291105" w:rsidRDefault="00291105" w:rsidP="00D73C40">
            <w:pPr>
              <w:pStyle w:val="ProductList-Offering2"/>
            </w:pPr>
            <w:bookmarkStart w:id="787" w:name="_Toc380655344"/>
            <w:bookmarkStart w:id="788" w:name="_Toc413391063"/>
            <w:r>
              <w:t>Windows Embedded 8.1 Industry Enterprise, обновление и SA (Std, POSR, Ind Retail)</w:t>
            </w:r>
            <w:bookmarkEnd w:id="787"/>
            <w:bookmarkEnd w:id="788"/>
            <w:r w:rsidR="00863A18">
              <w:fldChar w:fldCharType="begin"/>
            </w:r>
            <w:r>
              <w:instrText>XE "Windows Embedded 8.1 Industry Ent. для SA (Std, POSR, Ind Retail)"</w:instrText>
            </w:r>
            <w:r w:rsidR="00863A18">
              <w:fldChar w:fldCharType="end"/>
            </w:r>
          </w:p>
        </w:tc>
        <w:tc>
          <w:tcPr>
            <w:tcW w:w="595" w:type="dxa"/>
            <w:tcBorders>
              <w:top w:val="dashSmallGap" w:sz="4" w:space="0" w:color="BFBFBF" w:themeColor="background1" w:themeShade="BF"/>
              <w:left w:val="nil"/>
              <w:bottom w:val="nil"/>
              <w:right w:val="nil"/>
            </w:tcBorders>
            <w:vAlign w:val="center"/>
          </w:tcPr>
          <w:p w:rsidR="00291105" w:rsidRDefault="00291105"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rsidR="00291105" w:rsidRDefault="00291105"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291105" w:rsidRDefault="00291105"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91105" w:rsidRDefault="00CF4D41"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291105" w:rsidRDefault="00291105" w:rsidP="00291105">
            <w:pPr>
              <w:pStyle w:val="ProductList-OfferingBody"/>
              <w:ind w:left="-113"/>
              <w:jc w:val="center"/>
            </w:pPr>
          </w:p>
        </w:tc>
        <w:tc>
          <w:tcPr>
            <w:tcW w:w="596" w:type="dxa"/>
            <w:shd w:val="clear" w:color="auto" w:fill="70AD47" w:themeFill="accent6"/>
            <w:vAlign w:val="center"/>
          </w:tcPr>
          <w:p w:rsidR="00291105" w:rsidRPr="008926B6" w:rsidRDefault="005402B9" w:rsidP="00291105">
            <w:pPr>
              <w:pStyle w:val="ProductList-OfferingBody"/>
              <w:ind w:left="-113"/>
              <w:jc w:val="center"/>
            </w:pPr>
            <w:r w:rsidRPr="008926B6">
              <w:fldChar w:fldCharType="begin"/>
            </w:r>
            <w:r w:rsidRPr="008926B6">
              <w:instrText>AutoTextList  \s NoStyle \t "дополнительный продукт"</w:instrText>
            </w:r>
            <w:r w:rsidRPr="008926B6">
              <w:fldChar w:fldCharType="separate"/>
            </w:r>
            <w:r w:rsidRPr="008926B6">
              <w:t xml:space="preserve"> A </w:t>
            </w:r>
            <w:r w:rsidRPr="008926B6">
              <w:fldChar w:fldCharType="end"/>
            </w:r>
          </w:p>
        </w:tc>
        <w:tc>
          <w:tcPr>
            <w:tcW w:w="595" w:type="dxa"/>
            <w:shd w:val="clear" w:color="auto" w:fill="BFBFBF" w:themeFill="background1" w:themeFillShade="BF"/>
            <w:vAlign w:val="center"/>
          </w:tcPr>
          <w:p w:rsidR="00291105" w:rsidRPr="008926B6" w:rsidRDefault="00291105" w:rsidP="00291105">
            <w:pPr>
              <w:pStyle w:val="ProductList-OfferingBody"/>
              <w:ind w:left="-113"/>
              <w:jc w:val="center"/>
            </w:pPr>
          </w:p>
        </w:tc>
        <w:tc>
          <w:tcPr>
            <w:tcW w:w="596" w:type="dxa"/>
            <w:shd w:val="clear" w:color="auto" w:fill="BFBFBF" w:themeFill="background1" w:themeFillShade="BF"/>
            <w:vAlign w:val="center"/>
          </w:tcPr>
          <w:p w:rsidR="00291105" w:rsidRPr="008926B6" w:rsidRDefault="00291105" w:rsidP="00291105">
            <w:pPr>
              <w:pStyle w:val="ProductList-OfferingBody"/>
              <w:ind w:left="-113"/>
              <w:jc w:val="center"/>
            </w:pPr>
          </w:p>
        </w:tc>
        <w:tc>
          <w:tcPr>
            <w:tcW w:w="595" w:type="dxa"/>
            <w:shd w:val="clear" w:color="auto" w:fill="70AD47" w:themeFill="accent6"/>
            <w:vAlign w:val="center"/>
          </w:tcPr>
          <w:p w:rsidR="00291105" w:rsidRPr="008926B6" w:rsidRDefault="00291105" w:rsidP="00291105">
            <w:pPr>
              <w:pStyle w:val="ProductList-OfferingBody"/>
              <w:ind w:left="-113"/>
              <w:jc w:val="center"/>
            </w:pPr>
          </w:p>
        </w:tc>
        <w:tc>
          <w:tcPr>
            <w:tcW w:w="492" w:type="dxa"/>
            <w:shd w:val="clear" w:color="auto" w:fill="BFBFBF" w:themeFill="background1" w:themeFillShade="BF"/>
            <w:vAlign w:val="center"/>
          </w:tcPr>
          <w:p w:rsidR="00291105" w:rsidRPr="008926B6" w:rsidRDefault="00291105" w:rsidP="00291105">
            <w:pPr>
              <w:pStyle w:val="ProductList-OfferingBody"/>
              <w:ind w:left="-113"/>
              <w:jc w:val="center"/>
            </w:pPr>
          </w:p>
        </w:tc>
        <w:tc>
          <w:tcPr>
            <w:tcW w:w="699" w:type="dxa"/>
            <w:shd w:val="clear" w:color="auto" w:fill="70AD47" w:themeFill="accent6"/>
            <w:vAlign w:val="center"/>
          </w:tcPr>
          <w:p w:rsidR="00291105" w:rsidRPr="008926B6" w:rsidRDefault="005402B9" w:rsidP="00291105">
            <w:pPr>
              <w:pStyle w:val="ProductList-OfferingBody"/>
              <w:ind w:left="-113"/>
              <w:jc w:val="center"/>
            </w:pPr>
            <w:r w:rsidRPr="008926B6">
              <w:fldChar w:fldCharType="begin"/>
            </w:r>
            <w:r w:rsidRPr="008926B6">
              <w:instrText xml:space="preserve"> AutoTextList  \s NoStyle \t “</w:instrText>
            </w:r>
            <w:r w:rsidRPr="008926B6">
              <w:rPr>
                <w:u w:val="single"/>
              </w:rPr>
              <w:instrText>для части организации в рамках Open Value</w:instrText>
            </w:r>
            <w:r w:rsidRPr="008926B6">
              <w:instrText xml:space="preserve">” </w:instrText>
            </w:r>
            <w:r w:rsidRPr="008926B6">
              <w:fldChar w:fldCharType="separate"/>
            </w:r>
            <w:r w:rsidRPr="008926B6">
              <w:rPr>
                <w:lang w:val="en-US"/>
              </w:rPr>
              <w:t xml:space="preserve"> P </w:t>
            </w:r>
            <w:r w:rsidRPr="008926B6">
              <w:fldChar w:fldCharType="end"/>
            </w:r>
          </w:p>
        </w:tc>
        <w:tc>
          <w:tcPr>
            <w:tcW w:w="595" w:type="dxa"/>
            <w:shd w:val="clear" w:color="auto" w:fill="70AD47" w:themeFill="accent6"/>
            <w:vAlign w:val="center"/>
          </w:tcPr>
          <w:p w:rsidR="00291105" w:rsidRDefault="00291105" w:rsidP="00291105">
            <w:pPr>
              <w:pStyle w:val="ProductList-OfferingBody"/>
              <w:ind w:left="-113"/>
              <w:jc w:val="center"/>
            </w:pPr>
          </w:p>
        </w:tc>
        <w:tc>
          <w:tcPr>
            <w:tcW w:w="596" w:type="dxa"/>
            <w:shd w:val="clear" w:color="auto" w:fill="BFBFBF" w:themeFill="background1" w:themeFillShade="BF"/>
            <w:vAlign w:val="center"/>
          </w:tcPr>
          <w:p w:rsidR="00291105" w:rsidRDefault="00291105" w:rsidP="00291105">
            <w:pPr>
              <w:pStyle w:val="ProductList-OfferingBody"/>
              <w:ind w:left="-113"/>
              <w:jc w:val="center"/>
            </w:pPr>
          </w:p>
        </w:tc>
      </w:tr>
    </w:tbl>
    <w:p w:rsidR="00C13DF8"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22"/>
        <w:gridCol w:w="4017"/>
        <w:gridCol w:w="2553"/>
      </w:tblGrid>
      <w:tr w:rsidR="00782C7B" w:rsidTr="0025430E">
        <w:tc>
          <w:tcPr>
            <w:tcW w:w="4158" w:type="dxa"/>
          </w:tcPr>
          <w:p w:rsidR="00782C7B" w:rsidRPr="009F282C" w:rsidRDefault="009F282C" w:rsidP="00C4636F">
            <w:pPr>
              <w:pStyle w:val="ProductList-Body"/>
            </w:pPr>
            <w:r>
              <w:t xml:space="preserve">Предыдущая версия: </w:t>
            </w:r>
            <w:r>
              <w:rPr>
                <w:b/>
              </w:rPr>
              <w:t>Windows Embedded 8</w:t>
            </w:r>
            <w:r>
              <w:t xml:space="preserve"> (6/13)</w:t>
            </w:r>
          </w:p>
        </w:tc>
        <w:tc>
          <w:tcPr>
            <w:tcW w:w="4050" w:type="dxa"/>
          </w:tcPr>
          <w:p w:rsidR="00782C7B" w:rsidRDefault="009F282C" w:rsidP="00C4636F">
            <w:pPr>
              <w:pStyle w:val="ProductList-Body"/>
            </w:pPr>
            <w:r>
              <w:t xml:space="preserve">Категория продукта: </w:t>
            </w:r>
            <w:r>
              <w:rPr>
                <w:b/>
              </w:rPr>
              <w:t>Система</w:t>
            </w:r>
          </w:p>
        </w:tc>
        <w:tc>
          <w:tcPr>
            <w:tcW w:w="2582" w:type="dxa"/>
          </w:tcPr>
          <w:p w:rsidR="00782C7B" w:rsidRDefault="00782C7B" w:rsidP="00C4636F">
            <w:pPr>
              <w:pStyle w:val="ProductList-Body"/>
            </w:pPr>
          </w:p>
        </w:tc>
      </w:tr>
      <w:tr w:rsidR="00782C7B" w:rsidTr="0025430E">
        <w:tc>
          <w:tcPr>
            <w:tcW w:w="4158" w:type="dxa"/>
          </w:tcPr>
          <w:p w:rsidR="00782C7B" w:rsidRDefault="00782C7B" w:rsidP="00C4636F">
            <w:pPr>
              <w:pStyle w:val="ProductList-Body"/>
            </w:pPr>
          </w:p>
        </w:tc>
        <w:tc>
          <w:tcPr>
            <w:tcW w:w="4050" w:type="dxa"/>
          </w:tcPr>
          <w:p w:rsidR="00782C7B" w:rsidRDefault="00C1244C" w:rsidP="00C4636F">
            <w:pPr>
              <w:pStyle w:val="ProductList-Body"/>
            </w:pPr>
            <w:hyperlink w:anchor="SoftwareAssurance" w:history="1">
              <w:r w:rsidR="009063F7">
                <w:rPr>
                  <w:rStyle w:val="Hyperlink"/>
                  <w:color w:val="000000" w:themeColor="text1"/>
                  <w:u w:val="none"/>
                </w:rPr>
                <w:t>Преимущества в рамках программы Software Assurance</w:t>
              </w:r>
            </w:hyperlink>
            <w:r w:rsidR="009063F7">
              <w:t xml:space="preserve">: </w:t>
            </w:r>
            <w:r w:rsidR="009063F7">
              <w:rPr>
                <w:b/>
              </w:rPr>
              <w:t>Для настольных компьютеров</w:t>
            </w:r>
          </w:p>
        </w:tc>
        <w:tc>
          <w:tcPr>
            <w:tcW w:w="2582" w:type="dxa"/>
          </w:tcPr>
          <w:p w:rsidR="00782C7B" w:rsidRDefault="00782C7B" w:rsidP="00C4636F">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C9711E" w:rsidRDefault="00C9711E" w:rsidP="00C9711E">
      <w:pPr>
        <w:pStyle w:val="ProductList-Body"/>
        <w:rPr>
          <w:b/>
          <w:color w:val="00188F"/>
        </w:rPr>
      </w:pPr>
      <w:r>
        <w:rPr>
          <w:b/>
          <w:color w:val="00188F"/>
        </w:rPr>
        <w:t>Enterprise Sideloading для Windows Embedded 8.1</w:t>
      </w:r>
    </w:p>
    <w:p w:rsidR="00C9711E" w:rsidRDefault="00C35601" w:rsidP="00C9711E">
      <w:pPr>
        <w:pStyle w:val="ProductList-Body"/>
      </w:pPr>
      <w:r>
        <w:t xml:space="preserve">Если на устройстве с системой Windows Industry 8 или 8.1 необходимо включить функцию Sideloading, см. сведения о правах на использование функции Windows Sideloading в секции </w:t>
      </w:r>
      <w:hyperlink w:anchor="WindowsSideloadingRights" w:history="1">
        <w:r>
          <w:rPr>
            <w:rStyle w:val="Hyperlink"/>
          </w:rPr>
          <w:t>Права на использование функции Windows Sideloading</w:t>
        </w:r>
      </w:hyperlink>
      <w:r>
        <w:t xml:space="preserve"> раздела «Операционные системы настольного компьютера Windows». Enterprise Sideloading — это процесс установки новых приложений Windows 8.1 непосредственно на устройство без посещения Магазина Windows. Присоединенные к домену устройства с системой Windows Embedded 8.1 Industry Enterprise в рамках любой программы корпоративного лицензирования поддерживают Enterprise Sideloading. Функциональность Enterprise Sideloading является дополнением к операционной системе Windows Embedded 8.1 Industry Pro, поэтому представленные здесь условия лицензии, применимые к операционной системе Windows Embedded 8.1 Industry Pro, распространяются и</w:t>
      </w:r>
      <w:r w:rsidR="005F1F62">
        <w:rPr>
          <w:lang w:val="en-US"/>
        </w:rPr>
        <w:t> </w:t>
      </w:r>
      <w:r>
        <w:t>на использование Enterprise Sideloading пользователями.</w:t>
      </w:r>
    </w:p>
    <w:p w:rsidR="008041CD" w:rsidRDefault="008041CD" w:rsidP="00C9711E">
      <w:pPr>
        <w:pStyle w:val="ProductList-Body"/>
      </w:pPr>
    </w:p>
    <w:p w:rsidR="008041CD" w:rsidRDefault="008041CD" w:rsidP="00C9711E">
      <w:pPr>
        <w:pStyle w:val="ProductList-Body"/>
      </w:pPr>
      <w:r>
        <w:t>С обновлением Windows Embedded 8.1 Industry для загрузки неопубликованных приложений больше не нужен ключ для загрузки неопубликованных приложений корпоративного лицензирования. Загрузка неопубликованных приложений включена по умолчанию на</w:t>
      </w:r>
      <w:r w:rsidR="005F1F62">
        <w:rPr>
          <w:lang w:val="en-US"/>
        </w:rPr>
        <w:t> </w:t>
      </w:r>
      <w:r>
        <w:t>Windows Embedded 8.1 Industry Pro и Windows Embedded 8.1 Industry Enterprise.</w:t>
      </w:r>
    </w:p>
    <w:p w:rsidR="00C9711E" w:rsidRDefault="00C9711E" w:rsidP="00C9711E">
      <w:pPr>
        <w:pStyle w:val="ProductList-Body"/>
      </w:pPr>
    </w:p>
    <w:p w:rsidR="009F282C" w:rsidRPr="009F282C" w:rsidRDefault="009F282C" w:rsidP="009F282C">
      <w:pPr>
        <w:pStyle w:val="ProductList-Body"/>
        <w:rPr>
          <w:b/>
        </w:rPr>
      </w:pPr>
      <w:r>
        <w:rPr>
          <w:b/>
          <w:color w:val="00188F"/>
        </w:rPr>
        <w:t>Windows Embedded 8 Standard Enterprise Kit</w:t>
      </w:r>
      <w:r w:rsidR="00863A18">
        <w:fldChar w:fldCharType="begin"/>
      </w:r>
      <w:r>
        <w:instrText>XE "Windows Embedded 8 Standard Enterprise Kit"</w:instrText>
      </w:r>
      <w:r w:rsidR="00863A18">
        <w:fldChar w:fldCharType="end"/>
      </w:r>
    </w:p>
    <w:p w:rsidR="009F282C" w:rsidRDefault="009F282C" w:rsidP="009F282C">
      <w:pPr>
        <w:pStyle w:val="ProductList-Body"/>
      </w:pPr>
      <w:r>
        <w:t>Клиенты, купившие устройство от OEM с предустановленным программным обеспечением Windows Embedded 8 Standard, имеют право приобрести лицензию Windows Embedded 8 Standard Enterprise Kit</w:t>
      </w:r>
      <w:r w:rsidR="00863A18">
        <w:fldChar w:fldCharType="begin"/>
      </w:r>
      <w:r>
        <w:instrText>XE "Windows Embedded 8 Standard Enterprise Kit"</w:instrText>
      </w:r>
      <w:r w:rsidR="00863A18">
        <w:fldChar w:fldCharType="end"/>
      </w:r>
      <w:r>
        <w:t>, чтобы лицензировать, разблокировать и включить определенные возможности программного обеспечения (включая Windows DirectAccess, Enterprise Sideloading, BranchCache и AppLocker). Использование возможностей программного обеспечения, включенных с использованием лицензии, полученной в рамках данного предложения, регулируется условиями лицензионного соглашения клиента и условиями лицензионного соглашения на использование программного обеспечения для основного программного обеспечения Windows Embedded 8 Standard.</w:t>
      </w:r>
      <w:r w:rsidR="003836FF">
        <w:t xml:space="preserve"> </w:t>
      </w:r>
      <w:r>
        <w:t>Право на использование возможностей программного обеспечения прекращается при истечении срока действия права на использование основного программного обеспечения Windows Embedded 8 Standard.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 Технология Enterprise Sideloading для Windows Embedded 8 Standard доступна только в составе Windows Embedded 8 Standard Enterprise Kit.</w:t>
      </w:r>
      <w:r w:rsidR="003836FF">
        <w:t xml:space="preserve"> </w:t>
      </w:r>
    </w:p>
    <w:p w:rsidR="009F282C" w:rsidRDefault="009F282C" w:rsidP="009F282C">
      <w:pPr>
        <w:pStyle w:val="ProductList-Body"/>
      </w:pPr>
    </w:p>
    <w:p w:rsidR="009F282C" w:rsidRPr="00055772" w:rsidRDefault="009F282C" w:rsidP="009F282C">
      <w:pPr>
        <w:pStyle w:val="ProductList-Body"/>
        <w:rPr>
          <w:b/>
          <w:color w:val="00188F"/>
        </w:rPr>
      </w:pPr>
      <w:r>
        <w:rPr>
          <w:b/>
          <w:color w:val="00188F"/>
        </w:rPr>
        <w:t xml:space="preserve">Обновление Windows Embedded 8.1 Industry Pro, Обновление Windows Embedded 8.1 Industry Enterprise, Windows Embedded 8.1 Industry Enterprise (Std, POS, Ind Retail) и SA (все вместе — «Продукты Windows Industry») </w:t>
      </w:r>
    </w:p>
    <w:p w:rsidR="009F282C" w:rsidRPr="009F282C" w:rsidRDefault="009F282C" w:rsidP="00055772">
      <w:pPr>
        <w:pStyle w:val="ProductList-Body"/>
        <w:ind w:left="180"/>
        <w:rPr>
          <w:b/>
        </w:rPr>
      </w:pPr>
      <w:r>
        <w:rPr>
          <w:b/>
          <w:color w:val="00188F"/>
        </w:rPr>
        <w:t>Лицензия на обновление операционной системы (ОС) для Windows Embedded 8.1 Industry Pro и Windows Embedded 8.1 Industry Enterprise</w:t>
      </w:r>
      <w:r w:rsidR="00863A18">
        <w:fldChar w:fldCharType="begin"/>
      </w:r>
      <w:r>
        <w:instrText>XE "Windows Embedded 8.1 Industry Pro"</w:instrText>
      </w:r>
      <w:r w:rsidR="00863A18">
        <w:fldChar w:fldCharType="end"/>
      </w:r>
    </w:p>
    <w:p w:rsidR="009F282C" w:rsidRDefault="009F282C" w:rsidP="00055772">
      <w:pPr>
        <w:pStyle w:val="ProductList-Body"/>
        <w:ind w:left="180"/>
      </w:pPr>
      <w:r>
        <w:t>Лицензии на операционную систему, предоставляемые для Windows Embedded 8.1 Industry Pro</w:t>
      </w:r>
      <w:r w:rsidR="00863A18">
        <w:fldChar w:fldCharType="begin"/>
      </w:r>
      <w:r>
        <w:instrText>XE "Windows Embedded 8.1 Industry Pro"</w:instrText>
      </w:r>
      <w:r w:rsidR="00863A18">
        <w:fldChar w:fldCharType="end"/>
      </w:r>
      <w:r>
        <w:t xml:space="preserve"> и Windows Embedded 8.1 Industry Enterprise, являются только лицензиями на обновление. Полные лицензии на операционную систему настольного компьютера не доступны. Поэтому каждое устройство, для которого клиент приобретает и на котором будет запускать Windows Embedded 8.1 Industry Pro Upgrade или Windows Embedded 8.1 Industry Enterprise, должно иметь лицензию на использование одной из соответствующих операционных систем, указанных ниже.</w:t>
      </w:r>
    </w:p>
    <w:p w:rsidR="009F282C" w:rsidRPr="00A63522" w:rsidRDefault="009F282C" w:rsidP="00055772">
      <w:pPr>
        <w:pStyle w:val="ProductList-Body"/>
        <w:ind w:left="180"/>
      </w:pPr>
    </w:p>
    <w:p w:rsidR="00764005" w:rsidRPr="00A63522" w:rsidRDefault="00764005" w:rsidP="00055772">
      <w:pPr>
        <w:pStyle w:val="ProductList-Body"/>
        <w:ind w:left="180"/>
      </w:pPr>
    </w:p>
    <w:p w:rsidR="009F282C" w:rsidRPr="009F282C" w:rsidRDefault="009F282C" w:rsidP="00055772">
      <w:pPr>
        <w:pStyle w:val="ProductList-Body"/>
        <w:ind w:left="180"/>
        <w:rPr>
          <w:b/>
        </w:rPr>
      </w:pPr>
      <w:r>
        <w:rPr>
          <w:b/>
          <w:color w:val="00188F"/>
        </w:rPr>
        <w:t>Правила для соответствующей ОС для продуктов Windows Embedded 8.1 Industry</w:t>
      </w:r>
      <w:r w:rsidR="00863A18">
        <w:fldChar w:fldCharType="begin"/>
      </w:r>
      <w:r>
        <w:instrText>XE "Windows Embedded 8.1 Industry Pro"</w:instrText>
      </w:r>
      <w:r w:rsidR="00863A18">
        <w:fldChar w:fldCharType="end"/>
      </w:r>
    </w:p>
    <w:p w:rsidR="009F282C" w:rsidRDefault="009F282C" w:rsidP="00913546">
      <w:pPr>
        <w:pStyle w:val="ProductList-Body"/>
        <w:numPr>
          <w:ilvl w:val="0"/>
          <w:numId w:val="29"/>
        </w:numPr>
        <w:ind w:hanging="270"/>
      </w:pPr>
      <w:r>
        <w:t>На устройстве, которому назначается лицензия на обновление, должна быть установлена соответствующая ОС.</w:t>
      </w:r>
    </w:p>
    <w:p w:rsidR="009F282C" w:rsidRDefault="009F282C" w:rsidP="00913546">
      <w:pPr>
        <w:pStyle w:val="ProductList-Body"/>
        <w:numPr>
          <w:ilvl w:val="0"/>
          <w:numId w:val="29"/>
        </w:numPr>
        <w:ind w:hanging="270"/>
      </w:pPr>
      <w:r>
        <w:t>За исключением случаев, указанных ниже, чтобы развернуть лицензию на обновление для Windows Industry</w:t>
      </w:r>
      <w:r w:rsidR="00863A18">
        <w:fldChar w:fldCharType="begin"/>
      </w:r>
      <w:r>
        <w:instrText>XE "Windows Embedded 8.1 Industry Pro"</w:instrText>
      </w:r>
      <w:r w:rsidR="00863A18">
        <w:fldChar w:fldCharType="end"/>
      </w:r>
      <w:r>
        <w:t>, с устройства необходимо удалить соответствующую операционную систему.</w:t>
      </w:r>
    </w:p>
    <w:p w:rsidR="009F282C" w:rsidRDefault="009F282C" w:rsidP="00913546">
      <w:pPr>
        <w:pStyle w:val="ProductList-Body"/>
        <w:numPr>
          <w:ilvl w:val="0"/>
          <w:numId w:val="29"/>
        </w:numPr>
        <w:ind w:hanging="270"/>
      </w:pPr>
      <w:r>
        <w:t>Клиенты, желающие установить или запускать больше одной лицензированной ОС одновременно (включая соответствующую ОС), могут приобрести покрытие Software Assurance для своей лицензии на обновление Windows Embedded 8.1 Industry Enterprise</w:t>
      </w:r>
      <w:r w:rsidR="00863A18">
        <w:fldChar w:fldCharType="begin"/>
      </w:r>
      <w:r>
        <w:instrText>XE "Windows Embedded 8.1 Industry Pro"</w:instrText>
      </w:r>
      <w:r w:rsidR="00863A18">
        <w:fldChar w:fldCharType="end"/>
      </w:r>
      <w:r>
        <w:t>.</w:t>
      </w:r>
    </w:p>
    <w:p w:rsidR="009F282C" w:rsidRDefault="009F282C" w:rsidP="00913546">
      <w:pPr>
        <w:pStyle w:val="ProductList-Body"/>
        <w:numPr>
          <w:ilvl w:val="0"/>
          <w:numId w:val="29"/>
        </w:numPr>
        <w:ind w:hanging="270"/>
      </w:pPr>
      <w:r>
        <w:t>Клиентам, у которых имеется действующее покрытие Software Assurance, не требуется удалять соответствующую ОС, они могут одновременно устанавливать и запускать соответствующую ОС и Windows Embedded 8.1 Industry Pro</w:t>
      </w:r>
      <w:r w:rsidR="00863A18">
        <w:fldChar w:fldCharType="begin"/>
      </w:r>
      <w:r>
        <w:instrText>XE "Windows Embedded 8.1 Industry Pro"</w:instrText>
      </w:r>
      <w:r w:rsidR="00863A18">
        <w:fldChar w:fldCharType="end"/>
      </w:r>
      <w:r>
        <w:t xml:space="preserve">. </w:t>
      </w:r>
    </w:p>
    <w:p w:rsidR="009F282C" w:rsidRDefault="009F282C" w:rsidP="009F282C">
      <w:pPr>
        <w:pStyle w:val="ProductList-Body"/>
      </w:pPr>
    </w:p>
    <w:p w:rsidR="009F282C" w:rsidRDefault="009F282C" w:rsidP="00055772">
      <w:pPr>
        <w:pStyle w:val="ProductList-Body"/>
        <w:ind w:left="180"/>
        <w:rPr>
          <w:b/>
          <w:color w:val="00188F"/>
        </w:rPr>
      </w:pPr>
      <w:r>
        <w:rPr>
          <w:b/>
          <w:color w:val="00188F"/>
        </w:rPr>
        <w:t>Соответствующие операционные системы («Соответствующие ОС»)</w:t>
      </w:r>
    </w:p>
    <w:p w:rsidR="00662221" w:rsidRDefault="00662221" w:rsidP="00662221">
      <w:pPr>
        <w:pStyle w:val="ProductList-Body"/>
        <w:ind w:left="180"/>
      </w:pPr>
      <w:r>
        <w:t>Клиенты с соответствующей ОС могут приобрести соответствующие продукты Windows Industry, как указано в таблице ниже.</w:t>
      </w:r>
    </w:p>
    <w:p w:rsidR="00662221" w:rsidRDefault="00662221" w:rsidP="00662221">
      <w:pPr>
        <w:pStyle w:val="ProductList-Body"/>
        <w:ind w:left="180"/>
      </w:pPr>
    </w:p>
    <w:tbl>
      <w:tblPr>
        <w:tblStyle w:val="TableGrid"/>
        <w:tblW w:w="10530" w:type="dxa"/>
        <w:tblInd w:w="175" w:type="dxa"/>
        <w:tblLayout w:type="fixed"/>
        <w:tblLook w:val="04A0" w:firstRow="1" w:lastRow="0" w:firstColumn="1" w:lastColumn="0" w:noHBand="0" w:noVBand="1"/>
      </w:tblPr>
      <w:tblGrid>
        <w:gridCol w:w="3983"/>
        <w:gridCol w:w="2070"/>
        <w:gridCol w:w="1980"/>
        <w:gridCol w:w="2497"/>
      </w:tblGrid>
      <w:tr w:rsidR="00EA5FCC" w:rsidTr="00764005">
        <w:trPr>
          <w:tblHeader/>
        </w:trPr>
        <w:tc>
          <w:tcPr>
            <w:tcW w:w="3983" w:type="dxa"/>
            <w:shd w:val="clear" w:color="auto" w:fill="0072C6"/>
            <w:vAlign w:val="center"/>
          </w:tcPr>
          <w:p w:rsidR="00EA5FCC" w:rsidRPr="00680B23" w:rsidRDefault="00EA5FCC" w:rsidP="00D17D13">
            <w:pPr>
              <w:pStyle w:val="ProductList-Body"/>
              <w:spacing w:before="20" w:after="20"/>
              <w:rPr>
                <w:color w:val="FFFFFF" w:themeColor="background1"/>
              </w:rPr>
            </w:pPr>
            <w:r>
              <w:rPr>
                <w:color w:val="FFFFFF" w:themeColor="background1"/>
              </w:rPr>
              <w:t>Соответствующие операционные системы</w:t>
            </w:r>
          </w:p>
        </w:tc>
        <w:tc>
          <w:tcPr>
            <w:tcW w:w="2070" w:type="dxa"/>
            <w:shd w:val="clear" w:color="auto" w:fill="0072C6"/>
            <w:vAlign w:val="center"/>
          </w:tcPr>
          <w:p w:rsidR="00EA5FCC" w:rsidRPr="00680B23" w:rsidRDefault="00EA5FCC" w:rsidP="008041CD">
            <w:pPr>
              <w:pStyle w:val="ProductList-Body"/>
              <w:spacing w:before="20" w:after="20"/>
              <w:rPr>
                <w:color w:val="FFFFFF" w:themeColor="background1"/>
              </w:rPr>
            </w:pPr>
            <w:r>
              <w:rPr>
                <w:color w:val="FFFFFF" w:themeColor="background1"/>
              </w:rPr>
              <w:t>Windows Embedded 8.1 Industry Pro, обновление</w:t>
            </w:r>
          </w:p>
        </w:tc>
        <w:tc>
          <w:tcPr>
            <w:tcW w:w="1980" w:type="dxa"/>
            <w:shd w:val="clear" w:color="auto" w:fill="0072C6"/>
            <w:vAlign w:val="center"/>
          </w:tcPr>
          <w:p w:rsidR="00EA5FCC" w:rsidRPr="00D722A9" w:rsidRDefault="00EA5FCC" w:rsidP="00D17D13">
            <w:pPr>
              <w:pStyle w:val="ProductList-Body"/>
              <w:spacing w:before="20" w:after="20"/>
              <w:rPr>
                <w:color w:val="FFFFFF" w:themeColor="background1"/>
                <w:spacing w:val="-2"/>
              </w:rPr>
            </w:pPr>
            <w:r w:rsidRPr="00D722A9">
              <w:rPr>
                <w:color w:val="FFFFFF" w:themeColor="background1"/>
                <w:spacing w:val="-2"/>
              </w:rPr>
              <w:t xml:space="preserve">Обновление </w:t>
            </w:r>
            <w:r w:rsidR="00764005" w:rsidRPr="00D722A9">
              <w:rPr>
                <w:color w:val="FFFFFF" w:themeColor="background1"/>
                <w:spacing w:val="-2"/>
                <w:lang w:val="en-US"/>
              </w:rPr>
              <w:br/>
            </w:r>
            <w:r w:rsidRPr="00D722A9">
              <w:rPr>
                <w:color w:val="FFFFFF" w:themeColor="background1"/>
                <w:spacing w:val="-2"/>
              </w:rPr>
              <w:t>Windows Embedded 8.1 Industry Enterprise</w:t>
            </w:r>
          </w:p>
        </w:tc>
        <w:tc>
          <w:tcPr>
            <w:tcW w:w="2497" w:type="dxa"/>
            <w:shd w:val="clear" w:color="auto" w:fill="0072C6"/>
            <w:vAlign w:val="center"/>
          </w:tcPr>
          <w:p w:rsidR="00EA5FCC" w:rsidRPr="00680B23" w:rsidRDefault="00EA5FCC" w:rsidP="00D17D13">
            <w:pPr>
              <w:pStyle w:val="ProductList-Body"/>
              <w:spacing w:before="20" w:after="20"/>
              <w:rPr>
                <w:color w:val="FFFFFF" w:themeColor="background1"/>
              </w:rPr>
            </w:pPr>
            <w:r>
              <w:rPr>
                <w:color w:val="FFFFFF" w:themeColor="background1"/>
              </w:rPr>
              <w:t>Обновление Windows 8.1 Embedded Industry Enterprise (Std, POS, Ind Retail)</w:t>
            </w:r>
          </w:p>
        </w:tc>
      </w:tr>
      <w:tr w:rsidR="008E76EF" w:rsidTr="00764005">
        <w:tc>
          <w:tcPr>
            <w:tcW w:w="3983" w:type="dxa"/>
          </w:tcPr>
          <w:p w:rsidR="008E76EF" w:rsidRPr="000D6060" w:rsidRDefault="008E76EF" w:rsidP="008E76EF">
            <w:pPr>
              <w:pStyle w:val="ProductList-Body"/>
            </w:pPr>
            <w:r>
              <w:t>Windows Vista Business for Embedded Systems и Windows Vista Ultimate for Embedded Systems</w:t>
            </w:r>
          </w:p>
        </w:tc>
        <w:tc>
          <w:tcPr>
            <w:tcW w:w="207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198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497" w:type="dxa"/>
            <w:vAlign w:val="center"/>
          </w:tcPr>
          <w:p w:rsidR="008E76EF" w:rsidRPr="00CA02E2" w:rsidRDefault="008E76EF" w:rsidP="00FD7C04">
            <w:pPr>
              <w:pStyle w:val="ProductList-Body"/>
              <w:jc w:val="center"/>
            </w:pPr>
          </w:p>
        </w:tc>
      </w:tr>
      <w:tr w:rsidR="008E76EF" w:rsidTr="00764005">
        <w:tc>
          <w:tcPr>
            <w:tcW w:w="3983" w:type="dxa"/>
          </w:tcPr>
          <w:p w:rsidR="008E76EF" w:rsidRPr="000D6060" w:rsidRDefault="008E76EF" w:rsidP="008E76EF">
            <w:pPr>
              <w:pStyle w:val="ProductList-Body"/>
            </w:pPr>
            <w:r>
              <w:t xml:space="preserve">Windows 2000 Professional for Embedded Systems </w:t>
            </w:r>
          </w:p>
        </w:tc>
        <w:tc>
          <w:tcPr>
            <w:tcW w:w="207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198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497" w:type="dxa"/>
            <w:vAlign w:val="center"/>
          </w:tcPr>
          <w:p w:rsidR="008E76EF" w:rsidRPr="00CA02E2" w:rsidRDefault="008E76EF" w:rsidP="00FD7C04">
            <w:pPr>
              <w:pStyle w:val="ProductList-Body"/>
              <w:jc w:val="center"/>
            </w:pPr>
          </w:p>
        </w:tc>
      </w:tr>
      <w:tr w:rsidR="008E76EF" w:rsidTr="00764005">
        <w:tc>
          <w:tcPr>
            <w:tcW w:w="3983" w:type="dxa"/>
          </w:tcPr>
          <w:p w:rsidR="008E76EF" w:rsidRPr="000D6060" w:rsidRDefault="008E76EF" w:rsidP="008E76EF">
            <w:pPr>
              <w:pStyle w:val="ProductList-Body"/>
            </w:pPr>
            <w:r>
              <w:t>Windows NT Workstation for Embedded Systems</w:t>
            </w:r>
          </w:p>
        </w:tc>
        <w:tc>
          <w:tcPr>
            <w:tcW w:w="207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198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497" w:type="dxa"/>
            <w:vAlign w:val="center"/>
          </w:tcPr>
          <w:p w:rsidR="008E76EF" w:rsidRPr="00CA02E2" w:rsidRDefault="008E76EF" w:rsidP="00FD7C04">
            <w:pPr>
              <w:pStyle w:val="ProductList-Body"/>
              <w:jc w:val="center"/>
            </w:pPr>
          </w:p>
        </w:tc>
      </w:tr>
      <w:tr w:rsidR="008E76EF" w:rsidTr="00764005">
        <w:tc>
          <w:tcPr>
            <w:tcW w:w="3983" w:type="dxa"/>
          </w:tcPr>
          <w:p w:rsidR="008E76EF" w:rsidRPr="000D6060" w:rsidRDefault="008E76EF" w:rsidP="008E76EF">
            <w:pPr>
              <w:pStyle w:val="ProductList-Body"/>
            </w:pPr>
            <w:r>
              <w:t>Windows 7 Professional for Embedded Systems</w:t>
            </w:r>
          </w:p>
        </w:tc>
        <w:tc>
          <w:tcPr>
            <w:tcW w:w="2070" w:type="dxa"/>
            <w:vAlign w:val="center"/>
          </w:tcPr>
          <w:p w:rsidR="008E76EF" w:rsidRDefault="008E76EF" w:rsidP="00FD7C04">
            <w:pPr>
              <w:pStyle w:val="ProductList-Body"/>
              <w:jc w:val="center"/>
            </w:pPr>
            <w:r>
              <w:rPr>
                <w:rFonts w:ascii="Wingdings" w:hAnsi="Wingdings" w:cs="Wingdings"/>
                <w:sz w:val="20"/>
                <w:szCs w:val="20"/>
              </w:rPr>
              <w:t></w:t>
            </w:r>
          </w:p>
        </w:tc>
        <w:tc>
          <w:tcPr>
            <w:tcW w:w="1980" w:type="dxa"/>
            <w:vAlign w:val="center"/>
          </w:tcPr>
          <w:p w:rsidR="008E76EF" w:rsidRDefault="008E76EF" w:rsidP="00FD7C04">
            <w:pPr>
              <w:pStyle w:val="ProductList-Body"/>
              <w:jc w:val="center"/>
            </w:pPr>
            <w:r>
              <w:rPr>
                <w:rFonts w:ascii="Wingdings" w:hAnsi="Wingdings" w:cs="Wingdings"/>
                <w:sz w:val="20"/>
                <w:szCs w:val="20"/>
              </w:rPr>
              <w:t></w:t>
            </w:r>
          </w:p>
        </w:tc>
        <w:tc>
          <w:tcPr>
            <w:tcW w:w="2497" w:type="dxa"/>
            <w:vAlign w:val="center"/>
          </w:tcPr>
          <w:p w:rsidR="008E76EF" w:rsidRDefault="008E76EF" w:rsidP="00FD7C04">
            <w:pPr>
              <w:pStyle w:val="ProductList-Body"/>
              <w:jc w:val="center"/>
            </w:pPr>
          </w:p>
        </w:tc>
      </w:tr>
      <w:tr w:rsidR="008E76EF" w:rsidTr="00764005">
        <w:tc>
          <w:tcPr>
            <w:tcW w:w="3983" w:type="dxa"/>
          </w:tcPr>
          <w:p w:rsidR="008E76EF" w:rsidRDefault="008E76EF" w:rsidP="008E76EF">
            <w:pPr>
              <w:pStyle w:val="ProductList-Body"/>
            </w:pPr>
            <w:r>
              <w:t>Windows 7 Ultimate for Embedded Systems</w:t>
            </w:r>
          </w:p>
        </w:tc>
        <w:tc>
          <w:tcPr>
            <w:tcW w:w="2070" w:type="dxa"/>
            <w:vAlign w:val="center"/>
          </w:tcPr>
          <w:p w:rsidR="008E76EF" w:rsidRDefault="008E76EF" w:rsidP="00FD7C04">
            <w:pPr>
              <w:pStyle w:val="ProductList-Body"/>
              <w:jc w:val="center"/>
            </w:pPr>
            <w:r>
              <w:rPr>
                <w:rFonts w:ascii="Wingdings" w:hAnsi="Wingdings" w:cs="Wingdings"/>
                <w:sz w:val="20"/>
                <w:szCs w:val="20"/>
              </w:rPr>
              <w:t></w:t>
            </w:r>
          </w:p>
        </w:tc>
        <w:tc>
          <w:tcPr>
            <w:tcW w:w="1980" w:type="dxa"/>
            <w:vAlign w:val="center"/>
          </w:tcPr>
          <w:p w:rsidR="008E76EF" w:rsidRDefault="008E76EF" w:rsidP="00FD7C04">
            <w:pPr>
              <w:pStyle w:val="ProductList-Body"/>
              <w:jc w:val="center"/>
            </w:pPr>
            <w:r>
              <w:rPr>
                <w:rFonts w:ascii="Wingdings" w:hAnsi="Wingdings" w:cs="Wingdings"/>
                <w:sz w:val="20"/>
                <w:szCs w:val="20"/>
              </w:rPr>
              <w:t></w:t>
            </w:r>
          </w:p>
        </w:tc>
        <w:tc>
          <w:tcPr>
            <w:tcW w:w="2497" w:type="dxa"/>
            <w:vAlign w:val="center"/>
          </w:tcPr>
          <w:p w:rsidR="008E76EF" w:rsidRDefault="008E76EF" w:rsidP="00FD7C04">
            <w:pPr>
              <w:pStyle w:val="ProductList-Body"/>
              <w:jc w:val="center"/>
            </w:pPr>
          </w:p>
        </w:tc>
      </w:tr>
      <w:tr w:rsidR="00412E14" w:rsidTr="00764005">
        <w:tc>
          <w:tcPr>
            <w:tcW w:w="3983" w:type="dxa"/>
          </w:tcPr>
          <w:p w:rsidR="00412E14" w:rsidRPr="00B2689B" w:rsidRDefault="00412E14" w:rsidP="00412E14">
            <w:pPr>
              <w:pStyle w:val="ProductList-Body"/>
            </w:pPr>
            <w:r>
              <w:t>Windows XP Professional for Embedded Systems</w:t>
            </w:r>
          </w:p>
        </w:tc>
        <w:tc>
          <w:tcPr>
            <w:tcW w:w="2070" w:type="dxa"/>
            <w:vAlign w:val="center"/>
          </w:tcPr>
          <w:p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1980" w:type="dxa"/>
            <w:vAlign w:val="center"/>
          </w:tcPr>
          <w:p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497" w:type="dxa"/>
            <w:vAlign w:val="center"/>
          </w:tcPr>
          <w:p w:rsidR="00412E14" w:rsidRDefault="00412E14" w:rsidP="00FD7C04">
            <w:pPr>
              <w:pStyle w:val="ProductList-Body"/>
              <w:jc w:val="center"/>
            </w:pPr>
          </w:p>
        </w:tc>
      </w:tr>
      <w:tr w:rsidR="008E76EF" w:rsidTr="00764005">
        <w:tc>
          <w:tcPr>
            <w:tcW w:w="3983" w:type="dxa"/>
          </w:tcPr>
          <w:p w:rsidR="008E76EF" w:rsidRDefault="008E76EF" w:rsidP="008E76EF">
            <w:pPr>
              <w:pStyle w:val="ProductList-Body"/>
            </w:pPr>
            <w:r>
              <w:t>Windows Embedded 8 и 8.1 Pro</w:t>
            </w:r>
          </w:p>
        </w:tc>
        <w:tc>
          <w:tcPr>
            <w:tcW w:w="2070" w:type="dxa"/>
            <w:vAlign w:val="center"/>
          </w:tcPr>
          <w:p w:rsidR="008E76EF" w:rsidRDefault="008E76EF" w:rsidP="00FD7C04">
            <w:pPr>
              <w:pStyle w:val="ProductList-Body"/>
              <w:jc w:val="center"/>
            </w:pPr>
            <w:r>
              <w:rPr>
                <w:rFonts w:ascii="Wingdings" w:hAnsi="Wingdings" w:cs="Wingdings"/>
                <w:sz w:val="20"/>
                <w:szCs w:val="20"/>
              </w:rPr>
              <w:t></w:t>
            </w:r>
          </w:p>
        </w:tc>
        <w:tc>
          <w:tcPr>
            <w:tcW w:w="1980" w:type="dxa"/>
            <w:vAlign w:val="center"/>
          </w:tcPr>
          <w:p w:rsidR="008E76EF" w:rsidRDefault="008E76EF" w:rsidP="00FD7C04">
            <w:pPr>
              <w:pStyle w:val="ProductList-Body"/>
              <w:jc w:val="center"/>
            </w:pPr>
            <w:r>
              <w:rPr>
                <w:rFonts w:ascii="Wingdings" w:hAnsi="Wingdings" w:cs="Wingdings"/>
                <w:sz w:val="20"/>
                <w:szCs w:val="20"/>
              </w:rPr>
              <w:t></w:t>
            </w:r>
          </w:p>
        </w:tc>
        <w:tc>
          <w:tcPr>
            <w:tcW w:w="2497" w:type="dxa"/>
            <w:vAlign w:val="center"/>
          </w:tcPr>
          <w:p w:rsidR="008E76EF" w:rsidRDefault="008E76EF" w:rsidP="00FD7C04">
            <w:pPr>
              <w:pStyle w:val="ProductList-Body"/>
              <w:jc w:val="center"/>
            </w:pPr>
          </w:p>
        </w:tc>
      </w:tr>
      <w:tr w:rsidR="008E76EF" w:rsidTr="00764005">
        <w:tc>
          <w:tcPr>
            <w:tcW w:w="3983" w:type="dxa"/>
          </w:tcPr>
          <w:p w:rsidR="008E76EF" w:rsidRDefault="008E76EF" w:rsidP="008E76EF">
            <w:pPr>
              <w:pStyle w:val="ProductList-Body"/>
            </w:pPr>
            <w:r>
              <w:t>Windows Embedded 8 и 8.1 Industry Pro</w:t>
            </w:r>
          </w:p>
        </w:tc>
        <w:tc>
          <w:tcPr>
            <w:tcW w:w="2070" w:type="dxa"/>
            <w:vAlign w:val="center"/>
          </w:tcPr>
          <w:p w:rsidR="008E76EF" w:rsidRDefault="008E76EF" w:rsidP="00FD7C04">
            <w:pPr>
              <w:pStyle w:val="ProductList-Body"/>
              <w:jc w:val="center"/>
            </w:pPr>
            <w:r>
              <w:rPr>
                <w:rFonts w:ascii="Wingdings" w:hAnsi="Wingdings" w:cs="Wingdings"/>
                <w:sz w:val="20"/>
                <w:szCs w:val="20"/>
              </w:rPr>
              <w:t></w:t>
            </w:r>
          </w:p>
        </w:tc>
        <w:tc>
          <w:tcPr>
            <w:tcW w:w="1980" w:type="dxa"/>
            <w:vAlign w:val="center"/>
          </w:tcPr>
          <w:p w:rsidR="008E76EF" w:rsidRDefault="000E65C7" w:rsidP="00FD7C04">
            <w:pPr>
              <w:pStyle w:val="ProductList-Body"/>
              <w:jc w:val="center"/>
            </w:pPr>
            <w:r>
              <w:rPr>
                <w:rFonts w:ascii="Wingdings" w:hAnsi="Wingdings" w:cs="Wingdings"/>
                <w:sz w:val="20"/>
                <w:szCs w:val="20"/>
              </w:rPr>
              <w:t></w:t>
            </w:r>
          </w:p>
        </w:tc>
        <w:tc>
          <w:tcPr>
            <w:tcW w:w="2497" w:type="dxa"/>
            <w:vAlign w:val="center"/>
          </w:tcPr>
          <w:p w:rsidR="008E76EF" w:rsidRDefault="008E76EF" w:rsidP="00FD7C04">
            <w:pPr>
              <w:pStyle w:val="ProductList-Body"/>
              <w:jc w:val="center"/>
            </w:pPr>
          </w:p>
        </w:tc>
      </w:tr>
      <w:tr w:rsidR="008E76EF" w:rsidTr="00764005">
        <w:tc>
          <w:tcPr>
            <w:tcW w:w="3983" w:type="dxa"/>
          </w:tcPr>
          <w:p w:rsidR="008E76EF" w:rsidRPr="00B2689B" w:rsidRDefault="008E76EF" w:rsidP="008E76EF">
            <w:pPr>
              <w:pStyle w:val="ProductList-Body"/>
            </w:pPr>
            <w:r>
              <w:t>Windows Embedded 8 и 8.1 Industry Retail</w:t>
            </w:r>
          </w:p>
        </w:tc>
        <w:tc>
          <w:tcPr>
            <w:tcW w:w="2070" w:type="dxa"/>
            <w:vAlign w:val="center"/>
          </w:tcPr>
          <w:p w:rsidR="008E76EF" w:rsidRDefault="008E76EF" w:rsidP="00FD7C04">
            <w:pPr>
              <w:pStyle w:val="ProductList-Body"/>
              <w:jc w:val="center"/>
            </w:pPr>
            <w:r>
              <w:rPr>
                <w:rFonts w:ascii="Wingdings" w:hAnsi="Wingdings" w:cs="Wingdings"/>
                <w:sz w:val="20"/>
                <w:szCs w:val="20"/>
              </w:rPr>
              <w:t></w:t>
            </w:r>
          </w:p>
        </w:tc>
        <w:tc>
          <w:tcPr>
            <w:tcW w:w="1980" w:type="dxa"/>
            <w:vAlign w:val="center"/>
          </w:tcPr>
          <w:p w:rsidR="008E76EF" w:rsidRDefault="008E76EF" w:rsidP="00FD7C04">
            <w:pPr>
              <w:pStyle w:val="ProductList-Body"/>
              <w:jc w:val="center"/>
            </w:pPr>
          </w:p>
        </w:tc>
        <w:tc>
          <w:tcPr>
            <w:tcW w:w="2497" w:type="dxa"/>
            <w:vAlign w:val="center"/>
          </w:tcPr>
          <w:p w:rsidR="008E76EF" w:rsidRDefault="000E65C7" w:rsidP="00FD7C04">
            <w:pPr>
              <w:pStyle w:val="ProductList-Body"/>
              <w:jc w:val="center"/>
            </w:pPr>
            <w:r>
              <w:rPr>
                <w:rFonts w:ascii="Wingdings" w:hAnsi="Wingdings" w:cs="Wingdings"/>
                <w:sz w:val="20"/>
                <w:szCs w:val="20"/>
              </w:rPr>
              <w:t></w:t>
            </w:r>
          </w:p>
        </w:tc>
      </w:tr>
      <w:tr w:rsidR="008E76EF" w:rsidTr="00764005">
        <w:tc>
          <w:tcPr>
            <w:tcW w:w="3983" w:type="dxa"/>
          </w:tcPr>
          <w:p w:rsidR="008E76EF" w:rsidRDefault="008E76EF" w:rsidP="008E76EF">
            <w:pPr>
              <w:pStyle w:val="ProductList-Body"/>
            </w:pPr>
            <w:r>
              <w:t>Windows Embedded POSReady 7 Pro</w:t>
            </w:r>
          </w:p>
        </w:tc>
        <w:tc>
          <w:tcPr>
            <w:tcW w:w="2070" w:type="dxa"/>
            <w:vAlign w:val="center"/>
          </w:tcPr>
          <w:p w:rsidR="008E76EF" w:rsidRDefault="008E76EF" w:rsidP="00FD7C04">
            <w:pPr>
              <w:pStyle w:val="ProductList-Body"/>
              <w:jc w:val="center"/>
            </w:pPr>
            <w:r>
              <w:rPr>
                <w:rFonts w:ascii="Wingdings" w:hAnsi="Wingdings" w:cs="Wingdings"/>
                <w:sz w:val="20"/>
                <w:szCs w:val="20"/>
              </w:rPr>
              <w:t></w:t>
            </w:r>
          </w:p>
        </w:tc>
        <w:tc>
          <w:tcPr>
            <w:tcW w:w="1980" w:type="dxa"/>
            <w:vAlign w:val="center"/>
          </w:tcPr>
          <w:p w:rsidR="008E76EF" w:rsidRDefault="008E76EF" w:rsidP="00FD7C04">
            <w:pPr>
              <w:pStyle w:val="ProductList-Body"/>
              <w:jc w:val="center"/>
            </w:pPr>
          </w:p>
        </w:tc>
        <w:tc>
          <w:tcPr>
            <w:tcW w:w="2497"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764005">
        <w:tc>
          <w:tcPr>
            <w:tcW w:w="3983" w:type="dxa"/>
          </w:tcPr>
          <w:p w:rsidR="008E76EF" w:rsidRDefault="008E76EF" w:rsidP="008E76EF">
            <w:pPr>
              <w:pStyle w:val="ProductList-Body"/>
            </w:pPr>
            <w:r>
              <w:t>Windows Embedded for Point of Service (WEPOS)</w:t>
            </w:r>
          </w:p>
        </w:tc>
        <w:tc>
          <w:tcPr>
            <w:tcW w:w="2070" w:type="dxa"/>
            <w:vAlign w:val="center"/>
          </w:tcPr>
          <w:p w:rsidR="008E76EF" w:rsidRDefault="008E76EF" w:rsidP="00FD7C04">
            <w:pPr>
              <w:pStyle w:val="ProductList-Body"/>
              <w:jc w:val="center"/>
            </w:pPr>
            <w:r>
              <w:rPr>
                <w:rFonts w:ascii="Wingdings" w:hAnsi="Wingdings" w:cs="Wingdings"/>
                <w:sz w:val="20"/>
                <w:szCs w:val="20"/>
              </w:rPr>
              <w:t></w:t>
            </w:r>
          </w:p>
        </w:tc>
        <w:tc>
          <w:tcPr>
            <w:tcW w:w="1980" w:type="dxa"/>
            <w:vAlign w:val="center"/>
          </w:tcPr>
          <w:p w:rsidR="008E76EF" w:rsidRDefault="008E76EF" w:rsidP="00FD7C04">
            <w:pPr>
              <w:pStyle w:val="ProductList-Body"/>
              <w:jc w:val="center"/>
            </w:pPr>
          </w:p>
        </w:tc>
        <w:tc>
          <w:tcPr>
            <w:tcW w:w="2497"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764005">
        <w:tc>
          <w:tcPr>
            <w:tcW w:w="3983" w:type="dxa"/>
          </w:tcPr>
          <w:p w:rsidR="008E76EF" w:rsidRDefault="008E76EF" w:rsidP="008E76EF">
            <w:pPr>
              <w:pStyle w:val="ProductList-Body"/>
            </w:pPr>
            <w:r>
              <w:t>Windows Embedded POSReady 2009 и POSReady 7</w:t>
            </w:r>
          </w:p>
        </w:tc>
        <w:tc>
          <w:tcPr>
            <w:tcW w:w="2070" w:type="dxa"/>
            <w:vAlign w:val="center"/>
          </w:tcPr>
          <w:p w:rsidR="008E76EF" w:rsidRDefault="008E76EF" w:rsidP="00FD7C04">
            <w:pPr>
              <w:pStyle w:val="ProductList-Body"/>
              <w:jc w:val="center"/>
            </w:pPr>
            <w:r>
              <w:rPr>
                <w:rFonts w:ascii="Wingdings" w:hAnsi="Wingdings" w:cs="Wingdings"/>
                <w:sz w:val="20"/>
                <w:szCs w:val="20"/>
              </w:rPr>
              <w:t></w:t>
            </w:r>
          </w:p>
        </w:tc>
        <w:tc>
          <w:tcPr>
            <w:tcW w:w="1980" w:type="dxa"/>
            <w:vAlign w:val="center"/>
          </w:tcPr>
          <w:p w:rsidR="008E76EF" w:rsidRDefault="008E76EF" w:rsidP="00FD7C04">
            <w:pPr>
              <w:pStyle w:val="ProductList-Body"/>
              <w:jc w:val="center"/>
            </w:pPr>
          </w:p>
        </w:tc>
        <w:tc>
          <w:tcPr>
            <w:tcW w:w="2497"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764005">
        <w:tc>
          <w:tcPr>
            <w:tcW w:w="3983" w:type="dxa"/>
          </w:tcPr>
          <w:p w:rsidR="008E76EF" w:rsidRDefault="008E76EF" w:rsidP="008E76EF">
            <w:pPr>
              <w:pStyle w:val="ProductList-Body"/>
            </w:pPr>
            <w:r>
              <w:t>Windows NT Embedded</w:t>
            </w:r>
          </w:p>
        </w:tc>
        <w:tc>
          <w:tcPr>
            <w:tcW w:w="2070" w:type="dxa"/>
            <w:vAlign w:val="center"/>
          </w:tcPr>
          <w:p w:rsidR="008E76EF" w:rsidRDefault="008E76EF" w:rsidP="00FD7C04">
            <w:pPr>
              <w:pStyle w:val="ProductList-Body"/>
              <w:jc w:val="center"/>
            </w:pPr>
            <w:r>
              <w:rPr>
                <w:rFonts w:ascii="Wingdings" w:hAnsi="Wingdings" w:cs="Wingdings"/>
                <w:sz w:val="20"/>
                <w:szCs w:val="20"/>
              </w:rPr>
              <w:t></w:t>
            </w:r>
          </w:p>
        </w:tc>
        <w:tc>
          <w:tcPr>
            <w:tcW w:w="1980" w:type="dxa"/>
            <w:vAlign w:val="center"/>
          </w:tcPr>
          <w:p w:rsidR="008E76EF" w:rsidRDefault="008E76EF" w:rsidP="00FD7C04">
            <w:pPr>
              <w:pStyle w:val="ProductList-Body"/>
              <w:jc w:val="center"/>
            </w:pPr>
          </w:p>
        </w:tc>
        <w:tc>
          <w:tcPr>
            <w:tcW w:w="2497"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764005">
        <w:tc>
          <w:tcPr>
            <w:tcW w:w="3983" w:type="dxa"/>
          </w:tcPr>
          <w:p w:rsidR="008E76EF" w:rsidRDefault="008E76EF" w:rsidP="008E76EF">
            <w:pPr>
              <w:pStyle w:val="ProductList-Body"/>
            </w:pPr>
            <w:r>
              <w:t>Windows XP Embedded</w:t>
            </w:r>
          </w:p>
        </w:tc>
        <w:tc>
          <w:tcPr>
            <w:tcW w:w="2070" w:type="dxa"/>
            <w:vAlign w:val="center"/>
          </w:tcPr>
          <w:p w:rsidR="008E76EF" w:rsidRDefault="008E76EF" w:rsidP="00FD7C04">
            <w:pPr>
              <w:pStyle w:val="ProductList-Body"/>
              <w:jc w:val="center"/>
            </w:pPr>
            <w:r>
              <w:rPr>
                <w:rFonts w:ascii="Wingdings" w:hAnsi="Wingdings" w:cs="Wingdings"/>
                <w:sz w:val="20"/>
                <w:szCs w:val="20"/>
              </w:rPr>
              <w:t></w:t>
            </w:r>
          </w:p>
        </w:tc>
        <w:tc>
          <w:tcPr>
            <w:tcW w:w="1980" w:type="dxa"/>
            <w:vAlign w:val="center"/>
          </w:tcPr>
          <w:p w:rsidR="008E76EF" w:rsidRDefault="008E76EF" w:rsidP="00FD7C04">
            <w:pPr>
              <w:pStyle w:val="ProductList-Body"/>
              <w:jc w:val="center"/>
            </w:pPr>
          </w:p>
        </w:tc>
        <w:tc>
          <w:tcPr>
            <w:tcW w:w="2497"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764005">
        <w:tc>
          <w:tcPr>
            <w:tcW w:w="3983" w:type="dxa"/>
          </w:tcPr>
          <w:p w:rsidR="008E76EF" w:rsidRDefault="008E76EF" w:rsidP="008E76EF">
            <w:pPr>
              <w:pStyle w:val="ProductList-Body"/>
            </w:pPr>
            <w:r>
              <w:t>Windows Embedded Standard 7, 2009 и Windows Embedded 8 Standard</w:t>
            </w:r>
          </w:p>
        </w:tc>
        <w:tc>
          <w:tcPr>
            <w:tcW w:w="2070" w:type="dxa"/>
            <w:vAlign w:val="center"/>
          </w:tcPr>
          <w:p w:rsidR="008E76EF" w:rsidRDefault="008E76EF" w:rsidP="00FD7C04">
            <w:pPr>
              <w:pStyle w:val="ProductList-Body"/>
              <w:jc w:val="center"/>
            </w:pPr>
            <w:r>
              <w:rPr>
                <w:rFonts w:ascii="Wingdings" w:hAnsi="Wingdings" w:cs="Wingdings"/>
                <w:sz w:val="20"/>
                <w:szCs w:val="20"/>
              </w:rPr>
              <w:t></w:t>
            </w:r>
          </w:p>
        </w:tc>
        <w:tc>
          <w:tcPr>
            <w:tcW w:w="1980" w:type="dxa"/>
            <w:vAlign w:val="center"/>
          </w:tcPr>
          <w:p w:rsidR="008E76EF" w:rsidRDefault="008E76EF" w:rsidP="00FD7C04">
            <w:pPr>
              <w:pStyle w:val="ProductList-Body"/>
              <w:jc w:val="center"/>
            </w:pPr>
          </w:p>
        </w:tc>
        <w:tc>
          <w:tcPr>
            <w:tcW w:w="2497" w:type="dxa"/>
            <w:vAlign w:val="center"/>
          </w:tcPr>
          <w:p w:rsidR="008E76EF" w:rsidRDefault="008E76EF" w:rsidP="00FD7C04">
            <w:pPr>
              <w:pStyle w:val="ProductList-Body"/>
              <w:jc w:val="center"/>
            </w:pPr>
            <w:r>
              <w:rPr>
                <w:rFonts w:ascii="Wingdings" w:hAnsi="Wingdings" w:cs="Wingdings"/>
                <w:sz w:val="20"/>
                <w:szCs w:val="20"/>
              </w:rPr>
              <w:t></w:t>
            </w:r>
          </w:p>
        </w:tc>
      </w:tr>
    </w:tbl>
    <w:p w:rsidR="009F282C" w:rsidRDefault="00AF6659" w:rsidP="00AE0A8E">
      <w:pPr>
        <w:pStyle w:val="ProductList-Body"/>
        <w:ind w:left="180"/>
      </w:pPr>
      <w:r>
        <w:t>Если у клиентов заканчивается срок действия покрытия Software Assurance, они имеют право на продление покрытия как Windows</w:t>
      </w:r>
      <w:r w:rsidR="00C87B61">
        <w:rPr>
          <w:lang w:val="en-US"/>
        </w:rPr>
        <w:t> </w:t>
      </w:r>
      <w:r>
        <w:t>Industry Enterprise SA</w:t>
      </w:r>
      <w:r w:rsidR="00863A18">
        <w:fldChar w:fldCharType="begin"/>
      </w:r>
      <w:r>
        <w:instrText>XE "Windows 8.1 Профессиональная"</w:instrText>
      </w:r>
      <w:r w:rsidR="00863A18">
        <w:fldChar w:fldCharType="end"/>
      </w:r>
      <w:r>
        <w:t>.</w:t>
      </w:r>
    </w:p>
    <w:p w:rsidR="009F282C" w:rsidRDefault="009F282C" w:rsidP="00055772">
      <w:pPr>
        <w:pStyle w:val="ProductList-Body"/>
        <w:ind w:left="180"/>
      </w:pPr>
    </w:p>
    <w:p w:rsidR="009F282C" w:rsidRDefault="009F282C" w:rsidP="00055772">
      <w:pPr>
        <w:pStyle w:val="ProductList-Body"/>
        <w:ind w:left="180"/>
      </w:pPr>
      <w:r>
        <w:t>Клиенты, желающие зарегистрироваться в программе Software Assurance для Windows Embedded Industry 8.1 Enterprise</w:t>
      </w:r>
      <w:r w:rsidR="00863A18">
        <w:fldChar w:fldCharType="begin"/>
      </w:r>
      <w:r>
        <w:instrText>XE "Windows Embedded 8.1 Industry Pro"</w:instrText>
      </w:r>
      <w:r w:rsidR="00863A18">
        <w:fldChar w:fldCharType="end"/>
      </w:r>
      <w:r>
        <w:t>, могут выбрать один из следующих вариантов.</w:t>
      </w:r>
    </w:p>
    <w:p w:rsidR="009F282C" w:rsidRPr="00430C94" w:rsidRDefault="00B80DB3" w:rsidP="00913546">
      <w:pPr>
        <w:pStyle w:val="ProductList-Body"/>
        <w:numPr>
          <w:ilvl w:val="0"/>
          <w:numId w:val="42"/>
        </w:numPr>
        <w:ind w:hanging="270"/>
      </w:pPr>
      <w:r>
        <w:t xml:space="preserve">Программы лицензирования Select, Select Plus, Open Value (вариант для части организации) и Open </w:t>
      </w:r>
    </w:p>
    <w:p w:rsidR="009F282C" w:rsidRDefault="009F282C" w:rsidP="00913546">
      <w:pPr>
        <w:pStyle w:val="ProductList-Body"/>
        <w:numPr>
          <w:ilvl w:val="1"/>
          <w:numId w:val="42"/>
        </w:numPr>
        <w:ind w:left="990" w:hanging="270"/>
      </w:pPr>
      <w:r>
        <w:t>Возобновление Software Assurance для операционной системы Windows Embedded Industry после истечения срока действия покрытия Software Assurance для POSReady 2009, POSReady 7, Windows Embedded 8 Industry Pro, Windows Embedded 8.1 Industry Pro, Windows Embedded 8 Industry Enterprise, Windows Embedded 8.1 Industry Enterprise</w:t>
      </w:r>
      <w:r w:rsidR="00863A18">
        <w:fldChar w:fldCharType="begin"/>
      </w:r>
      <w:r>
        <w:instrText>XE "Windows Embedded 8.1 Industry Pro"</w:instrText>
      </w:r>
      <w:r w:rsidR="00863A18">
        <w:fldChar w:fldCharType="end"/>
      </w:r>
      <w:r>
        <w:t xml:space="preserve">. </w:t>
      </w:r>
    </w:p>
    <w:p w:rsidR="009F282C" w:rsidRDefault="009F282C" w:rsidP="00913546">
      <w:pPr>
        <w:pStyle w:val="ProductList-Body"/>
        <w:numPr>
          <w:ilvl w:val="0"/>
          <w:numId w:val="42"/>
        </w:numPr>
        <w:ind w:hanging="270"/>
      </w:pPr>
      <w:r>
        <w:t>Соглашения о регистрации Enterprise. После окончания действия существующего Соглашения о регистрации Enterprise, распространяющегося на Операционную систему Windows Embedded, можно заключить новое Соглашение о регистрации Enterprise для Операционной системы Windows Embedded.</w:t>
      </w:r>
    </w:p>
    <w:p w:rsidR="009F282C" w:rsidRDefault="009F282C" w:rsidP="009F282C">
      <w:pPr>
        <w:pStyle w:val="ProductList-Body"/>
      </w:pPr>
    </w:p>
    <w:p w:rsidR="009F282C" w:rsidRDefault="009F282C" w:rsidP="00430C94">
      <w:pPr>
        <w:pStyle w:val="ProductList-Body"/>
        <w:ind w:left="180"/>
      </w:pPr>
      <w:r>
        <w:t>Клиенты, желающие прибрести Обновление Windows Embedded 8.1 Industry Enterprise и SA, могут выбрать один из следующих вариантов.</w:t>
      </w:r>
    </w:p>
    <w:p w:rsidR="009F282C" w:rsidRDefault="009F282C" w:rsidP="00913546">
      <w:pPr>
        <w:pStyle w:val="ProductList-Body"/>
        <w:numPr>
          <w:ilvl w:val="0"/>
          <w:numId w:val="42"/>
        </w:numPr>
        <w:ind w:hanging="270"/>
      </w:pPr>
      <w:r>
        <w:t>Соглашение Enterprise, Select Plus, Open Value (вариант для части организации) и программы Open License:</w:t>
      </w:r>
    </w:p>
    <w:p w:rsidR="009F282C" w:rsidRDefault="009F282C" w:rsidP="00913546">
      <w:pPr>
        <w:pStyle w:val="ProductList-Body"/>
        <w:numPr>
          <w:ilvl w:val="1"/>
          <w:numId w:val="42"/>
        </w:numPr>
        <w:ind w:left="990" w:hanging="270"/>
      </w:pPr>
      <w:r>
        <w:t>приобретение Обновления Windows Embedded 8.1 Industry Enterprise и SA для устройств Industry Device, на которых клиент установил по лицензии одну из соответствующих операционных систем, указанных в списке Обновлений Windows Industry выше.</w:t>
      </w:r>
    </w:p>
    <w:p w:rsidR="009F282C" w:rsidRDefault="009F282C" w:rsidP="00913546">
      <w:pPr>
        <w:pStyle w:val="ProductList-Body"/>
        <w:numPr>
          <w:ilvl w:val="1"/>
          <w:numId w:val="42"/>
        </w:numPr>
        <w:ind w:left="990" w:hanging="270"/>
      </w:pPr>
      <w:r>
        <w:t>Клиент может переносить покрытие Software Assurance для Windows 8.1 Industry Enterprise с исходного устройства на заменяющее устройство, но только по истечении определенного срока (то есть с момента предыдущего переноса должно пройти не менее 90 дней), при условии, что (1) клиент установил на заменяющем устройстве лицензированную последнюю версию этой операционной системы; и (2) клиент удаляет все связанные обновления операционной системы с исходного устройства.</w:t>
      </w:r>
    </w:p>
    <w:p w:rsidR="009F282C" w:rsidRPr="00AE0A8E" w:rsidRDefault="009F282C" w:rsidP="009F282C">
      <w:pPr>
        <w:pStyle w:val="ProductList-Body"/>
        <w:rPr>
          <w:sz w:val="8"/>
          <w:szCs w:val="8"/>
        </w:rPr>
      </w:pPr>
    </w:p>
    <w:p w:rsidR="009F282C" w:rsidRPr="007E3E46" w:rsidRDefault="009F282C" w:rsidP="007223E3">
      <w:pPr>
        <w:pStyle w:val="ProductList-Body"/>
        <w:ind w:left="180"/>
        <w:rPr>
          <w:b/>
        </w:rPr>
      </w:pPr>
      <w:r>
        <w:rPr>
          <w:b/>
          <w:color w:val="00188F"/>
        </w:rPr>
        <w:t>Право на переход на использование более ранней ве</w:t>
      </w:r>
      <w:r w:rsidR="004D5DE0">
        <w:rPr>
          <w:b/>
          <w:color w:val="00188F"/>
        </w:rPr>
        <w:t>рсии и предоставление носителей</w:t>
      </w:r>
    </w:p>
    <w:p w:rsidR="004D4DBB" w:rsidRDefault="009F282C" w:rsidP="007223E3">
      <w:pPr>
        <w:pStyle w:val="ProductList-Body"/>
        <w:ind w:left="180"/>
      </w:pPr>
      <w:r>
        <w:t>Microsoft Windows Embedded 8.1 Industry Pro и Enterprise</w:t>
      </w:r>
      <w:r w:rsidR="00863A18">
        <w:fldChar w:fldCharType="begin"/>
      </w:r>
      <w:r>
        <w:instrText>XE "Windows Embedded 8.1 Industry Pro"</w:instrText>
      </w:r>
      <w:r w:rsidR="00863A18">
        <w:fldChar w:fldCharType="end"/>
      </w:r>
      <w:r>
        <w:t>: клиенты корпоративного лицензирования с действующей лицензией на Windows Embedded 8.1 Industry Pro и Enterprise, полученной по программе корпоративного лицензирования для Windows Embedded 8.1 Industry, имеют право использовать более раннюю версию вместо лицензированной ими версии.</w:t>
      </w:r>
      <w:r w:rsidR="003836FF">
        <w:t xml:space="preserve"> </w:t>
      </w:r>
      <w:r>
        <w:t>К доступным предыдущим версиям Windows Embedded 8.1 Industry Pro и Enterprise относятся Windows Embedded 8 Industry Pro, Windows Embedded POSReady 7 и Windows Embedded POSReady 2009. Windows 7 Professional for Embedded Systems, Windows Vista Business for Embedded Systems.</w:t>
      </w:r>
    </w:p>
    <w:p w:rsidR="004D4DBB" w:rsidRDefault="004D4DBB" w:rsidP="007223E3">
      <w:pPr>
        <w:pStyle w:val="ProductList-Body"/>
        <w:ind w:left="180"/>
      </w:pPr>
    </w:p>
    <w:p w:rsidR="004D4DBB" w:rsidRDefault="004D4DBB" w:rsidP="007223E3">
      <w:pPr>
        <w:pStyle w:val="ProductList-Body"/>
        <w:ind w:left="180"/>
      </w:pPr>
      <w:r>
        <w:t>Только для клиентов с программой лицензирования Open, Select Plus и соглашением Enterprise: вместо обновления Windows Embedded 8.1 Industry Pro или Windows Embedded 8.1 Industry Enterprise можно использовать Windows Embedded 8 и 8.1 Pro, Windows 7 Professional for Embedded Systems, Windows 7 Ultimate for Embedded Systems, Windows Vista Business for Embedded Systems и Windows Vista Ultimate for Embedded Systems. Программное обеспечение подпадает под действие всех условий лицензии для Windows Embedded 8.1 Industry Pro и Enterprise и может быть использовано только на устройствах Industry Device. Последнее ограничение не действует, если используется устройство с активным покрытием SA для операционных систем Windows Industry.</w:t>
      </w:r>
    </w:p>
    <w:p w:rsidR="004D4DBB" w:rsidRDefault="004D4DBB" w:rsidP="007223E3">
      <w:pPr>
        <w:pStyle w:val="ProductList-Body"/>
        <w:ind w:left="180"/>
      </w:pPr>
    </w:p>
    <w:p w:rsidR="004D4DBB" w:rsidRPr="009F282C" w:rsidRDefault="004D4DBB" w:rsidP="004D4DBB">
      <w:pPr>
        <w:pStyle w:val="ProductList-Body"/>
        <w:ind w:left="180"/>
        <w:rPr>
          <w:b/>
        </w:rPr>
      </w:pPr>
      <w:r>
        <w:rPr>
          <w:b/>
          <w:color w:val="00188F"/>
        </w:rPr>
        <w:t>Определение устройств Industry Device</w:t>
      </w:r>
    </w:p>
    <w:p w:rsidR="009F282C" w:rsidRDefault="004D4DBB" w:rsidP="004D4DBB">
      <w:pPr>
        <w:pStyle w:val="ProductList-Body"/>
        <w:ind w:left="180"/>
      </w:pPr>
      <w:r>
        <w:t>«Специализированное устройство» (также называется бизнес-устройством) означает любое устройство, которое: (1) не может использоваться в развернутой конфигурации как персональное компьютерное устройство общего назначения (например, персональный компьютер), многофункциональный сервер или коммерчески рентабельный аналог одной из этих систем; а также (2) использует только отраслевые или узкоспециализированные программы для решения конкретных задач (например, программу для автоматизированного проектирования, которая используется архитекторами, или программу, используемая в точках розничной торговли) («Специализированная программа»).</w:t>
      </w:r>
      <w:r w:rsidR="003836FF">
        <w:t xml:space="preserve"> </w:t>
      </w:r>
      <w:r>
        <w:t>Устройство может включать возможности и функции программного обеспечения Microsoft или программного обеспечения третьих лиц.</w:t>
      </w:r>
      <w:r w:rsidR="003836FF">
        <w:t xml:space="preserve"> </w:t>
      </w:r>
      <w:r>
        <w:t>Если устройство выполняет функции настольного компьютера (например, работа с электронной почтой, обработка текста, работа с электронными таблицами, базами данных, работа в сети или Интернете, планирование или ведение личной бухгалтерии), то функции настольного компьютера: (1) могут использоваться только в целях поддержки функциональных возможностей Специализированной программы; а также (2) должны быть технически включены в Специализированную программу или применять технически установленные правила или архитектуру, позволяющие им функционировать только при использовании совместно с функциональными возможностями Специализированной программы.</w:t>
      </w:r>
    </w:p>
    <w:p w:rsidR="009F282C" w:rsidRDefault="009F282C" w:rsidP="009F282C">
      <w:pPr>
        <w:pStyle w:val="ProductList-Body"/>
      </w:pPr>
    </w:p>
    <w:p w:rsidR="004D4DBB" w:rsidRPr="004D4DBB" w:rsidRDefault="004D4DBB" w:rsidP="004D4DBB">
      <w:pPr>
        <w:pStyle w:val="ProductList-Body"/>
        <w:ind w:left="180"/>
        <w:rPr>
          <w:b/>
          <w:color w:val="00188F"/>
        </w:rPr>
      </w:pPr>
      <w:r>
        <w:rPr>
          <w:b/>
          <w:color w:val="00188F"/>
        </w:rPr>
        <w:t>Предоставление прав на приобретение Software Assurance</w:t>
      </w:r>
    </w:p>
    <w:p w:rsidR="004D4DBB" w:rsidRPr="004D4DBB" w:rsidRDefault="004D4DBB" w:rsidP="004D4DBB">
      <w:pPr>
        <w:pStyle w:val="ProductList-Body"/>
        <w:ind w:left="180"/>
      </w:pPr>
      <w:r>
        <w:t>Клиенты с соглашением Select Plus или Open, которые приобрели лицензии изготовителя оборудования на POSReady 2009, POSReady 7, Windows Embedded 8 Industry Pro (через общий канал или в розницу), Windows Embedded 8.1 Industry Pro (через общий канал или в розницу), Windows Vista Business или Ultimate for Embedded Systems, Windows 7 Professional или Ultimate for Embedded Systems, Windows Embedded 8 Pro или Windows Embedded 8.1 Pro до 1 июля 2014 г., могут привязывать SA для операционной системы настольного компьютера Windows к таким лицензиям в течение 90 дней после даты приобретения лицензии, не покупая обновление Windows Enterprise Industry.</w:t>
      </w:r>
    </w:p>
    <w:p w:rsidR="004D4DBB" w:rsidRDefault="004D4DBB" w:rsidP="009F282C">
      <w:pPr>
        <w:pStyle w:val="ProductList-Body"/>
        <w:rPr>
          <w:b/>
          <w:color w:val="00188F"/>
        </w:rPr>
      </w:pPr>
    </w:p>
    <w:p w:rsidR="009F282C" w:rsidRPr="009F282C" w:rsidRDefault="009F282C" w:rsidP="004D4DBB">
      <w:pPr>
        <w:pStyle w:val="ProductList-Body"/>
        <w:ind w:left="180"/>
        <w:rPr>
          <w:b/>
        </w:rPr>
      </w:pPr>
      <w:r>
        <w:rPr>
          <w:b/>
          <w:color w:val="00188F"/>
        </w:rPr>
        <w:t>К воспроизведению образа Windows Embedded предъявляются следующие требования</w:t>
      </w:r>
    </w:p>
    <w:p w:rsidR="00782C7B" w:rsidRDefault="009F282C" w:rsidP="002F3FF6">
      <w:pPr>
        <w:pStyle w:val="ProductList-Body"/>
        <w:ind w:left="180"/>
      </w:pPr>
      <w:r>
        <w:t>Если воспроизведением образа Windows Embedded на ПК клиента будет заниматься третье лицо, клиент сначала должен предоставить этому третьему лицу письменную документацию, подтверждающую наличие у клиента лицензий для устанавливаемого третьей стороной программного обеспечения. В качестве такой документации может, например, использоваться копия формы для подписей из Соглашения о корпоративном лицензировании с Microsoft, применимого к устанавливаемому программному обеспечению обновления операционной системы Microsoft Embedded.</w:t>
      </w:r>
    </w:p>
    <w:bookmarkStart w:id="789" w:name="_Toc378147650"/>
    <w:bookmarkStart w:id="790" w:name="_Toc378151552"/>
    <w:p w:rsidR="00585A48" w:rsidRPr="00585A48" w:rsidRDefault="006A2190" w:rsidP="00585A48">
      <w:pPr>
        <w:pStyle w:val="ProductList-Body"/>
        <w:shd w:val="clear" w:color="auto" w:fill="A6A6A6" w:themeFill="background1" w:themeFillShade="A6"/>
        <w:spacing w:before="120" w:after="240"/>
        <w:jc w:val="right"/>
        <w:rPr>
          <w:sz w:val="16"/>
          <w:szCs w:val="16"/>
        </w:rPr>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C13DF8" w:rsidRDefault="00943761" w:rsidP="009708AE">
      <w:pPr>
        <w:pStyle w:val="ProductList-OfferingGroupHeading"/>
        <w:outlineLvl w:val="1"/>
      </w:pPr>
      <w:bookmarkStart w:id="791" w:name="_Toc379797274"/>
      <w:bookmarkStart w:id="792" w:name="_Toc380513299"/>
      <w:bookmarkStart w:id="793" w:name="_Toc380655347"/>
      <w:bookmarkStart w:id="794" w:name="_Toc413391064"/>
      <w:r>
        <w:t>Windows Server</w:t>
      </w:r>
      <w:bookmarkEnd w:id="789"/>
      <w:bookmarkEnd w:id="790"/>
      <w:bookmarkEnd w:id="791"/>
      <w:bookmarkEnd w:id="792"/>
      <w:bookmarkEnd w:id="793"/>
      <w:bookmarkEnd w:id="794"/>
    </w:p>
    <w:p w:rsidR="00C13DF8" w:rsidRDefault="009708AE" w:rsidP="00B26BEF">
      <w:pPr>
        <w:pStyle w:val="ProductList-Offering2Heading"/>
        <w:outlineLvl w:val="2"/>
      </w:pPr>
      <w:bookmarkStart w:id="795" w:name="_Toc378147651"/>
      <w:bookmarkStart w:id="796" w:name="_Toc378151553"/>
      <w:r>
        <w:tab/>
      </w:r>
      <w:bookmarkStart w:id="797" w:name="_Toc379797275"/>
      <w:bookmarkStart w:id="798" w:name="_Toc380513300"/>
      <w:bookmarkStart w:id="799" w:name="_Toc380655348"/>
      <w:bookmarkStart w:id="800" w:name="_Toc413391065"/>
      <w:r>
        <w:t>Windows MultiPoint Server</w:t>
      </w:r>
      <w:bookmarkEnd w:id="795"/>
      <w:bookmarkEnd w:id="796"/>
      <w:bookmarkEnd w:id="797"/>
      <w:bookmarkEnd w:id="798"/>
      <w:bookmarkEnd w:id="799"/>
      <w:bookmarkEnd w:id="8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B40BB5" w:rsidTr="00E32EA5">
        <w:trPr>
          <w:tblHeader/>
        </w:trPr>
        <w:tc>
          <w:tcPr>
            <w:tcW w:w="3060" w:type="dxa"/>
            <w:tcBorders>
              <w:bottom w:val="nil"/>
            </w:tcBorders>
            <w:shd w:val="clear" w:color="auto" w:fill="00188F"/>
          </w:tcPr>
          <w:p w:rsidR="00B40BB5" w:rsidRPr="00EE0836" w:rsidRDefault="00B40BB5"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B40BB5" w:rsidRPr="00BE5021" w:rsidRDefault="00B40BB5"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дата доступности</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DA</w:t>
            </w:r>
            <w:r w:rsidRPr="00BE5021">
              <w:rPr>
                <w:color w:val="FFFFFF" w:themeColor="background1"/>
              </w:rPr>
              <w:fldChar w:fldCharType="end"/>
            </w:r>
          </w:p>
        </w:tc>
        <w:tc>
          <w:tcPr>
            <w:tcW w:w="595" w:type="dxa"/>
            <w:tcBorders>
              <w:bottom w:val="nil"/>
            </w:tcBorders>
            <w:shd w:val="clear" w:color="auto" w:fill="00188F"/>
            <w:vAlign w:val="center"/>
          </w:tcPr>
          <w:p w:rsidR="00B40BB5" w:rsidRPr="00BE5021" w:rsidRDefault="00B40BB5"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AutoTextList  \s NoStyle \t "лицензия"</w:instrText>
            </w:r>
            <w:r w:rsidRPr="00BE5021">
              <w:rPr>
                <w:color w:val="FFFFFF" w:themeColor="background1"/>
              </w:rPr>
              <w:fldChar w:fldCharType="separate"/>
            </w:r>
            <w:r w:rsidRPr="00BE5021">
              <w:rPr>
                <w:color w:val="FFFFFF" w:themeColor="background1"/>
              </w:rPr>
              <w:t xml:space="preserve"> </w:t>
            </w: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лицензия</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L</w:t>
            </w:r>
            <w:r w:rsidRPr="00BE5021">
              <w:rPr>
                <w:color w:val="FFFFFF" w:themeColor="background1"/>
              </w:rPr>
              <w:fldChar w:fldCharType="end"/>
            </w:r>
            <w:r w:rsidRPr="00BE5021">
              <w:rPr>
                <w:color w:val="FFFFFF" w:themeColor="background1"/>
              </w:rPr>
              <w:t xml:space="preserve"> </w:t>
            </w:r>
            <w:r w:rsidRPr="00BE5021">
              <w:rPr>
                <w:color w:val="FFFFFF" w:themeColor="background1"/>
              </w:rPr>
              <w:fldChar w:fldCharType="end"/>
            </w:r>
          </w:p>
        </w:tc>
        <w:tc>
          <w:tcPr>
            <w:tcW w:w="596" w:type="dxa"/>
            <w:tcBorders>
              <w:bottom w:val="nil"/>
            </w:tcBorders>
            <w:shd w:val="clear" w:color="auto" w:fill="00188F"/>
            <w:vAlign w:val="center"/>
          </w:tcPr>
          <w:p w:rsidR="00B40BB5" w:rsidRPr="00BE5021" w:rsidRDefault="00B40BB5"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\sNoStyle\t “лицензия и Software Assurance”</w:instrText>
            </w:r>
            <w:r w:rsidRPr="00BE5021">
              <w:rPr>
                <w:color w:val="FFFFFF" w:themeColor="background1"/>
              </w:rPr>
              <w:fldChar w:fldCharType="separate"/>
            </w:r>
            <w:r w:rsidRPr="00BE5021">
              <w:rPr>
                <w:color w:val="FFFFFF" w:themeColor="background1"/>
              </w:rPr>
              <w:t>L/SA</w:t>
            </w:r>
            <w:r w:rsidRPr="00BE502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B40BB5" w:rsidRPr="003304B5" w:rsidRDefault="00B40BB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“Software Assurance”</w:instrText>
            </w:r>
            <w:r w:rsidRPr="003304B5">
              <w:rPr>
                <w:color w:val="FFFFFF" w:themeColor="background1"/>
              </w:rPr>
              <w:fldChar w:fldCharType="separate"/>
            </w:r>
            <w:r w:rsidRPr="003304B5">
              <w:rPr>
                <w:color w:val="FFFFFF" w:themeColor="background1"/>
              </w:rPr>
              <w:t>SA</w:t>
            </w:r>
            <w:r w:rsidRPr="003304B5">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B40BB5" w:rsidRPr="003304B5" w:rsidRDefault="00B40BB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Campus и School</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CA/SA</w:t>
            </w:r>
            <w:r w:rsidRPr="003304B5">
              <w:rPr>
                <w:color w:val="FFFFFF" w:themeColor="background1"/>
              </w:rPr>
              <w:fldChar w:fldCharType="end"/>
            </w:r>
          </w:p>
        </w:tc>
        <w:tc>
          <w:tcPr>
            <w:tcW w:w="596" w:type="dxa"/>
            <w:shd w:val="clear" w:color="auto" w:fill="00188F"/>
            <w:vAlign w:val="center"/>
          </w:tcPr>
          <w:p w:rsidR="00B40BB5" w:rsidRPr="003304B5" w:rsidRDefault="00B40BB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Enterprise и Enterprise Subscription</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EA/EAS</w:t>
            </w:r>
            <w:r w:rsidRPr="003304B5">
              <w:rPr>
                <w:color w:val="FFFFFF" w:themeColor="background1"/>
              </w:rPr>
              <w:fldChar w:fldCharType="end"/>
            </w:r>
          </w:p>
        </w:tc>
        <w:tc>
          <w:tcPr>
            <w:tcW w:w="595" w:type="dxa"/>
            <w:shd w:val="clear" w:color="auto" w:fill="00188F"/>
            <w:vAlign w:val="center"/>
          </w:tcPr>
          <w:p w:rsidR="00B40BB5" w:rsidRPr="003304B5" w:rsidRDefault="00B40BB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соглашение Enrollment for Education Solutions</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EES</w:t>
            </w:r>
            <w:r w:rsidRPr="003304B5">
              <w:rPr>
                <w:color w:val="FFFFFF" w:themeColor="background1"/>
              </w:rPr>
              <w:fldChar w:fldCharType="end"/>
            </w:r>
          </w:p>
        </w:tc>
        <w:tc>
          <w:tcPr>
            <w:tcW w:w="596" w:type="dxa"/>
            <w:shd w:val="clear" w:color="auto" w:fill="00188F"/>
            <w:vAlign w:val="center"/>
          </w:tcPr>
          <w:p w:rsidR="00B40BB5" w:rsidRPr="003304B5" w:rsidRDefault="00B40BB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Microsoft Products and Services Agreement” </w:instrText>
            </w:r>
            <w:r w:rsidRPr="003304B5">
              <w:rPr>
                <w:color w:val="FFFFFF" w:themeColor="background1"/>
              </w:rPr>
              <w:fldChar w:fldCharType="separate"/>
            </w:r>
            <w:r w:rsidRPr="003304B5">
              <w:rPr>
                <w:color w:val="FFFFFF" w:themeColor="background1"/>
              </w:rPr>
              <w:t>MPSA</w:t>
            </w:r>
            <w:r w:rsidRPr="003304B5">
              <w:rPr>
                <w:color w:val="FFFFFF" w:themeColor="background1"/>
              </w:rPr>
              <w:fldChar w:fldCharType="end"/>
            </w:r>
          </w:p>
        </w:tc>
        <w:tc>
          <w:tcPr>
            <w:tcW w:w="595" w:type="dxa"/>
            <w:shd w:val="clear" w:color="auto" w:fill="00188F"/>
            <w:vAlign w:val="center"/>
          </w:tcPr>
          <w:p w:rsidR="00B40BB5" w:rsidRPr="003304B5" w:rsidRDefault="00B40BB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Open License” </w:instrText>
            </w:r>
            <w:r w:rsidRPr="003304B5">
              <w:rPr>
                <w:color w:val="FFFFFF" w:themeColor="background1"/>
              </w:rPr>
              <w:fldChar w:fldCharType="separate"/>
            </w:r>
            <w:r w:rsidRPr="003304B5">
              <w:rPr>
                <w:color w:val="FFFFFF" w:themeColor="background1"/>
              </w:rPr>
              <w:t>OL</w:t>
            </w:r>
            <w:r w:rsidRPr="003304B5">
              <w:rPr>
                <w:color w:val="FFFFFF" w:themeColor="background1"/>
              </w:rPr>
              <w:fldChar w:fldCharType="end"/>
            </w:r>
          </w:p>
        </w:tc>
        <w:tc>
          <w:tcPr>
            <w:tcW w:w="492" w:type="dxa"/>
            <w:shd w:val="clear" w:color="auto" w:fill="00188F"/>
            <w:vAlign w:val="center"/>
          </w:tcPr>
          <w:p w:rsidR="00B40BB5" w:rsidRPr="003304B5" w:rsidRDefault="00B40BB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“минимальный объем заказа в рамках программ Open” </w:instrText>
            </w:r>
            <w:r w:rsidRPr="003304B5">
              <w:rPr>
                <w:color w:val="FFFFFF" w:themeColor="background1"/>
              </w:rPr>
              <w:fldChar w:fldCharType="separate"/>
            </w:r>
            <w:r w:rsidRPr="003304B5">
              <w:rPr>
                <w:color w:val="FFFFFF" w:themeColor="background1"/>
              </w:rPr>
              <w:t>OM</w:t>
            </w:r>
            <w:r w:rsidRPr="003304B5">
              <w:rPr>
                <w:color w:val="FFFFFF" w:themeColor="background1"/>
              </w:rPr>
              <w:fldChar w:fldCharType="end"/>
            </w:r>
          </w:p>
        </w:tc>
        <w:tc>
          <w:tcPr>
            <w:tcW w:w="699" w:type="dxa"/>
            <w:shd w:val="clear" w:color="auto" w:fill="00188F"/>
            <w:vAlign w:val="center"/>
          </w:tcPr>
          <w:p w:rsidR="00B40BB5" w:rsidRPr="003304B5" w:rsidRDefault="00B40BB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“соглашения Open Value и Open Value Subscription” </w:instrText>
            </w:r>
            <w:r w:rsidRPr="003304B5">
              <w:rPr>
                <w:color w:val="FFFFFF" w:themeColor="background1"/>
              </w:rPr>
              <w:fldChar w:fldCharType="separate"/>
            </w:r>
            <w:r w:rsidRPr="003304B5">
              <w:rPr>
                <w:color w:val="FFFFFF" w:themeColor="background1"/>
              </w:rPr>
              <w:t>OV/OVS</w:t>
            </w:r>
            <w:r w:rsidRPr="003304B5">
              <w:rPr>
                <w:color w:val="FFFFFF" w:themeColor="background1"/>
              </w:rPr>
              <w:fldChar w:fldCharType="end"/>
            </w:r>
          </w:p>
        </w:tc>
        <w:tc>
          <w:tcPr>
            <w:tcW w:w="595" w:type="dxa"/>
            <w:shd w:val="clear" w:color="auto" w:fill="00188F"/>
            <w:vAlign w:val="center"/>
          </w:tcPr>
          <w:p w:rsidR="00B40BB5" w:rsidRPr="003304B5" w:rsidRDefault="00B40BB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“программы Select и Select Plus” </w:instrText>
            </w:r>
            <w:r w:rsidRPr="003304B5">
              <w:rPr>
                <w:color w:val="FFFFFF" w:themeColor="background1"/>
              </w:rPr>
              <w:fldChar w:fldCharType="separate"/>
            </w:r>
            <w:r w:rsidRPr="003304B5">
              <w:rPr>
                <w:color w:val="FFFFFF" w:themeColor="background1"/>
              </w:rPr>
              <w:t>S/S+</w:t>
            </w:r>
            <w:r w:rsidRPr="003304B5">
              <w:rPr>
                <w:color w:val="FFFFFF" w:themeColor="background1"/>
              </w:rPr>
              <w:fldChar w:fldCharType="end"/>
            </w:r>
          </w:p>
        </w:tc>
        <w:tc>
          <w:tcPr>
            <w:tcW w:w="596" w:type="dxa"/>
            <w:shd w:val="clear" w:color="auto" w:fill="00188F"/>
            <w:vAlign w:val="center"/>
          </w:tcPr>
          <w:p w:rsidR="00B40BB5" w:rsidRPr="003304B5" w:rsidRDefault="00B40BB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о регистрации Server Cloud” </w:instrText>
            </w:r>
            <w:r w:rsidRPr="003304B5">
              <w:rPr>
                <w:color w:val="FFFFFF" w:themeColor="background1"/>
              </w:rPr>
              <w:fldChar w:fldCharType="separate"/>
            </w:r>
            <w:r w:rsidRPr="003304B5">
              <w:rPr>
                <w:color w:val="FFFFFF" w:themeColor="background1"/>
              </w:rPr>
              <w:t>SCE</w:t>
            </w:r>
            <w:r w:rsidRPr="003304B5">
              <w:rPr>
                <w:color w:val="FFFFFF" w:themeColor="background1"/>
              </w:rPr>
              <w:fldChar w:fldCharType="end"/>
            </w:r>
          </w:p>
        </w:tc>
      </w:tr>
      <w:tr w:rsidR="00C05A53" w:rsidTr="00E32EA5">
        <w:tc>
          <w:tcPr>
            <w:tcW w:w="3060" w:type="dxa"/>
            <w:tcBorders>
              <w:top w:val="nil"/>
              <w:left w:val="nil"/>
              <w:bottom w:val="dashSmallGap" w:sz="4" w:space="0" w:color="BFBFBF" w:themeColor="background1" w:themeShade="BF"/>
              <w:right w:val="nil"/>
            </w:tcBorders>
          </w:tcPr>
          <w:p w:rsidR="00C05A53" w:rsidRDefault="0039784E" w:rsidP="00A1418D">
            <w:pPr>
              <w:pStyle w:val="ProductList-Offering2"/>
            </w:pPr>
            <w:bookmarkStart w:id="801" w:name="_Toc379797276"/>
            <w:bookmarkStart w:id="802" w:name="_Toc380513301"/>
            <w:bookmarkStart w:id="803" w:name="_Toc380655349"/>
            <w:bookmarkStart w:id="804" w:name="_Toc413391066"/>
            <w:r>
              <w:t>Windows MultiPoint Server 2012 CAL («на пользователя» и «на устройство»)</w:t>
            </w:r>
            <w:bookmarkEnd w:id="801"/>
            <w:bookmarkEnd w:id="802"/>
            <w:bookmarkEnd w:id="803"/>
            <w:bookmarkEnd w:id="804"/>
            <w:r w:rsidR="00863A18">
              <w:fldChar w:fldCharType="begin"/>
            </w:r>
            <w:r>
              <w:instrText>XE "Клиентская лицензия Windows MultiPoint Server 2012 CAL"</w:instrText>
            </w:r>
            <w:r w:rsidR="00863A18">
              <w:fldChar w:fldCharType="end"/>
            </w:r>
          </w:p>
        </w:tc>
        <w:tc>
          <w:tcPr>
            <w:tcW w:w="595" w:type="dxa"/>
            <w:tcBorders>
              <w:top w:val="nil"/>
              <w:left w:val="nil"/>
              <w:bottom w:val="dashSmallGap" w:sz="4" w:space="0" w:color="BFBFBF" w:themeColor="background1" w:themeShade="BF"/>
              <w:right w:val="nil"/>
            </w:tcBorders>
            <w:vAlign w:val="center"/>
          </w:tcPr>
          <w:p w:rsidR="00C05A53" w:rsidRDefault="0039784E"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rsidR="00C05A53" w:rsidRDefault="00501CB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501CB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501CB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501CBA"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Pr="00E32EA5" w:rsidRDefault="005402B9" w:rsidP="00C05A53">
            <w:pPr>
              <w:pStyle w:val="ProductList-OfferingBody"/>
              <w:ind w:left="-113"/>
              <w:jc w:val="center"/>
            </w:pPr>
            <w:r w:rsidRPr="00E32EA5">
              <w:fldChar w:fldCharType="begin"/>
            </w:r>
            <w:r w:rsidRPr="00E32EA5">
              <w:instrText>AutoTextList  \s NoStyle \t "дополнительный продукт"</w:instrText>
            </w:r>
            <w:r w:rsidRPr="00E32EA5">
              <w:fldChar w:fldCharType="separate"/>
            </w:r>
            <w:r w:rsidRPr="00E32EA5">
              <w:t xml:space="preserve"> A </w:t>
            </w:r>
            <w:r w:rsidRPr="00E32EA5">
              <w:fldChar w:fldCharType="end"/>
            </w:r>
          </w:p>
        </w:tc>
        <w:tc>
          <w:tcPr>
            <w:tcW w:w="596" w:type="dxa"/>
            <w:shd w:val="clear" w:color="auto" w:fill="BFBFBF" w:themeFill="background1" w:themeFillShade="BF"/>
            <w:vAlign w:val="center"/>
          </w:tcPr>
          <w:p w:rsidR="00C05A53" w:rsidRPr="00E32EA5" w:rsidRDefault="00C05A53" w:rsidP="00C05A53">
            <w:pPr>
              <w:pStyle w:val="ProductList-OfferingBody"/>
              <w:ind w:left="-113"/>
              <w:jc w:val="center"/>
            </w:pPr>
          </w:p>
        </w:tc>
        <w:tc>
          <w:tcPr>
            <w:tcW w:w="595" w:type="dxa"/>
            <w:shd w:val="clear" w:color="auto" w:fill="70AD47" w:themeFill="accent6"/>
            <w:vAlign w:val="center"/>
          </w:tcPr>
          <w:p w:rsidR="00C05A53" w:rsidRPr="00E32EA5" w:rsidRDefault="00C05A53" w:rsidP="00C05A53">
            <w:pPr>
              <w:pStyle w:val="ProductList-OfferingBody"/>
              <w:ind w:left="-113"/>
              <w:jc w:val="center"/>
            </w:pPr>
          </w:p>
        </w:tc>
        <w:tc>
          <w:tcPr>
            <w:tcW w:w="492" w:type="dxa"/>
            <w:shd w:val="clear" w:color="auto" w:fill="BFBFBF" w:themeFill="background1" w:themeFillShade="BF"/>
            <w:vAlign w:val="center"/>
          </w:tcPr>
          <w:p w:rsidR="00C05A53" w:rsidRPr="00E32EA5" w:rsidRDefault="00C05A53" w:rsidP="00C05A53">
            <w:pPr>
              <w:pStyle w:val="ProductList-OfferingBody"/>
              <w:ind w:left="-113"/>
              <w:jc w:val="center"/>
            </w:pPr>
          </w:p>
        </w:tc>
        <w:tc>
          <w:tcPr>
            <w:tcW w:w="699"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E32EA5">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39784E" w:rsidP="00A1418D">
            <w:pPr>
              <w:pStyle w:val="ProductList-Offering2"/>
            </w:pPr>
            <w:bookmarkStart w:id="805" w:name="_Toc379797277"/>
            <w:bookmarkStart w:id="806" w:name="_Toc380513302"/>
            <w:bookmarkStart w:id="807" w:name="_Toc380655350"/>
            <w:bookmarkStart w:id="808" w:name="_Toc413391067"/>
            <w:r>
              <w:t>Windows MultiPoint Server 2012 CAL</w:t>
            </w:r>
            <w:r w:rsidR="00863A18">
              <w:fldChar w:fldCharType="begin"/>
            </w:r>
            <w:r>
              <w:instrText>XE "Клиентская лицензия Windows MultiPoint Server 2012 CAL"</w:instrText>
            </w:r>
            <w:r w:rsidR="00863A18">
              <w:fldChar w:fldCharType="end"/>
            </w:r>
            <w:r>
              <w:t xml:space="preserve"> с Windows Server 2012 CAL</w:t>
            </w:r>
            <w:r w:rsidR="00863A18">
              <w:fldChar w:fldCharType="begin"/>
            </w:r>
            <w:r>
              <w:instrText>XE "Клиентская лицензия Windows MultiPoint Server 2012 CAL с клиентской лицензией Windows Server 2012 CAL"</w:instrText>
            </w:r>
            <w:r w:rsidR="00863A18">
              <w:fldChar w:fldCharType="end"/>
            </w:r>
            <w:r>
              <w:t xml:space="preserve"> («на пользователя» и «на устройство»)</w:t>
            </w:r>
            <w:bookmarkEnd w:id="805"/>
            <w:bookmarkEnd w:id="806"/>
            <w:bookmarkEnd w:id="807"/>
            <w:bookmarkEnd w:id="8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39784E"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501CB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501CB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501CB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501CBA"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Pr="00E32EA5" w:rsidRDefault="005402B9" w:rsidP="00C05A53">
            <w:pPr>
              <w:pStyle w:val="ProductList-OfferingBody"/>
              <w:ind w:left="-113"/>
              <w:jc w:val="center"/>
            </w:pPr>
            <w:r w:rsidRPr="00E32EA5">
              <w:fldChar w:fldCharType="begin"/>
            </w:r>
            <w:r w:rsidRPr="00E32EA5">
              <w:instrText>AutoTextList  \s NoStyle \t "дополнительный продукт"</w:instrText>
            </w:r>
            <w:r w:rsidRPr="00E32EA5">
              <w:fldChar w:fldCharType="separate"/>
            </w:r>
            <w:r w:rsidRPr="00E32EA5">
              <w:t xml:space="preserve"> A </w:t>
            </w:r>
            <w:r w:rsidRPr="00E32EA5">
              <w:fldChar w:fldCharType="end"/>
            </w:r>
          </w:p>
        </w:tc>
        <w:tc>
          <w:tcPr>
            <w:tcW w:w="596" w:type="dxa"/>
            <w:shd w:val="clear" w:color="auto" w:fill="BFBFBF" w:themeFill="background1" w:themeFillShade="BF"/>
            <w:vAlign w:val="center"/>
          </w:tcPr>
          <w:p w:rsidR="00C05A53" w:rsidRPr="00E32EA5" w:rsidRDefault="00C05A53" w:rsidP="00C05A53">
            <w:pPr>
              <w:pStyle w:val="ProductList-OfferingBody"/>
              <w:ind w:left="-113"/>
              <w:jc w:val="center"/>
            </w:pPr>
          </w:p>
        </w:tc>
        <w:tc>
          <w:tcPr>
            <w:tcW w:w="595" w:type="dxa"/>
            <w:shd w:val="clear" w:color="auto" w:fill="70AD47" w:themeFill="accent6"/>
            <w:vAlign w:val="center"/>
          </w:tcPr>
          <w:p w:rsidR="00C05A53" w:rsidRPr="00E32EA5" w:rsidRDefault="00C05A53" w:rsidP="00C05A53">
            <w:pPr>
              <w:pStyle w:val="ProductList-OfferingBody"/>
              <w:ind w:left="-113"/>
              <w:jc w:val="center"/>
            </w:pPr>
          </w:p>
        </w:tc>
        <w:tc>
          <w:tcPr>
            <w:tcW w:w="492" w:type="dxa"/>
            <w:shd w:val="clear" w:color="auto" w:fill="BFBFBF" w:themeFill="background1" w:themeFillShade="BF"/>
            <w:vAlign w:val="center"/>
          </w:tcPr>
          <w:p w:rsidR="00C05A53" w:rsidRPr="00E32EA5" w:rsidRDefault="00C05A53" w:rsidP="00C05A53">
            <w:pPr>
              <w:pStyle w:val="ProductList-OfferingBody"/>
              <w:ind w:left="-113"/>
              <w:jc w:val="center"/>
            </w:pPr>
          </w:p>
        </w:tc>
        <w:tc>
          <w:tcPr>
            <w:tcW w:w="699"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39784E" w:rsidTr="00E32EA5">
        <w:tc>
          <w:tcPr>
            <w:tcW w:w="3060" w:type="dxa"/>
            <w:tcBorders>
              <w:top w:val="dashSmallGap" w:sz="4" w:space="0" w:color="BFBFBF" w:themeColor="background1" w:themeShade="BF"/>
              <w:left w:val="nil"/>
              <w:bottom w:val="dashSmallGap" w:sz="4" w:space="0" w:color="BFBFBF" w:themeColor="background1" w:themeShade="BF"/>
              <w:right w:val="nil"/>
            </w:tcBorders>
          </w:tcPr>
          <w:p w:rsidR="0039784E" w:rsidRDefault="0039784E" w:rsidP="00A1418D">
            <w:pPr>
              <w:pStyle w:val="ProductList-Offering2"/>
            </w:pPr>
            <w:bookmarkStart w:id="809" w:name="_Toc379797278"/>
            <w:bookmarkStart w:id="810" w:name="_Toc380513303"/>
            <w:bookmarkStart w:id="811" w:name="_Toc380655351"/>
            <w:bookmarkStart w:id="812" w:name="_Toc413391068"/>
            <w:r>
              <w:t>Windows MultiPoint Server 2012 Premium</w:t>
            </w:r>
            <w:bookmarkEnd w:id="809"/>
            <w:bookmarkEnd w:id="810"/>
            <w:bookmarkEnd w:id="811"/>
            <w:bookmarkEnd w:id="812"/>
            <w:r w:rsidR="00863A18">
              <w:fldChar w:fldCharType="begin"/>
            </w:r>
            <w:r>
              <w:instrText>XE "Windows MultiPoint Server 2012 Premium"</w:instrText>
            </w:r>
            <w:r w:rsidR="00863A18">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784E" w:rsidRDefault="0039784E"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784E" w:rsidRDefault="00501CBA"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9784E" w:rsidRDefault="00501CBA"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9784E" w:rsidRDefault="00501CBA"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39784E" w:rsidRDefault="00501CBA" w:rsidP="00C05A53">
            <w:pPr>
              <w:pStyle w:val="ProductList-OfferingBody"/>
              <w:ind w:left="-113"/>
              <w:jc w:val="center"/>
            </w:pPr>
            <w:r>
              <w:t>10</w:t>
            </w:r>
          </w:p>
        </w:tc>
        <w:tc>
          <w:tcPr>
            <w:tcW w:w="596" w:type="dxa"/>
            <w:shd w:val="clear" w:color="auto" w:fill="BFBFBF" w:themeFill="background1" w:themeFillShade="BF"/>
            <w:vAlign w:val="center"/>
          </w:tcPr>
          <w:p w:rsidR="0039784E" w:rsidRDefault="0039784E" w:rsidP="00C05A53">
            <w:pPr>
              <w:pStyle w:val="ProductList-OfferingBody"/>
              <w:ind w:left="-113"/>
              <w:jc w:val="center"/>
            </w:pPr>
          </w:p>
        </w:tc>
        <w:tc>
          <w:tcPr>
            <w:tcW w:w="595" w:type="dxa"/>
            <w:shd w:val="clear" w:color="auto" w:fill="70AD47" w:themeFill="accent6"/>
            <w:vAlign w:val="center"/>
          </w:tcPr>
          <w:p w:rsidR="0039784E" w:rsidRPr="00E32EA5" w:rsidRDefault="005402B9" w:rsidP="00C05A53">
            <w:pPr>
              <w:pStyle w:val="ProductList-OfferingBody"/>
              <w:ind w:left="-113"/>
              <w:jc w:val="center"/>
            </w:pPr>
            <w:r w:rsidRPr="00E32EA5">
              <w:fldChar w:fldCharType="begin"/>
            </w:r>
            <w:r w:rsidRPr="00E32EA5">
              <w:instrText>AutoTextList  \s NoStyle \t "дополнительный продукт"</w:instrText>
            </w:r>
            <w:r w:rsidRPr="00E32EA5">
              <w:fldChar w:fldCharType="separate"/>
            </w:r>
            <w:r w:rsidRPr="00E32EA5">
              <w:t xml:space="preserve"> A </w:t>
            </w:r>
            <w:r w:rsidRPr="00E32EA5">
              <w:fldChar w:fldCharType="end"/>
            </w:r>
          </w:p>
        </w:tc>
        <w:tc>
          <w:tcPr>
            <w:tcW w:w="596" w:type="dxa"/>
            <w:shd w:val="clear" w:color="auto" w:fill="BFBFBF" w:themeFill="background1" w:themeFillShade="BF"/>
            <w:vAlign w:val="center"/>
          </w:tcPr>
          <w:p w:rsidR="0039784E" w:rsidRPr="00E32EA5" w:rsidRDefault="0039784E" w:rsidP="00C05A53">
            <w:pPr>
              <w:pStyle w:val="ProductList-OfferingBody"/>
              <w:ind w:left="-113"/>
              <w:jc w:val="center"/>
            </w:pPr>
          </w:p>
        </w:tc>
        <w:tc>
          <w:tcPr>
            <w:tcW w:w="595" w:type="dxa"/>
            <w:shd w:val="clear" w:color="auto" w:fill="70AD47" w:themeFill="accent6"/>
            <w:vAlign w:val="center"/>
          </w:tcPr>
          <w:p w:rsidR="0039784E" w:rsidRPr="00E32EA5" w:rsidRDefault="0039784E" w:rsidP="00C05A53">
            <w:pPr>
              <w:pStyle w:val="ProductList-OfferingBody"/>
              <w:ind w:left="-113"/>
              <w:jc w:val="center"/>
            </w:pPr>
          </w:p>
        </w:tc>
        <w:tc>
          <w:tcPr>
            <w:tcW w:w="492" w:type="dxa"/>
            <w:shd w:val="clear" w:color="auto" w:fill="BFBFBF" w:themeFill="background1" w:themeFillShade="BF"/>
            <w:vAlign w:val="center"/>
          </w:tcPr>
          <w:p w:rsidR="0039784E" w:rsidRPr="00E32EA5" w:rsidRDefault="0039784E" w:rsidP="00C05A53">
            <w:pPr>
              <w:pStyle w:val="ProductList-OfferingBody"/>
              <w:ind w:left="-113"/>
              <w:jc w:val="center"/>
            </w:pPr>
          </w:p>
        </w:tc>
        <w:tc>
          <w:tcPr>
            <w:tcW w:w="699" w:type="dxa"/>
            <w:shd w:val="clear" w:color="auto" w:fill="BFBFBF" w:themeFill="background1" w:themeFillShade="BF"/>
            <w:vAlign w:val="center"/>
          </w:tcPr>
          <w:p w:rsidR="0039784E" w:rsidRDefault="0039784E" w:rsidP="00C05A53">
            <w:pPr>
              <w:pStyle w:val="ProductList-OfferingBody"/>
              <w:ind w:left="-113"/>
              <w:jc w:val="center"/>
            </w:pPr>
          </w:p>
        </w:tc>
        <w:tc>
          <w:tcPr>
            <w:tcW w:w="595" w:type="dxa"/>
            <w:shd w:val="clear" w:color="auto" w:fill="70AD47" w:themeFill="accent6"/>
            <w:vAlign w:val="center"/>
          </w:tcPr>
          <w:p w:rsidR="0039784E" w:rsidRDefault="0039784E" w:rsidP="00C05A53">
            <w:pPr>
              <w:pStyle w:val="ProductList-OfferingBody"/>
              <w:ind w:left="-113"/>
              <w:jc w:val="center"/>
            </w:pPr>
          </w:p>
        </w:tc>
        <w:tc>
          <w:tcPr>
            <w:tcW w:w="596" w:type="dxa"/>
            <w:shd w:val="clear" w:color="auto" w:fill="BFBFBF" w:themeFill="background1" w:themeFillShade="BF"/>
            <w:vAlign w:val="center"/>
          </w:tcPr>
          <w:p w:rsidR="0039784E" w:rsidRDefault="0039784E" w:rsidP="00C05A53">
            <w:pPr>
              <w:pStyle w:val="ProductList-OfferingBody"/>
              <w:ind w:left="-113"/>
              <w:jc w:val="center"/>
            </w:pPr>
          </w:p>
        </w:tc>
      </w:tr>
      <w:tr w:rsidR="0039784E" w:rsidTr="00E32EA5">
        <w:tc>
          <w:tcPr>
            <w:tcW w:w="3060" w:type="dxa"/>
            <w:tcBorders>
              <w:top w:val="dashSmallGap" w:sz="4" w:space="0" w:color="BFBFBF" w:themeColor="background1" w:themeShade="BF"/>
              <w:left w:val="nil"/>
              <w:bottom w:val="dashSmallGap" w:sz="4" w:space="0" w:color="BFBFBF" w:themeColor="background1" w:themeShade="BF"/>
              <w:right w:val="nil"/>
            </w:tcBorders>
          </w:tcPr>
          <w:p w:rsidR="0039784E" w:rsidRDefault="0039784E" w:rsidP="00A1418D">
            <w:pPr>
              <w:pStyle w:val="ProductList-Offering2"/>
            </w:pPr>
            <w:bookmarkStart w:id="813" w:name="_Toc379797279"/>
            <w:bookmarkStart w:id="814" w:name="_Toc380513304"/>
            <w:bookmarkStart w:id="815" w:name="_Toc380655352"/>
            <w:bookmarkStart w:id="816" w:name="_Toc413391069"/>
            <w:r>
              <w:t>Windows MultiPoint Server 2012 Premium</w:t>
            </w:r>
            <w:r w:rsidR="00863A18">
              <w:fldChar w:fldCharType="begin"/>
            </w:r>
            <w:r>
              <w:instrText>XE "Windows MultiPoint Server 2012 Premium"</w:instrText>
            </w:r>
            <w:r w:rsidR="00863A18">
              <w:fldChar w:fldCharType="end"/>
            </w:r>
            <w:r>
              <w:t xml:space="preserve"> с Windows MultiPoint Server CAL</w:t>
            </w:r>
            <w:r w:rsidR="00863A18">
              <w:fldChar w:fldCharType="begin"/>
            </w:r>
            <w:r>
              <w:instrText>XE "Windows MultiPoint Server 2012 Premium с Windows MultiPoint Server CAL"</w:instrText>
            </w:r>
            <w:r w:rsidR="00863A18">
              <w:fldChar w:fldCharType="end"/>
            </w:r>
            <w:r>
              <w:t xml:space="preserve"> (5 клиентов) («на пользователя» и «на устройство»)</w:t>
            </w:r>
            <w:bookmarkEnd w:id="813"/>
            <w:bookmarkEnd w:id="814"/>
            <w:bookmarkEnd w:id="815"/>
            <w:bookmarkEnd w:id="8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784E" w:rsidRDefault="0039784E"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784E" w:rsidRDefault="00501CBA"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9784E" w:rsidRDefault="00501CBA"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9784E" w:rsidRDefault="00501CBA"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39784E" w:rsidRDefault="00501CBA" w:rsidP="00C05A53">
            <w:pPr>
              <w:pStyle w:val="ProductList-OfferingBody"/>
              <w:ind w:left="-113"/>
              <w:jc w:val="center"/>
            </w:pPr>
            <w:r>
              <w:t>25</w:t>
            </w:r>
          </w:p>
        </w:tc>
        <w:tc>
          <w:tcPr>
            <w:tcW w:w="596" w:type="dxa"/>
            <w:shd w:val="clear" w:color="auto" w:fill="BFBFBF" w:themeFill="background1" w:themeFillShade="BF"/>
            <w:vAlign w:val="center"/>
          </w:tcPr>
          <w:p w:rsidR="0039784E" w:rsidRDefault="0039784E" w:rsidP="00C05A53">
            <w:pPr>
              <w:pStyle w:val="ProductList-OfferingBody"/>
              <w:ind w:left="-113"/>
              <w:jc w:val="center"/>
            </w:pPr>
          </w:p>
        </w:tc>
        <w:tc>
          <w:tcPr>
            <w:tcW w:w="595" w:type="dxa"/>
            <w:shd w:val="clear" w:color="auto" w:fill="70AD47" w:themeFill="accent6"/>
            <w:vAlign w:val="center"/>
          </w:tcPr>
          <w:p w:rsidR="0039784E" w:rsidRPr="00E32EA5" w:rsidRDefault="005402B9" w:rsidP="00C05A53">
            <w:pPr>
              <w:pStyle w:val="ProductList-OfferingBody"/>
              <w:ind w:left="-113"/>
              <w:jc w:val="center"/>
            </w:pPr>
            <w:r w:rsidRPr="00E32EA5">
              <w:fldChar w:fldCharType="begin"/>
            </w:r>
            <w:r w:rsidRPr="00E32EA5">
              <w:instrText>AutoTextList  \s NoStyle \t "дополнительный продукт"</w:instrText>
            </w:r>
            <w:r w:rsidRPr="00E32EA5">
              <w:fldChar w:fldCharType="separate"/>
            </w:r>
            <w:r w:rsidRPr="00E32EA5">
              <w:t xml:space="preserve"> A </w:t>
            </w:r>
            <w:r w:rsidRPr="00E32EA5">
              <w:fldChar w:fldCharType="end"/>
            </w:r>
          </w:p>
        </w:tc>
        <w:tc>
          <w:tcPr>
            <w:tcW w:w="596" w:type="dxa"/>
            <w:shd w:val="clear" w:color="auto" w:fill="BFBFBF" w:themeFill="background1" w:themeFillShade="BF"/>
            <w:vAlign w:val="center"/>
          </w:tcPr>
          <w:p w:rsidR="0039784E" w:rsidRPr="00E32EA5" w:rsidRDefault="0039784E" w:rsidP="00501CBA">
            <w:pPr>
              <w:pStyle w:val="ProductList-OfferingBody"/>
              <w:ind w:left="-113"/>
              <w:jc w:val="center"/>
            </w:pPr>
          </w:p>
        </w:tc>
        <w:tc>
          <w:tcPr>
            <w:tcW w:w="595" w:type="dxa"/>
            <w:shd w:val="clear" w:color="auto" w:fill="70AD47" w:themeFill="accent6"/>
            <w:vAlign w:val="center"/>
          </w:tcPr>
          <w:p w:rsidR="0039784E" w:rsidRPr="00E32EA5" w:rsidRDefault="0039784E" w:rsidP="00C05A53">
            <w:pPr>
              <w:pStyle w:val="ProductList-OfferingBody"/>
              <w:ind w:left="-113"/>
              <w:jc w:val="center"/>
            </w:pPr>
          </w:p>
        </w:tc>
        <w:tc>
          <w:tcPr>
            <w:tcW w:w="492" w:type="dxa"/>
            <w:shd w:val="clear" w:color="auto" w:fill="70AD47" w:themeFill="accent6"/>
            <w:vAlign w:val="center"/>
          </w:tcPr>
          <w:p w:rsidR="0039784E" w:rsidRPr="00E32EA5" w:rsidRDefault="005402B9" w:rsidP="00C05A53">
            <w:pPr>
              <w:pStyle w:val="ProductList-OfferingBody"/>
              <w:ind w:left="-113"/>
              <w:jc w:val="center"/>
            </w:pPr>
            <w:r w:rsidRPr="00E32EA5">
              <w:fldChar w:fldCharType="begin"/>
            </w:r>
            <w:r w:rsidRPr="00E32EA5">
              <w:instrText>AutoTextList  \sNotStyle\t "Open License и Open Value"</w:instrText>
            </w:r>
            <w:r w:rsidRPr="00E32EA5">
              <w:fldChar w:fldCharType="separate"/>
            </w:r>
            <w:r w:rsidRPr="00E32EA5">
              <w:t>OF</w:t>
            </w:r>
            <w:r w:rsidRPr="00E32EA5">
              <w:fldChar w:fldCharType="end"/>
            </w:r>
          </w:p>
        </w:tc>
        <w:tc>
          <w:tcPr>
            <w:tcW w:w="699" w:type="dxa"/>
            <w:shd w:val="clear" w:color="auto" w:fill="BFBFBF" w:themeFill="background1" w:themeFillShade="BF"/>
            <w:vAlign w:val="center"/>
          </w:tcPr>
          <w:p w:rsidR="0039784E" w:rsidRDefault="0039784E" w:rsidP="00C05A53">
            <w:pPr>
              <w:pStyle w:val="ProductList-OfferingBody"/>
              <w:ind w:left="-113"/>
              <w:jc w:val="center"/>
            </w:pPr>
          </w:p>
        </w:tc>
        <w:tc>
          <w:tcPr>
            <w:tcW w:w="595" w:type="dxa"/>
            <w:shd w:val="clear" w:color="auto" w:fill="70AD47" w:themeFill="accent6"/>
            <w:vAlign w:val="center"/>
          </w:tcPr>
          <w:p w:rsidR="0039784E" w:rsidRDefault="0039784E" w:rsidP="00C05A53">
            <w:pPr>
              <w:pStyle w:val="ProductList-OfferingBody"/>
              <w:ind w:left="-113"/>
              <w:jc w:val="center"/>
            </w:pPr>
          </w:p>
        </w:tc>
        <w:tc>
          <w:tcPr>
            <w:tcW w:w="596" w:type="dxa"/>
            <w:shd w:val="clear" w:color="auto" w:fill="BFBFBF" w:themeFill="background1" w:themeFillShade="BF"/>
            <w:vAlign w:val="center"/>
          </w:tcPr>
          <w:p w:rsidR="0039784E" w:rsidRDefault="0039784E" w:rsidP="00C05A53">
            <w:pPr>
              <w:pStyle w:val="ProductList-OfferingBody"/>
              <w:ind w:left="-113"/>
              <w:jc w:val="center"/>
            </w:pPr>
          </w:p>
        </w:tc>
      </w:tr>
      <w:tr w:rsidR="005402B9" w:rsidTr="00E32EA5">
        <w:tc>
          <w:tcPr>
            <w:tcW w:w="3060" w:type="dxa"/>
            <w:tcBorders>
              <w:top w:val="dashSmallGap" w:sz="4" w:space="0" w:color="BFBFBF" w:themeColor="background1" w:themeShade="BF"/>
              <w:left w:val="nil"/>
              <w:bottom w:val="dashSmallGap" w:sz="4" w:space="0" w:color="BFBFBF" w:themeColor="background1" w:themeShade="BF"/>
              <w:right w:val="nil"/>
            </w:tcBorders>
          </w:tcPr>
          <w:p w:rsidR="005402B9" w:rsidRDefault="005402B9" w:rsidP="00A1418D">
            <w:pPr>
              <w:pStyle w:val="ProductList-Offering2"/>
            </w:pPr>
            <w:bookmarkStart w:id="817" w:name="_Toc379797280"/>
            <w:bookmarkStart w:id="818" w:name="_Toc380513305"/>
            <w:bookmarkStart w:id="819" w:name="_Toc380655353"/>
            <w:bookmarkStart w:id="820" w:name="_Toc413391070"/>
            <w:r>
              <w:t>Windows MultiPoint Server 2012 Premium</w:t>
            </w:r>
            <w:r>
              <w:fldChar w:fldCharType="begin"/>
            </w:r>
            <w:r>
              <w:instrText>XE "Windows MultiPoint Server 2012 Premium"</w:instrText>
            </w:r>
            <w:r>
              <w:fldChar w:fldCharType="end"/>
            </w:r>
            <w:r>
              <w:t xml:space="preserve"> с Windows MultiPoint Server CAL</w:t>
            </w:r>
            <w:r>
              <w:fldChar w:fldCharType="begin"/>
            </w:r>
            <w:r>
              <w:instrText>XE "Windows MultiPoint Server 2012 Premium с Windows MultiPoint Server CAL"</w:instrText>
            </w:r>
            <w:r>
              <w:fldChar w:fldCharType="end"/>
            </w:r>
            <w:r>
              <w:t xml:space="preserve"> (5 клиентов) с Windows Server 2010 CAL</w:t>
            </w:r>
            <w:r>
              <w:fldChar w:fldCharType="begin"/>
            </w:r>
            <w:r>
              <w:instrText>XE "Windows MultiPoint Server 2012 Premium с Windows MultiPoint Server CAL (5 клиентов) с Windows Server 2010 CAL"</w:instrText>
            </w:r>
            <w:r>
              <w:fldChar w:fldCharType="end"/>
            </w:r>
            <w:r>
              <w:t xml:space="preserve"> (5 клиентов) («на пользователя» и «на устройство»)</w:t>
            </w:r>
            <w:bookmarkEnd w:id="817"/>
            <w:bookmarkEnd w:id="818"/>
            <w:bookmarkEnd w:id="819"/>
            <w:bookmarkEnd w:id="8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402B9" w:rsidRDefault="005402B9"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402B9" w:rsidRDefault="005402B9"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402B9" w:rsidRDefault="005402B9"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402B9" w:rsidRDefault="005402B9"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5402B9" w:rsidRDefault="005402B9" w:rsidP="00C05A53">
            <w:pPr>
              <w:pStyle w:val="ProductList-OfferingBody"/>
              <w:ind w:left="-113"/>
              <w:jc w:val="center"/>
            </w:pPr>
            <w:r>
              <w:t>25</w:t>
            </w:r>
          </w:p>
        </w:tc>
        <w:tc>
          <w:tcPr>
            <w:tcW w:w="596" w:type="dxa"/>
            <w:shd w:val="clear" w:color="auto" w:fill="BFBFBF" w:themeFill="background1" w:themeFillShade="BF"/>
            <w:vAlign w:val="center"/>
          </w:tcPr>
          <w:p w:rsidR="005402B9" w:rsidRDefault="005402B9" w:rsidP="00C05A53">
            <w:pPr>
              <w:pStyle w:val="ProductList-OfferingBody"/>
              <w:ind w:left="-113"/>
              <w:jc w:val="center"/>
            </w:pPr>
          </w:p>
        </w:tc>
        <w:tc>
          <w:tcPr>
            <w:tcW w:w="595" w:type="dxa"/>
            <w:shd w:val="clear" w:color="auto" w:fill="70AD47" w:themeFill="accent6"/>
            <w:vAlign w:val="center"/>
          </w:tcPr>
          <w:p w:rsidR="005402B9" w:rsidRPr="006F103F" w:rsidRDefault="005402B9" w:rsidP="007079A3">
            <w:pPr>
              <w:pStyle w:val="ProductList-OfferingBody"/>
              <w:ind w:left="-113"/>
              <w:jc w:val="center"/>
            </w:pPr>
            <w:r w:rsidRPr="006F103F">
              <w:fldChar w:fldCharType="begin"/>
            </w:r>
            <w:r w:rsidRPr="006F103F">
              <w:instrText>AutoTextList  \s NoStyle \t "дополнительный продукт"</w:instrText>
            </w:r>
            <w:r w:rsidRPr="006F103F">
              <w:fldChar w:fldCharType="separate"/>
            </w:r>
            <w:r w:rsidRPr="006F103F">
              <w:t xml:space="preserve"> A </w:t>
            </w:r>
            <w:r w:rsidRPr="006F103F">
              <w:fldChar w:fldCharType="end"/>
            </w:r>
          </w:p>
        </w:tc>
        <w:tc>
          <w:tcPr>
            <w:tcW w:w="596" w:type="dxa"/>
            <w:shd w:val="clear" w:color="auto" w:fill="BFBFBF" w:themeFill="background1" w:themeFillShade="BF"/>
            <w:vAlign w:val="center"/>
          </w:tcPr>
          <w:p w:rsidR="005402B9" w:rsidRPr="006F103F" w:rsidRDefault="005402B9" w:rsidP="00C05A53">
            <w:pPr>
              <w:pStyle w:val="ProductList-OfferingBody"/>
              <w:ind w:left="-113"/>
              <w:jc w:val="center"/>
            </w:pPr>
          </w:p>
        </w:tc>
        <w:tc>
          <w:tcPr>
            <w:tcW w:w="595" w:type="dxa"/>
            <w:shd w:val="clear" w:color="auto" w:fill="70AD47" w:themeFill="accent6"/>
            <w:vAlign w:val="center"/>
          </w:tcPr>
          <w:p w:rsidR="005402B9" w:rsidRPr="006F103F" w:rsidRDefault="005402B9" w:rsidP="00C05A53">
            <w:pPr>
              <w:pStyle w:val="ProductList-OfferingBody"/>
              <w:ind w:left="-113"/>
              <w:jc w:val="center"/>
            </w:pPr>
          </w:p>
        </w:tc>
        <w:tc>
          <w:tcPr>
            <w:tcW w:w="492" w:type="dxa"/>
            <w:shd w:val="clear" w:color="auto" w:fill="70AD47" w:themeFill="accent6"/>
            <w:vAlign w:val="center"/>
          </w:tcPr>
          <w:p w:rsidR="005402B9" w:rsidRPr="006F103F" w:rsidRDefault="005402B9" w:rsidP="00C05A53">
            <w:pPr>
              <w:pStyle w:val="ProductList-OfferingBody"/>
              <w:ind w:left="-113"/>
              <w:jc w:val="center"/>
            </w:pPr>
            <w:r w:rsidRPr="006F103F">
              <w:fldChar w:fldCharType="begin"/>
            </w:r>
            <w:r w:rsidRPr="006F103F">
              <w:instrText>AutoTextList  \sNotStyle\t "Open License и Open Value"</w:instrText>
            </w:r>
            <w:r w:rsidRPr="006F103F">
              <w:fldChar w:fldCharType="separate"/>
            </w:r>
            <w:r w:rsidRPr="006F103F">
              <w:t>OF</w:t>
            </w:r>
            <w:r w:rsidRPr="006F103F">
              <w:fldChar w:fldCharType="end"/>
            </w:r>
          </w:p>
        </w:tc>
        <w:tc>
          <w:tcPr>
            <w:tcW w:w="699" w:type="dxa"/>
            <w:shd w:val="clear" w:color="auto" w:fill="BFBFBF" w:themeFill="background1" w:themeFillShade="BF"/>
            <w:vAlign w:val="center"/>
          </w:tcPr>
          <w:p w:rsidR="005402B9" w:rsidRDefault="005402B9" w:rsidP="00C05A53">
            <w:pPr>
              <w:pStyle w:val="ProductList-OfferingBody"/>
              <w:ind w:left="-113"/>
              <w:jc w:val="center"/>
            </w:pPr>
          </w:p>
        </w:tc>
        <w:tc>
          <w:tcPr>
            <w:tcW w:w="595" w:type="dxa"/>
            <w:shd w:val="clear" w:color="auto" w:fill="70AD47" w:themeFill="accent6"/>
            <w:vAlign w:val="center"/>
          </w:tcPr>
          <w:p w:rsidR="005402B9" w:rsidRDefault="005402B9" w:rsidP="00C05A53">
            <w:pPr>
              <w:pStyle w:val="ProductList-OfferingBody"/>
              <w:ind w:left="-113"/>
              <w:jc w:val="center"/>
            </w:pPr>
          </w:p>
        </w:tc>
        <w:tc>
          <w:tcPr>
            <w:tcW w:w="596" w:type="dxa"/>
            <w:shd w:val="clear" w:color="auto" w:fill="BFBFBF" w:themeFill="background1" w:themeFillShade="BF"/>
            <w:vAlign w:val="center"/>
          </w:tcPr>
          <w:p w:rsidR="005402B9" w:rsidRDefault="005402B9" w:rsidP="00C05A53">
            <w:pPr>
              <w:pStyle w:val="ProductList-OfferingBody"/>
              <w:ind w:left="-113"/>
              <w:jc w:val="center"/>
            </w:pPr>
          </w:p>
        </w:tc>
      </w:tr>
      <w:tr w:rsidR="005402B9" w:rsidTr="00E32EA5">
        <w:tc>
          <w:tcPr>
            <w:tcW w:w="3060" w:type="dxa"/>
            <w:tcBorders>
              <w:top w:val="dashSmallGap" w:sz="4" w:space="0" w:color="BFBFBF" w:themeColor="background1" w:themeShade="BF"/>
              <w:left w:val="nil"/>
              <w:bottom w:val="nil"/>
              <w:right w:val="nil"/>
            </w:tcBorders>
          </w:tcPr>
          <w:p w:rsidR="005402B9" w:rsidRDefault="005402B9" w:rsidP="00A1418D">
            <w:pPr>
              <w:pStyle w:val="ProductList-Offering2"/>
            </w:pPr>
            <w:bookmarkStart w:id="821" w:name="_Toc379797281"/>
            <w:bookmarkStart w:id="822" w:name="_Toc380513306"/>
            <w:bookmarkStart w:id="823" w:name="_Toc380655354"/>
            <w:bookmarkStart w:id="824" w:name="_Toc413391071"/>
            <w:r>
              <w:t>Windows MultiPoint Server 2012 Standard</w:t>
            </w:r>
            <w:bookmarkEnd w:id="821"/>
            <w:bookmarkEnd w:id="822"/>
            <w:bookmarkEnd w:id="823"/>
            <w:bookmarkEnd w:id="824"/>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rsidR="005402B9" w:rsidRDefault="005402B9"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rsidR="005402B9" w:rsidRDefault="005402B9"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5402B9" w:rsidRDefault="005402B9"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402B9" w:rsidRDefault="005402B9"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5402B9" w:rsidRDefault="005402B9" w:rsidP="00C05A53">
            <w:pPr>
              <w:pStyle w:val="ProductList-OfferingBody"/>
              <w:ind w:left="-113"/>
              <w:jc w:val="center"/>
            </w:pPr>
            <w:r>
              <w:t>5</w:t>
            </w:r>
          </w:p>
        </w:tc>
        <w:tc>
          <w:tcPr>
            <w:tcW w:w="596" w:type="dxa"/>
            <w:shd w:val="clear" w:color="auto" w:fill="BFBFBF" w:themeFill="background1" w:themeFillShade="BF"/>
            <w:vAlign w:val="center"/>
          </w:tcPr>
          <w:p w:rsidR="005402B9" w:rsidRDefault="005402B9" w:rsidP="00C05A53">
            <w:pPr>
              <w:pStyle w:val="ProductList-OfferingBody"/>
              <w:ind w:left="-113"/>
              <w:jc w:val="center"/>
            </w:pPr>
          </w:p>
        </w:tc>
        <w:tc>
          <w:tcPr>
            <w:tcW w:w="595" w:type="dxa"/>
            <w:shd w:val="clear" w:color="auto" w:fill="70AD47" w:themeFill="accent6"/>
            <w:vAlign w:val="center"/>
          </w:tcPr>
          <w:p w:rsidR="005402B9" w:rsidRPr="006F103F" w:rsidRDefault="005402B9" w:rsidP="007079A3">
            <w:pPr>
              <w:pStyle w:val="ProductList-OfferingBody"/>
              <w:ind w:left="-113"/>
              <w:jc w:val="center"/>
            </w:pPr>
            <w:r w:rsidRPr="006F103F">
              <w:fldChar w:fldCharType="begin"/>
            </w:r>
            <w:r w:rsidRPr="006F103F">
              <w:instrText>AutoTextList  \s NoStyle \t "дополнительный продукт"</w:instrText>
            </w:r>
            <w:r w:rsidRPr="006F103F">
              <w:fldChar w:fldCharType="separate"/>
            </w:r>
            <w:r w:rsidRPr="006F103F">
              <w:t xml:space="preserve"> A </w:t>
            </w:r>
            <w:r w:rsidRPr="006F103F">
              <w:fldChar w:fldCharType="end"/>
            </w:r>
          </w:p>
        </w:tc>
        <w:tc>
          <w:tcPr>
            <w:tcW w:w="596" w:type="dxa"/>
            <w:shd w:val="clear" w:color="auto" w:fill="BFBFBF" w:themeFill="background1" w:themeFillShade="BF"/>
            <w:vAlign w:val="center"/>
          </w:tcPr>
          <w:p w:rsidR="005402B9" w:rsidRPr="006F103F" w:rsidRDefault="005402B9" w:rsidP="00C05A53">
            <w:pPr>
              <w:pStyle w:val="ProductList-OfferingBody"/>
              <w:ind w:left="-113"/>
              <w:jc w:val="center"/>
            </w:pPr>
          </w:p>
        </w:tc>
        <w:tc>
          <w:tcPr>
            <w:tcW w:w="595" w:type="dxa"/>
            <w:shd w:val="clear" w:color="auto" w:fill="70AD47" w:themeFill="accent6"/>
            <w:vAlign w:val="center"/>
          </w:tcPr>
          <w:p w:rsidR="005402B9" w:rsidRPr="006F103F" w:rsidRDefault="005402B9" w:rsidP="00C05A53">
            <w:pPr>
              <w:pStyle w:val="ProductList-OfferingBody"/>
              <w:ind w:left="-113"/>
              <w:jc w:val="center"/>
            </w:pPr>
          </w:p>
        </w:tc>
        <w:tc>
          <w:tcPr>
            <w:tcW w:w="492" w:type="dxa"/>
            <w:shd w:val="clear" w:color="auto" w:fill="BFBFBF" w:themeFill="background1" w:themeFillShade="BF"/>
            <w:vAlign w:val="center"/>
          </w:tcPr>
          <w:p w:rsidR="005402B9" w:rsidRPr="006F103F" w:rsidRDefault="005402B9" w:rsidP="00C05A53">
            <w:pPr>
              <w:pStyle w:val="ProductList-OfferingBody"/>
              <w:ind w:left="-113"/>
              <w:jc w:val="center"/>
            </w:pPr>
          </w:p>
        </w:tc>
        <w:tc>
          <w:tcPr>
            <w:tcW w:w="699" w:type="dxa"/>
            <w:shd w:val="clear" w:color="auto" w:fill="BFBFBF" w:themeFill="background1" w:themeFillShade="BF"/>
            <w:vAlign w:val="center"/>
          </w:tcPr>
          <w:p w:rsidR="005402B9" w:rsidRDefault="005402B9" w:rsidP="00C05A53">
            <w:pPr>
              <w:pStyle w:val="ProductList-OfferingBody"/>
              <w:ind w:left="-113"/>
              <w:jc w:val="center"/>
            </w:pPr>
          </w:p>
        </w:tc>
        <w:tc>
          <w:tcPr>
            <w:tcW w:w="595" w:type="dxa"/>
            <w:shd w:val="clear" w:color="auto" w:fill="70AD47" w:themeFill="accent6"/>
            <w:vAlign w:val="center"/>
          </w:tcPr>
          <w:p w:rsidR="005402B9" w:rsidRDefault="005402B9" w:rsidP="00C05A53">
            <w:pPr>
              <w:pStyle w:val="ProductList-OfferingBody"/>
              <w:ind w:left="-113"/>
              <w:jc w:val="center"/>
            </w:pPr>
          </w:p>
        </w:tc>
        <w:tc>
          <w:tcPr>
            <w:tcW w:w="596" w:type="dxa"/>
            <w:shd w:val="clear" w:color="auto" w:fill="BFBFBF" w:themeFill="background1" w:themeFillShade="BF"/>
            <w:vAlign w:val="center"/>
          </w:tcPr>
          <w:p w:rsidR="005402B9" w:rsidRDefault="005402B9" w:rsidP="00C05A53">
            <w:pPr>
              <w:pStyle w:val="ProductList-OfferingBody"/>
              <w:ind w:left="-113"/>
              <w:jc w:val="center"/>
            </w:pPr>
          </w:p>
        </w:tc>
      </w:tr>
    </w:tbl>
    <w:p w:rsidR="00C13DF8" w:rsidRPr="001801B1" w:rsidRDefault="00C13DF8" w:rsidP="004F3C6D">
      <w:pPr>
        <w:pStyle w:val="ProductList-Body"/>
        <w:rPr>
          <w:sz w:val="10"/>
          <w:szCs w:val="10"/>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0"/>
        <w:gridCol w:w="3240"/>
        <w:gridCol w:w="2700"/>
      </w:tblGrid>
      <w:tr w:rsidR="00501CBA" w:rsidTr="001801B1">
        <w:trPr>
          <w:trHeight w:val="612"/>
        </w:trPr>
        <w:tc>
          <w:tcPr>
            <w:tcW w:w="4860" w:type="dxa"/>
          </w:tcPr>
          <w:p w:rsidR="00501CBA" w:rsidRDefault="00501CBA" w:rsidP="00501CBA">
            <w:pPr>
              <w:pStyle w:val="ProductList-Body"/>
              <w:spacing w:before="20" w:after="20"/>
            </w:pPr>
            <w:r>
              <w:t xml:space="preserve">Предыдущая версия: </w:t>
            </w:r>
            <w:r>
              <w:rPr>
                <w:b/>
              </w:rPr>
              <w:t>Windows MultiPoint Server 2011</w:t>
            </w:r>
            <w:r>
              <w:t xml:space="preserve"> (3/11)</w:t>
            </w:r>
          </w:p>
        </w:tc>
        <w:tc>
          <w:tcPr>
            <w:tcW w:w="3240" w:type="dxa"/>
          </w:tcPr>
          <w:p w:rsidR="00501CBA" w:rsidRDefault="00501CBA" w:rsidP="00501CBA">
            <w:pPr>
              <w:pStyle w:val="ProductList-Body"/>
              <w:spacing w:before="20" w:after="20"/>
              <w:rPr>
                <w:b/>
              </w:rPr>
            </w:pPr>
            <w:r>
              <w:t xml:space="preserve">Категория продукта: </w:t>
            </w:r>
            <w:r>
              <w:rPr>
                <w:b/>
              </w:rPr>
              <w:t>Сервер</w:t>
            </w:r>
          </w:p>
          <w:p w:rsidR="005442A2" w:rsidRDefault="00C1244C" w:rsidP="00501CBA">
            <w:pPr>
              <w:pStyle w:val="ProductList-Body"/>
              <w:spacing w:before="20" w:after="20"/>
            </w:pPr>
            <w:hyperlink w:anchor="SoftwareAssurance" w:history="1">
              <w:r w:rsidR="009063F7">
                <w:rPr>
                  <w:rStyle w:val="Hyperlink"/>
                  <w:color w:val="000000" w:themeColor="text1"/>
                  <w:u w:val="none"/>
                </w:rPr>
                <w:t>Преимущества в рамках программы Software Assurance</w:t>
              </w:r>
            </w:hyperlink>
            <w:r w:rsidR="009063F7">
              <w:t xml:space="preserve">: </w:t>
            </w:r>
            <w:r w:rsidR="009063F7">
              <w:rPr>
                <w:b/>
              </w:rPr>
              <w:t>Сервер</w:t>
            </w:r>
          </w:p>
        </w:tc>
        <w:tc>
          <w:tcPr>
            <w:tcW w:w="2700" w:type="dxa"/>
          </w:tcPr>
          <w:p w:rsidR="00501CBA" w:rsidRDefault="00501CBA" w:rsidP="00501CBA">
            <w:pPr>
              <w:pStyle w:val="ProductList-Body"/>
              <w:spacing w:before="20" w:after="20"/>
            </w:pPr>
          </w:p>
        </w:tc>
      </w:tr>
    </w:tbl>
    <w:bookmarkStart w:id="825" w:name="_Toc378147652"/>
    <w:bookmarkStart w:id="826" w:name="_Toc378151554"/>
    <w:p w:rsidR="00585A48" w:rsidRPr="00585A48" w:rsidRDefault="006A2190" w:rsidP="00585A48">
      <w:pPr>
        <w:pStyle w:val="ProductList-Body"/>
        <w:shd w:val="clear" w:color="auto" w:fill="A6A6A6" w:themeFill="background1" w:themeFillShade="A6"/>
        <w:spacing w:before="120" w:after="240"/>
        <w:jc w:val="right"/>
        <w:rPr>
          <w:sz w:val="16"/>
          <w:szCs w:val="16"/>
        </w:rPr>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C13DF8" w:rsidRDefault="009708AE" w:rsidP="00B26BEF">
      <w:pPr>
        <w:pStyle w:val="ProductList-Offering2Heading"/>
        <w:outlineLvl w:val="2"/>
      </w:pPr>
      <w:r>
        <w:tab/>
      </w:r>
      <w:bookmarkStart w:id="827" w:name="_Toc379797282"/>
      <w:bookmarkStart w:id="828" w:name="_Toc380513307"/>
      <w:bookmarkStart w:id="829" w:name="_Toc380655355"/>
      <w:bookmarkStart w:id="830" w:name="_Toc413391072"/>
      <w:r>
        <w:t>Windows Server</w:t>
      </w:r>
      <w:bookmarkEnd w:id="825"/>
      <w:bookmarkEnd w:id="826"/>
      <w:bookmarkEnd w:id="827"/>
      <w:bookmarkEnd w:id="828"/>
      <w:bookmarkEnd w:id="829"/>
      <w:bookmarkEnd w:id="83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540"/>
        <w:gridCol w:w="540"/>
        <w:gridCol w:w="540"/>
        <w:gridCol w:w="491"/>
        <w:gridCol w:w="595"/>
        <w:gridCol w:w="596"/>
        <w:gridCol w:w="595"/>
        <w:gridCol w:w="596"/>
        <w:gridCol w:w="595"/>
        <w:gridCol w:w="492"/>
        <w:gridCol w:w="699"/>
        <w:gridCol w:w="595"/>
        <w:gridCol w:w="596"/>
      </w:tblGrid>
      <w:tr w:rsidR="00B40BB5" w:rsidTr="001801B1">
        <w:trPr>
          <w:tblHeader/>
        </w:trPr>
        <w:tc>
          <w:tcPr>
            <w:tcW w:w="3330" w:type="dxa"/>
            <w:tcBorders>
              <w:bottom w:val="nil"/>
            </w:tcBorders>
            <w:shd w:val="clear" w:color="auto" w:fill="00188F"/>
          </w:tcPr>
          <w:p w:rsidR="00B40BB5" w:rsidRPr="00EE0836" w:rsidRDefault="00B40BB5" w:rsidP="00C05A53">
            <w:pPr>
              <w:pStyle w:val="ProductList-OfferingBody"/>
              <w:ind w:left="-28"/>
              <w:rPr>
                <w:color w:val="FFFFFF" w:themeColor="background1"/>
              </w:rPr>
            </w:pPr>
            <w:r>
              <w:rPr>
                <w:color w:val="FFFFFF" w:themeColor="background1"/>
              </w:rPr>
              <w:t>Продукты</w:t>
            </w:r>
          </w:p>
        </w:tc>
        <w:tc>
          <w:tcPr>
            <w:tcW w:w="540" w:type="dxa"/>
            <w:tcBorders>
              <w:bottom w:val="nil"/>
            </w:tcBorders>
            <w:shd w:val="clear" w:color="auto" w:fill="00188F"/>
            <w:vAlign w:val="center"/>
          </w:tcPr>
          <w:p w:rsidR="00B40BB5" w:rsidRPr="00BE5021" w:rsidRDefault="00B40BB5"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дата доступности</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DA</w:t>
            </w:r>
            <w:r w:rsidRPr="00BE5021">
              <w:rPr>
                <w:color w:val="FFFFFF" w:themeColor="background1"/>
              </w:rPr>
              <w:fldChar w:fldCharType="end"/>
            </w:r>
          </w:p>
        </w:tc>
        <w:tc>
          <w:tcPr>
            <w:tcW w:w="540" w:type="dxa"/>
            <w:tcBorders>
              <w:bottom w:val="nil"/>
            </w:tcBorders>
            <w:shd w:val="clear" w:color="auto" w:fill="00188F"/>
            <w:vAlign w:val="center"/>
          </w:tcPr>
          <w:p w:rsidR="00B40BB5" w:rsidRPr="00BE5021" w:rsidRDefault="00B40BB5"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AutoTextList  \s NoStyle \t "лицензия"</w:instrText>
            </w:r>
            <w:r w:rsidRPr="00BE5021">
              <w:rPr>
                <w:color w:val="FFFFFF" w:themeColor="background1"/>
              </w:rPr>
              <w:fldChar w:fldCharType="separate"/>
            </w:r>
            <w:r w:rsidRPr="00BE5021">
              <w:rPr>
                <w:color w:val="FFFFFF" w:themeColor="background1"/>
              </w:rPr>
              <w:t xml:space="preserve"> </w:t>
            </w: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лицензия</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L</w:t>
            </w:r>
            <w:r w:rsidRPr="00BE5021">
              <w:rPr>
                <w:color w:val="FFFFFF" w:themeColor="background1"/>
              </w:rPr>
              <w:fldChar w:fldCharType="end"/>
            </w:r>
            <w:r w:rsidRPr="00BE5021">
              <w:rPr>
                <w:color w:val="FFFFFF" w:themeColor="background1"/>
              </w:rPr>
              <w:t xml:space="preserve"> </w:t>
            </w:r>
            <w:r w:rsidRPr="00BE5021">
              <w:rPr>
                <w:color w:val="FFFFFF" w:themeColor="background1"/>
              </w:rPr>
              <w:fldChar w:fldCharType="end"/>
            </w:r>
          </w:p>
        </w:tc>
        <w:tc>
          <w:tcPr>
            <w:tcW w:w="540" w:type="dxa"/>
            <w:tcBorders>
              <w:bottom w:val="nil"/>
            </w:tcBorders>
            <w:shd w:val="clear" w:color="auto" w:fill="00188F"/>
            <w:vAlign w:val="center"/>
          </w:tcPr>
          <w:p w:rsidR="00B40BB5" w:rsidRPr="00BE5021" w:rsidRDefault="00B40BB5"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\sNoStyle\t “лицензия и Software Assurance”</w:instrText>
            </w:r>
            <w:r w:rsidRPr="00BE5021">
              <w:rPr>
                <w:color w:val="FFFFFF" w:themeColor="background1"/>
              </w:rPr>
              <w:fldChar w:fldCharType="separate"/>
            </w:r>
            <w:r w:rsidRPr="00BE5021">
              <w:rPr>
                <w:color w:val="FFFFFF" w:themeColor="background1"/>
              </w:rPr>
              <w:t>L/SA</w:t>
            </w:r>
            <w:r w:rsidRPr="00BE5021">
              <w:rPr>
                <w:color w:val="FFFFFF" w:themeColor="background1"/>
              </w:rPr>
              <w:fldChar w:fldCharType="end"/>
            </w:r>
          </w:p>
        </w:tc>
        <w:tc>
          <w:tcPr>
            <w:tcW w:w="491" w:type="dxa"/>
            <w:tcBorders>
              <w:bottom w:val="nil"/>
              <w:right w:val="single" w:sz="12" w:space="0" w:color="FFFFFF" w:themeColor="background1"/>
            </w:tcBorders>
            <w:shd w:val="clear" w:color="auto" w:fill="00188F"/>
            <w:vAlign w:val="center"/>
          </w:tcPr>
          <w:p w:rsidR="00B40BB5" w:rsidRPr="003304B5" w:rsidRDefault="00B40BB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“Software Assurance”</w:instrText>
            </w:r>
            <w:r w:rsidRPr="003304B5">
              <w:rPr>
                <w:color w:val="FFFFFF" w:themeColor="background1"/>
              </w:rPr>
              <w:fldChar w:fldCharType="separate"/>
            </w:r>
            <w:r w:rsidRPr="003304B5">
              <w:rPr>
                <w:color w:val="FFFFFF" w:themeColor="background1"/>
              </w:rPr>
              <w:t>SA</w:t>
            </w:r>
            <w:r w:rsidRPr="003304B5">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B40BB5" w:rsidRPr="003304B5" w:rsidRDefault="00B40BB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Campus и School</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CA/SA</w:t>
            </w:r>
            <w:r w:rsidRPr="003304B5">
              <w:rPr>
                <w:color w:val="FFFFFF" w:themeColor="background1"/>
              </w:rPr>
              <w:fldChar w:fldCharType="end"/>
            </w:r>
          </w:p>
        </w:tc>
        <w:tc>
          <w:tcPr>
            <w:tcW w:w="596" w:type="dxa"/>
            <w:shd w:val="clear" w:color="auto" w:fill="00188F"/>
            <w:vAlign w:val="center"/>
          </w:tcPr>
          <w:p w:rsidR="00B40BB5" w:rsidRPr="003304B5" w:rsidRDefault="00B40BB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Enterprise и Enterprise Subscription</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EA/EAS</w:t>
            </w:r>
            <w:r w:rsidRPr="003304B5">
              <w:rPr>
                <w:color w:val="FFFFFF" w:themeColor="background1"/>
              </w:rPr>
              <w:fldChar w:fldCharType="end"/>
            </w:r>
          </w:p>
        </w:tc>
        <w:tc>
          <w:tcPr>
            <w:tcW w:w="595" w:type="dxa"/>
            <w:shd w:val="clear" w:color="auto" w:fill="00188F"/>
            <w:vAlign w:val="center"/>
          </w:tcPr>
          <w:p w:rsidR="00B40BB5" w:rsidRPr="003304B5" w:rsidRDefault="00B40BB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соглашение Enrollment for Education Solutions</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EES</w:t>
            </w:r>
            <w:r w:rsidRPr="003304B5">
              <w:rPr>
                <w:color w:val="FFFFFF" w:themeColor="background1"/>
              </w:rPr>
              <w:fldChar w:fldCharType="end"/>
            </w:r>
          </w:p>
        </w:tc>
        <w:tc>
          <w:tcPr>
            <w:tcW w:w="596" w:type="dxa"/>
            <w:shd w:val="clear" w:color="auto" w:fill="00188F"/>
            <w:vAlign w:val="center"/>
          </w:tcPr>
          <w:p w:rsidR="00B40BB5" w:rsidRPr="003304B5" w:rsidRDefault="00B40BB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Microsoft Products and Services Agreement” </w:instrText>
            </w:r>
            <w:r w:rsidRPr="003304B5">
              <w:rPr>
                <w:color w:val="FFFFFF" w:themeColor="background1"/>
              </w:rPr>
              <w:fldChar w:fldCharType="separate"/>
            </w:r>
            <w:r w:rsidRPr="003304B5">
              <w:rPr>
                <w:color w:val="FFFFFF" w:themeColor="background1"/>
              </w:rPr>
              <w:t>MPSA</w:t>
            </w:r>
            <w:r w:rsidRPr="003304B5">
              <w:rPr>
                <w:color w:val="FFFFFF" w:themeColor="background1"/>
              </w:rPr>
              <w:fldChar w:fldCharType="end"/>
            </w:r>
          </w:p>
        </w:tc>
        <w:tc>
          <w:tcPr>
            <w:tcW w:w="595" w:type="dxa"/>
            <w:shd w:val="clear" w:color="auto" w:fill="00188F"/>
            <w:vAlign w:val="center"/>
          </w:tcPr>
          <w:p w:rsidR="00B40BB5" w:rsidRPr="003304B5" w:rsidRDefault="00B40BB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Open License” </w:instrText>
            </w:r>
            <w:r w:rsidRPr="003304B5">
              <w:rPr>
                <w:color w:val="FFFFFF" w:themeColor="background1"/>
              </w:rPr>
              <w:fldChar w:fldCharType="separate"/>
            </w:r>
            <w:r w:rsidRPr="003304B5">
              <w:rPr>
                <w:color w:val="FFFFFF" w:themeColor="background1"/>
              </w:rPr>
              <w:t>OL</w:t>
            </w:r>
            <w:r w:rsidRPr="003304B5">
              <w:rPr>
                <w:color w:val="FFFFFF" w:themeColor="background1"/>
              </w:rPr>
              <w:fldChar w:fldCharType="end"/>
            </w:r>
          </w:p>
        </w:tc>
        <w:tc>
          <w:tcPr>
            <w:tcW w:w="492" w:type="dxa"/>
            <w:shd w:val="clear" w:color="auto" w:fill="00188F"/>
            <w:vAlign w:val="center"/>
          </w:tcPr>
          <w:p w:rsidR="00B40BB5" w:rsidRPr="003304B5" w:rsidRDefault="00B40BB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“минимальный объем заказа в рамках программ Open” </w:instrText>
            </w:r>
            <w:r w:rsidRPr="003304B5">
              <w:rPr>
                <w:color w:val="FFFFFF" w:themeColor="background1"/>
              </w:rPr>
              <w:fldChar w:fldCharType="separate"/>
            </w:r>
            <w:r w:rsidRPr="003304B5">
              <w:rPr>
                <w:color w:val="FFFFFF" w:themeColor="background1"/>
              </w:rPr>
              <w:t>OM</w:t>
            </w:r>
            <w:r w:rsidRPr="003304B5">
              <w:rPr>
                <w:color w:val="FFFFFF" w:themeColor="background1"/>
              </w:rPr>
              <w:fldChar w:fldCharType="end"/>
            </w:r>
          </w:p>
        </w:tc>
        <w:tc>
          <w:tcPr>
            <w:tcW w:w="699" w:type="dxa"/>
            <w:shd w:val="clear" w:color="auto" w:fill="00188F"/>
            <w:vAlign w:val="center"/>
          </w:tcPr>
          <w:p w:rsidR="00B40BB5" w:rsidRPr="003304B5" w:rsidRDefault="00B40BB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“соглашения Open Value и Open Value Subscription” </w:instrText>
            </w:r>
            <w:r w:rsidRPr="003304B5">
              <w:rPr>
                <w:color w:val="FFFFFF" w:themeColor="background1"/>
              </w:rPr>
              <w:fldChar w:fldCharType="separate"/>
            </w:r>
            <w:r w:rsidRPr="003304B5">
              <w:rPr>
                <w:color w:val="FFFFFF" w:themeColor="background1"/>
              </w:rPr>
              <w:t>OV/OVS</w:t>
            </w:r>
            <w:r w:rsidRPr="003304B5">
              <w:rPr>
                <w:color w:val="FFFFFF" w:themeColor="background1"/>
              </w:rPr>
              <w:fldChar w:fldCharType="end"/>
            </w:r>
          </w:p>
        </w:tc>
        <w:tc>
          <w:tcPr>
            <w:tcW w:w="595" w:type="dxa"/>
            <w:shd w:val="clear" w:color="auto" w:fill="00188F"/>
            <w:vAlign w:val="center"/>
          </w:tcPr>
          <w:p w:rsidR="00B40BB5" w:rsidRPr="003304B5" w:rsidRDefault="00B40BB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“программы Select и Select Plus” </w:instrText>
            </w:r>
            <w:r w:rsidRPr="003304B5">
              <w:rPr>
                <w:color w:val="FFFFFF" w:themeColor="background1"/>
              </w:rPr>
              <w:fldChar w:fldCharType="separate"/>
            </w:r>
            <w:r w:rsidRPr="003304B5">
              <w:rPr>
                <w:color w:val="FFFFFF" w:themeColor="background1"/>
              </w:rPr>
              <w:t>S/S+</w:t>
            </w:r>
            <w:r w:rsidRPr="003304B5">
              <w:rPr>
                <w:color w:val="FFFFFF" w:themeColor="background1"/>
              </w:rPr>
              <w:fldChar w:fldCharType="end"/>
            </w:r>
          </w:p>
        </w:tc>
        <w:tc>
          <w:tcPr>
            <w:tcW w:w="596" w:type="dxa"/>
            <w:shd w:val="clear" w:color="auto" w:fill="00188F"/>
            <w:vAlign w:val="center"/>
          </w:tcPr>
          <w:p w:rsidR="00B40BB5" w:rsidRPr="003304B5" w:rsidRDefault="00B40BB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о регистрации Server Cloud” </w:instrText>
            </w:r>
            <w:r w:rsidRPr="003304B5">
              <w:rPr>
                <w:color w:val="FFFFFF" w:themeColor="background1"/>
              </w:rPr>
              <w:fldChar w:fldCharType="separate"/>
            </w:r>
            <w:r w:rsidRPr="003304B5">
              <w:rPr>
                <w:color w:val="FFFFFF" w:themeColor="background1"/>
              </w:rPr>
              <w:t>SCE</w:t>
            </w:r>
            <w:r w:rsidRPr="003304B5">
              <w:rPr>
                <w:color w:val="FFFFFF" w:themeColor="background1"/>
              </w:rPr>
              <w:fldChar w:fldCharType="end"/>
            </w:r>
          </w:p>
        </w:tc>
      </w:tr>
      <w:tr w:rsidR="00B40BB5" w:rsidTr="001801B1">
        <w:tc>
          <w:tcPr>
            <w:tcW w:w="3330" w:type="dxa"/>
            <w:tcBorders>
              <w:top w:val="nil"/>
              <w:left w:val="nil"/>
              <w:bottom w:val="dashSmallGap" w:sz="4" w:space="0" w:color="BFBFBF" w:themeColor="background1" w:themeShade="BF"/>
              <w:right w:val="nil"/>
            </w:tcBorders>
          </w:tcPr>
          <w:p w:rsidR="00B40BB5" w:rsidRDefault="00B40BB5" w:rsidP="001801B1">
            <w:pPr>
              <w:pStyle w:val="ProductList-Offering2"/>
            </w:pPr>
            <w:bookmarkStart w:id="831" w:name="_Toc379797283"/>
            <w:bookmarkStart w:id="832" w:name="_Toc380513308"/>
            <w:bookmarkStart w:id="833" w:name="_Toc380655356"/>
            <w:bookmarkStart w:id="834" w:name="_Toc413391073"/>
            <w:r>
              <w:t>Windows Server 2012 Active Directory Rights Management Services CAL («на пользователя» и</w:t>
            </w:r>
            <w:r>
              <w:rPr>
                <w:lang w:val="en-US"/>
              </w:rPr>
              <w:t> </w:t>
            </w:r>
            <w:r>
              <w:t>«на устройство»)</w:t>
            </w:r>
            <w:bookmarkEnd w:id="831"/>
            <w:bookmarkEnd w:id="832"/>
            <w:bookmarkEnd w:id="833"/>
            <w:bookmarkEnd w:id="834"/>
            <w:r>
              <w:fldChar w:fldCharType="begin"/>
            </w:r>
            <w:r>
              <w:instrText>XE "Windows Server 2010 Active Directory Rights Management Services CAL"</w:instrText>
            </w:r>
            <w:r>
              <w:fldChar w:fldCharType="end"/>
            </w:r>
          </w:p>
        </w:tc>
        <w:tc>
          <w:tcPr>
            <w:tcW w:w="540" w:type="dxa"/>
            <w:tcBorders>
              <w:top w:val="nil"/>
              <w:left w:val="nil"/>
              <w:bottom w:val="dashSmallGap" w:sz="4" w:space="0" w:color="BFBFBF" w:themeColor="background1" w:themeShade="BF"/>
              <w:right w:val="nil"/>
            </w:tcBorders>
            <w:vAlign w:val="center"/>
          </w:tcPr>
          <w:p w:rsidR="00B40BB5" w:rsidRDefault="00B40BB5" w:rsidP="00A93B06">
            <w:pPr>
              <w:pStyle w:val="ProductList-OfferingBody"/>
              <w:ind w:left="-113"/>
              <w:jc w:val="center"/>
            </w:pPr>
            <w:r>
              <w:t>8/12</w:t>
            </w:r>
          </w:p>
        </w:tc>
        <w:tc>
          <w:tcPr>
            <w:tcW w:w="540" w:type="dxa"/>
            <w:tcBorders>
              <w:top w:val="nil"/>
              <w:left w:val="nil"/>
              <w:bottom w:val="dashSmallGap" w:sz="4" w:space="0" w:color="BFBFBF" w:themeColor="background1" w:themeShade="BF"/>
              <w:right w:val="nil"/>
            </w:tcBorders>
            <w:vAlign w:val="center"/>
          </w:tcPr>
          <w:p w:rsidR="00B40BB5" w:rsidRDefault="00B40BB5" w:rsidP="005F068D">
            <w:pPr>
              <w:pStyle w:val="ProductList-OfferingBody"/>
              <w:ind w:left="-113"/>
              <w:jc w:val="center"/>
            </w:pPr>
            <w:r>
              <w:t>1</w:t>
            </w:r>
          </w:p>
        </w:tc>
        <w:tc>
          <w:tcPr>
            <w:tcW w:w="540" w:type="dxa"/>
            <w:tcBorders>
              <w:top w:val="nil"/>
              <w:left w:val="nil"/>
              <w:bottom w:val="dashSmallGap" w:sz="4" w:space="0" w:color="BFBFBF" w:themeColor="background1" w:themeShade="BF"/>
              <w:right w:val="nil"/>
            </w:tcBorders>
            <w:vAlign w:val="center"/>
          </w:tcPr>
          <w:p w:rsidR="00B40BB5" w:rsidRDefault="00B40BB5" w:rsidP="005F068D">
            <w:pPr>
              <w:pStyle w:val="ProductList-OfferingBody"/>
              <w:ind w:left="-113"/>
              <w:jc w:val="center"/>
            </w:pPr>
            <w:r>
              <w:t>2</w:t>
            </w:r>
          </w:p>
        </w:tc>
        <w:tc>
          <w:tcPr>
            <w:tcW w:w="491" w:type="dxa"/>
            <w:tcBorders>
              <w:top w:val="nil"/>
              <w:left w:val="nil"/>
              <w:bottom w:val="dashSmallGap" w:sz="4" w:space="0" w:color="BFBFBF" w:themeColor="background1" w:themeShade="BF"/>
              <w:right w:val="single" w:sz="12" w:space="0" w:color="FFFFFF" w:themeColor="background1"/>
            </w:tcBorders>
            <w:vAlign w:val="center"/>
          </w:tcPr>
          <w:p w:rsidR="00B40BB5" w:rsidRDefault="00B40BB5"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B40BB5" w:rsidRDefault="00B40BB5" w:rsidP="005F068D">
            <w:pPr>
              <w:pStyle w:val="ProductList-OfferingBody"/>
              <w:ind w:left="-113"/>
              <w:jc w:val="center"/>
            </w:pPr>
            <w:r>
              <w:t>1</w:t>
            </w:r>
          </w:p>
        </w:tc>
        <w:tc>
          <w:tcPr>
            <w:tcW w:w="596" w:type="dxa"/>
            <w:shd w:val="clear" w:color="auto" w:fill="70AD47" w:themeFill="accent6"/>
            <w:vAlign w:val="center"/>
          </w:tcPr>
          <w:p w:rsidR="00B40BB5" w:rsidRPr="00041F6C" w:rsidRDefault="00B40BB5" w:rsidP="007079A3">
            <w:pPr>
              <w:pStyle w:val="ProductList-OfferingBody"/>
              <w:ind w:left="-113"/>
              <w:jc w:val="center"/>
            </w:pPr>
            <w:r w:rsidRPr="00041F6C">
              <w:fldChar w:fldCharType="begin"/>
            </w:r>
            <w:r w:rsidRPr="00041F6C">
              <w:instrText>AutoTextList  \s NoStyle \t "дополнительный продукт"</w:instrText>
            </w:r>
            <w:r w:rsidRPr="00041F6C">
              <w:fldChar w:fldCharType="separate"/>
            </w:r>
            <w:r w:rsidRPr="00041F6C">
              <w:t xml:space="preserve"> A </w:t>
            </w:r>
            <w:r w:rsidRPr="00041F6C">
              <w:fldChar w:fldCharType="end"/>
            </w:r>
          </w:p>
        </w:tc>
        <w:tc>
          <w:tcPr>
            <w:tcW w:w="595" w:type="dxa"/>
            <w:shd w:val="clear" w:color="auto" w:fill="70AD47" w:themeFill="accent6"/>
            <w:vAlign w:val="center"/>
          </w:tcPr>
          <w:p w:rsidR="00B40BB5" w:rsidRPr="00B40BB5" w:rsidRDefault="00B40BB5" w:rsidP="00B40BB5">
            <w:pPr>
              <w:pStyle w:val="ProductList-OfferingBody"/>
              <w:ind w:left="-113"/>
              <w:jc w:val="center"/>
            </w:pPr>
            <w:r w:rsidRPr="00B40BB5">
              <w:fldChar w:fldCharType="begin"/>
            </w:r>
            <w:r w:rsidRPr="00B40BB5">
              <w:instrText>AutoTextList  \s NoStyle \t "дополнительный продукт"</w:instrText>
            </w:r>
            <w:r w:rsidRPr="00B40BB5">
              <w:fldChar w:fldCharType="separate"/>
            </w:r>
            <w:r w:rsidRPr="00B40BB5">
              <w:t xml:space="preserve"> A</w:t>
            </w:r>
            <w:r w:rsidRPr="00B40BB5">
              <w:rPr>
                <w:lang w:val="en-US"/>
              </w:rPr>
              <w:t>,</w:t>
            </w:r>
            <w:r w:rsidRPr="00B40BB5">
              <w:fldChar w:fldCharType="end"/>
            </w:r>
            <w:r w:rsidRPr="00B40BB5">
              <w:fldChar w:fldCharType="begin"/>
            </w:r>
            <w:r w:rsidRPr="00B40BB5">
              <w:instrText xml:space="preserve"> AutoTextList \sNoStyle\t "предложение Student"</w:instrText>
            </w:r>
            <w:r w:rsidRPr="00B40BB5">
              <w:fldChar w:fldCharType="separate"/>
            </w:r>
            <w:r w:rsidRPr="00B40BB5">
              <w:t>ST</w:t>
            </w:r>
            <w:r w:rsidRPr="00B40BB5">
              <w:fldChar w:fldCharType="end"/>
            </w:r>
          </w:p>
        </w:tc>
        <w:tc>
          <w:tcPr>
            <w:tcW w:w="596" w:type="dxa"/>
            <w:shd w:val="clear" w:color="auto" w:fill="70AD47" w:themeFill="accent6"/>
            <w:vAlign w:val="center"/>
          </w:tcPr>
          <w:p w:rsidR="00B40BB5" w:rsidRPr="00041F6C" w:rsidRDefault="00B40BB5" w:rsidP="00C05A53">
            <w:pPr>
              <w:pStyle w:val="ProductList-OfferingBody"/>
              <w:ind w:left="-113"/>
              <w:jc w:val="center"/>
            </w:pPr>
          </w:p>
        </w:tc>
        <w:tc>
          <w:tcPr>
            <w:tcW w:w="595" w:type="dxa"/>
            <w:shd w:val="clear" w:color="auto" w:fill="70AD47" w:themeFill="accent6"/>
            <w:vAlign w:val="center"/>
          </w:tcPr>
          <w:p w:rsidR="00B40BB5" w:rsidRPr="00041F6C" w:rsidRDefault="00B40BB5" w:rsidP="00C05A53">
            <w:pPr>
              <w:pStyle w:val="ProductList-OfferingBody"/>
              <w:ind w:left="-113"/>
              <w:jc w:val="center"/>
            </w:pPr>
          </w:p>
        </w:tc>
        <w:tc>
          <w:tcPr>
            <w:tcW w:w="492" w:type="dxa"/>
            <w:shd w:val="clear" w:color="auto" w:fill="BFBFBF" w:themeFill="background1" w:themeFillShade="BF"/>
            <w:vAlign w:val="center"/>
          </w:tcPr>
          <w:p w:rsidR="00B40BB5" w:rsidRPr="00041F6C" w:rsidRDefault="00B40BB5" w:rsidP="00C05A53">
            <w:pPr>
              <w:pStyle w:val="ProductList-OfferingBody"/>
              <w:ind w:left="-113"/>
              <w:jc w:val="center"/>
            </w:pPr>
          </w:p>
        </w:tc>
        <w:tc>
          <w:tcPr>
            <w:tcW w:w="699" w:type="dxa"/>
            <w:shd w:val="clear" w:color="auto" w:fill="70AD47" w:themeFill="accent6"/>
            <w:vAlign w:val="center"/>
          </w:tcPr>
          <w:p w:rsidR="00B40BB5" w:rsidRPr="00041F6C" w:rsidRDefault="00B40BB5" w:rsidP="00B40BB5">
            <w:pPr>
              <w:pStyle w:val="ProductList-OfferingBody"/>
              <w:ind w:left="-113"/>
              <w:jc w:val="center"/>
            </w:pPr>
            <w:r w:rsidRPr="00041F6C">
              <w:fldChar w:fldCharType="begin"/>
            </w:r>
            <w:r w:rsidRPr="00041F6C">
              <w:instrText xml:space="preserve"> AutoTextList  \s NoStyle \t “</w:instrText>
            </w:r>
            <w:r w:rsidRPr="00041F6C">
              <w:rPr>
                <w:u w:val="single"/>
              </w:rPr>
              <w:instrText>для части организации в рамках Open Value</w:instrText>
            </w:r>
            <w:r w:rsidRPr="00041F6C">
              <w:instrText xml:space="preserve">” </w:instrText>
            </w:r>
            <w:r w:rsidRPr="00041F6C">
              <w:fldChar w:fldCharType="separate"/>
            </w:r>
            <w:r w:rsidRPr="00041F6C">
              <w:rPr>
                <w:lang w:val="en-US"/>
              </w:rPr>
              <w:t xml:space="preserve"> P </w:t>
            </w:r>
            <w:r w:rsidRPr="00041F6C">
              <w:fldChar w:fldCharType="end"/>
            </w:r>
          </w:p>
        </w:tc>
        <w:tc>
          <w:tcPr>
            <w:tcW w:w="595" w:type="dxa"/>
            <w:shd w:val="clear" w:color="auto" w:fill="70AD47" w:themeFill="accent6"/>
            <w:vAlign w:val="center"/>
          </w:tcPr>
          <w:p w:rsidR="00B40BB5" w:rsidRPr="00041F6C" w:rsidRDefault="00B40BB5" w:rsidP="00C05A53">
            <w:pPr>
              <w:pStyle w:val="ProductList-OfferingBody"/>
              <w:ind w:left="-113"/>
              <w:jc w:val="center"/>
            </w:pPr>
          </w:p>
        </w:tc>
        <w:tc>
          <w:tcPr>
            <w:tcW w:w="596" w:type="dxa"/>
            <w:shd w:val="clear" w:color="auto" w:fill="70AD47" w:themeFill="accent6"/>
            <w:vAlign w:val="center"/>
          </w:tcPr>
          <w:p w:rsidR="00B40BB5" w:rsidRPr="00041F6C" w:rsidRDefault="00B40BB5" w:rsidP="00B40BB5">
            <w:pPr>
              <w:pStyle w:val="ProductList-OfferingBody"/>
              <w:ind w:left="-113"/>
              <w:jc w:val="center"/>
            </w:pPr>
            <w:r w:rsidRPr="00041F6C">
              <w:fldChar w:fldCharType="begin"/>
            </w:r>
            <w:r w:rsidRPr="00041F6C">
              <w:instrText>AutoTextList  \s NoStyle \t "дополнительный продукт"</w:instrText>
            </w:r>
            <w:r w:rsidRPr="00041F6C">
              <w:fldChar w:fldCharType="separate"/>
            </w:r>
            <w:r w:rsidRPr="00041F6C">
              <w:t xml:space="preserve"> A </w:t>
            </w:r>
            <w:r w:rsidRPr="00041F6C">
              <w:fldChar w:fldCharType="end"/>
            </w:r>
          </w:p>
        </w:tc>
      </w:tr>
      <w:tr w:rsidR="00B40BB5" w:rsidTr="001801B1">
        <w:tc>
          <w:tcPr>
            <w:tcW w:w="3330" w:type="dxa"/>
            <w:tcBorders>
              <w:top w:val="nil"/>
              <w:left w:val="nil"/>
              <w:bottom w:val="dashSmallGap" w:sz="4" w:space="0" w:color="BFBFBF" w:themeColor="background1" w:themeShade="BF"/>
              <w:right w:val="nil"/>
            </w:tcBorders>
          </w:tcPr>
          <w:p w:rsidR="00B40BB5" w:rsidRDefault="00B40BB5" w:rsidP="001801B1">
            <w:pPr>
              <w:pStyle w:val="ProductList-Offering2"/>
            </w:pPr>
            <w:bookmarkStart w:id="835" w:name="_Toc379797284"/>
            <w:bookmarkStart w:id="836" w:name="_Toc380513309"/>
            <w:bookmarkStart w:id="837" w:name="_Toc380655357"/>
            <w:bookmarkStart w:id="838" w:name="_Toc413391074"/>
            <w:r>
              <w:t>Windows Server 2012 CAL («на пользователя» и</w:t>
            </w:r>
            <w:r>
              <w:rPr>
                <w:lang w:val="en-US"/>
              </w:rPr>
              <w:t> </w:t>
            </w:r>
            <w:r>
              <w:t>«на устройство»)</w:t>
            </w:r>
            <w:bookmarkEnd w:id="835"/>
            <w:bookmarkEnd w:id="836"/>
            <w:bookmarkEnd w:id="837"/>
            <w:bookmarkEnd w:id="838"/>
            <w:r>
              <w:fldChar w:fldCharType="begin"/>
            </w:r>
            <w:r>
              <w:instrText>XE "Windows Server 2010 CAL"</w:instrText>
            </w:r>
            <w:r>
              <w:fldChar w:fldCharType="end"/>
            </w:r>
          </w:p>
        </w:tc>
        <w:tc>
          <w:tcPr>
            <w:tcW w:w="540" w:type="dxa"/>
            <w:tcBorders>
              <w:top w:val="nil"/>
              <w:left w:val="nil"/>
              <w:bottom w:val="dashSmallGap" w:sz="4" w:space="0" w:color="BFBFBF" w:themeColor="background1" w:themeShade="BF"/>
              <w:right w:val="nil"/>
            </w:tcBorders>
            <w:vAlign w:val="center"/>
          </w:tcPr>
          <w:p w:rsidR="00B40BB5" w:rsidRDefault="00B40BB5" w:rsidP="00A93B06">
            <w:pPr>
              <w:pStyle w:val="ProductList-OfferingBody"/>
              <w:ind w:left="-113"/>
              <w:jc w:val="center"/>
            </w:pPr>
            <w:r>
              <w:t>8/12</w:t>
            </w:r>
          </w:p>
        </w:tc>
        <w:tc>
          <w:tcPr>
            <w:tcW w:w="540" w:type="dxa"/>
            <w:tcBorders>
              <w:top w:val="nil"/>
              <w:left w:val="nil"/>
              <w:bottom w:val="dashSmallGap" w:sz="4" w:space="0" w:color="BFBFBF" w:themeColor="background1" w:themeShade="BF"/>
              <w:right w:val="nil"/>
            </w:tcBorders>
            <w:vAlign w:val="center"/>
          </w:tcPr>
          <w:p w:rsidR="00B40BB5" w:rsidRDefault="00B40BB5" w:rsidP="00C05A53">
            <w:pPr>
              <w:pStyle w:val="ProductList-OfferingBody"/>
              <w:ind w:left="-113"/>
              <w:jc w:val="center"/>
            </w:pPr>
            <w:r>
              <w:t>1</w:t>
            </w:r>
          </w:p>
        </w:tc>
        <w:tc>
          <w:tcPr>
            <w:tcW w:w="540" w:type="dxa"/>
            <w:tcBorders>
              <w:top w:val="nil"/>
              <w:left w:val="nil"/>
              <w:bottom w:val="dashSmallGap" w:sz="4" w:space="0" w:color="BFBFBF" w:themeColor="background1" w:themeShade="BF"/>
              <w:right w:val="nil"/>
            </w:tcBorders>
            <w:vAlign w:val="center"/>
          </w:tcPr>
          <w:p w:rsidR="00B40BB5" w:rsidRDefault="00B40BB5" w:rsidP="00C05A53">
            <w:pPr>
              <w:pStyle w:val="ProductList-OfferingBody"/>
              <w:ind w:left="-113"/>
              <w:jc w:val="center"/>
            </w:pPr>
            <w:r>
              <w:t>2</w:t>
            </w:r>
          </w:p>
        </w:tc>
        <w:tc>
          <w:tcPr>
            <w:tcW w:w="491" w:type="dxa"/>
            <w:tcBorders>
              <w:top w:val="nil"/>
              <w:left w:val="nil"/>
              <w:bottom w:val="dashSmallGap" w:sz="4" w:space="0" w:color="BFBFBF" w:themeColor="background1" w:themeShade="BF"/>
              <w:right w:val="single" w:sz="12" w:space="0" w:color="FFFFFF" w:themeColor="background1"/>
            </w:tcBorders>
            <w:vAlign w:val="center"/>
          </w:tcPr>
          <w:p w:rsidR="00B40BB5" w:rsidRDefault="00B40BB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B40BB5" w:rsidRDefault="00B40BB5" w:rsidP="00C05A53">
            <w:pPr>
              <w:pStyle w:val="ProductList-OfferingBody"/>
              <w:ind w:left="-113"/>
              <w:jc w:val="center"/>
            </w:pPr>
            <w:r>
              <w:t>1</w:t>
            </w:r>
          </w:p>
        </w:tc>
        <w:tc>
          <w:tcPr>
            <w:tcW w:w="596" w:type="dxa"/>
            <w:shd w:val="clear" w:color="auto" w:fill="70AD47" w:themeFill="accent6"/>
            <w:vAlign w:val="center"/>
          </w:tcPr>
          <w:p w:rsidR="00B40BB5" w:rsidRPr="00041F6C" w:rsidRDefault="00B40BB5" w:rsidP="00C05A53">
            <w:pPr>
              <w:pStyle w:val="ProductList-OfferingBody"/>
              <w:ind w:left="-113"/>
              <w:jc w:val="center"/>
            </w:pPr>
            <w:r w:rsidRPr="00041F6C">
              <w:fldChar w:fldCharType="begin"/>
            </w:r>
            <w:r w:rsidRPr="00041F6C">
              <w:instrText xml:space="preserve"> AutoTextList  \sNoStyle\t "Industry Device"</w:instrText>
            </w:r>
            <w:r w:rsidRPr="00041F6C">
              <w:fldChar w:fldCharType="separate"/>
            </w:r>
            <w:r w:rsidRPr="00041F6C">
              <w:t>ID</w:t>
            </w:r>
            <w:r w:rsidRPr="00041F6C">
              <w:fldChar w:fldCharType="end"/>
            </w:r>
          </w:p>
        </w:tc>
        <w:tc>
          <w:tcPr>
            <w:tcW w:w="595" w:type="dxa"/>
            <w:shd w:val="clear" w:color="auto" w:fill="70AD47" w:themeFill="accent6"/>
            <w:vAlign w:val="center"/>
          </w:tcPr>
          <w:p w:rsidR="00B40BB5" w:rsidRPr="00B40BB5" w:rsidRDefault="00B40BB5" w:rsidP="00B40BB5">
            <w:pPr>
              <w:pStyle w:val="ProductList-OfferingBody"/>
              <w:ind w:left="-113"/>
              <w:jc w:val="center"/>
            </w:pPr>
            <w:r w:rsidRPr="00B40BB5">
              <w:fldChar w:fldCharType="begin"/>
            </w:r>
            <w:r w:rsidRPr="00B40BB5">
              <w:instrText>AutoTextList  \s NoStyle \t "дополнительный продукт"</w:instrText>
            </w:r>
            <w:r w:rsidRPr="00B40BB5">
              <w:fldChar w:fldCharType="separate"/>
            </w:r>
            <w:r w:rsidRPr="00B40BB5">
              <w:t xml:space="preserve"> A</w:t>
            </w:r>
            <w:r w:rsidRPr="00B40BB5">
              <w:rPr>
                <w:lang w:val="en-US"/>
              </w:rPr>
              <w:t>,</w:t>
            </w:r>
            <w:r w:rsidRPr="00B40BB5">
              <w:fldChar w:fldCharType="end"/>
            </w:r>
            <w:r w:rsidRPr="00B40BB5">
              <w:fldChar w:fldCharType="begin"/>
            </w:r>
            <w:r w:rsidRPr="00B40BB5">
              <w:instrText xml:space="preserve"> AutoTextList \sNoStyle\t "предложение Student"</w:instrText>
            </w:r>
            <w:r w:rsidRPr="00B40BB5">
              <w:fldChar w:fldCharType="separate"/>
            </w:r>
            <w:r w:rsidRPr="00B40BB5">
              <w:t>ST</w:t>
            </w:r>
            <w:r w:rsidRPr="00B40BB5">
              <w:fldChar w:fldCharType="end"/>
            </w:r>
          </w:p>
        </w:tc>
        <w:tc>
          <w:tcPr>
            <w:tcW w:w="596" w:type="dxa"/>
            <w:shd w:val="clear" w:color="auto" w:fill="70AD47" w:themeFill="accent6"/>
            <w:vAlign w:val="center"/>
          </w:tcPr>
          <w:p w:rsidR="00B40BB5" w:rsidRPr="00041F6C" w:rsidRDefault="00B40BB5" w:rsidP="00C05A53">
            <w:pPr>
              <w:pStyle w:val="ProductList-OfferingBody"/>
              <w:ind w:left="-113"/>
              <w:jc w:val="center"/>
            </w:pPr>
          </w:p>
        </w:tc>
        <w:tc>
          <w:tcPr>
            <w:tcW w:w="595" w:type="dxa"/>
            <w:shd w:val="clear" w:color="auto" w:fill="70AD47" w:themeFill="accent6"/>
            <w:vAlign w:val="center"/>
          </w:tcPr>
          <w:p w:rsidR="00B40BB5" w:rsidRPr="00041F6C" w:rsidRDefault="00B40BB5" w:rsidP="00C05A53">
            <w:pPr>
              <w:pStyle w:val="ProductList-OfferingBody"/>
              <w:ind w:left="-113"/>
              <w:jc w:val="center"/>
            </w:pPr>
          </w:p>
        </w:tc>
        <w:tc>
          <w:tcPr>
            <w:tcW w:w="492" w:type="dxa"/>
            <w:shd w:val="clear" w:color="auto" w:fill="BFBFBF" w:themeFill="background1" w:themeFillShade="BF"/>
            <w:vAlign w:val="center"/>
          </w:tcPr>
          <w:p w:rsidR="00B40BB5" w:rsidRPr="00041F6C" w:rsidRDefault="00B40BB5" w:rsidP="00C05A53">
            <w:pPr>
              <w:pStyle w:val="ProductList-OfferingBody"/>
              <w:ind w:left="-113"/>
              <w:jc w:val="center"/>
            </w:pPr>
          </w:p>
        </w:tc>
        <w:tc>
          <w:tcPr>
            <w:tcW w:w="699" w:type="dxa"/>
            <w:shd w:val="clear" w:color="auto" w:fill="70AD47" w:themeFill="accent6"/>
            <w:vAlign w:val="center"/>
          </w:tcPr>
          <w:p w:rsidR="00B40BB5" w:rsidRPr="00041F6C" w:rsidRDefault="00B40BB5" w:rsidP="00B40BB5">
            <w:pPr>
              <w:pStyle w:val="ProductList-OfferingBody"/>
              <w:ind w:left="-113"/>
              <w:jc w:val="center"/>
            </w:pPr>
            <w:r w:rsidRPr="00041F6C">
              <w:fldChar w:fldCharType="begin"/>
            </w:r>
            <w:r w:rsidRPr="00041F6C">
              <w:instrText xml:space="preserve"> AutoTextList  \s NoStyle \t “</w:instrText>
            </w:r>
            <w:r w:rsidRPr="00041F6C">
              <w:rPr>
                <w:u w:val="single"/>
              </w:rPr>
              <w:instrText>для части организации в рамках Open Value</w:instrText>
            </w:r>
            <w:r w:rsidRPr="00041F6C">
              <w:instrText xml:space="preserve">” </w:instrText>
            </w:r>
            <w:r w:rsidRPr="00041F6C">
              <w:fldChar w:fldCharType="separate"/>
            </w:r>
            <w:r w:rsidRPr="00041F6C">
              <w:rPr>
                <w:lang w:val="en-US"/>
              </w:rPr>
              <w:t xml:space="preserve"> P </w:t>
            </w:r>
            <w:r w:rsidRPr="00041F6C">
              <w:fldChar w:fldCharType="end"/>
            </w:r>
          </w:p>
        </w:tc>
        <w:tc>
          <w:tcPr>
            <w:tcW w:w="595" w:type="dxa"/>
            <w:shd w:val="clear" w:color="auto" w:fill="70AD47" w:themeFill="accent6"/>
            <w:vAlign w:val="center"/>
          </w:tcPr>
          <w:p w:rsidR="00B40BB5" w:rsidRPr="00041F6C" w:rsidRDefault="00B40BB5" w:rsidP="00C05A53">
            <w:pPr>
              <w:pStyle w:val="ProductList-OfferingBody"/>
              <w:ind w:left="-113"/>
              <w:jc w:val="center"/>
            </w:pPr>
          </w:p>
        </w:tc>
        <w:tc>
          <w:tcPr>
            <w:tcW w:w="596" w:type="dxa"/>
            <w:shd w:val="clear" w:color="auto" w:fill="BFBFBF" w:themeFill="background1" w:themeFillShade="BF"/>
            <w:vAlign w:val="center"/>
          </w:tcPr>
          <w:p w:rsidR="00B40BB5" w:rsidRPr="00041F6C" w:rsidRDefault="00B40BB5" w:rsidP="00C05A53">
            <w:pPr>
              <w:pStyle w:val="ProductList-OfferingBody"/>
              <w:ind w:left="-113"/>
              <w:jc w:val="center"/>
            </w:pPr>
          </w:p>
        </w:tc>
      </w:tr>
      <w:tr w:rsidR="00B40BB5" w:rsidTr="001801B1">
        <w:tc>
          <w:tcPr>
            <w:tcW w:w="3330" w:type="dxa"/>
            <w:tcBorders>
              <w:top w:val="nil"/>
              <w:left w:val="nil"/>
              <w:bottom w:val="dashSmallGap" w:sz="4" w:space="0" w:color="BFBFBF" w:themeColor="background1" w:themeShade="BF"/>
              <w:right w:val="nil"/>
            </w:tcBorders>
          </w:tcPr>
          <w:p w:rsidR="00B40BB5" w:rsidRDefault="00B40BB5" w:rsidP="00A1418D">
            <w:pPr>
              <w:pStyle w:val="ProductList-Offering2"/>
            </w:pPr>
            <w:bookmarkStart w:id="839" w:name="_Toc379797285"/>
            <w:bookmarkStart w:id="840" w:name="_Toc380513310"/>
            <w:bookmarkStart w:id="841" w:name="_Toc380655358"/>
            <w:bookmarkStart w:id="842" w:name="_Toc413391075"/>
            <w:r>
              <w:t>Windows Server 2012 Remote Desktop Services CAL («на пользователя» и «на устройство»)</w:t>
            </w:r>
            <w:bookmarkEnd w:id="839"/>
            <w:bookmarkEnd w:id="840"/>
            <w:bookmarkEnd w:id="841"/>
            <w:bookmarkEnd w:id="842"/>
            <w:r>
              <w:fldChar w:fldCharType="begin"/>
            </w:r>
            <w:r>
              <w:instrText>XE "Лицензия Windows Server 2012 Remote Desktop Services CAL"</w:instrText>
            </w:r>
            <w:r>
              <w:fldChar w:fldCharType="end"/>
            </w:r>
          </w:p>
        </w:tc>
        <w:tc>
          <w:tcPr>
            <w:tcW w:w="540" w:type="dxa"/>
            <w:tcBorders>
              <w:top w:val="nil"/>
              <w:left w:val="nil"/>
              <w:bottom w:val="dashSmallGap" w:sz="4" w:space="0" w:color="BFBFBF" w:themeColor="background1" w:themeShade="BF"/>
              <w:right w:val="nil"/>
            </w:tcBorders>
            <w:vAlign w:val="center"/>
          </w:tcPr>
          <w:p w:rsidR="00B40BB5" w:rsidRDefault="00B40BB5" w:rsidP="00A93B06">
            <w:pPr>
              <w:pStyle w:val="ProductList-OfferingBody"/>
              <w:ind w:left="-113"/>
              <w:jc w:val="center"/>
            </w:pPr>
            <w:r>
              <w:t>8/12</w:t>
            </w:r>
          </w:p>
        </w:tc>
        <w:tc>
          <w:tcPr>
            <w:tcW w:w="540" w:type="dxa"/>
            <w:tcBorders>
              <w:top w:val="nil"/>
              <w:left w:val="nil"/>
              <w:bottom w:val="dashSmallGap" w:sz="4" w:space="0" w:color="BFBFBF" w:themeColor="background1" w:themeShade="BF"/>
              <w:right w:val="nil"/>
            </w:tcBorders>
            <w:vAlign w:val="center"/>
          </w:tcPr>
          <w:p w:rsidR="00B40BB5" w:rsidRDefault="00B40BB5" w:rsidP="00C05A53">
            <w:pPr>
              <w:pStyle w:val="ProductList-OfferingBody"/>
              <w:ind w:left="-113"/>
              <w:jc w:val="center"/>
            </w:pPr>
            <w:r>
              <w:t>1</w:t>
            </w:r>
          </w:p>
        </w:tc>
        <w:tc>
          <w:tcPr>
            <w:tcW w:w="540" w:type="dxa"/>
            <w:tcBorders>
              <w:top w:val="nil"/>
              <w:left w:val="nil"/>
              <w:bottom w:val="dashSmallGap" w:sz="4" w:space="0" w:color="BFBFBF" w:themeColor="background1" w:themeShade="BF"/>
              <w:right w:val="nil"/>
            </w:tcBorders>
            <w:vAlign w:val="center"/>
          </w:tcPr>
          <w:p w:rsidR="00B40BB5" w:rsidRDefault="00B40BB5" w:rsidP="00C05A53">
            <w:pPr>
              <w:pStyle w:val="ProductList-OfferingBody"/>
              <w:ind w:left="-113"/>
              <w:jc w:val="center"/>
            </w:pPr>
            <w:r>
              <w:t>2</w:t>
            </w:r>
          </w:p>
        </w:tc>
        <w:tc>
          <w:tcPr>
            <w:tcW w:w="491" w:type="dxa"/>
            <w:tcBorders>
              <w:top w:val="nil"/>
              <w:left w:val="nil"/>
              <w:bottom w:val="dashSmallGap" w:sz="4" w:space="0" w:color="BFBFBF" w:themeColor="background1" w:themeShade="BF"/>
              <w:right w:val="single" w:sz="12" w:space="0" w:color="FFFFFF" w:themeColor="background1"/>
            </w:tcBorders>
            <w:vAlign w:val="center"/>
          </w:tcPr>
          <w:p w:rsidR="00B40BB5" w:rsidRDefault="00B40BB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B40BB5" w:rsidRDefault="00B40BB5" w:rsidP="00C05A53">
            <w:pPr>
              <w:pStyle w:val="ProductList-OfferingBody"/>
              <w:ind w:left="-113"/>
              <w:jc w:val="center"/>
            </w:pPr>
            <w:r>
              <w:t>1</w:t>
            </w:r>
          </w:p>
        </w:tc>
        <w:tc>
          <w:tcPr>
            <w:tcW w:w="596" w:type="dxa"/>
            <w:shd w:val="clear" w:color="auto" w:fill="70AD47" w:themeFill="accent6"/>
            <w:vAlign w:val="center"/>
          </w:tcPr>
          <w:p w:rsidR="00B40BB5" w:rsidRPr="00041F6C" w:rsidRDefault="00B40BB5" w:rsidP="00332F4E">
            <w:pPr>
              <w:pStyle w:val="ProductList-OfferingBody"/>
              <w:ind w:left="-113"/>
              <w:jc w:val="center"/>
            </w:pPr>
            <w:r w:rsidRPr="00041F6C">
              <w:fldChar w:fldCharType="begin"/>
            </w:r>
            <w:r w:rsidRPr="00041F6C">
              <w:instrText>AutoTextList  \s NoStyle \t "дополнительный продукт"</w:instrText>
            </w:r>
            <w:r w:rsidRPr="00041F6C">
              <w:fldChar w:fldCharType="separate"/>
            </w:r>
            <w:r w:rsidRPr="00041F6C">
              <w:t xml:space="preserve"> A</w:t>
            </w:r>
            <w:r w:rsidRPr="00041F6C">
              <w:rPr>
                <w:lang w:val="en-US"/>
              </w:rPr>
              <w:t>,</w:t>
            </w:r>
            <w:r w:rsidRPr="00041F6C">
              <w:fldChar w:fldCharType="end"/>
            </w:r>
            <w:r w:rsidRPr="00041F6C">
              <w:fldChar w:fldCharType="begin"/>
            </w:r>
            <w:r w:rsidRPr="00041F6C">
              <w:instrText xml:space="preserve"> AutoTextList  \sNoStyle\t "Industry Device"</w:instrText>
            </w:r>
            <w:r w:rsidRPr="00041F6C">
              <w:fldChar w:fldCharType="separate"/>
            </w:r>
            <w:r w:rsidRPr="00041F6C">
              <w:t>ID</w:t>
            </w:r>
            <w:r w:rsidRPr="00041F6C">
              <w:fldChar w:fldCharType="end"/>
            </w:r>
          </w:p>
        </w:tc>
        <w:tc>
          <w:tcPr>
            <w:tcW w:w="595" w:type="dxa"/>
            <w:shd w:val="clear" w:color="auto" w:fill="70AD47" w:themeFill="accent6"/>
            <w:vAlign w:val="center"/>
          </w:tcPr>
          <w:p w:rsidR="00B40BB5" w:rsidRPr="00B40BB5" w:rsidRDefault="00B40BB5" w:rsidP="00B40BB5">
            <w:pPr>
              <w:pStyle w:val="ProductList-OfferingBody"/>
              <w:ind w:left="-113"/>
              <w:jc w:val="center"/>
            </w:pPr>
            <w:r w:rsidRPr="00B40BB5">
              <w:fldChar w:fldCharType="begin"/>
            </w:r>
            <w:r w:rsidRPr="00B40BB5">
              <w:instrText>AutoTextList  \s NoStyle \t "дополнительный продукт"</w:instrText>
            </w:r>
            <w:r w:rsidRPr="00B40BB5">
              <w:fldChar w:fldCharType="separate"/>
            </w:r>
            <w:r w:rsidRPr="00B40BB5">
              <w:t xml:space="preserve"> A</w:t>
            </w:r>
            <w:r w:rsidRPr="00B40BB5">
              <w:rPr>
                <w:lang w:val="en-US"/>
              </w:rPr>
              <w:t>,</w:t>
            </w:r>
            <w:r w:rsidRPr="00B40BB5">
              <w:fldChar w:fldCharType="end"/>
            </w:r>
            <w:r w:rsidRPr="00B40BB5">
              <w:fldChar w:fldCharType="begin"/>
            </w:r>
            <w:r w:rsidRPr="00B40BB5">
              <w:instrText xml:space="preserve"> AutoTextList \sNoStyle\t "предложение Student"</w:instrText>
            </w:r>
            <w:r w:rsidRPr="00B40BB5">
              <w:fldChar w:fldCharType="separate"/>
            </w:r>
            <w:r w:rsidRPr="00B40BB5">
              <w:t>ST</w:t>
            </w:r>
            <w:r w:rsidRPr="00B40BB5">
              <w:fldChar w:fldCharType="end"/>
            </w:r>
          </w:p>
        </w:tc>
        <w:tc>
          <w:tcPr>
            <w:tcW w:w="596" w:type="dxa"/>
            <w:shd w:val="clear" w:color="auto" w:fill="70AD47" w:themeFill="accent6"/>
            <w:vAlign w:val="center"/>
          </w:tcPr>
          <w:p w:rsidR="00B40BB5" w:rsidRPr="00041F6C" w:rsidRDefault="00B40BB5" w:rsidP="00C05A53">
            <w:pPr>
              <w:pStyle w:val="ProductList-OfferingBody"/>
              <w:ind w:left="-113"/>
              <w:jc w:val="center"/>
            </w:pPr>
          </w:p>
        </w:tc>
        <w:tc>
          <w:tcPr>
            <w:tcW w:w="595" w:type="dxa"/>
            <w:shd w:val="clear" w:color="auto" w:fill="70AD47" w:themeFill="accent6"/>
            <w:vAlign w:val="center"/>
          </w:tcPr>
          <w:p w:rsidR="00B40BB5" w:rsidRPr="00041F6C" w:rsidRDefault="00B40BB5" w:rsidP="00C05A53">
            <w:pPr>
              <w:pStyle w:val="ProductList-OfferingBody"/>
              <w:ind w:left="-113"/>
              <w:jc w:val="center"/>
            </w:pPr>
          </w:p>
        </w:tc>
        <w:tc>
          <w:tcPr>
            <w:tcW w:w="492" w:type="dxa"/>
            <w:shd w:val="clear" w:color="auto" w:fill="BFBFBF" w:themeFill="background1" w:themeFillShade="BF"/>
            <w:vAlign w:val="center"/>
          </w:tcPr>
          <w:p w:rsidR="00B40BB5" w:rsidRPr="00041F6C" w:rsidRDefault="00B40BB5" w:rsidP="00C05A53">
            <w:pPr>
              <w:pStyle w:val="ProductList-OfferingBody"/>
              <w:ind w:left="-113"/>
              <w:jc w:val="center"/>
            </w:pPr>
          </w:p>
        </w:tc>
        <w:tc>
          <w:tcPr>
            <w:tcW w:w="699" w:type="dxa"/>
            <w:shd w:val="clear" w:color="auto" w:fill="70AD47" w:themeFill="accent6"/>
            <w:vAlign w:val="center"/>
          </w:tcPr>
          <w:p w:rsidR="00B40BB5" w:rsidRPr="00041F6C" w:rsidRDefault="00B40BB5" w:rsidP="00B40BB5">
            <w:pPr>
              <w:pStyle w:val="ProductList-OfferingBody"/>
              <w:ind w:left="-113"/>
              <w:jc w:val="center"/>
            </w:pPr>
            <w:r w:rsidRPr="00041F6C">
              <w:fldChar w:fldCharType="begin"/>
            </w:r>
            <w:r w:rsidRPr="00041F6C">
              <w:instrText xml:space="preserve"> AutoTextList  \s NoStyle \t “</w:instrText>
            </w:r>
            <w:r w:rsidRPr="00041F6C">
              <w:rPr>
                <w:u w:val="single"/>
              </w:rPr>
              <w:instrText>для части организации в рамках Open Value</w:instrText>
            </w:r>
            <w:r w:rsidRPr="00041F6C">
              <w:instrText xml:space="preserve">” </w:instrText>
            </w:r>
            <w:r w:rsidRPr="00041F6C">
              <w:fldChar w:fldCharType="separate"/>
            </w:r>
            <w:r w:rsidRPr="00041F6C">
              <w:rPr>
                <w:lang w:val="en-US"/>
              </w:rPr>
              <w:t xml:space="preserve"> P </w:t>
            </w:r>
            <w:r w:rsidRPr="00041F6C">
              <w:fldChar w:fldCharType="end"/>
            </w:r>
          </w:p>
        </w:tc>
        <w:tc>
          <w:tcPr>
            <w:tcW w:w="595" w:type="dxa"/>
            <w:shd w:val="clear" w:color="auto" w:fill="70AD47" w:themeFill="accent6"/>
            <w:vAlign w:val="center"/>
          </w:tcPr>
          <w:p w:rsidR="00B40BB5" w:rsidRPr="00041F6C" w:rsidRDefault="00B40BB5" w:rsidP="00C05A53">
            <w:pPr>
              <w:pStyle w:val="ProductList-OfferingBody"/>
              <w:ind w:left="-113"/>
              <w:jc w:val="center"/>
            </w:pPr>
          </w:p>
        </w:tc>
        <w:tc>
          <w:tcPr>
            <w:tcW w:w="596" w:type="dxa"/>
            <w:shd w:val="clear" w:color="auto" w:fill="70AD47" w:themeFill="accent6"/>
            <w:vAlign w:val="center"/>
          </w:tcPr>
          <w:p w:rsidR="00B40BB5" w:rsidRPr="00041F6C" w:rsidRDefault="00B40BB5" w:rsidP="00B40BB5">
            <w:pPr>
              <w:pStyle w:val="ProductList-OfferingBody"/>
              <w:ind w:left="-113"/>
              <w:jc w:val="center"/>
            </w:pPr>
            <w:r w:rsidRPr="00041F6C">
              <w:fldChar w:fldCharType="begin"/>
            </w:r>
            <w:r w:rsidRPr="00041F6C">
              <w:instrText>AutoTextList  \s NoStyle \t "дополнительный продукт"</w:instrText>
            </w:r>
            <w:r w:rsidRPr="00041F6C">
              <w:fldChar w:fldCharType="separate"/>
            </w:r>
            <w:r w:rsidRPr="00041F6C">
              <w:t xml:space="preserve"> A </w:t>
            </w:r>
            <w:r w:rsidRPr="00041F6C">
              <w:fldChar w:fldCharType="end"/>
            </w:r>
          </w:p>
        </w:tc>
      </w:tr>
      <w:tr w:rsidR="00B40BB5" w:rsidTr="001801B1">
        <w:tc>
          <w:tcPr>
            <w:tcW w:w="3330" w:type="dxa"/>
            <w:tcBorders>
              <w:top w:val="nil"/>
              <w:left w:val="nil"/>
              <w:bottom w:val="dashSmallGap" w:sz="4" w:space="0" w:color="BFBFBF" w:themeColor="background1" w:themeShade="BF"/>
              <w:right w:val="nil"/>
            </w:tcBorders>
          </w:tcPr>
          <w:p w:rsidR="00B40BB5" w:rsidRDefault="00B40BB5" w:rsidP="00A1418D">
            <w:pPr>
              <w:pStyle w:val="ProductList-Offering2"/>
            </w:pPr>
            <w:bookmarkStart w:id="843" w:name="_Toc379797286"/>
            <w:bookmarkStart w:id="844" w:name="_Toc380513311"/>
            <w:bookmarkStart w:id="845" w:name="_Toc380655359"/>
            <w:bookmarkStart w:id="846" w:name="_Toc413391076"/>
            <w:r>
              <w:t>Windows Server 2012 Remote Desktop Services External Connector</w:t>
            </w:r>
            <w:bookmarkEnd w:id="843"/>
            <w:bookmarkEnd w:id="844"/>
            <w:bookmarkEnd w:id="845"/>
            <w:bookmarkEnd w:id="846"/>
            <w:r>
              <w:fldChar w:fldCharType="begin"/>
            </w:r>
            <w:r>
              <w:instrText>XE "Windows Server 2012 Remote Desktop Services External Connector"</w:instrText>
            </w:r>
            <w:r>
              <w:fldChar w:fldCharType="end"/>
            </w:r>
          </w:p>
        </w:tc>
        <w:tc>
          <w:tcPr>
            <w:tcW w:w="540" w:type="dxa"/>
            <w:tcBorders>
              <w:top w:val="nil"/>
              <w:left w:val="nil"/>
              <w:bottom w:val="dashSmallGap" w:sz="4" w:space="0" w:color="BFBFBF" w:themeColor="background1" w:themeShade="BF"/>
              <w:right w:val="nil"/>
            </w:tcBorders>
            <w:vAlign w:val="center"/>
          </w:tcPr>
          <w:p w:rsidR="00B40BB5" w:rsidRDefault="00B40BB5" w:rsidP="00A93B06">
            <w:pPr>
              <w:pStyle w:val="ProductList-OfferingBody"/>
              <w:ind w:left="-113"/>
              <w:jc w:val="center"/>
            </w:pPr>
            <w:r>
              <w:t>8/12</w:t>
            </w:r>
          </w:p>
        </w:tc>
        <w:tc>
          <w:tcPr>
            <w:tcW w:w="540" w:type="dxa"/>
            <w:tcBorders>
              <w:top w:val="nil"/>
              <w:left w:val="nil"/>
              <w:bottom w:val="dashSmallGap" w:sz="4" w:space="0" w:color="BFBFBF" w:themeColor="background1" w:themeShade="BF"/>
              <w:right w:val="nil"/>
            </w:tcBorders>
            <w:vAlign w:val="center"/>
          </w:tcPr>
          <w:p w:rsidR="00B40BB5" w:rsidRDefault="00B40BB5" w:rsidP="00C05A53">
            <w:pPr>
              <w:pStyle w:val="ProductList-OfferingBody"/>
              <w:ind w:left="-113"/>
              <w:jc w:val="center"/>
            </w:pPr>
            <w:r>
              <w:t>75</w:t>
            </w:r>
          </w:p>
        </w:tc>
        <w:tc>
          <w:tcPr>
            <w:tcW w:w="540" w:type="dxa"/>
            <w:tcBorders>
              <w:top w:val="nil"/>
              <w:left w:val="nil"/>
              <w:bottom w:val="dashSmallGap" w:sz="4" w:space="0" w:color="BFBFBF" w:themeColor="background1" w:themeShade="BF"/>
              <w:right w:val="nil"/>
            </w:tcBorders>
            <w:vAlign w:val="center"/>
          </w:tcPr>
          <w:p w:rsidR="00B40BB5" w:rsidRDefault="00B40BB5" w:rsidP="00C05A53">
            <w:pPr>
              <w:pStyle w:val="ProductList-OfferingBody"/>
              <w:ind w:left="-113"/>
              <w:jc w:val="center"/>
            </w:pPr>
            <w:r>
              <w:t>113</w:t>
            </w:r>
          </w:p>
        </w:tc>
        <w:tc>
          <w:tcPr>
            <w:tcW w:w="491" w:type="dxa"/>
            <w:tcBorders>
              <w:top w:val="nil"/>
              <w:left w:val="nil"/>
              <w:bottom w:val="dashSmallGap" w:sz="4" w:space="0" w:color="BFBFBF" w:themeColor="background1" w:themeShade="BF"/>
              <w:right w:val="single" w:sz="12" w:space="0" w:color="FFFFFF" w:themeColor="background1"/>
            </w:tcBorders>
            <w:vAlign w:val="center"/>
          </w:tcPr>
          <w:p w:rsidR="00B40BB5" w:rsidRDefault="00B40BB5"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B40BB5" w:rsidRDefault="00B40BB5" w:rsidP="00C05A53">
            <w:pPr>
              <w:pStyle w:val="ProductList-OfferingBody"/>
              <w:ind w:left="-113"/>
              <w:jc w:val="center"/>
            </w:pPr>
            <w:r>
              <w:t>75</w:t>
            </w:r>
          </w:p>
        </w:tc>
        <w:tc>
          <w:tcPr>
            <w:tcW w:w="596" w:type="dxa"/>
            <w:shd w:val="clear" w:color="auto" w:fill="70AD47" w:themeFill="accent6"/>
            <w:vAlign w:val="center"/>
          </w:tcPr>
          <w:p w:rsidR="00B40BB5" w:rsidRPr="00041F6C" w:rsidRDefault="00B40BB5" w:rsidP="00B40BB5">
            <w:pPr>
              <w:pStyle w:val="ProductList-OfferingBody"/>
              <w:ind w:left="-113"/>
              <w:jc w:val="center"/>
            </w:pPr>
            <w:r w:rsidRPr="00041F6C">
              <w:fldChar w:fldCharType="begin"/>
            </w:r>
            <w:r w:rsidRPr="00041F6C">
              <w:instrText>AutoTextList  \s NoStyle \t "дополнительный продукт"</w:instrText>
            </w:r>
            <w:r w:rsidRPr="00041F6C">
              <w:fldChar w:fldCharType="separate"/>
            </w:r>
            <w:r w:rsidRPr="00041F6C">
              <w:t xml:space="preserve"> A </w:t>
            </w:r>
            <w:r w:rsidRPr="00041F6C">
              <w:fldChar w:fldCharType="end"/>
            </w:r>
          </w:p>
        </w:tc>
        <w:tc>
          <w:tcPr>
            <w:tcW w:w="595" w:type="dxa"/>
            <w:shd w:val="clear" w:color="auto" w:fill="70AD47" w:themeFill="accent6"/>
            <w:vAlign w:val="center"/>
          </w:tcPr>
          <w:p w:rsidR="00B40BB5" w:rsidRPr="00041F6C" w:rsidRDefault="00B40BB5" w:rsidP="00B40BB5">
            <w:pPr>
              <w:pStyle w:val="ProductList-OfferingBody"/>
              <w:ind w:left="-113"/>
              <w:jc w:val="center"/>
            </w:pPr>
            <w:r w:rsidRPr="00041F6C">
              <w:fldChar w:fldCharType="begin"/>
            </w:r>
            <w:r w:rsidRPr="00041F6C">
              <w:instrText>AutoTextList  \s NoStyle \t "дополнительный продукт"</w:instrText>
            </w:r>
            <w:r w:rsidRPr="00041F6C">
              <w:fldChar w:fldCharType="separate"/>
            </w:r>
            <w:r w:rsidRPr="00041F6C">
              <w:t xml:space="preserve"> A </w:t>
            </w:r>
            <w:r w:rsidRPr="00041F6C">
              <w:fldChar w:fldCharType="end"/>
            </w:r>
          </w:p>
        </w:tc>
        <w:tc>
          <w:tcPr>
            <w:tcW w:w="596" w:type="dxa"/>
            <w:shd w:val="clear" w:color="auto" w:fill="70AD47" w:themeFill="accent6"/>
            <w:vAlign w:val="center"/>
          </w:tcPr>
          <w:p w:rsidR="00B40BB5" w:rsidRPr="00041F6C" w:rsidRDefault="00B40BB5" w:rsidP="00C05A53">
            <w:pPr>
              <w:pStyle w:val="ProductList-OfferingBody"/>
              <w:ind w:left="-113"/>
              <w:jc w:val="center"/>
            </w:pPr>
          </w:p>
        </w:tc>
        <w:tc>
          <w:tcPr>
            <w:tcW w:w="595" w:type="dxa"/>
            <w:shd w:val="clear" w:color="auto" w:fill="70AD47" w:themeFill="accent6"/>
            <w:vAlign w:val="center"/>
          </w:tcPr>
          <w:p w:rsidR="00B40BB5" w:rsidRPr="00041F6C" w:rsidRDefault="00B40BB5" w:rsidP="00C05A53">
            <w:pPr>
              <w:pStyle w:val="ProductList-OfferingBody"/>
              <w:ind w:left="-113"/>
              <w:jc w:val="center"/>
            </w:pPr>
          </w:p>
        </w:tc>
        <w:tc>
          <w:tcPr>
            <w:tcW w:w="492" w:type="dxa"/>
            <w:shd w:val="clear" w:color="auto" w:fill="70AD47" w:themeFill="accent6"/>
            <w:vAlign w:val="center"/>
          </w:tcPr>
          <w:p w:rsidR="00B40BB5" w:rsidRPr="00041F6C" w:rsidRDefault="00B40BB5" w:rsidP="00C05A53">
            <w:pPr>
              <w:pStyle w:val="ProductList-OfferingBody"/>
              <w:ind w:left="-113"/>
              <w:jc w:val="center"/>
            </w:pPr>
            <w:r w:rsidRPr="00041F6C">
              <w:fldChar w:fldCharType="begin"/>
            </w:r>
            <w:r w:rsidRPr="00041F6C">
              <w:instrText>AutoTextList  \sNotStyle\t "Open License и Open Value"</w:instrText>
            </w:r>
            <w:r w:rsidRPr="00041F6C">
              <w:fldChar w:fldCharType="separate"/>
            </w:r>
            <w:r w:rsidRPr="00041F6C">
              <w:t>OF</w:t>
            </w:r>
            <w:r w:rsidRPr="00041F6C">
              <w:fldChar w:fldCharType="end"/>
            </w:r>
          </w:p>
        </w:tc>
        <w:tc>
          <w:tcPr>
            <w:tcW w:w="699" w:type="dxa"/>
            <w:shd w:val="clear" w:color="auto" w:fill="70AD47" w:themeFill="accent6"/>
            <w:vAlign w:val="center"/>
          </w:tcPr>
          <w:p w:rsidR="00B40BB5" w:rsidRPr="00041F6C" w:rsidRDefault="00B40BB5" w:rsidP="00B40BB5">
            <w:pPr>
              <w:pStyle w:val="ProductList-OfferingBody"/>
              <w:ind w:left="-113"/>
              <w:jc w:val="center"/>
            </w:pPr>
            <w:r w:rsidRPr="00041F6C">
              <w:fldChar w:fldCharType="begin"/>
            </w:r>
            <w:r w:rsidRPr="00041F6C">
              <w:instrText xml:space="preserve"> AutoTextList  \s NoStyle \t “</w:instrText>
            </w:r>
            <w:r w:rsidRPr="00041F6C">
              <w:rPr>
                <w:u w:val="single"/>
              </w:rPr>
              <w:instrText>для части организации в рамках Open Value</w:instrText>
            </w:r>
            <w:r w:rsidRPr="00041F6C">
              <w:instrText xml:space="preserve">” </w:instrText>
            </w:r>
            <w:r w:rsidRPr="00041F6C">
              <w:fldChar w:fldCharType="separate"/>
            </w:r>
            <w:r w:rsidRPr="00041F6C">
              <w:rPr>
                <w:lang w:val="en-US"/>
              </w:rPr>
              <w:t xml:space="preserve"> P </w:t>
            </w:r>
            <w:r w:rsidRPr="00041F6C">
              <w:fldChar w:fldCharType="end"/>
            </w:r>
          </w:p>
        </w:tc>
        <w:tc>
          <w:tcPr>
            <w:tcW w:w="595" w:type="dxa"/>
            <w:shd w:val="clear" w:color="auto" w:fill="70AD47" w:themeFill="accent6"/>
            <w:vAlign w:val="center"/>
          </w:tcPr>
          <w:p w:rsidR="00B40BB5" w:rsidRPr="00041F6C" w:rsidRDefault="00B40BB5" w:rsidP="00C05A53">
            <w:pPr>
              <w:pStyle w:val="ProductList-OfferingBody"/>
              <w:ind w:left="-113"/>
              <w:jc w:val="center"/>
            </w:pPr>
          </w:p>
        </w:tc>
        <w:tc>
          <w:tcPr>
            <w:tcW w:w="596" w:type="dxa"/>
            <w:shd w:val="clear" w:color="auto" w:fill="70AD47" w:themeFill="accent6"/>
            <w:vAlign w:val="center"/>
          </w:tcPr>
          <w:p w:rsidR="00B40BB5" w:rsidRPr="00041F6C" w:rsidRDefault="00B40BB5" w:rsidP="00B40BB5">
            <w:pPr>
              <w:pStyle w:val="ProductList-OfferingBody"/>
              <w:ind w:left="-113"/>
              <w:jc w:val="center"/>
            </w:pPr>
            <w:r w:rsidRPr="00041F6C">
              <w:fldChar w:fldCharType="begin"/>
            </w:r>
            <w:r w:rsidRPr="00041F6C">
              <w:instrText>AutoTextList  \s NoStyle \t "дополнительный продукт"</w:instrText>
            </w:r>
            <w:r w:rsidRPr="00041F6C">
              <w:fldChar w:fldCharType="separate"/>
            </w:r>
            <w:r w:rsidRPr="00041F6C">
              <w:t xml:space="preserve"> A </w:t>
            </w:r>
            <w:r w:rsidRPr="00041F6C">
              <w:fldChar w:fldCharType="end"/>
            </w:r>
          </w:p>
        </w:tc>
      </w:tr>
      <w:tr w:rsidR="00B40BB5" w:rsidTr="001801B1">
        <w:tc>
          <w:tcPr>
            <w:tcW w:w="3330" w:type="dxa"/>
            <w:tcBorders>
              <w:top w:val="nil"/>
              <w:left w:val="nil"/>
              <w:bottom w:val="dashSmallGap" w:sz="4" w:space="0" w:color="BFBFBF" w:themeColor="background1" w:themeShade="BF"/>
              <w:right w:val="nil"/>
            </w:tcBorders>
          </w:tcPr>
          <w:p w:rsidR="00B40BB5" w:rsidRDefault="00B40BB5" w:rsidP="00A1418D">
            <w:pPr>
              <w:pStyle w:val="ProductList-Offering2"/>
            </w:pPr>
            <w:bookmarkStart w:id="847" w:name="_Toc379797287"/>
            <w:bookmarkStart w:id="848" w:name="_Toc380513312"/>
            <w:bookmarkStart w:id="849" w:name="_Toc380655360"/>
            <w:bookmarkStart w:id="850" w:name="_Toc413391077"/>
            <w:r>
              <w:t>Windows Server 2012 R2 Datacenter</w:t>
            </w:r>
            <w:bookmarkEnd w:id="847"/>
            <w:bookmarkEnd w:id="848"/>
            <w:bookmarkEnd w:id="849"/>
            <w:bookmarkEnd w:id="850"/>
            <w:r>
              <w:fldChar w:fldCharType="begin"/>
            </w:r>
            <w:r>
              <w:instrText>XE "Windows Server 2012 R2 Datacenter"</w:instrText>
            </w:r>
            <w:r>
              <w:fldChar w:fldCharType="end"/>
            </w:r>
          </w:p>
        </w:tc>
        <w:tc>
          <w:tcPr>
            <w:tcW w:w="540" w:type="dxa"/>
            <w:tcBorders>
              <w:top w:val="nil"/>
              <w:left w:val="nil"/>
              <w:bottom w:val="dashSmallGap" w:sz="4" w:space="0" w:color="BFBFBF" w:themeColor="background1" w:themeShade="BF"/>
              <w:right w:val="nil"/>
            </w:tcBorders>
            <w:vAlign w:val="center"/>
          </w:tcPr>
          <w:p w:rsidR="00B40BB5" w:rsidRDefault="00B40BB5" w:rsidP="00C05A53">
            <w:pPr>
              <w:pStyle w:val="ProductList-OfferingBody"/>
              <w:ind w:left="-113"/>
              <w:jc w:val="center"/>
            </w:pPr>
            <w:r>
              <w:t>10/13</w:t>
            </w:r>
          </w:p>
        </w:tc>
        <w:tc>
          <w:tcPr>
            <w:tcW w:w="540" w:type="dxa"/>
            <w:tcBorders>
              <w:top w:val="nil"/>
              <w:left w:val="nil"/>
              <w:bottom w:val="dashSmallGap" w:sz="4" w:space="0" w:color="BFBFBF" w:themeColor="background1" w:themeShade="BF"/>
              <w:right w:val="nil"/>
            </w:tcBorders>
            <w:vAlign w:val="center"/>
          </w:tcPr>
          <w:p w:rsidR="00B40BB5" w:rsidRDefault="00B40BB5" w:rsidP="005F068D">
            <w:pPr>
              <w:pStyle w:val="ProductList-OfferingBody"/>
              <w:ind w:left="-113"/>
              <w:jc w:val="center"/>
            </w:pPr>
            <w:r>
              <w:t>75</w:t>
            </w:r>
          </w:p>
        </w:tc>
        <w:tc>
          <w:tcPr>
            <w:tcW w:w="540" w:type="dxa"/>
            <w:tcBorders>
              <w:top w:val="nil"/>
              <w:left w:val="nil"/>
              <w:bottom w:val="dashSmallGap" w:sz="4" w:space="0" w:color="BFBFBF" w:themeColor="background1" w:themeShade="BF"/>
              <w:right w:val="nil"/>
            </w:tcBorders>
            <w:vAlign w:val="center"/>
          </w:tcPr>
          <w:p w:rsidR="00B40BB5" w:rsidRDefault="00B40BB5" w:rsidP="005F068D">
            <w:pPr>
              <w:pStyle w:val="ProductList-OfferingBody"/>
              <w:ind w:left="-113"/>
              <w:jc w:val="center"/>
            </w:pPr>
            <w:r>
              <w:t>113</w:t>
            </w:r>
          </w:p>
        </w:tc>
        <w:tc>
          <w:tcPr>
            <w:tcW w:w="491" w:type="dxa"/>
            <w:tcBorders>
              <w:top w:val="nil"/>
              <w:left w:val="nil"/>
              <w:bottom w:val="dashSmallGap" w:sz="4" w:space="0" w:color="BFBFBF" w:themeColor="background1" w:themeShade="BF"/>
              <w:right w:val="single" w:sz="12" w:space="0" w:color="FFFFFF" w:themeColor="background1"/>
            </w:tcBorders>
            <w:vAlign w:val="center"/>
          </w:tcPr>
          <w:p w:rsidR="00B40BB5" w:rsidRDefault="00B40BB5"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B40BB5" w:rsidRDefault="00B40BB5" w:rsidP="005F068D">
            <w:pPr>
              <w:pStyle w:val="ProductList-OfferingBody"/>
              <w:ind w:left="-113"/>
              <w:jc w:val="center"/>
            </w:pPr>
            <w:r>
              <w:t>75</w:t>
            </w:r>
          </w:p>
        </w:tc>
        <w:tc>
          <w:tcPr>
            <w:tcW w:w="596" w:type="dxa"/>
            <w:shd w:val="clear" w:color="auto" w:fill="70AD47" w:themeFill="accent6"/>
            <w:vAlign w:val="center"/>
          </w:tcPr>
          <w:p w:rsidR="00B40BB5" w:rsidRPr="00041F6C" w:rsidRDefault="00B40BB5" w:rsidP="00B40BB5">
            <w:pPr>
              <w:pStyle w:val="ProductList-OfferingBody"/>
              <w:ind w:left="-113"/>
              <w:jc w:val="center"/>
            </w:pPr>
            <w:r w:rsidRPr="00041F6C">
              <w:fldChar w:fldCharType="begin"/>
            </w:r>
            <w:r w:rsidRPr="00041F6C">
              <w:instrText>AutoTextList  \s NoStyle \t "дополнительный продукт"</w:instrText>
            </w:r>
            <w:r w:rsidRPr="00041F6C">
              <w:fldChar w:fldCharType="separate"/>
            </w:r>
            <w:r w:rsidRPr="00041F6C">
              <w:t xml:space="preserve"> A </w:t>
            </w:r>
            <w:r w:rsidRPr="00041F6C">
              <w:fldChar w:fldCharType="end"/>
            </w:r>
          </w:p>
        </w:tc>
        <w:tc>
          <w:tcPr>
            <w:tcW w:w="595" w:type="dxa"/>
            <w:shd w:val="clear" w:color="auto" w:fill="70AD47" w:themeFill="accent6"/>
            <w:vAlign w:val="center"/>
          </w:tcPr>
          <w:p w:rsidR="00B40BB5" w:rsidRPr="00041F6C" w:rsidRDefault="00B40BB5" w:rsidP="00B40BB5">
            <w:pPr>
              <w:pStyle w:val="ProductList-OfferingBody"/>
              <w:ind w:left="-113"/>
              <w:jc w:val="center"/>
            </w:pPr>
            <w:r w:rsidRPr="00041F6C">
              <w:fldChar w:fldCharType="begin"/>
            </w:r>
            <w:r w:rsidRPr="00041F6C">
              <w:instrText>AutoTextList  \s NoStyle \t "дополнительный продукт"</w:instrText>
            </w:r>
            <w:r w:rsidRPr="00041F6C">
              <w:fldChar w:fldCharType="separate"/>
            </w:r>
            <w:r w:rsidRPr="00041F6C">
              <w:t xml:space="preserve"> A </w:t>
            </w:r>
            <w:r w:rsidRPr="00041F6C">
              <w:fldChar w:fldCharType="end"/>
            </w:r>
          </w:p>
        </w:tc>
        <w:tc>
          <w:tcPr>
            <w:tcW w:w="596" w:type="dxa"/>
            <w:shd w:val="clear" w:color="auto" w:fill="70AD47" w:themeFill="accent6"/>
            <w:vAlign w:val="center"/>
          </w:tcPr>
          <w:p w:rsidR="00B40BB5" w:rsidRPr="00041F6C" w:rsidRDefault="00B40BB5" w:rsidP="00C05A53">
            <w:pPr>
              <w:pStyle w:val="ProductList-OfferingBody"/>
              <w:ind w:left="-113"/>
              <w:jc w:val="center"/>
            </w:pPr>
          </w:p>
        </w:tc>
        <w:tc>
          <w:tcPr>
            <w:tcW w:w="595" w:type="dxa"/>
            <w:shd w:val="clear" w:color="auto" w:fill="70AD47" w:themeFill="accent6"/>
            <w:vAlign w:val="center"/>
          </w:tcPr>
          <w:p w:rsidR="00B40BB5" w:rsidRPr="00041F6C" w:rsidRDefault="00B40BB5" w:rsidP="00C05A53">
            <w:pPr>
              <w:pStyle w:val="ProductList-OfferingBody"/>
              <w:ind w:left="-113"/>
              <w:jc w:val="center"/>
            </w:pPr>
          </w:p>
        </w:tc>
        <w:tc>
          <w:tcPr>
            <w:tcW w:w="492" w:type="dxa"/>
            <w:shd w:val="clear" w:color="auto" w:fill="70AD47" w:themeFill="accent6"/>
            <w:vAlign w:val="center"/>
          </w:tcPr>
          <w:p w:rsidR="00B40BB5" w:rsidRPr="00041F6C" w:rsidRDefault="00B40BB5" w:rsidP="00C05A53">
            <w:pPr>
              <w:pStyle w:val="ProductList-OfferingBody"/>
              <w:ind w:left="-113"/>
              <w:jc w:val="center"/>
            </w:pPr>
            <w:r w:rsidRPr="00041F6C">
              <w:fldChar w:fldCharType="begin"/>
            </w:r>
            <w:r w:rsidRPr="00041F6C">
              <w:instrText>AutoTextList  \sNotStyle\t "Open License и Open Value"</w:instrText>
            </w:r>
            <w:r w:rsidRPr="00041F6C">
              <w:fldChar w:fldCharType="separate"/>
            </w:r>
            <w:r w:rsidRPr="00041F6C">
              <w:t>OF</w:t>
            </w:r>
            <w:r w:rsidRPr="00041F6C">
              <w:fldChar w:fldCharType="end"/>
            </w:r>
          </w:p>
        </w:tc>
        <w:tc>
          <w:tcPr>
            <w:tcW w:w="699" w:type="dxa"/>
            <w:shd w:val="clear" w:color="auto" w:fill="70AD47" w:themeFill="accent6"/>
            <w:vAlign w:val="center"/>
          </w:tcPr>
          <w:p w:rsidR="00B40BB5" w:rsidRPr="00041F6C" w:rsidRDefault="00B40BB5" w:rsidP="00B40BB5">
            <w:pPr>
              <w:pStyle w:val="ProductList-OfferingBody"/>
              <w:ind w:left="-113"/>
              <w:jc w:val="center"/>
            </w:pPr>
            <w:r w:rsidRPr="00041F6C">
              <w:fldChar w:fldCharType="begin"/>
            </w:r>
            <w:r w:rsidRPr="00041F6C">
              <w:instrText xml:space="preserve"> AutoTextList  \s NoStyle \t “</w:instrText>
            </w:r>
            <w:r w:rsidRPr="00041F6C">
              <w:rPr>
                <w:u w:val="single"/>
              </w:rPr>
              <w:instrText>для части организации в рамках Open Value</w:instrText>
            </w:r>
            <w:r w:rsidRPr="00041F6C">
              <w:instrText xml:space="preserve">” </w:instrText>
            </w:r>
            <w:r w:rsidRPr="00041F6C">
              <w:fldChar w:fldCharType="separate"/>
            </w:r>
            <w:r w:rsidRPr="00041F6C">
              <w:rPr>
                <w:lang w:val="en-US"/>
              </w:rPr>
              <w:t xml:space="preserve"> P </w:t>
            </w:r>
            <w:r w:rsidRPr="00041F6C">
              <w:fldChar w:fldCharType="end"/>
            </w:r>
          </w:p>
        </w:tc>
        <w:tc>
          <w:tcPr>
            <w:tcW w:w="595" w:type="dxa"/>
            <w:shd w:val="clear" w:color="auto" w:fill="70AD47" w:themeFill="accent6"/>
            <w:vAlign w:val="center"/>
          </w:tcPr>
          <w:p w:rsidR="00B40BB5" w:rsidRPr="00041F6C" w:rsidRDefault="00B40BB5" w:rsidP="00C05A53">
            <w:pPr>
              <w:pStyle w:val="ProductList-OfferingBody"/>
              <w:ind w:left="-113"/>
              <w:jc w:val="center"/>
            </w:pPr>
          </w:p>
        </w:tc>
        <w:tc>
          <w:tcPr>
            <w:tcW w:w="596" w:type="dxa"/>
            <w:shd w:val="clear" w:color="auto" w:fill="70AD47" w:themeFill="accent6"/>
            <w:vAlign w:val="center"/>
          </w:tcPr>
          <w:p w:rsidR="00B40BB5" w:rsidRPr="00041F6C" w:rsidRDefault="00B40BB5" w:rsidP="00C05A53">
            <w:pPr>
              <w:pStyle w:val="ProductList-OfferingBody"/>
              <w:ind w:left="-113"/>
              <w:jc w:val="center"/>
            </w:pPr>
            <w:r w:rsidRPr="00041F6C">
              <w:fldChar w:fldCharType="begin"/>
            </w:r>
            <w:r w:rsidRPr="00041F6C">
              <w:instrText xml:space="preserve"> AutoTextList  \sNoStyle\t "основная инфраструктура"</w:instrText>
            </w:r>
            <w:r w:rsidRPr="00041F6C">
              <w:fldChar w:fldCharType="separate"/>
            </w:r>
            <w:r w:rsidRPr="00041F6C">
              <w:t xml:space="preserve"> C</w:t>
            </w:r>
            <w:r w:rsidRPr="00041F6C">
              <w:fldChar w:fldCharType="end"/>
            </w:r>
          </w:p>
        </w:tc>
      </w:tr>
      <w:tr w:rsidR="00B40BB5" w:rsidTr="001801B1">
        <w:tc>
          <w:tcPr>
            <w:tcW w:w="3330" w:type="dxa"/>
            <w:tcBorders>
              <w:top w:val="nil"/>
              <w:left w:val="nil"/>
              <w:bottom w:val="dashSmallGap" w:sz="4" w:space="0" w:color="BFBFBF" w:themeColor="background1" w:themeShade="BF"/>
              <w:right w:val="nil"/>
            </w:tcBorders>
          </w:tcPr>
          <w:p w:rsidR="00B40BB5" w:rsidRDefault="00B40BB5" w:rsidP="00A1418D">
            <w:pPr>
              <w:pStyle w:val="ProductList-Offering2"/>
            </w:pPr>
            <w:bookmarkStart w:id="851" w:name="_Toc379797288"/>
            <w:bookmarkStart w:id="852" w:name="_Toc380513313"/>
            <w:bookmarkStart w:id="853" w:name="_Toc380655361"/>
            <w:bookmarkStart w:id="854" w:name="_Toc413391078"/>
            <w:r>
              <w:t>Windows Server 2012 R2 Essentials</w:t>
            </w:r>
            <w:bookmarkEnd w:id="851"/>
            <w:bookmarkEnd w:id="852"/>
            <w:bookmarkEnd w:id="853"/>
            <w:bookmarkEnd w:id="854"/>
            <w:r>
              <w:fldChar w:fldCharType="begin"/>
            </w:r>
            <w:r>
              <w:instrText>XE "Windows Server 2012 R2 Essentials"</w:instrText>
            </w:r>
            <w:r>
              <w:fldChar w:fldCharType="end"/>
            </w:r>
          </w:p>
        </w:tc>
        <w:tc>
          <w:tcPr>
            <w:tcW w:w="540" w:type="dxa"/>
            <w:tcBorders>
              <w:top w:val="nil"/>
              <w:left w:val="nil"/>
              <w:bottom w:val="dashSmallGap" w:sz="4" w:space="0" w:color="BFBFBF" w:themeColor="background1" w:themeShade="BF"/>
              <w:right w:val="nil"/>
            </w:tcBorders>
            <w:vAlign w:val="center"/>
          </w:tcPr>
          <w:p w:rsidR="00B40BB5" w:rsidRDefault="00B40BB5" w:rsidP="00C05A53">
            <w:pPr>
              <w:pStyle w:val="ProductList-OfferingBody"/>
              <w:ind w:left="-113"/>
              <w:jc w:val="center"/>
            </w:pPr>
            <w:r>
              <w:t>10/13</w:t>
            </w:r>
          </w:p>
        </w:tc>
        <w:tc>
          <w:tcPr>
            <w:tcW w:w="540" w:type="dxa"/>
            <w:tcBorders>
              <w:top w:val="nil"/>
              <w:left w:val="nil"/>
              <w:bottom w:val="dashSmallGap" w:sz="4" w:space="0" w:color="BFBFBF" w:themeColor="background1" w:themeShade="BF"/>
              <w:right w:val="nil"/>
            </w:tcBorders>
            <w:vAlign w:val="center"/>
          </w:tcPr>
          <w:p w:rsidR="00B40BB5" w:rsidRDefault="00B40BB5" w:rsidP="00C05A53">
            <w:pPr>
              <w:pStyle w:val="ProductList-OfferingBody"/>
              <w:ind w:left="-113"/>
              <w:jc w:val="center"/>
            </w:pPr>
            <w:r>
              <w:t>5</w:t>
            </w:r>
          </w:p>
        </w:tc>
        <w:tc>
          <w:tcPr>
            <w:tcW w:w="540" w:type="dxa"/>
            <w:tcBorders>
              <w:top w:val="nil"/>
              <w:left w:val="nil"/>
              <w:bottom w:val="dashSmallGap" w:sz="4" w:space="0" w:color="BFBFBF" w:themeColor="background1" w:themeShade="BF"/>
              <w:right w:val="nil"/>
            </w:tcBorders>
            <w:vAlign w:val="center"/>
          </w:tcPr>
          <w:p w:rsidR="00B40BB5" w:rsidRDefault="00B40BB5" w:rsidP="00C05A53">
            <w:pPr>
              <w:pStyle w:val="ProductList-OfferingBody"/>
              <w:ind w:left="-113"/>
              <w:jc w:val="center"/>
            </w:pPr>
            <w:r>
              <w:t>10</w:t>
            </w:r>
          </w:p>
        </w:tc>
        <w:tc>
          <w:tcPr>
            <w:tcW w:w="491" w:type="dxa"/>
            <w:tcBorders>
              <w:top w:val="nil"/>
              <w:left w:val="nil"/>
              <w:bottom w:val="dashSmallGap" w:sz="4" w:space="0" w:color="BFBFBF" w:themeColor="background1" w:themeShade="BF"/>
              <w:right w:val="single" w:sz="12" w:space="0" w:color="FFFFFF" w:themeColor="background1"/>
            </w:tcBorders>
            <w:vAlign w:val="center"/>
          </w:tcPr>
          <w:p w:rsidR="00B40BB5" w:rsidRDefault="00B40BB5"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B40BB5" w:rsidRDefault="00B40BB5" w:rsidP="00C05A53">
            <w:pPr>
              <w:pStyle w:val="ProductList-OfferingBody"/>
              <w:ind w:left="-113"/>
              <w:jc w:val="center"/>
            </w:pPr>
            <w:r>
              <w:t>5</w:t>
            </w:r>
          </w:p>
        </w:tc>
        <w:tc>
          <w:tcPr>
            <w:tcW w:w="596" w:type="dxa"/>
            <w:shd w:val="clear" w:color="auto" w:fill="70AD47" w:themeFill="accent6"/>
            <w:vAlign w:val="center"/>
          </w:tcPr>
          <w:p w:rsidR="00B40BB5" w:rsidRPr="00041F6C" w:rsidRDefault="00B40BB5" w:rsidP="00B40BB5">
            <w:pPr>
              <w:pStyle w:val="ProductList-OfferingBody"/>
              <w:ind w:left="-113"/>
              <w:jc w:val="center"/>
            </w:pPr>
            <w:r w:rsidRPr="00041F6C">
              <w:fldChar w:fldCharType="begin"/>
            </w:r>
            <w:r w:rsidRPr="00041F6C">
              <w:instrText>AutoTextList  \s NoStyle \t "дополнительный продукт"</w:instrText>
            </w:r>
            <w:r w:rsidRPr="00041F6C">
              <w:fldChar w:fldCharType="separate"/>
            </w:r>
            <w:r w:rsidRPr="00041F6C">
              <w:t xml:space="preserve"> A </w:t>
            </w:r>
            <w:r w:rsidRPr="00041F6C">
              <w:fldChar w:fldCharType="end"/>
            </w:r>
          </w:p>
        </w:tc>
        <w:tc>
          <w:tcPr>
            <w:tcW w:w="595" w:type="dxa"/>
            <w:shd w:val="clear" w:color="auto" w:fill="70AD47" w:themeFill="accent6"/>
            <w:vAlign w:val="center"/>
          </w:tcPr>
          <w:p w:rsidR="00B40BB5" w:rsidRPr="00041F6C" w:rsidRDefault="00B40BB5" w:rsidP="00C05A53">
            <w:pPr>
              <w:pStyle w:val="ProductList-OfferingBody"/>
              <w:ind w:left="-113"/>
              <w:jc w:val="center"/>
            </w:pPr>
          </w:p>
        </w:tc>
        <w:tc>
          <w:tcPr>
            <w:tcW w:w="596" w:type="dxa"/>
            <w:shd w:val="clear" w:color="auto" w:fill="BFBFBF" w:themeFill="background1" w:themeFillShade="BF"/>
            <w:vAlign w:val="center"/>
          </w:tcPr>
          <w:p w:rsidR="00B40BB5" w:rsidRPr="00041F6C" w:rsidRDefault="00B40BB5" w:rsidP="00C05A53">
            <w:pPr>
              <w:pStyle w:val="ProductList-OfferingBody"/>
              <w:ind w:left="-113"/>
              <w:jc w:val="center"/>
            </w:pPr>
          </w:p>
        </w:tc>
        <w:tc>
          <w:tcPr>
            <w:tcW w:w="595" w:type="dxa"/>
            <w:shd w:val="clear" w:color="auto" w:fill="70AD47" w:themeFill="accent6"/>
            <w:vAlign w:val="center"/>
          </w:tcPr>
          <w:p w:rsidR="00B40BB5" w:rsidRPr="00041F6C" w:rsidRDefault="00B40BB5" w:rsidP="00C05A53">
            <w:pPr>
              <w:pStyle w:val="ProductList-OfferingBody"/>
              <w:ind w:left="-113"/>
              <w:jc w:val="center"/>
            </w:pPr>
          </w:p>
        </w:tc>
        <w:tc>
          <w:tcPr>
            <w:tcW w:w="492" w:type="dxa"/>
            <w:shd w:val="clear" w:color="auto" w:fill="BFBFBF" w:themeFill="background1" w:themeFillShade="BF"/>
            <w:vAlign w:val="center"/>
          </w:tcPr>
          <w:p w:rsidR="00B40BB5" w:rsidRPr="00041F6C" w:rsidRDefault="00B40BB5" w:rsidP="00C05A53">
            <w:pPr>
              <w:pStyle w:val="ProductList-OfferingBody"/>
              <w:ind w:left="-113"/>
              <w:jc w:val="center"/>
            </w:pPr>
          </w:p>
        </w:tc>
        <w:tc>
          <w:tcPr>
            <w:tcW w:w="699" w:type="dxa"/>
            <w:shd w:val="clear" w:color="auto" w:fill="70AD47" w:themeFill="accent6"/>
            <w:vAlign w:val="center"/>
          </w:tcPr>
          <w:p w:rsidR="00B40BB5" w:rsidRPr="00041F6C" w:rsidRDefault="00B40BB5" w:rsidP="00B40BB5">
            <w:pPr>
              <w:pStyle w:val="ProductList-OfferingBody"/>
              <w:ind w:left="-113"/>
              <w:jc w:val="center"/>
            </w:pPr>
            <w:r w:rsidRPr="00041F6C">
              <w:fldChar w:fldCharType="begin"/>
            </w:r>
            <w:r w:rsidRPr="00041F6C">
              <w:instrText xml:space="preserve"> AutoTextList  \s NoStyle \t “</w:instrText>
            </w:r>
            <w:r w:rsidRPr="00041F6C">
              <w:rPr>
                <w:u w:val="single"/>
              </w:rPr>
              <w:instrText>для части организации в рамках Open Value</w:instrText>
            </w:r>
            <w:r w:rsidRPr="00041F6C">
              <w:instrText xml:space="preserve">” </w:instrText>
            </w:r>
            <w:r w:rsidRPr="00041F6C">
              <w:fldChar w:fldCharType="separate"/>
            </w:r>
            <w:r w:rsidRPr="00041F6C">
              <w:rPr>
                <w:lang w:val="en-US"/>
              </w:rPr>
              <w:t xml:space="preserve"> P </w:t>
            </w:r>
            <w:r w:rsidRPr="00041F6C">
              <w:fldChar w:fldCharType="end"/>
            </w:r>
          </w:p>
        </w:tc>
        <w:tc>
          <w:tcPr>
            <w:tcW w:w="595" w:type="dxa"/>
            <w:shd w:val="clear" w:color="auto" w:fill="BFBFBF" w:themeFill="background1" w:themeFillShade="BF"/>
            <w:vAlign w:val="center"/>
          </w:tcPr>
          <w:p w:rsidR="00B40BB5" w:rsidRPr="00041F6C" w:rsidRDefault="00B40BB5" w:rsidP="00C05A53">
            <w:pPr>
              <w:pStyle w:val="ProductList-OfferingBody"/>
              <w:ind w:left="-113"/>
              <w:jc w:val="center"/>
            </w:pPr>
          </w:p>
        </w:tc>
        <w:tc>
          <w:tcPr>
            <w:tcW w:w="596" w:type="dxa"/>
            <w:shd w:val="clear" w:color="auto" w:fill="BFBFBF" w:themeFill="background1" w:themeFillShade="BF"/>
            <w:vAlign w:val="center"/>
          </w:tcPr>
          <w:p w:rsidR="00B40BB5" w:rsidRPr="00041F6C" w:rsidRDefault="00B40BB5" w:rsidP="00C05A53">
            <w:pPr>
              <w:pStyle w:val="ProductList-OfferingBody"/>
              <w:ind w:left="-113"/>
              <w:jc w:val="center"/>
            </w:pPr>
          </w:p>
        </w:tc>
      </w:tr>
      <w:tr w:rsidR="00B40BB5" w:rsidTr="001801B1">
        <w:tc>
          <w:tcPr>
            <w:tcW w:w="3330" w:type="dxa"/>
            <w:tcBorders>
              <w:top w:val="nil"/>
              <w:left w:val="nil"/>
              <w:bottom w:val="dashSmallGap" w:sz="4" w:space="0" w:color="BFBFBF" w:themeColor="background1" w:themeShade="BF"/>
              <w:right w:val="nil"/>
            </w:tcBorders>
          </w:tcPr>
          <w:p w:rsidR="00B40BB5" w:rsidRDefault="00B40BB5" w:rsidP="00A1418D">
            <w:pPr>
              <w:pStyle w:val="ProductList-Offering2"/>
            </w:pPr>
            <w:bookmarkStart w:id="855" w:name="_Toc379797289"/>
            <w:bookmarkStart w:id="856" w:name="_Toc380513314"/>
            <w:bookmarkStart w:id="857" w:name="_Toc380655362"/>
            <w:bookmarkStart w:id="858" w:name="_Toc413391079"/>
            <w:r>
              <w:t>Windows Server 2012 R2 Standard</w:t>
            </w:r>
            <w:bookmarkEnd w:id="855"/>
            <w:bookmarkEnd w:id="856"/>
            <w:bookmarkEnd w:id="857"/>
            <w:bookmarkEnd w:id="858"/>
            <w:r>
              <w:fldChar w:fldCharType="begin"/>
            </w:r>
            <w:r>
              <w:instrText>XE "Windows Server 2012 R2 Standard"</w:instrText>
            </w:r>
            <w:r>
              <w:fldChar w:fldCharType="end"/>
            </w:r>
          </w:p>
        </w:tc>
        <w:tc>
          <w:tcPr>
            <w:tcW w:w="540" w:type="dxa"/>
            <w:tcBorders>
              <w:top w:val="nil"/>
              <w:left w:val="nil"/>
              <w:bottom w:val="dashSmallGap" w:sz="4" w:space="0" w:color="BFBFBF" w:themeColor="background1" w:themeShade="BF"/>
              <w:right w:val="nil"/>
            </w:tcBorders>
            <w:vAlign w:val="center"/>
          </w:tcPr>
          <w:p w:rsidR="00B40BB5" w:rsidRDefault="00B40BB5" w:rsidP="00C05A53">
            <w:pPr>
              <w:pStyle w:val="ProductList-OfferingBody"/>
              <w:ind w:left="-113"/>
              <w:jc w:val="center"/>
            </w:pPr>
            <w:r>
              <w:t>10/13</w:t>
            </w:r>
          </w:p>
        </w:tc>
        <w:tc>
          <w:tcPr>
            <w:tcW w:w="540" w:type="dxa"/>
            <w:tcBorders>
              <w:top w:val="nil"/>
              <w:left w:val="nil"/>
              <w:bottom w:val="dashSmallGap" w:sz="4" w:space="0" w:color="BFBFBF" w:themeColor="background1" w:themeShade="BF"/>
              <w:right w:val="nil"/>
            </w:tcBorders>
            <w:vAlign w:val="center"/>
          </w:tcPr>
          <w:p w:rsidR="00B40BB5" w:rsidRDefault="00B40BB5" w:rsidP="00C05A53">
            <w:pPr>
              <w:pStyle w:val="ProductList-OfferingBody"/>
              <w:ind w:left="-113"/>
              <w:jc w:val="center"/>
            </w:pPr>
            <w:r>
              <w:t>15</w:t>
            </w:r>
          </w:p>
        </w:tc>
        <w:tc>
          <w:tcPr>
            <w:tcW w:w="540" w:type="dxa"/>
            <w:tcBorders>
              <w:top w:val="nil"/>
              <w:left w:val="nil"/>
              <w:bottom w:val="dashSmallGap" w:sz="4" w:space="0" w:color="BFBFBF" w:themeColor="background1" w:themeShade="BF"/>
              <w:right w:val="nil"/>
            </w:tcBorders>
            <w:vAlign w:val="center"/>
          </w:tcPr>
          <w:p w:rsidR="00B40BB5" w:rsidRDefault="00B40BB5" w:rsidP="00C05A53">
            <w:pPr>
              <w:pStyle w:val="ProductList-OfferingBody"/>
              <w:ind w:left="-113"/>
              <w:jc w:val="center"/>
            </w:pPr>
            <w:r>
              <w:t>23</w:t>
            </w:r>
          </w:p>
        </w:tc>
        <w:tc>
          <w:tcPr>
            <w:tcW w:w="491" w:type="dxa"/>
            <w:tcBorders>
              <w:top w:val="nil"/>
              <w:left w:val="nil"/>
              <w:bottom w:val="dashSmallGap" w:sz="4" w:space="0" w:color="BFBFBF" w:themeColor="background1" w:themeShade="BF"/>
              <w:right w:val="single" w:sz="12" w:space="0" w:color="FFFFFF" w:themeColor="background1"/>
            </w:tcBorders>
            <w:vAlign w:val="center"/>
          </w:tcPr>
          <w:p w:rsidR="00B40BB5" w:rsidRDefault="00B40BB5"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B40BB5" w:rsidRDefault="00B40BB5" w:rsidP="00C05A53">
            <w:pPr>
              <w:pStyle w:val="ProductList-OfferingBody"/>
              <w:ind w:left="-113"/>
              <w:jc w:val="center"/>
            </w:pPr>
            <w:r>
              <w:t>15</w:t>
            </w:r>
          </w:p>
        </w:tc>
        <w:tc>
          <w:tcPr>
            <w:tcW w:w="596" w:type="dxa"/>
            <w:shd w:val="clear" w:color="auto" w:fill="70AD47" w:themeFill="accent6"/>
            <w:vAlign w:val="center"/>
          </w:tcPr>
          <w:p w:rsidR="00B40BB5" w:rsidRPr="00041F6C" w:rsidRDefault="00B40BB5" w:rsidP="00B40BB5">
            <w:pPr>
              <w:pStyle w:val="ProductList-OfferingBody"/>
              <w:ind w:left="-113"/>
              <w:jc w:val="center"/>
            </w:pPr>
            <w:r w:rsidRPr="00041F6C">
              <w:fldChar w:fldCharType="begin"/>
            </w:r>
            <w:r w:rsidRPr="00041F6C">
              <w:instrText>AutoTextList  \s NoStyle \t "дополнительный продукт"</w:instrText>
            </w:r>
            <w:r w:rsidRPr="00041F6C">
              <w:fldChar w:fldCharType="separate"/>
            </w:r>
            <w:r w:rsidRPr="00041F6C">
              <w:t xml:space="preserve"> A </w:t>
            </w:r>
            <w:r w:rsidRPr="00041F6C">
              <w:fldChar w:fldCharType="end"/>
            </w:r>
          </w:p>
        </w:tc>
        <w:tc>
          <w:tcPr>
            <w:tcW w:w="595" w:type="dxa"/>
            <w:shd w:val="clear" w:color="auto" w:fill="70AD47" w:themeFill="accent6"/>
            <w:vAlign w:val="center"/>
          </w:tcPr>
          <w:p w:rsidR="00B40BB5" w:rsidRPr="00041F6C" w:rsidRDefault="00B40BB5" w:rsidP="00B40BB5">
            <w:pPr>
              <w:pStyle w:val="ProductList-OfferingBody"/>
              <w:ind w:left="-113"/>
              <w:jc w:val="center"/>
            </w:pPr>
            <w:r w:rsidRPr="00041F6C">
              <w:fldChar w:fldCharType="begin"/>
            </w:r>
            <w:r w:rsidRPr="00041F6C">
              <w:instrText>AutoTextList  \s NoStyle \t "дополнительный продукт"</w:instrText>
            </w:r>
            <w:r w:rsidRPr="00041F6C">
              <w:fldChar w:fldCharType="separate"/>
            </w:r>
            <w:r w:rsidRPr="00041F6C">
              <w:t xml:space="preserve"> A </w:t>
            </w:r>
            <w:r w:rsidRPr="00041F6C">
              <w:fldChar w:fldCharType="end"/>
            </w:r>
          </w:p>
        </w:tc>
        <w:tc>
          <w:tcPr>
            <w:tcW w:w="596" w:type="dxa"/>
            <w:shd w:val="clear" w:color="auto" w:fill="70AD47" w:themeFill="accent6"/>
            <w:vAlign w:val="center"/>
          </w:tcPr>
          <w:p w:rsidR="00B40BB5" w:rsidRPr="00041F6C" w:rsidRDefault="00B40BB5" w:rsidP="00C05A53">
            <w:pPr>
              <w:pStyle w:val="ProductList-OfferingBody"/>
              <w:ind w:left="-113"/>
              <w:jc w:val="center"/>
            </w:pPr>
          </w:p>
        </w:tc>
        <w:tc>
          <w:tcPr>
            <w:tcW w:w="595" w:type="dxa"/>
            <w:shd w:val="clear" w:color="auto" w:fill="70AD47" w:themeFill="accent6"/>
            <w:vAlign w:val="center"/>
          </w:tcPr>
          <w:p w:rsidR="00B40BB5" w:rsidRPr="00041F6C" w:rsidRDefault="00B40BB5" w:rsidP="00C05A53">
            <w:pPr>
              <w:pStyle w:val="ProductList-OfferingBody"/>
              <w:ind w:left="-113"/>
              <w:jc w:val="center"/>
            </w:pPr>
          </w:p>
        </w:tc>
        <w:tc>
          <w:tcPr>
            <w:tcW w:w="492" w:type="dxa"/>
            <w:shd w:val="clear" w:color="auto" w:fill="BFBFBF" w:themeFill="background1" w:themeFillShade="BF"/>
            <w:vAlign w:val="center"/>
          </w:tcPr>
          <w:p w:rsidR="00B40BB5" w:rsidRPr="00041F6C" w:rsidRDefault="00B40BB5" w:rsidP="00C05A53">
            <w:pPr>
              <w:pStyle w:val="ProductList-OfferingBody"/>
              <w:ind w:left="-113"/>
              <w:jc w:val="center"/>
            </w:pPr>
          </w:p>
        </w:tc>
        <w:tc>
          <w:tcPr>
            <w:tcW w:w="699" w:type="dxa"/>
            <w:shd w:val="clear" w:color="auto" w:fill="70AD47" w:themeFill="accent6"/>
            <w:vAlign w:val="center"/>
          </w:tcPr>
          <w:p w:rsidR="00B40BB5" w:rsidRPr="00041F6C" w:rsidRDefault="00B40BB5" w:rsidP="00B40BB5">
            <w:pPr>
              <w:pStyle w:val="ProductList-OfferingBody"/>
              <w:ind w:left="-113"/>
              <w:jc w:val="center"/>
            </w:pPr>
            <w:r w:rsidRPr="00041F6C">
              <w:fldChar w:fldCharType="begin"/>
            </w:r>
            <w:r w:rsidRPr="00041F6C">
              <w:instrText xml:space="preserve"> AutoTextList  \s NoStyle \t “</w:instrText>
            </w:r>
            <w:r w:rsidRPr="00041F6C">
              <w:rPr>
                <w:u w:val="single"/>
              </w:rPr>
              <w:instrText>для части организации в рамках Open Value</w:instrText>
            </w:r>
            <w:r w:rsidRPr="00041F6C">
              <w:instrText xml:space="preserve">” </w:instrText>
            </w:r>
            <w:r w:rsidRPr="00041F6C">
              <w:fldChar w:fldCharType="separate"/>
            </w:r>
            <w:r w:rsidRPr="00041F6C">
              <w:rPr>
                <w:lang w:val="en-US"/>
              </w:rPr>
              <w:t xml:space="preserve"> P </w:t>
            </w:r>
            <w:r w:rsidRPr="00041F6C">
              <w:fldChar w:fldCharType="end"/>
            </w:r>
          </w:p>
        </w:tc>
        <w:tc>
          <w:tcPr>
            <w:tcW w:w="595" w:type="dxa"/>
            <w:shd w:val="clear" w:color="auto" w:fill="70AD47" w:themeFill="accent6"/>
            <w:vAlign w:val="center"/>
          </w:tcPr>
          <w:p w:rsidR="00B40BB5" w:rsidRPr="00041F6C" w:rsidRDefault="00B40BB5" w:rsidP="00C05A53">
            <w:pPr>
              <w:pStyle w:val="ProductList-OfferingBody"/>
              <w:ind w:left="-113"/>
              <w:jc w:val="center"/>
            </w:pPr>
          </w:p>
        </w:tc>
        <w:tc>
          <w:tcPr>
            <w:tcW w:w="596" w:type="dxa"/>
            <w:shd w:val="clear" w:color="auto" w:fill="70AD47" w:themeFill="accent6"/>
            <w:vAlign w:val="center"/>
          </w:tcPr>
          <w:p w:rsidR="00B40BB5" w:rsidRPr="00041F6C" w:rsidRDefault="00B40BB5" w:rsidP="00C05A53">
            <w:pPr>
              <w:pStyle w:val="ProductList-OfferingBody"/>
              <w:ind w:left="-113"/>
              <w:jc w:val="center"/>
            </w:pPr>
            <w:r w:rsidRPr="00041F6C">
              <w:fldChar w:fldCharType="begin"/>
            </w:r>
            <w:r w:rsidRPr="00041F6C">
              <w:instrText xml:space="preserve"> AutoTextList  \sNoStyle\t "основная инфраструктура"</w:instrText>
            </w:r>
            <w:r w:rsidRPr="00041F6C">
              <w:fldChar w:fldCharType="separate"/>
            </w:r>
            <w:r w:rsidRPr="00041F6C">
              <w:t xml:space="preserve"> C</w:t>
            </w:r>
            <w:r w:rsidRPr="00041F6C">
              <w:fldChar w:fldCharType="end"/>
            </w:r>
          </w:p>
        </w:tc>
      </w:tr>
      <w:tr w:rsidR="00B40BB5" w:rsidTr="001801B1">
        <w:tc>
          <w:tcPr>
            <w:tcW w:w="3330" w:type="dxa"/>
            <w:tcBorders>
              <w:top w:val="dashSmallGap" w:sz="4" w:space="0" w:color="BFBFBF" w:themeColor="background1" w:themeShade="BF"/>
              <w:left w:val="nil"/>
              <w:bottom w:val="dashSmallGap" w:sz="4" w:space="0" w:color="BFBFBF" w:themeColor="background1" w:themeShade="BF"/>
              <w:right w:val="nil"/>
            </w:tcBorders>
          </w:tcPr>
          <w:p w:rsidR="00B40BB5" w:rsidRDefault="00B40BB5" w:rsidP="00A1418D">
            <w:pPr>
              <w:pStyle w:val="ProductList-Offering2"/>
            </w:pPr>
            <w:bookmarkStart w:id="859" w:name="_Toc379797290"/>
            <w:bookmarkStart w:id="860" w:name="_Toc380513315"/>
            <w:bookmarkStart w:id="861" w:name="_Toc380655363"/>
            <w:bookmarkStart w:id="862" w:name="_Toc413391080"/>
            <w:r>
              <w:t>Windows Server 2012 Active Directory Rights Management Services External Connector</w:t>
            </w:r>
            <w:bookmarkEnd w:id="859"/>
            <w:bookmarkEnd w:id="860"/>
            <w:bookmarkEnd w:id="861"/>
            <w:bookmarkEnd w:id="862"/>
            <w:r>
              <w:fldChar w:fldCharType="begin"/>
            </w:r>
            <w:r>
              <w:instrText>XE "Windows Server 2012 Active Directory Rights Management Services External Connector"</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B40BB5" w:rsidRDefault="00B40BB5" w:rsidP="00A93B06">
            <w:pPr>
              <w:pStyle w:val="ProductList-OfferingBody"/>
              <w:ind w:left="-113"/>
              <w:jc w:val="center"/>
            </w:pPr>
            <w:r>
              <w:t>8/12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B40BB5" w:rsidRDefault="00B40BB5" w:rsidP="00C05A53">
            <w:pPr>
              <w:pStyle w:val="ProductList-OfferingBody"/>
              <w:ind w:left="-113"/>
              <w:jc w:val="center"/>
            </w:pPr>
            <w:r>
              <w:t>125</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B40BB5" w:rsidRDefault="00B40BB5" w:rsidP="00C05A53">
            <w:pPr>
              <w:pStyle w:val="ProductList-OfferingBody"/>
              <w:ind w:left="-113"/>
              <w:jc w:val="center"/>
            </w:pPr>
            <w:r>
              <w:t>188</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40BB5" w:rsidRDefault="00B40BB5"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B40BB5" w:rsidRDefault="00B40BB5" w:rsidP="00C05A53">
            <w:pPr>
              <w:pStyle w:val="ProductList-OfferingBody"/>
              <w:ind w:left="-113"/>
              <w:jc w:val="center"/>
            </w:pPr>
            <w:r>
              <w:t>125</w:t>
            </w:r>
          </w:p>
        </w:tc>
        <w:tc>
          <w:tcPr>
            <w:tcW w:w="596" w:type="dxa"/>
            <w:shd w:val="clear" w:color="auto" w:fill="70AD47" w:themeFill="accent6"/>
            <w:vAlign w:val="center"/>
          </w:tcPr>
          <w:p w:rsidR="00B40BB5" w:rsidRPr="00041F6C" w:rsidRDefault="00B40BB5" w:rsidP="00B40BB5">
            <w:pPr>
              <w:pStyle w:val="ProductList-OfferingBody"/>
              <w:ind w:left="-113"/>
              <w:jc w:val="center"/>
            </w:pPr>
            <w:r w:rsidRPr="00041F6C">
              <w:fldChar w:fldCharType="begin"/>
            </w:r>
            <w:r w:rsidRPr="00041F6C">
              <w:instrText>AutoTextList  \s NoStyle \t "дополнительный продукт"</w:instrText>
            </w:r>
            <w:r w:rsidRPr="00041F6C">
              <w:fldChar w:fldCharType="separate"/>
            </w:r>
            <w:r w:rsidRPr="00041F6C">
              <w:t xml:space="preserve"> A </w:t>
            </w:r>
            <w:r w:rsidRPr="00041F6C">
              <w:fldChar w:fldCharType="end"/>
            </w:r>
          </w:p>
        </w:tc>
        <w:tc>
          <w:tcPr>
            <w:tcW w:w="595" w:type="dxa"/>
            <w:shd w:val="clear" w:color="auto" w:fill="70AD47" w:themeFill="accent6"/>
            <w:vAlign w:val="center"/>
          </w:tcPr>
          <w:p w:rsidR="00B40BB5" w:rsidRPr="00B40BB5" w:rsidRDefault="00B40BB5" w:rsidP="00B40BB5">
            <w:pPr>
              <w:pStyle w:val="ProductList-OfferingBody"/>
              <w:ind w:left="-113"/>
              <w:jc w:val="center"/>
            </w:pPr>
            <w:r w:rsidRPr="00B40BB5">
              <w:fldChar w:fldCharType="begin"/>
            </w:r>
            <w:r w:rsidRPr="00B40BB5">
              <w:instrText>AutoTextList  \s NoStyle \t "дополнительный продукт"</w:instrText>
            </w:r>
            <w:r w:rsidRPr="00B40BB5">
              <w:fldChar w:fldCharType="separate"/>
            </w:r>
            <w:r w:rsidRPr="00B40BB5">
              <w:t xml:space="preserve"> A</w:t>
            </w:r>
            <w:r w:rsidRPr="00B40BB5">
              <w:rPr>
                <w:lang w:val="en-US"/>
              </w:rPr>
              <w:t>,</w:t>
            </w:r>
            <w:r w:rsidRPr="00B40BB5">
              <w:fldChar w:fldCharType="end"/>
            </w:r>
            <w:r w:rsidRPr="00B40BB5">
              <w:fldChar w:fldCharType="begin"/>
            </w:r>
            <w:r w:rsidRPr="00B40BB5">
              <w:instrText xml:space="preserve"> AutoTextList \sNoStyle\t "предложение Student"</w:instrText>
            </w:r>
            <w:r w:rsidRPr="00B40BB5">
              <w:fldChar w:fldCharType="separate"/>
            </w:r>
            <w:r w:rsidRPr="00B40BB5">
              <w:t>ST</w:t>
            </w:r>
            <w:r w:rsidRPr="00B40BB5">
              <w:fldChar w:fldCharType="end"/>
            </w:r>
          </w:p>
        </w:tc>
        <w:tc>
          <w:tcPr>
            <w:tcW w:w="596" w:type="dxa"/>
            <w:shd w:val="clear" w:color="auto" w:fill="70AD47" w:themeFill="accent6"/>
            <w:vAlign w:val="center"/>
          </w:tcPr>
          <w:p w:rsidR="00B40BB5" w:rsidRPr="00041F6C" w:rsidRDefault="00B40BB5" w:rsidP="00C05A53">
            <w:pPr>
              <w:pStyle w:val="ProductList-OfferingBody"/>
              <w:ind w:left="-113"/>
              <w:jc w:val="center"/>
            </w:pPr>
          </w:p>
        </w:tc>
        <w:tc>
          <w:tcPr>
            <w:tcW w:w="595" w:type="dxa"/>
            <w:shd w:val="clear" w:color="auto" w:fill="70AD47" w:themeFill="accent6"/>
            <w:vAlign w:val="center"/>
          </w:tcPr>
          <w:p w:rsidR="00B40BB5" w:rsidRPr="00041F6C" w:rsidRDefault="00B40BB5" w:rsidP="00C05A53">
            <w:pPr>
              <w:pStyle w:val="ProductList-OfferingBody"/>
              <w:ind w:left="-113"/>
              <w:jc w:val="center"/>
            </w:pPr>
          </w:p>
        </w:tc>
        <w:tc>
          <w:tcPr>
            <w:tcW w:w="492" w:type="dxa"/>
            <w:shd w:val="clear" w:color="auto" w:fill="70AD47" w:themeFill="accent6"/>
            <w:vAlign w:val="center"/>
          </w:tcPr>
          <w:p w:rsidR="00B40BB5" w:rsidRPr="00041F6C" w:rsidRDefault="00B40BB5" w:rsidP="00C05A53">
            <w:pPr>
              <w:pStyle w:val="ProductList-OfferingBody"/>
              <w:ind w:left="-113"/>
              <w:jc w:val="center"/>
            </w:pPr>
            <w:r w:rsidRPr="00041F6C">
              <w:fldChar w:fldCharType="begin"/>
            </w:r>
            <w:r w:rsidRPr="00041F6C">
              <w:instrText>AutoTextList  \sNotStyle\t "Open License и Open Value"</w:instrText>
            </w:r>
            <w:r w:rsidRPr="00041F6C">
              <w:fldChar w:fldCharType="separate"/>
            </w:r>
            <w:r w:rsidRPr="00041F6C">
              <w:t>OF</w:t>
            </w:r>
            <w:r w:rsidRPr="00041F6C">
              <w:fldChar w:fldCharType="end"/>
            </w:r>
          </w:p>
        </w:tc>
        <w:tc>
          <w:tcPr>
            <w:tcW w:w="699" w:type="dxa"/>
            <w:shd w:val="clear" w:color="auto" w:fill="70AD47" w:themeFill="accent6"/>
            <w:vAlign w:val="center"/>
          </w:tcPr>
          <w:p w:rsidR="00B40BB5" w:rsidRPr="00041F6C" w:rsidRDefault="00B40BB5" w:rsidP="00B40BB5">
            <w:pPr>
              <w:pStyle w:val="ProductList-OfferingBody"/>
              <w:ind w:left="-113"/>
              <w:jc w:val="center"/>
            </w:pPr>
            <w:r w:rsidRPr="00041F6C">
              <w:fldChar w:fldCharType="begin"/>
            </w:r>
            <w:r w:rsidRPr="00041F6C">
              <w:instrText xml:space="preserve"> AutoTextList  \s NoStyle \t “</w:instrText>
            </w:r>
            <w:r w:rsidRPr="00041F6C">
              <w:rPr>
                <w:u w:val="single"/>
              </w:rPr>
              <w:instrText>для части организации в рамках Open Value</w:instrText>
            </w:r>
            <w:r w:rsidRPr="00041F6C">
              <w:instrText xml:space="preserve">” </w:instrText>
            </w:r>
            <w:r w:rsidRPr="00041F6C">
              <w:fldChar w:fldCharType="separate"/>
            </w:r>
            <w:r w:rsidRPr="00041F6C">
              <w:rPr>
                <w:lang w:val="en-US"/>
              </w:rPr>
              <w:t xml:space="preserve"> P </w:t>
            </w:r>
            <w:r w:rsidRPr="00041F6C">
              <w:fldChar w:fldCharType="end"/>
            </w:r>
          </w:p>
        </w:tc>
        <w:tc>
          <w:tcPr>
            <w:tcW w:w="595" w:type="dxa"/>
            <w:shd w:val="clear" w:color="auto" w:fill="70AD47" w:themeFill="accent6"/>
            <w:vAlign w:val="center"/>
          </w:tcPr>
          <w:p w:rsidR="00B40BB5" w:rsidRPr="00041F6C" w:rsidRDefault="00B40BB5" w:rsidP="00C05A53">
            <w:pPr>
              <w:pStyle w:val="ProductList-OfferingBody"/>
              <w:ind w:left="-113"/>
              <w:jc w:val="center"/>
            </w:pPr>
          </w:p>
        </w:tc>
        <w:tc>
          <w:tcPr>
            <w:tcW w:w="596" w:type="dxa"/>
            <w:shd w:val="clear" w:color="auto" w:fill="70AD47" w:themeFill="accent6"/>
            <w:vAlign w:val="center"/>
          </w:tcPr>
          <w:p w:rsidR="00B40BB5" w:rsidRPr="00041F6C" w:rsidRDefault="00B40BB5" w:rsidP="00B40BB5">
            <w:pPr>
              <w:pStyle w:val="ProductList-OfferingBody"/>
              <w:ind w:left="-113"/>
              <w:jc w:val="center"/>
            </w:pPr>
            <w:r w:rsidRPr="00041F6C">
              <w:fldChar w:fldCharType="begin"/>
            </w:r>
            <w:r w:rsidRPr="00041F6C">
              <w:instrText>AutoTextList  \s NoStyle \t "дополнительный продукт"</w:instrText>
            </w:r>
            <w:r w:rsidRPr="00041F6C">
              <w:fldChar w:fldCharType="separate"/>
            </w:r>
            <w:r w:rsidRPr="00041F6C">
              <w:t xml:space="preserve"> A </w:t>
            </w:r>
            <w:r w:rsidRPr="00041F6C">
              <w:fldChar w:fldCharType="end"/>
            </w:r>
          </w:p>
        </w:tc>
      </w:tr>
      <w:tr w:rsidR="00B40BB5" w:rsidTr="001801B1">
        <w:tc>
          <w:tcPr>
            <w:tcW w:w="3330" w:type="dxa"/>
            <w:tcBorders>
              <w:top w:val="dashSmallGap" w:sz="4" w:space="0" w:color="BFBFBF" w:themeColor="background1" w:themeShade="BF"/>
              <w:left w:val="nil"/>
              <w:bottom w:val="nil"/>
              <w:right w:val="nil"/>
            </w:tcBorders>
          </w:tcPr>
          <w:p w:rsidR="00B40BB5" w:rsidRDefault="00B40BB5" w:rsidP="00A1418D">
            <w:pPr>
              <w:pStyle w:val="ProductList-Offering2"/>
            </w:pPr>
            <w:bookmarkStart w:id="863" w:name="_Toc379797291"/>
            <w:bookmarkStart w:id="864" w:name="_Toc380513316"/>
            <w:bookmarkStart w:id="865" w:name="_Toc380655364"/>
            <w:bookmarkStart w:id="866" w:name="_Toc413391081"/>
            <w:r>
              <w:t>Windows Server 2012 External Connector</w:t>
            </w:r>
            <w:bookmarkEnd w:id="863"/>
            <w:bookmarkEnd w:id="864"/>
            <w:bookmarkEnd w:id="865"/>
            <w:bookmarkEnd w:id="866"/>
            <w:r>
              <w:fldChar w:fldCharType="begin"/>
            </w:r>
            <w:r>
              <w:instrText>XE "Windows Server 2012 External Connector"</w:instrText>
            </w:r>
            <w:r>
              <w:fldChar w:fldCharType="end"/>
            </w:r>
          </w:p>
        </w:tc>
        <w:tc>
          <w:tcPr>
            <w:tcW w:w="540" w:type="dxa"/>
            <w:tcBorders>
              <w:top w:val="dashSmallGap" w:sz="4" w:space="0" w:color="BFBFBF" w:themeColor="background1" w:themeShade="BF"/>
              <w:left w:val="nil"/>
              <w:bottom w:val="nil"/>
              <w:right w:val="nil"/>
            </w:tcBorders>
            <w:vAlign w:val="center"/>
          </w:tcPr>
          <w:p w:rsidR="00B40BB5" w:rsidRDefault="00B40BB5" w:rsidP="00A93B06">
            <w:pPr>
              <w:pStyle w:val="ProductList-OfferingBody"/>
              <w:ind w:left="-113"/>
              <w:jc w:val="center"/>
            </w:pPr>
            <w:r>
              <w:t>8/12</w:t>
            </w:r>
          </w:p>
        </w:tc>
        <w:tc>
          <w:tcPr>
            <w:tcW w:w="540" w:type="dxa"/>
            <w:tcBorders>
              <w:top w:val="dashSmallGap" w:sz="4" w:space="0" w:color="BFBFBF" w:themeColor="background1" w:themeShade="BF"/>
              <w:left w:val="nil"/>
              <w:bottom w:val="nil"/>
              <w:right w:val="nil"/>
            </w:tcBorders>
            <w:vAlign w:val="center"/>
          </w:tcPr>
          <w:p w:rsidR="00B40BB5" w:rsidRDefault="00B40BB5" w:rsidP="00C05A53">
            <w:pPr>
              <w:pStyle w:val="ProductList-OfferingBody"/>
              <w:ind w:left="-113"/>
              <w:jc w:val="center"/>
            </w:pPr>
            <w:r>
              <w:t>25</w:t>
            </w:r>
          </w:p>
        </w:tc>
        <w:tc>
          <w:tcPr>
            <w:tcW w:w="540" w:type="dxa"/>
            <w:tcBorders>
              <w:top w:val="dashSmallGap" w:sz="4" w:space="0" w:color="BFBFBF" w:themeColor="background1" w:themeShade="BF"/>
              <w:left w:val="nil"/>
              <w:bottom w:val="nil"/>
              <w:right w:val="nil"/>
            </w:tcBorders>
            <w:vAlign w:val="center"/>
          </w:tcPr>
          <w:p w:rsidR="00B40BB5" w:rsidRDefault="00B40BB5" w:rsidP="00C05A53">
            <w:pPr>
              <w:pStyle w:val="ProductList-OfferingBody"/>
              <w:ind w:left="-113"/>
              <w:jc w:val="center"/>
            </w:pPr>
            <w:r>
              <w:t>38</w:t>
            </w:r>
          </w:p>
        </w:tc>
        <w:tc>
          <w:tcPr>
            <w:tcW w:w="491" w:type="dxa"/>
            <w:tcBorders>
              <w:top w:val="dashSmallGap" w:sz="4" w:space="0" w:color="BFBFBF" w:themeColor="background1" w:themeShade="BF"/>
              <w:left w:val="nil"/>
              <w:bottom w:val="nil"/>
              <w:right w:val="single" w:sz="12" w:space="0" w:color="FFFFFF" w:themeColor="background1"/>
            </w:tcBorders>
            <w:vAlign w:val="center"/>
          </w:tcPr>
          <w:p w:rsidR="00B40BB5" w:rsidRDefault="00B40BB5"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B40BB5" w:rsidRDefault="00B40BB5" w:rsidP="00C05A53">
            <w:pPr>
              <w:pStyle w:val="ProductList-OfferingBody"/>
              <w:ind w:left="-113"/>
              <w:jc w:val="center"/>
            </w:pPr>
            <w:r>
              <w:t>25</w:t>
            </w:r>
          </w:p>
        </w:tc>
        <w:tc>
          <w:tcPr>
            <w:tcW w:w="596" w:type="dxa"/>
            <w:shd w:val="clear" w:color="auto" w:fill="70AD47" w:themeFill="accent6"/>
            <w:vAlign w:val="center"/>
          </w:tcPr>
          <w:p w:rsidR="00B40BB5" w:rsidRPr="00041F6C" w:rsidRDefault="00B40BB5" w:rsidP="00B40BB5">
            <w:pPr>
              <w:pStyle w:val="ProductList-OfferingBody"/>
              <w:ind w:left="-113"/>
              <w:jc w:val="center"/>
            </w:pPr>
            <w:r w:rsidRPr="00041F6C">
              <w:fldChar w:fldCharType="begin"/>
            </w:r>
            <w:r w:rsidRPr="00041F6C">
              <w:instrText>AutoTextList  \s NoStyle \t "дополнительный продукт"</w:instrText>
            </w:r>
            <w:r w:rsidRPr="00041F6C">
              <w:fldChar w:fldCharType="separate"/>
            </w:r>
            <w:r w:rsidRPr="00041F6C">
              <w:t xml:space="preserve"> A </w:t>
            </w:r>
            <w:r w:rsidRPr="00041F6C">
              <w:fldChar w:fldCharType="end"/>
            </w:r>
          </w:p>
        </w:tc>
        <w:tc>
          <w:tcPr>
            <w:tcW w:w="595" w:type="dxa"/>
            <w:shd w:val="clear" w:color="auto" w:fill="70AD47" w:themeFill="accent6"/>
            <w:vAlign w:val="center"/>
          </w:tcPr>
          <w:p w:rsidR="00B40BB5" w:rsidRPr="00041F6C" w:rsidRDefault="00B40BB5" w:rsidP="00B40BB5">
            <w:pPr>
              <w:pStyle w:val="ProductList-OfferingBody"/>
              <w:ind w:left="-113"/>
              <w:jc w:val="center"/>
            </w:pPr>
            <w:r w:rsidRPr="00041F6C">
              <w:fldChar w:fldCharType="begin"/>
            </w:r>
            <w:r w:rsidRPr="00041F6C">
              <w:instrText>AutoTextList  \s NoStyle \t "дополнительный продукт"</w:instrText>
            </w:r>
            <w:r w:rsidRPr="00041F6C">
              <w:fldChar w:fldCharType="separate"/>
            </w:r>
            <w:r w:rsidRPr="00041F6C">
              <w:t xml:space="preserve"> A </w:t>
            </w:r>
            <w:r w:rsidRPr="00041F6C">
              <w:fldChar w:fldCharType="end"/>
            </w:r>
          </w:p>
        </w:tc>
        <w:tc>
          <w:tcPr>
            <w:tcW w:w="596" w:type="dxa"/>
            <w:shd w:val="clear" w:color="auto" w:fill="70AD47" w:themeFill="accent6"/>
            <w:vAlign w:val="center"/>
          </w:tcPr>
          <w:p w:rsidR="00B40BB5" w:rsidRPr="00041F6C" w:rsidRDefault="00B40BB5" w:rsidP="00C05A53">
            <w:pPr>
              <w:pStyle w:val="ProductList-OfferingBody"/>
              <w:ind w:left="-113"/>
              <w:jc w:val="center"/>
            </w:pPr>
          </w:p>
        </w:tc>
        <w:tc>
          <w:tcPr>
            <w:tcW w:w="595" w:type="dxa"/>
            <w:shd w:val="clear" w:color="auto" w:fill="70AD47" w:themeFill="accent6"/>
            <w:vAlign w:val="center"/>
          </w:tcPr>
          <w:p w:rsidR="00B40BB5" w:rsidRPr="00041F6C" w:rsidRDefault="00B40BB5" w:rsidP="00C05A53">
            <w:pPr>
              <w:pStyle w:val="ProductList-OfferingBody"/>
              <w:ind w:left="-113"/>
              <w:jc w:val="center"/>
            </w:pPr>
          </w:p>
        </w:tc>
        <w:tc>
          <w:tcPr>
            <w:tcW w:w="492" w:type="dxa"/>
            <w:shd w:val="clear" w:color="auto" w:fill="70AD47" w:themeFill="accent6"/>
            <w:vAlign w:val="center"/>
          </w:tcPr>
          <w:p w:rsidR="00B40BB5" w:rsidRPr="00041F6C" w:rsidRDefault="00B40BB5" w:rsidP="00C05A53">
            <w:pPr>
              <w:pStyle w:val="ProductList-OfferingBody"/>
              <w:ind w:left="-113"/>
              <w:jc w:val="center"/>
            </w:pPr>
            <w:r w:rsidRPr="00041F6C">
              <w:fldChar w:fldCharType="begin"/>
            </w:r>
            <w:r w:rsidRPr="00041F6C">
              <w:instrText>AutoTextList  \sNotStyle\t "Open License и Open Value"</w:instrText>
            </w:r>
            <w:r w:rsidRPr="00041F6C">
              <w:fldChar w:fldCharType="separate"/>
            </w:r>
            <w:r w:rsidRPr="00041F6C">
              <w:t>OF</w:t>
            </w:r>
            <w:r w:rsidRPr="00041F6C">
              <w:fldChar w:fldCharType="end"/>
            </w:r>
          </w:p>
        </w:tc>
        <w:tc>
          <w:tcPr>
            <w:tcW w:w="699" w:type="dxa"/>
            <w:shd w:val="clear" w:color="auto" w:fill="70AD47" w:themeFill="accent6"/>
            <w:vAlign w:val="center"/>
          </w:tcPr>
          <w:p w:rsidR="00B40BB5" w:rsidRPr="00041F6C" w:rsidRDefault="00B40BB5" w:rsidP="00B40BB5">
            <w:pPr>
              <w:pStyle w:val="ProductList-OfferingBody"/>
              <w:ind w:left="-113"/>
              <w:jc w:val="center"/>
            </w:pPr>
            <w:r w:rsidRPr="00041F6C">
              <w:fldChar w:fldCharType="begin"/>
            </w:r>
            <w:r w:rsidRPr="00041F6C">
              <w:instrText xml:space="preserve"> AutoTextList  \s NoStyle \t “</w:instrText>
            </w:r>
            <w:r w:rsidRPr="00041F6C">
              <w:rPr>
                <w:u w:val="single"/>
              </w:rPr>
              <w:instrText>для части организации в рамках Open Value</w:instrText>
            </w:r>
            <w:r w:rsidRPr="00041F6C">
              <w:instrText xml:space="preserve">” </w:instrText>
            </w:r>
            <w:r w:rsidRPr="00041F6C">
              <w:fldChar w:fldCharType="separate"/>
            </w:r>
            <w:r w:rsidRPr="00041F6C">
              <w:rPr>
                <w:lang w:val="en-US"/>
              </w:rPr>
              <w:t xml:space="preserve"> P </w:t>
            </w:r>
            <w:r w:rsidRPr="00041F6C">
              <w:fldChar w:fldCharType="end"/>
            </w:r>
          </w:p>
        </w:tc>
        <w:tc>
          <w:tcPr>
            <w:tcW w:w="595" w:type="dxa"/>
            <w:shd w:val="clear" w:color="auto" w:fill="70AD47" w:themeFill="accent6"/>
            <w:vAlign w:val="center"/>
          </w:tcPr>
          <w:p w:rsidR="00B40BB5" w:rsidRPr="00041F6C" w:rsidRDefault="00B40BB5" w:rsidP="00C05A53">
            <w:pPr>
              <w:pStyle w:val="ProductList-OfferingBody"/>
              <w:ind w:left="-113"/>
              <w:jc w:val="center"/>
            </w:pPr>
          </w:p>
        </w:tc>
        <w:tc>
          <w:tcPr>
            <w:tcW w:w="596" w:type="dxa"/>
            <w:shd w:val="clear" w:color="auto" w:fill="70AD47" w:themeFill="accent6"/>
            <w:vAlign w:val="center"/>
          </w:tcPr>
          <w:p w:rsidR="00B40BB5" w:rsidRPr="00041F6C" w:rsidRDefault="00B40BB5" w:rsidP="00B40BB5">
            <w:pPr>
              <w:pStyle w:val="ProductList-OfferingBody"/>
              <w:ind w:left="-113"/>
              <w:jc w:val="center"/>
            </w:pPr>
            <w:r w:rsidRPr="00041F6C">
              <w:fldChar w:fldCharType="begin"/>
            </w:r>
            <w:r w:rsidRPr="00041F6C">
              <w:instrText>AutoTextList  \s NoStyle \t "дополнительный продукт"</w:instrText>
            </w:r>
            <w:r w:rsidRPr="00041F6C">
              <w:fldChar w:fldCharType="separate"/>
            </w:r>
            <w:r w:rsidRPr="00041F6C">
              <w:t xml:space="preserve"> A </w:t>
            </w:r>
            <w:r w:rsidRPr="00041F6C">
              <w:fldChar w:fldCharType="end"/>
            </w:r>
          </w:p>
        </w:tc>
      </w:tr>
    </w:tbl>
    <w:p w:rsidR="00C13DF8" w:rsidRPr="001801B1" w:rsidRDefault="00C13DF8" w:rsidP="004F3C6D">
      <w:pPr>
        <w:pStyle w:val="ProductList-Body"/>
        <w:rPr>
          <w:sz w:val="10"/>
          <w:szCs w:val="10"/>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050"/>
        <w:gridCol w:w="3240"/>
        <w:gridCol w:w="3510"/>
      </w:tblGrid>
      <w:tr w:rsidR="00AE12F3" w:rsidTr="00332054">
        <w:tc>
          <w:tcPr>
            <w:tcW w:w="4050" w:type="dxa"/>
          </w:tcPr>
          <w:p w:rsidR="00AE12F3" w:rsidRDefault="00AE12F3" w:rsidP="00AE12F3">
            <w:pPr>
              <w:pStyle w:val="ProductList-Body"/>
              <w:spacing w:before="20" w:after="20"/>
            </w:pPr>
            <w:r>
              <w:t xml:space="preserve">Предыдущая версия: </w:t>
            </w:r>
            <w:r>
              <w:rPr>
                <w:b/>
              </w:rPr>
              <w:t>Windows Server 2012</w:t>
            </w:r>
            <w:r>
              <w:t xml:space="preserve"> (8/12)</w:t>
            </w:r>
          </w:p>
          <w:p w:rsidR="00A93B06" w:rsidRDefault="00A93B06" w:rsidP="00AE12F3">
            <w:pPr>
              <w:pStyle w:val="ProductList-Body"/>
              <w:spacing w:before="20" w:after="20"/>
            </w:pPr>
            <w:r>
              <w:rPr>
                <w:b/>
              </w:rPr>
              <w:t>Windows Server</w:t>
            </w:r>
            <w:r>
              <w:t xml:space="preserve"> 2008 (3/08) — клиентские лицензии (CAL) и лицензии External Connector</w:t>
            </w:r>
          </w:p>
        </w:tc>
        <w:tc>
          <w:tcPr>
            <w:tcW w:w="3240" w:type="dxa"/>
          </w:tcPr>
          <w:p w:rsidR="00AE12F3" w:rsidRDefault="00AE12F3" w:rsidP="00AE12F3">
            <w:pPr>
              <w:pStyle w:val="ProductList-Body"/>
              <w:spacing w:before="20" w:after="20"/>
              <w:rPr>
                <w:b/>
              </w:rPr>
            </w:pPr>
            <w:r>
              <w:t xml:space="preserve">Категория продукта: </w:t>
            </w:r>
            <w:r>
              <w:rPr>
                <w:b/>
              </w:rPr>
              <w:t>Сервер</w:t>
            </w:r>
          </w:p>
          <w:p w:rsidR="0083500E" w:rsidRDefault="00C1244C" w:rsidP="00AE12F3">
            <w:pPr>
              <w:pStyle w:val="ProductList-Body"/>
              <w:spacing w:before="20" w:after="20"/>
            </w:pPr>
            <w:hyperlink w:anchor="SoftwareAssurance" w:history="1">
              <w:r w:rsidR="009063F7">
                <w:rPr>
                  <w:rStyle w:val="Hyperlink"/>
                  <w:color w:val="000000" w:themeColor="text1"/>
                  <w:u w:val="none"/>
                </w:rPr>
                <w:t>Преимущества в рамках программы Software Assurance</w:t>
              </w:r>
            </w:hyperlink>
            <w:r w:rsidR="009063F7">
              <w:t xml:space="preserve">: </w:t>
            </w:r>
            <w:r w:rsidR="009063F7">
              <w:rPr>
                <w:b/>
              </w:rPr>
              <w:t>Сервер</w:t>
            </w:r>
          </w:p>
        </w:tc>
        <w:tc>
          <w:tcPr>
            <w:tcW w:w="3510" w:type="dxa"/>
          </w:tcPr>
          <w:p w:rsidR="00AE12F3" w:rsidRDefault="003E1568" w:rsidP="0083545F">
            <w:pPr>
              <w:pStyle w:val="ProductList-Body"/>
              <w:spacing w:before="20" w:after="20"/>
              <w:ind w:left="162" w:hanging="162"/>
            </w:pPr>
            <w:r>
              <w:t>Исключение из соответствующих пользователей</w:t>
            </w:r>
            <w:r w:rsidR="00863A18">
              <w:fldChar w:fldCharType="begin"/>
            </w:r>
            <w:r>
              <w:instrText>AutoTextList \sNoStyle\t "Qualified User Exemption"</w:instrText>
            </w:r>
            <w:r w:rsidR="00863A18">
              <w:fldChar w:fldCharType="end"/>
            </w:r>
            <w:r>
              <w:t xml:space="preserve">: </w:t>
            </w:r>
            <w:r>
              <w:rPr>
                <w:b/>
              </w:rPr>
              <w:t>External Connector</w:t>
            </w: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9D48DC" w:rsidRDefault="009D48DC" w:rsidP="009D48DC">
      <w:pPr>
        <w:pStyle w:val="ProductList-Body"/>
      </w:pPr>
      <w:r>
        <w:t>Клиенты, у которых было покрытие Software Assurance для следующих продуктов по состоянию на 1 сентября 2012 г. (все, кроме выпусков Small Business Server), 31 июля 2012 г. (выпуски Small Business Server Premium и Standard) и 1 ноября 2012 г. (выпуски Small Business Server Essentials), могут иметь право на обновление до версии 2012 года на особых условиях. Более подробные сведения см. в списке продуктов за октябрь 2013 г.</w:t>
      </w:r>
      <w:r>
        <w:rPr>
          <w:vertAlign w:val="superscript"/>
        </w:rPr>
        <w:t>1</w:t>
      </w:r>
      <w:r>
        <w:t xml:space="preserve"> или март 2014 г.</w:t>
      </w:r>
      <w:r>
        <w:rPr>
          <w:vertAlign w:val="superscript"/>
        </w:rPr>
        <w:t>2</w:t>
      </w:r>
      <w:r>
        <w:t xml:space="preserve">: </w:t>
      </w:r>
      <w:hyperlink r:id="rId50" w:history="1">
        <w:r>
          <w:rPr>
            <w:rStyle w:val="Hyperlink"/>
          </w:rPr>
          <w:t>http://go.microsoft.com/?linkid=9839207</w:t>
        </w:r>
      </w:hyperlink>
      <w:r>
        <w:t xml:space="preserve">. </w:t>
      </w:r>
    </w:p>
    <w:p w:rsidR="009D48DC" w:rsidRDefault="009D48DC" w:rsidP="00913546">
      <w:pPr>
        <w:pStyle w:val="ProductList-Body"/>
        <w:numPr>
          <w:ilvl w:val="0"/>
          <w:numId w:val="8"/>
        </w:numPr>
        <w:ind w:left="450" w:hanging="270"/>
      </w:pPr>
      <w:r>
        <w:t>HPC Pack 2008 R2 Enterprise</w:t>
      </w:r>
      <w:r w:rsidR="00863A18">
        <w:fldChar w:fldCharType="begin"/>
      </w:r>
      <w:r>
        <w:instrText>XE "HPC Pack 2008 R2 Enterprise"</w:instrText>
      </w:r>
      <w:r w:rsidR="00863A18">
        <w:fldChar w:fldCharType="end"/>
      </w:r>
      <w:r>
        <w:rPr>
          <w:vertAlign w:val="superscript"/>
        </w:rPr>
        <w:t>2</w:t>
      </w:r>
    </w:p>
    <w:p w:rsidR="009D48DC" w:rsidRDefault="009D48DC" w:rsidP="00913546">
      <w:pPr>
        <w:pStyle w:val="ProductList-Body"/>
        <w:numPr>
          <w:ilvl w:val="0"/>
          <w:numId w:val="8"/>
        </w:numPr>
        <w:ind w:left="450" w:hanging="270"/>
      </w:pPr>
      <w:r>
        <w:t>Windows HPC Server 2008 R2 Suite</w:t>
      </w:r>
      <w:r w:rsidR="00863A18">
        <w:fldChar w:fldCharType="begin"/>
      </w:r>
      <w:r>
        <w:instrText>XE "Windows HPC Server 2008 R2 Suite"</w:instrText>
      </w:r>
      <w:r w:rsidR="00863A18">
        <w:fldChar w:fldCharType="end"/>
      </w:r>
      <w:r>
        <w:rPr>
          <w:vertAlign w:val="superscript"/>
        </w:rPr>
        <w:t>2</w:t>
      </w:r>
    </w:p>
    <w:p w:rsidR="009D48DC" w:rsidRDefault="009D48DC" w:rsidP="00913546">
      <w:pPr>
        <w:pStyle w:val="ProductList-Body"/>
        <w:numPr>
          <w:ilvl w:val="0"/>
          <w:numId w:val="8"/>
        </w:numPr>
        <w:ind w:left="450" w:hanging="270"/>
      </w:pPr>
      <w:r>
        <w:t>Windows Server 2008 R2</w:t>
      </w:r>
      <w:r w:rsidR="00863A18">
        <w:fldChar w:fldCharType="begin"/>
      </w:r>
      <w:r>
        <w:instrText>XE "Windows Server 2008 R2"</w:instrText>
      </w:r>
      <w:r w:rsidR="00863A18">
        <w:fldChar w:fldCharType="end"/>
      </w:r>
      <w:r>
        <w:t xml:space="preserve"> Datacenter</w:t>
      </w:r>
      <w:r>
        <w:rPr>
          <w:vertAlign w:val="superscript"/>
        </w:rPr>
        <w:t>1</w:t>
      </w:r>
    </w:p>
    <w:p w:rsidR="009D48DC" w:rsidRDefault="009D48DC" w:rsidP="00913546">
      <w:pPr>
        <w:pStyle w:val="ProductList-Body"/>
        <w:numPr>
          <w:ilvl w:val="0"/>
          <w:numId w:val="8"/>
        </w:numPr>
        <w:ind w:left="450" w:hanging="270"/>
      </w:pPr>
      <w:r>
        <w:t>Windows Server 2008 R2</w:t>
      </w:r>
      <w:r w:rsidR="00863A18">
        <w:fldChar w:fldCharType="begin"/>
      </w:r>
      <w:r>
        <w:instrText>XE "Windows Server 2008 R2"</w:instrText>
      </w:r>
      <w:r w:rsidR="00863A18">
        <w:fldChar w:fldCharType="end"/>
      </w:r>
      <w:r>
        <w:t xml:space="preserve"> Enterprise</w:t>
      </w:r>
      <w:r>
        <w:rPr>
          <w:vertAlign w:val="superscript"/>
        </w:rPr>
        <w:t>2</w:t>
      </w:r>
    </w:p>
    <w:p w:rsidR="009D48DC" w:rsidRDefault="009D48DC" w:rsidP="00913546">
      <w:pPr>
        <w:pStyle w:val="ProductList-Body"/>
        <w:numPr>
          <w:ilvl w:val="0"/>
          <w:numId w:val="8"/>
        </w:numPr>
        <w:ind w:left="450" w:hanging="270"/>
      </w:pPr>
      <w:r>
        <w:t>Windows Server 2008 R2</w:t>
      </w:r>
      <w:r w:rsidR="00863A18">
        <w:fldChar w:fldCharType="begin"/>
      </w:r>
      <w:r>
        <w:instrText>XE "Windows Server 2008 R2"</w:instrText>
      </w:r>
      <w:r w:rsidR="00863A18">
        <w:fldChar w:fldCharType="end"/>
      </w:r>
      <w:r>
        <w:t xml:space="preserve"> HPC Edition</w:t>
      </w:r>
      <w:r>
        <w:rPr>
          <w:vertAlign w:val="superscript"/>
        </w:rPr>
        <w:t>2</w:t>
      </w:r>
    </w:p>
    <w:p w:rsidR="009D48DC" w:rsidRDefault="009D48DC" w:rsidP="00913546">
      <w:pPr>
        <w:pStyle w:val="ProductList-Body"/>
        <w:numPr>
          <w:ilvl w:val="0"/>
          <w:numId w:val="8"/>
        </w:numPr>
        <w:ind w:left="450" w:hanging="270"/>
      </w:pPr>
      <w:r>
        <w:t>Windows Server 2008 R2</w:t>
      </w:r>
      <w:r w:rsidR="00863A18">
        <w:fldChar w:fldCharType="begin"/>
      </w:r>
      <w:r>
        <w:instrText>XE "Windows Server 2008 R2"</w:instrText>
      </w:r>
      <w:r w:rsidR="00863A18">
        <w:fldChar w:fldCharType="end"/>
      </w:r>
      <w:r>
        <w:t xml:space="preserve"> Enterprise</w:t>
      </w:r>
      <w:r>
        <w:rPr>
          <w:vertAlign w:val="superscript"/>
        </w:rPr>
        <w:t>2</w:t>
      </w:r>
    </w:p>
    <w:p w:rsidR="009D48DC" w:rsidRDefault="009D48DC" w:rsidP="00913546">
      <w:pPr>
        <w:pStyle w:val="ProductList-Body"/>
        <w:numPr>
          <w:ilvl w:val="0"/>
          <w:numId w:val="8"/>
        </w:numPr>
        <w:ind w:left="450" w:hanging="270"/>
      </w:pPr>
      <w:r>
        <w:t>Windows Server 2008 R2</w:t>
      </w:r>
      <w:r w:rsidR="00863A18">
        <w:fldChar w:fldCharType="begin"/>
      </w:r>
      <w:r>
        <w:instrText>XE "Windows Server 2008 R2"</w:instrText>
      </w:r>
      <w:r w:rsidR="00863A18">
        <w:fldChar w:fldCharType="end"/>
      </w:r>
      <w:r>
        <w:t xml:space="preserve"> для систем на базе процессоров Itanium</w:t>
      </w:r>
      <w:r>
        <w:rPr>
          <w:vertAlign w:val="superscript"/>
        </w:rPr>
        <w:t>2</w:t>
      </w:r>
    </w:p>
    <w:p w:rsidR="009D48DC" w:rsidRDefault="009D48DC" w:rsidP="00913546">
      <w:pPr>
        <w:pStyle w:val="ProductList-Body"/>
        <w:numPr>
          <w:ilvl w:val="0"/>
          <w:numId w:val="8"/>
        </w:numPr>
        <w:ind w:left="450" w:hanging="270"/>
      </w:pPr>
      <w:r>
        <w:t>Windows Small Business Server 2011</w:t>
      </w:r>
      <w:r w:rsidR="00863A18">
        <w:fldChar w:fldCharType="begin"/>
      </w:r>
      <w:r>
        <w:instrText>XE "Windows Small Business Server 2011"</w:instrText>
      </w:r>
      <w:r w:rsidR="00863A18">
        <w:fldChar w:fldCharType="end"/>
      </w:r>
      <w:r>
        <w:t xml:space="preserve"> Essentials</w:t>
      </w:r>
      <w:r>
        <w:rPr>
          <w:vertAlign w:val="superscript"/>
        </w:rPr>
        <w:t>2</w:t>
      </w:r>
    </w:p>
    <w:p w:rsidR="009D48DC" w:rsidRDefault="009D48DC" w:rsidP="00913546">
      <w:pPr>
        <w:pStyle w:val="ProductList-Body"/>
        <w:numPr>
          <w:ilvl w:val="0"/>
          <w:numId w:val="8"/>
        </w:numPr>
        <w:ind w:left="450" w:hanging="270"/>
      </w:pPr>
      <w:r>
        <w:t>Windows Small Business Server 2008</w:t>
      </w:r>
      <w:r w:rsidR="00863A18">
        <w:fldChar w:fldCharType="begin"/>
      </w:r>
      <w:r>
        <w:instrText>XE "Windows Small Business Server 2008"</w:instrText>
      </w:r>
      <w:r w:rsidR="00863A18">
        <w:fldChar w:fldCharType="end"/>
      </w:r>
      <w:r>
        <w:t xml:space="preserve"> Premium</w:t>
      </w:r>
      <w:r>
        <w:rPr>
          <w:vertAlign w:val="superscript"/>
        </w:rPr>
        <w:t>2</w:t>
      </w:r>
    </w:p>
    <w:p w:rsidR="009D48DC" w:rsidRDefault="009D48DC" w:rsidP="00913546">
      <w:pPr>
        <w:pStyle w:val="ProductList-Body"/>
        <w:numPr>
          <w:ilvl w:val="0"/>
          <w:numId w:val="8"/>
        </w:numPr>
        <w:ind w:left="450" w:hanging="270"/>
      </w:pPr>
      <w:r>
        <w:t>Дополнительный компонент Windows Small Business Server 2011</w:t>
      </w:r>
      <w:r w:rsidR="00863A18">
        <w:fldChar w:fldCharType="begin"/>
      </w:r>
      <w:r>
        <w:instrText>XE "Windows Small Business Server 2011"</w:instrText>
      </w:r>
      <w:r w:rsidR="00863A18">
        <w:fldChar w:fldCharType="end"/>
      </w:r>
      <w:r>
        <w:t xml:space="preserve"> Premium и набор клиентский лицензий CAL на</w:t>
      </w:r>
      <w:r w:rsidR="00802C50">
        <w:rPr>
          <w:lang w:val="en-US"/>
        </w:rPr>
        <w:t> </w:t>
      </w:r>
      <w:r>
        <w:t>дополнительные</w:t>
      </w:r>
      <w:r w:rsidR="00802C50">
        <w:rPr>
          <w:lang w:val="en-US"/>
        </w:rPr>
        <w:t> </w:t>
      </w:r>
      <w:r>
        <w:t>компоненты</w:t>
      </w:r>
      <w:r>
        <w:rPr>
          <w:vertAlign w:val="superscript"/>
        </w:rPr>
        <w:t>2</w:t>
      </w:r>
    </w:p>
    <w:p w:rsidR="009D48DC" w:rsidRDefault="009D48DC" w:rsidP="00913546">
      <w:pPr>
        <w:pStyle w:val="ProductList-Body"/>
        <w:numPr>
          <w:ilvl w:val="0"/>
          <w:numId w:val="8"/>
        </w:numPr>
        <w:ind w:left="450" w:hanging="270"/>
      </w:pPr>
      <w:r>
        <w:t>Windows Small Business Server 2011</w:t>
      </w:r>
      <w:r w:rsidR="00863A18">
        <w:fldChar w:fldCharType="begin"/>
      </w:r>
      <w:r>
        <w:instrText>XE "Windows Small Business Server 2011"</w:instrText>
      </w:r>
      <w:r w:rsidR="00863A18">
        <w:fldChar w:fldCharType="end"/>
      </w:r>
      <w:r>
        <w:t xml:space="preserve"> Standard</w:t>
      </w:r>
      <w:r>
        <w:rPr>
          <w:vertAlign w:val="superscript"/>
        </w:rPr>
        <w:t>2</w:t>
      </w:r>
    </w:p>
    <w:p w:rsidR="001801B1" w:rsidRPr="001801B1" w:rsidRDefault="009D48DC" w:rsidP="00913546">
      <w:pPr>
        <w:pStyle w:val="ProductList-Body"/>
        <w:numPr>
          <w:ilvl w:val="0"/>
          <w:numId w:val="8"/>
        </w:numPr>
        <w:ind w:left="450" w:hanging="270"/>
      </w:pPr>
      <w:r>
        <w:t>Набор клиентских лицензий Windows Small Business Server 2011</w:t>
      </w:r>
      <w:r w:rsidR="00863A18">
        <w:fldChar w:fldCharType="begin"/>
      </w:r>
      <w:r>
        <w:instrText>XE "Windows Small Business Server 2011"</w:instrText>
      </w:r>
      <w:r w:rsidR="00863A18">
        <w:fldChar w:fldCharType="end"/>
      </w:r>
      <w:r>
        <w:t xml:space="preserve"> CAL Suite</w:t>
      </w:r>
      <w:r w:rsidRPr="001801B1">
        <w:rPr>
          <w:vertAlign w:val="superscript"/>
        </w:rPr>
        <w:t>2</w:t>
      </w:r>
    </w:p>
    <w:p w:rsidR="00782C7B" w:rsidRDefault="009D48DC" w:rsidP="00913546">
      <w:pPr>
        <w:pStyle w:val="ProductList-Body"/>
        <w:numPr>
          <w:ilvl w:val="0"/>
          <w:numId w:val="8"/>
        </w:numPr>
        <w:ind w:left="450" w:hanging="270"/>
      </w:pPr>
      <w:r>
        <w:t>Windows Web Server 2008 R2</w:t>
      </w:r>
      <w:r>
        <w:rPr>
          <w:vertAlign w:val="superscript"/>
        </w:rPr>
        <w:t>2</w:t>
      </w:r>
    </w:p>
    <w:bookmarkStart w:id="867" w:name="_Toc378147653"/>
    <w:bookmarkStart w:id="868" w:name="_Toc378151555"/>
    <w:p w:rsidR="00585A48" w:rsidRPr="00585A48" w:rsidRDefault="00220C2A" w:rsidP="00585A48">
      <w:pPr>
        <w:pStyle w:val="ProductList-Body"/>
        <w:shd w:val="clear" w:color="auto" w:fill="A6A6A6" w:themeFill="background1" w:themeFillShade="A6"/>
        <w:spacing w:before="120" w:after="240"/>
        <w:jc w:val="right"/>
        <w:rPr>
          <w:sz w:val="16"/>
          <w:szCs w:val="16"/>
        </w:rPr>
      </w:pPr>
      <w:r>
        <w:fldChar w:fldCharType="begin"/>
      </w:r>
      <w:r>
        <w:instrText xml:space="preserve"> HYPERLINK \l "Оглавление" </w:instrText>
      </w:r>
      <w:r>
        <w:fldChar w:fldCharType="separate"/>
      </w:r>
      <w:r w:rsidR="006A2190">
        <w:rPr>
          <w:rStyle w:val="Hyperlink"/>
          <w:sz w:val="16"/>
          <w:szCs w:val="16"/>
        </w:rPr>
        <w:t>Оглавление</w:t>
      </w:r>
      <w:r>
        <w:rPr>
          <w:rStyle w:val="Hyperlink"/>
          <w:sz w:val="16"/>
          <w:szCs w:val="16"/>
        </w:rPr>
        <w:fldChar w:fldCharType="end"/>
      </w:r>
      <w:r w:rsidR="006A2190">
        <w:rPr>
          <w:sz w:val="16"/>
          <w:szCs w:val="16"/>
        </w:rPr>
        <w:t xml:space="preserve"> / </w:t>
      </w:r>
      <w:hyperlink w:anchor="ChartKey" w:history="1">
        <w:r w:rsidR="006A2190">
          <w:rPr>
            <w:rStyle w:val="Hyperlink"/>
            <w:sz w:val="16"/>
            <w:szCs w:val="16"/>
          </w:rPr>
          <w:t>Ключ к таблице</w:t>
        </w:r>
      </w:hyperlink>
      <w:r w:rsidR="006A2190">
        <w:rPr>
          <w:sz w:val="16"/>
          <w:szCs w:val="16"/>
        </w:rPr>
        <w:t xml:space="preserve"> / </w:t>
      </w:r>
      <w:hyperlink w:anchor="Index" w:history="1">
        <w:r w:rsidR="006A2190">
          <w:rPr>
            <w:rStyle w:val="Hyperlink"/>
            <w:sz w:val="16"/>
            <w:szCs w:val="16"/>
          </w:rPr>
          <w:t>Индекс</w:t>
        </w:r>
      </w:hyperlink>
    </w:p>
    <w:p w:rsidR="00C13DF8" w:rsidRDefault="009708AE" w:rsidP="00B26BEF">
      <w:pPr>
        <w:pStyle w:val="ProductList-Offering2Heading"/>
        <w:outlineLvl w:val="2"/>
      </w:pPr>
      <w:r>
        <w:tab/>
      </w:r>
      <w:bookmarkStart w:id="869" w:name="_Toc379797292"/>
      <w:bookmarkStart w:id="870" w:name="_Toc380513317"/>
      <w:bookmarkStart w:id="871" w:name="_Toc380655365"/>
      <w:bookmarkStart w:id="872" w:name="_Toc413391082"/>
      <w:r>
        <w:t>Windows Small Business Server</w:t>
      </w:r>
      <w:bookmarkEnd w:id="867"/>
      <w:bookmarkEnd w:id="868"/>
      <w:bookmarkEnd w:id="869"/>
      <w:bookmarkEnd w:id="870"/>
      <w:bookmarkEnd w:id="871"/>
      <w:bookmarkEnd w:id="8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40BB5" w:rsidTr="00287051">
        <w:trPr>
          <w:tblHeader/>
        </w:trPr>
        <w:tc>
          <w:tcPr>
            <w:tcW w:w="3060" w:type="dxa"/>
            <w:tcBorders>
              <w:bottom w:val="nil"/>
            </w:tcBorders>
            <w:shd w:val="clear" w:color="auto" w:fill="00188F"/>
          </w:tcPr>
          <w:p w:rsidR="00B40BB5" w:rsidRPr="00EE0836" w:rsidRDefault="00B40BB5"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B40BB5" w:rsidRPr="00BE5021" w:rsidRDefault="00B40BB5"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дата доступности</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DA</w:t>
            </w:r>
            <w:r w:rsidRPr="00BE5021">
              <w:rPr>
                <w:color w:val="FFFFFF" w:themeColor="background1"/>
              </w:rPr>
              <w:fldChar w:fldCharType="end"/>
            </w:r>
          </w:p>
        </w:tc>
        <w:tc>
          <w:tcPr>
            <w:tcW w:w="595" w:type="dxa"/>
            <w:tcBorders>
              <w:bottom w:val="nil"/>
            </w:tcBorders>
            <w:shd w:val="clear" w:color="auto" w:fill="00188F"/>
            <w:vAlign w:val="center"/>
          </w:tcPr>
          <w:p w:rsidR="00B40BB5" w:rsidRPr="00BE5021" w:rsidRDefault="00B40BB5"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AutoTextList  \s NoStyle \t "лицензия"</w:instrText>
            </w:r>
            <w:r w:rsidRPr="00BE5021">
              <w:rPr>
                <w:color w:val="FFFFFF" w:themeColor="background1"/>
              </w:rPr>
              <w:fldChar w:fldCharType="separate"/>
            </w:r>
            <w:r w:rsidRPr="00BE5021">
              <w:rPr>
                <w:color w:val="FFFFFF" w:themeColor="background1"/>
              </w:rPr>
              <w:t xml:space="preserve"> </w:t>
            </w:r>
            <w:r w:rsidRPr="00BE5021">
              <w:rPr>
                <w:color w:val="FFFFFF" w:themeColor="background1"/>
              </w:rPr>
              <w:fldChar w:fldCharType="begin"/>
            </w:r>
            <w:r w:rsidRPr="00BE5021">
              <w:rPr>
                <w:color w:val="FFFFFF" w:themeColor="background1"/>
              </w:rPr>
              <w:instrText xml:space="preserve"> AutoTextList  \s NoStyle \t “</w:instrText>
            </w:r>
            <w:r w:rsidRPr="00BE5021">
              <w:rPr>
                <w:color w:val="FFFFFF" w:themeColor="background1"/>
                <w:u w:val="single"/>
              </w:rPr>
              <w:instrText>лицензия</w:instrText>
            </w:r>
            <w:r w:rsidRPr="00BE5021">
              <w:rPr>
                <w:color w:val="FFFFFF" w:themeColor="background1"/>
              </w:rPr>
              <w:instrText xml:space="preserve">” </w:instrText>
            </w:r>
            <w:r w:rsidRPr="00BE5021">
              <w:rPr>
                <w:color w:val="FFFFFF" w:themeColor="background1"/>
              </w:rPr>
              <w:fldChar w:fldCharType="separate"/>
            </w:r>
            <w:r w:rsidRPr="00BE5021">
              <w:rPr>
                <w:color w:val="FFFFFF" w:themeColor="background1"/>
                <w:lang w:val="en-US"/>
              </w:rPr>
              <w:t>L</w:t>
            </w:r>
            <w:r w:rsidRPr="00BE5021">
              <w:rPr>
                <w:color w:val="FFFFFF" w:themeColor="background1"/>
              </w:rPr>
              <w:fldChar w:fldCharType="end"/>
            </w:r>
            <w:r w:rsidRPr="00BE5021">
              <w:rPr>
                <w:color w:val="FFFFFF" w:themeColor="background1"/>
              </w:rPr>
              <w:t xml:space="preserve"> </w:t>
            </w:r>
            <w:r w:rsidRPr="00BE5021">
              <w:rPr>
                <w:color w:val="FFFFFF" w:themeColor="background1"/>
              </w:rPr>
              <w:fldChar w:fldCharType="end"/>
            </w:r>
          </w:p>
        </w:tc>
        <w:tc>
          <w:tcPr>
            <w:tcW w:w="596" w:type="dxa"/>
            <w:tcBorders>
              <w:bottom w:val="nil"/>
            </w:tcBorders>
            <w:shd w:val="clear" w:color="auto" w:fill="00188F"/>
            <w:vAlign w:val="center"/>
          </w:tcPr>
          <w:p w:rsidR="00B40BB5" w:rsidRPr="00BE5021" w:rsidRDefault="00B40BB5" w:rsidP="00B40BB5">
            <w:pPr>
              <w:pStyle w:val="ProductList-OfferingBody"/>
              <w:ind w:left="-113"/>
              <w:jc w:val="center"/>
              <w:rPr>
                <w:color w:val="FFFFFF" w:themeColor="background1"/>
              </w:rPr>
            </w:pPr>
            <w:r w:rsidRPr="00BE5021">
              <w:rPr>
                <w:color w:val="FFFFFF" w:themeColor="background1"/>
              </w:rPr>
              <w:fldChar w:fldCharType="begin"/>
            </w:r>
            <w:r w:rsidRPr="00BE5021">
              <w:rPr>
                <w:color w:val="FFFFFF" w:themeColor="background1"/>
              </w:rPr>
              <w:instrText xml:space="preserve"> AutoTextList  \sNoStyle\t “лицензия и Software Assurance”</w:instrText>
            </w:r>
            <w:r w:rsidRPr="00BE5021">
              <w:rPr>
                <w:color w:val="FFFFFF" w:themeColor="background1"/>
              </w:rPr>
              <w:fldChar w:fldCharType="separate"/>
            </w:r>
            <w:r w:rsidRPr="00BE5021">
              <w:rPr>
                <w:color w:val="FFFFFF" w:themeColor="background1"/>
              </w:rPr>
              <w:t>L/SA</w:t>
            </w:r>
            <w:r w:rsidRPr="00BE502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B40BB5" w:rsidRPr="003304B5" w:rsidRDefault="00B40BB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“Software Assurance”</w:instrText>
            </w:r>
            <w:r w:rsidRPr="003304B5">
              <w:rPr>
                <w:color w:val="FFFFFF" w:themeColor="background1"/>
              </w:rPr>
              <w:fldChar w:fldCharType="separate"/>
            </w:r>
            <w:r w:rsidRPr="003304B5">
              <w:rPr>
                <w:color w:val="FFFFFF" w:themeColor="background1"/>
              </w:rPr>
              <w:t>SA</w:t>
            </w:r>
            <w:r w:rsidRPr="003304B5">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B40BB5" w:rsidRPr="003304B5" w:rsidRDefault="00B40BB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Campus и School</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CA/SA</w:t>
            </w:r>
            <w:r w:rsidRPr="003304B5">
              <w:rPr>
                <w:color w:val="FFFFFF" w:themeColor="background1"/>
              </w:rPr>
              <w:fldChar w:fldCharType="end"/>
            </w:r>
          </w:p>
        </w:tc>
        <w:tc>
          <w:tcPr>
            <w:tcW w:w="596" w:type="dxa"/>
            <w:shd w:val="clear" w:color="auto" w:fill="00188F"/>
            <w:vAlign w:val="center"/>
          </w:tcPr>
          <w:p w:rsidR="00B40BB5" w:rsidRPr="003304B5" w:rsidRDefault="00B40BB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соглашения Enterprise и Enterprise Subscription</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EA/EAS</w:t>
            </w:r>
            <w:r w:rsidRPr="003304B5">
              <w:rPr>
                <w:color w:val="FFFFFF" w:themeColor="background1"/>
              </w:rPr>
              <w:fldChar w:fldCharType="end"/>
            </w:r>
          </w:p>
        </w:tc>
        <w:tc>
          <w:tcPr>
            <w:tcW w:w="595" w:type="dxa"/>
            <w:shd w:val="clear" w:color="auto" w:fill="00188F"/>
            <w:vAlign w:val="center"/>
          </w:tcPr>
          <w:p w:rsidR="00B40BB5" w:rsidRPr="003304B5" w:rsidRDefault="00B40BB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 NoStyle \t “</w:instrText>
            </w:r>
            <w:r w:rsidRPr="003304B5">
              <w:rPr>
                <w:color w:val="FFFFFF" w:themeColor="background1"/>
                <w:u w:val="single"/>
              </w:rPr>
              <w:instrText>соглашение Enrollment for Education Solutions</w:instrText>
            </w:r>
            <w:r w:rsidRPr="003304B5">
              <w:rPr>
                <w:color w:val="FFFFFF" w:themeColor="background1"/>
              </w:rPr>
              <w:instrText xml:space="preserve">” </w:instrText>
            </w:r>
            <w:r w:rsidRPr="003304B5">
              <w:rPr>
                <w:color w:val="FFFFFF" w:themeColor="background1"/>
              </w:rPr>
              <w:fldChar w:fldCharType="separate"/>
            </w:r>
            <w:r w:rsidRPr="003304B5">
              <w:rPr>
                <w:color w:val="FFFFFF" w:themeColor="background1"/>
                <w:lang w:val="en-US"/>
              </w:rPr>
              <w:t>EES</w:t>
            </w:r>
            <w:r w:rsidRPr="003304B5">
              <w:rPr>
                <w:color w:val="FFFFFF" w:themeColor="background1"/>
              </w:rPr>
              <w:fldChar w:fldCharType="end"/>
            </w:r>
          </w:p>
        </w:tc>
        <w:tc>
          <w:tcPr>
            <w:tcW w:w="596" w:type="dxa"/>
            <w:shd w:val="clear" w:color="auto" w:fill="00188F"/>
            <w:vAlign w:val="center"/>
          </w:tcPr>
          <w:p w:rsidR="00B40BB5" w:rsidRPr="003304B5" w:rsidRDefault="00B40BB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Microsoft Products and Services Agreement” </w:instrText>
            </w:r>
            <w:r w:rsidRPr="003304B5">
              <w:rPr>
                <w:color w:val="FFFFFF" w:themeColor="background1"/>
              </w:rPr>
              <w:fldChar w:fldCharType="separate"/>
            </w:r>
            <w:r w:rsidRPr="003304B5">
              <w:rPr>
                <w:color w:val="FFFFFF" w:themeColor="background1"/>
              </w:rPr>
              <w:t>MPSA</w:t>
            </w:r>
            <w:r w:rsidRPr="003304B5">
              <w:rPr>
                <w:color w:val="FFFFFF" w:themeColor="background1"/>
              </w:rPr>
              <w:fldChar w:fldCharType="end"/>
            </w:r>
          </w:p>
        </w:tc>
        <w:tc>
          <w:tcPr>
            <w:tcW w:w="595" w:type="dxa"/>
            <w:shd w:val="clear" w:color="auto" w:fill="00188F"/>
            <w:vAlign w:val="center"/>
          </w:tcPr>
          <w:p w:rsidR="00B40BB5" w:rsidRPr="003304B5" w:rsidRDefault="00B40BB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Open License” </w:instrText>
            </w:r>
            <w:r w:rsidRPr="003304B5">
              <w:rPr>
                <w:color w:val="FFFFFF" w:themeColor="background1"/>
              </w:rPr>
              <w:fldChar w:fldCharType="separate"/>
            </w:r>
            <w:r w:rsidRPr="003304B5">
              <w:rPr>
                <w:color w:val="FFFFFF" w:themeColor="background1"/>
              </w:rPr>
              <w:t>OL</w:t>
            </w:r>
            <w:r w:rsidRPr="003304B5">
              <w:rPr>
                <w:color w:val="FFFFFF" w:themeColor="background1"/>
              </w:rPr>
              <w:fldChar w:fldCharType="end"/>
            </w:r>
          </w:p>
        </w:tc>
        <w:tc>
          <w:tcPr>
            <w:tcW w:w="595" w:type="dxa"/>
            <w:shd w:val="clear" w:color="auto" w:fill="00188F"/>
            <w:vAlign w:val="center"/>
          </w:tcPr>
          <w:p w:rsidR="00B40BB5" w:rsidRPr="003304B5" w:rsidRDefault="00B40BB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“минимальный объем заказа в рамках программ Open” </w:instrText>
            </w:r>
            <w:r w:rsidRPr="003304B5">
              <w:rPr>
                <w:color w:val="FFFFFF" w:themeColor="background1"/>
              </w:rPr>
              <w:fldChar w:fldCharType="separate"/>
            </w:r>
            <w:r w:rsidRPr="003304B5">
              <w:rPr>
                <w:color w:val="FFFFFF" w:themeColor="background1"/>
              </w:rPr>
              <w:t>OM</w:t>
            </w:r>
            <w:r w:rsidRPr="003304B5">
              <w:rPr>
                <w:color w:val="FFFFFF" w:themeColor="background1"/>
              </w:rPr>
              <w:fldChar w:fldCharType="end"/>
            </w:r>
          </w:p>
        </w:tc>
        <w:tc>
          <w:tcPr>
            <w:tcW w:w="596" w:type="dxa"/>
            <w:shd w:val="clear" w:color="auto" w:fill="00188F"/>
            <w:vAlign w:val="center"/>
          </w:tcPr>
          <w:p w:rsidR="00B40BB5" w:rsidRPr="003304B5" w:rsidRDefault="00B40BB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“соглашения Open Value и Open Value Subscription” </w:instrText>
            </w:r>
            <w:r w:rsidRPr="003304B5">
              <w:rPr>
                <w:color w:val="FFFFFF" w:themeColor="background1"/>
              </w:rPr>
              <w:fldChar w:fldCharType="separate"/>
            </w:r>
            <w:r w:rsidRPr="003304B5">
              <w:rPr>
                <w:color w:val="FFFFFF" w:themeColor="background1"/>
              </w:rPr>
              <w:t>OV/OVS</w:t>
            </w:r>
            <w:r w:rsidRPr="003304B5">
              <w:rPr>
                <w:color w:val="FFFFFF" w:themeColor="background1"/>
              </w:rPr>
              <w:fldChar w:fldCharType="end"/>
            </w:r>
          </w:p>
        </w:tc>
        <w:tc>
          <w:tcPr>
            <w:tcW w:w="595" w:type="dxa"/>
            <w:shd w:val="clear" w:color="auto" w:fill="00188F"/>
            <w:vAlign w:val="center"/>
          </w:tcPr>
          <w:p w:rsidR="00B40BB5" w:rsidRPr="003304B5" w:rsidRDefault="00B40BB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“программы Select и Select Plus” </w:instrText>
            </w:r>
            <w:r w:rsidRPr="003304B5">
              <w:rPr>
                <w:color w:val="FFFFFF" w:themeColor="background1"/>
              </w:rPr>
              <w:fldChar w:fldCharType="separate"/>
            </w:r>
            <w:r w:rsidRPr="003304B5">
              <w:rPr>
                <w:color w:val="FFFFFF" w:themeColor="background1"/>
              </w:rPr>
              <w:t>S/S+</w:t>
            </w:r>
            <w:r w:rsidRPr="003304B5">
              <w:rPr>
                <w:color w:val="FFFFFF" w:themeColor="background1"/>
              </w:rPr>
              <w:fldChar w:fldCharType="end"/>
            </w:r>
          </w:p>
        </w:tc>
        <w:tc>
          <w:tcPr>
            <w:tcW w:w="596" w:type="dxa"/>
            <w:shd w:val="clear" w:color="auto" w:fill="00188F"/>
            <w:vAlign w:val="center"/>
          </w:tcPr>
          <w:p w:rsidR="00B40BB5" w:rsidRPr="003304B5" w:rsidRDefault="00B40BB5" w:rsidP="00B40BB5">
            <w:pPr>
              <w:pStyle w:val="ProductList-OfferingBody"/>
              <w:ind w:left="-113"/>
              <w:jc w:val="center"/>
              <w:rPr>
                <w:color w:val="FFFFFF" w:themeColor="background1"/>
              </w:rPr>
            </w:pPr>
            <w:r w:rsidRPr="003304B5">
              <w:rPr>
                <w:color w:val="FFFFFF" w:themeColor="background1"/>
              </w:rPr>
              <w:fldChar w:fldCharType="begin"/>
            </w:r>
            <w:r w:rsidRPr="003304B5">
              <w:rPr>
                <w:color w:val="FFFFFF" w:themeColor="background1"/>
              </w:rPr>
              <w:instrText xml:space="preserve"> AutoTextList  \sNoStyle\t “соглашение о регистрации Server Cloud” </w:instrText>
            </w:r>
            <w:r w:rsidRPr="003304B5">
              <w:rPr>
                <w:color w:val="FFFFFF" w:themeColor="background1"/>
              </w:rPr>
              <w:fldChar w:fldCharType="separate"/>
            </w:r>
            <w:r w:rsidRPr="003304B5">
              <w:rPr>
                <w:color w:val="FFFFFF" w:themeColor="background1"/>
              </w:rPr>
              <w:t>SCE</w:t>
            </w:r>
            <w:r w:rsidRPr="003304B5">
              <w:rPr>
                <w:color w:val="FFFFFF" w:themeColor="background1"/>
              </w:rPr>
              <w:fldChar w:fldCharType="end"/>
            </w:r>
          </w:p>
        </w:tc>
      </w:tr>
      <w:tr w:rsidR="00B40BB5" w:rsidTr="00287051">
        <w:tc>
          <w:tcPr>
            <w:tcW w:w="3060" w:type="dxa"/>
            <w:tcBorders>
              <w:top w:val="nil"/>
              <w:left w:val="nil"/>
              <w:bottom w:val="dashSmallGap" w:sz="4" w:space="0" w:color="BFBFBF" w:themeColor="background1" w:themeShade="BF"/>
              <w:right w:val="nil"/>
            </w:tcBorders>
          </w:tcPr>
          <w:p w:rsidR="00B40BB5" w:rsidRDefault="00B40BB5" w:rsidP="00A1418D">
            <w:pPr>
              <w:pStyle w:val="ProductList-Offering2"/>
            </w:pPr>
            <w:bookmarkStart w:id="873" w:name="_Toc379797293"/>
            <w:bookmarkStart w:id="874" w:name="_Toc380513318"/>
            <w:bookmarkStart w:id="875" w:name="_Toc380655366"/>
            <w:bookmarkStart w:id="876" w:name="_Toc413391083"/>
            <w:r>
              <w:t>Windows Small Business Server 2011</w:t>
            </w:r>
            <w:r>
              <w:fldChar w:fldCharType="begin"/>
            </w:r>
            <w:r>
              <w:instrText>XE "Windows Small Business Server 2011"</w:instrText>
            </w:r>
            <w:r>
              <w:fldChar w:fldCharType="end"/>
            </w:r>
            <w:r>
              <w:t xml:space="preserve"> CAL Suite</w:t>
            </w:r>
            <w:r>
              <w:fldChar w:fldCharType="begin"/>
            </w:r>
            <w:r>
              <w:instrText>XE "Набор клиентских лицензий Windows Small Business Server 2011 CAL Suite"</w:instrText>
            </w:r>
            <w:r>
              <w:fldChar w:fldCharType="end"/>
            </w:r>
            <w:r>
              <w:t xml:space="preserve"> (1 клиент)</w:t>
            </w:r>
            <w:bookmarkEnd w:id="873"/>
            <w:bookmarkEnd w:id="874"/>
            <w:bookmarkEnd w:id="875"/>
            <w:bookmarkEnd w:id="876"/>
          </w:p>
        </w:tc>
        <w:tc>
          <w:tcPr>
            <w:tcW w:w="595" w:type="dxa"/>
            <w:tcBorders>
              <w:top w:val="nil"/>
              <w:left w:val="nil"/>
              <w:bottom w:val="dashSmallGap" w:sz="4" w:space="0" w:color="BFBFBF" w:themeColor="background1" w:themeShade="BF"/>
              <w:right w:val="nil"/>
            </w:tcBorders>
            <w:vAlign w:val="center"/>
          </w:tcPr>
          <w:p w:rsidR="00B40BB5" w:rsidRDefault="00B40BB5"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B40BB5" w:rsidRDefault="00B40BB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B40BB5" w:rsidRDefault="00B40BB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40BB5" w:rsidRDefault="00B40BB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40BB5" w:rsidRDefault="00B40BB5" w:rsidP="00C05A53">
            <w:pPr>
              <w:pStyle w:val="ProductList-OfferingBody"/>
              <w:ind w:left="-113"/>
              <w:jc w:val="center"/>
            </w:pPr>
            <w:r>
              <w:t>1</w:t>
            </w:r>
          </w:p>
        </w:tc>
        <w:tc>
          <w:tcPr>
            <w:tcW w:w="596" w:type="dxa"/>
            <w:shd w:val="clear" w:color="auto" w:fill="BFBFBF" w:themeFill="background1" w:themeFillShade="BF"/>
            <w:vAlign w:val="center"/>
          </w:tcPr>
          <w:p w:rsidR="00B40BB5" w:rsidRDefault="00B40BB5" w:rsidP="00C05A53">
            <w:pPr>
              <w:pStyle w:val="ProductList-OfferingBody"/>
              <w:ind w:left="-113"/>
              <w:jc w:val="center"/>
            </w:pPr>
          </w:p>
        </w:tc>
        <w:tc>
          <w:tcPr>
            <w:tcW w:w="595" w:type="dxa"/>
            <w:shd w:val="clear" w:color="auto" w:fill="70AD47" w:themeFill="accent6"/>
            <w:vAlign w:val="center"/>
          </w:tcPr>
          <w:p w:rsidR="00B40BB5" w:rsidRPr="00B40BB5" w:rsidRDefault="00B40BB5" w:rsidP="00B40BB5">
            <w:pPr>
              <w:pStyle w:val="ProductList-OfferingBody"/>
              <w:ind w:left="-113"/>
              <w:jc w:val="center"/>
            </w:pPr>
            <w:r w:rsidRPr="00B40BB5">
              <w:fldChar w:fldCharType="begin"/>
            </w:r>
            <w:r w:rsidRPr="00B40BB5">
              <w:instrText>AutoTextList  \s NoStyle \t "дополнительный продукт"</w:instrText>
            </w:r>
            <w:r w:rsidRPr="00B40BB5">
              <w:fldChar w:fldCharType="separate"/>
            </w:r>
            <w:r w:rsidRPr="00B40BB5">
              <w:t xml:space="preserve"> A</w:t>
            </w:r>
            <w:r w:rsidRPr="00B40BB5">
              <w:rPr>
                <w:lang w:val="en-US"/>
              </w:rPr>
              <w:t>,</w:t>
            </w:r>
            <w:r w:rsidRPr="00B40BB5">
              <w:fldChar w:fldCharType="end"/>
            </w:r>
            <w:r w:rsidRPr="00B40BB5">
              <w:fldChar w:fldCharType="begin"/>
            </w:r>
            <w:r w:rsidRPr="00B40BB5">
              <w:instrText xml:space="preserve"> AutoTextList \sNoStyle\t "предложение Student"</w:instrText>
            </w:r>
            <w:r w:rsidRPr="00B40BB5">
              <w:fldChar w:fldCharType="separate"/>
            </w:r>
            <w:r w:rsidRPr="00B40BB5">
              <w:t>ST</w:t>
            </w:r>
            <w:r w:rsidRPr="00B40BB5">
              <w:fldChar w:fldCharType="end"/>
            </w:r>
          </w:p>
        </w:tc>
        <w:tc>
          <w:tcPr>
            <w:tcW w:w="596" w:type="dxa"/>
            <w:shd w:val="clear" w:color="auto" w:fill="BFBFBF" w:themeFill="background1" w:themeFillShade="BF"/>
            <w:vAlign w:val="center"/>
          </w:tcPr>
          <w:p w:rsidR="00B40BB5" w:rsidRPr="00287051" w:rsidRDefault="00B40BB5" w:rsidP="00C05A53">
            <w:pPr>
              <w:pStyle w:val="ProductList-OfferingBody"/>
              <w:ind w:left="-113"/>
              <w:jc w:val="center"/>
            </w:pPr>
          </w:p>
        </w:tc>
        <w:tc>
          <w:tcPr>
            <w:tcW w:w="595" w:type="dxa"/>
            <w:shd w:val="clear" w:color="auto" w:fill="70AD47" w:themeFill="accent6"/>
            <w:vAlign w:val="center"/>
          </w:tcPr>
          <w:p w:rsidR="00B40BB5" w:rsidRPr="00287051" w:rsidRDefault="00B40BB5" w:rsidP="00C05A53">
            <w:pPr>
              <w:pStyle w:val="ProductList-OfferingBody"/>
              <w:ind w:left="-113"/>
              <w:jc w:val="center"/>
            </w:pPr>
          </w:p>
        </w:tc>
        <w:tc>
          <w:tcPr>
            <w:tcW w:w="595" w:type="dxa"/>
            <w:shd w:val="clear" w:color="auto" w:fill="BFBFBF" w:themeFill="background1" w:themeFillShade="BF"/>
            <w:vAlign w:val="center"/>
          </w:tcPr>
          <w:p w:rsidR="00B40BB5" w:rsidRPr="00287051" w:rsidRDefault="00B40BB5" w:rsidP="00C05A53">
            <w:pPr>
              <w:pStyle w:val="ProductList-OfferingBody"/>
              <w:ind w:left="-113"/>
              <w:jc w:val="center"/>
            </w:pPr>
          </w:p>
        </w:tc>
        <w:tc>
          <w:tcPr>
            <w:tcW w:w="596" w:type="dxa"/>
            <w:shd w:val="clear" w:color="auto" w:fill="70AD47" w:themeFill="accent6"/>
            <w:vAlign w:val="center"/>
          </w:tcPr>
          <w:p w:rsidR="00B40BB5" w:rsidRPr="00287051" w:rsidRDefault="00B40BB5" w:rsidP="00B40BB5">
            <w:pPr>
              <w:pStyle w:val="ProductList-OfferingBody"/>
              <w:ind w:left="-113"/>
              <w:jc w:val="center"/>
            </w:pPr>
            <w:r w:rsidRPr="00287051">
              <w:fldChar w:fldCharType="begin"/>
            </w:r>
            <w:r w:rsidRPr="00287051">
              <w:instrText xml:space="preserve"> AutoTextList  \sNoStyle\t "пользовательская платформа для настольных компьютеров"</w:instrText>
            </w:r>
            <w:r w:rsidRPr="00287051">
              <w:fldChar w:fldCharType="separate"/>
            </w:r>
            <w:r w:rsidRPr="00287051">
              <w:t>CP</w:t>
            </w:r>
            <w:r w:rsidRPr="00287051">
              <w:fldChar w:fldCharType="end"/>
            </w:r>
            <w:r w:rsidRPr="00287051">
              <w:fldChar w:fldCharType="begin"/>
            </w:r>
            <w:r w:rsidRPr="00287051">
              <w:instrText xml:space="preserve"> AutoTextList  \s NoStyle \t “</w:instrText>
            </w:r>
            <w:r w:rsidRPr="00287051">
              <w:rPr>
                <w:u w:val="single"/>
              </w:rPr>
              <w:instrText>для части организации в рамках Open Value</w:instrText>
            </w:r>
            <w:r w:rsidRPr="00287051">
              <w:instrText xml:space="preserve">” </w:instrText>
            </w:r>
            <w:r w:rsidRPr="00287051">
              <w:fldChar w:fldCharType="separate"/>
            </w:r>
            <w:r w:rsidRPr="00287051">
              <w:rPr>
                <w:lang w:val="en-US"/>
              </w:rPr>
              <w:t xml:space="preserve">,P </w:t>
            </w:r>
            <w:r w:rsidRPr="00287051">
              <w:fldChar w:fldCharType="end"/>
            </w:r>
          </w:p>
        </w:tc>
        <w:tc>
          <w:tcPr>
            <w:tcW w:w="595" w:type="dxa"/>
            <w:shd w:val="clear" w:color="auto" w:fill="BFBFBF" w:themeFill="background1" w:themeFillShade="BF"/>
            <w:vAlign w:val="center"/>
          </w:tcPr>
          <w:p w:rsidR="00B40BB5" w:rsidRDefault="00B40BB5" w:rsidP="00C05A53">
            <w:pPr>
              <w:pStyle w:val="ProductList-OfferingBody"/>
              <w:ind w:left="-113"/>
              <w:jc w:val="center"/>
            </w:pPr>
          </w:p>
        </w:tc>
        <w:tc>
          <w:tcPr>
            <w:tcW w:w="596" w:type="dxa"/>
            <w:shd w:val="clear" w:color="auto" w:fill="BFBFBF" w:themeFill="background1" w:themeFillShade="BF"/>
            <w:vAlign w:val="center"/>
          </w:tcPr>
          <w:p w:rsidR="00B40BB5" w:rsidRDefault="00B40BB5" w:rsidP="00C05A53">
            <w:pPr>
              <w:pStyle w:val="ProductList-OfferingBody"/>
              <w:ind w:left="-113"/>
              <w:jc w:val="center"/>
            </w:pPr>
          </w:p>
        </w:tc>
      </w:tr>
      <w:tr w:rsidR="00B40BB5" w:rsidTr="00287051">
        <w:tc>
          <w:tcPr>
            <w:tcW w:w="3060" w:type="dxa"/>
            <w:tcBorders>
              <w:top w:val="nil"/>
              <w:left w:val="nil"/>
              <w:bottom w:val="dashSmallGap" w:sz="4" w:space="0" w:color="BFBFBF" w:themeColor="background1" w:themeShade="BF"/>
              <w:right w:val="nil"/>
            </w:tcBorders>
          </w:tcPr>
          <w:p w:rsidR="00B40BB5" w:rsidRDefault="00B40BB5" w:rsidP="00A1418D">
            <w:pPr>
              <w:pStyle w:val="ProductList-Offering2"/>
            </w:pPr>
            <w:bookmarkStart w:id="877" w:name="_Toc379797294"/>
            <w:bookmarkStart w:id="878" w:name="_Toc380513319"/>
            <w:bookmarkStart w:id="879" w:name="_Toc380655367"/>
            <w:bookmarkStart w:id="880" w:name="_Toc413391084"/>
            <w:r>
              <w:t>Windows Small Business Server 2011</w:t>
            </w:r>
            <w:r>
              <w:fldChar w:fldCharType="begin"/>
            </w:r>
            <w:r>
              <w:instrText>XE "Windows Small Business Server 2011"</w:instrText>
            </w:r>
            <w:r>
              <w:fldChar w:fldCharType="end"/>
            </w:r>
            <w:r>
              <w:t xml:space="preserve"> CAL Suite</w:t>
            </w:r>
            <w:r>
              <w:fldChar w:fldCharType="begin"/>
            </w:r>
            <w:r>
              <w:instrText>XE "Набор клиентских лицензий Windows Small Business Server 2011 CAL Suite"</w:instrText>
            </w:r>
            <w:r>
              <w:fldChar w:fldCharType="end"/>
            </w:r>
            <w:r>
              <w:t xml:space="preserve"> (5 клиент)</w:t>
            </w:r>
            <w:bookmarkEnd w:id="877"/>
            <w:bookmarkEnd w:id="878"/>
            <w:bookmarkEnd w:id="879"/>
            <w:bookmarkEnd w:id="880"/>
          </w:p>
        </w:tc>
        <w:tc>
          <w:tcPr>
            <w:tcW w:w="595" w:type="dxa"/>
            <w:tcBorders>
              <w:top w:val="nil"/>
              <w:left w:val="nil"/>
              <w:bottom w:val="dashSmallGap" w:sz="4" w:space="0" w:color="BFBFBF" w:themeColor="background1" w:themeShade="BF"/>
              <w:right w:val="nil"/>
            </w:tcBorders>
            <w:vAlign w:val="center"/>
          </w:tcPr>
          <w:p w:rsidR="00B40BB5" w:rsidRDefault="00B40BB5"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B40BB5" w:rsidRDefault="00B40BB5"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B40BB5" w:rsidRDefault="00B40BB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40BB5" w:rsidRDefault="00B40BB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40BB5" w:rsidRDefault="00B40BB5" w:rsidP="00C05A53">
            <w:pPr>
              <w:pStyle w:val="ProductList-OfferingBody"/>
              <w:ind w:left="-113"/>
              <w:jc w:val="center"/>
            </w:pPr>
            <w:r>
              <w:t>5</w:t>
            </w:r>
          </w:p>
        </w:tc>
        <w:tc>
          <w:tcPr>
            <w:tcW w:w="596" w:type="dxa"/>
            <w:shd w:val="clear" w:color="auto" w:fill="BFBFBF" w:themeFill="background1" w:themeFillShade="BF"/>
            <w:vAlign w:val="center"/>
          </w:tcPr>
          <w:p w:rsidR="00B40BB5" w:rsidRDefault="00B40BB5" w:rsidP="00C05A53">
            <w:pPr>
              <w:pStyle w:val="ProductList-OfferingBody"/>
              <w:ind w:left="-113"/>
              <w:jc w:val="center"/>
            </w:pPr>
          </w:p>
        </w:tc>
        <w:tc>
          <w:tcPr>
            <w:tcW w:w="595" w:type="dxa"/>
            <w:shd w:val="clear" w:color="auto" w:fill="70AD47" w:themeFill="accent6"/>
            <w:vAlign w:val="center"/>
          </w:tcPr>
          <w:p w:rsidR="00B40BB5" w:rsidRPr="00287051" w:rsidRDefault="00B40BB5" w:rsidP="00C05A53">
            <w:pPr>
              <w:pStyle w:val="ProductList-OfferingBody"/>
              <w:ind w:left="-113"/>
              <w:jc w:val="center"/>
            </w:pPr>
            <w:r w:rsidRPr="00287051">
              <w:fldChar w:fldCharType="begin"/>
            </w:r>
            <w:r w:rsidRPr="00287051">
              <w:instrText>AutoTextList  \s NoStyle \t "дополнительный продукт"</w:instrText>
            </w:r>
            <w:r w:rsidRPr="00287051">
              <w:fldChar w:fldCharType="separate"/>
            </w:r>
            <w:r w:rsidRPr="00287051">
              <w:t xml:space="preserve"> A </w:t>
            </w:r>
            <w:r w:rsidRPr="00287051">
              <w:fldChar w:fldCharType="end"/>
            </w:r>
          </w:p>
        </w:tc>
        <w:tc>
          <w:tcPr>
            <w:tcW w:w="596" w:type="dxa"/>
            <w:shd w:val="clear" w:color="auto" w:fill="BFBFBF" w:themeFill="background1" w:themeFillShade="BF"/>
            <w:vAlign w:val="center"/>
          </w:tcPr>
          <w:p w:rsidR="00B40BB5" w:rsidRPr="00287051" w:rsidRDefault="00B40BB5" w:rsidP="00C05A53">
            <w:pPr>
              <w:pStyle w:val="ProductList-OfferingBody"/>
              <w:ind w:left="-113"/>
              <w:jc w:val="center"/>
            </w:pPr>
          </w:p>
        </w:tc>
        <w:tc>
          <w:tcPr>
            <w:tcW w:w="595" w:type="dxa"/>
            <w:shd w:val="clear" w:color="auto" w:fill="70AD47" w:themeFill="accent6"/>
            <w:vAlign w:val="center"/>
          </w:tcPr>
          <w:p w:rsidR="00B40BB5" w:rsidRPr="00287051" w:rsidRDefault="00B40BB5" w:rsidP="00C05A53">
            <w:pPr>
              <w:pStyle w:val="ProductList-OfferingBody"/>
              <w:ind w:left="-113"/>
              <w:jc w:val="center"/>
            </w:pPr>
          </w:p>
        </w:tc>
        <w:tc>
          <w:tcPr>
            <w:tcW w:w="595" w:type="dxa"/>
            <w:shd w:val="clear" w:color="auto" w:fill="70AD47" w:themeFill="accent6"/>
            <w:vAlign w:val="center"/>
          </w:tcPr>
          <w:p w:rsidR="00B40BB5" w:rsidRPr="00287051" w:rsidRDefault="00B40BB5" w:rsidP="00B40BB5">
            <w:pPr>
              <w:pStyle w:val="ProductList-OfferingBody"/>
              <w:ind w:left="-113"/>
              <w:jc w:val="center"/>
            </w:pPr>
            <w:r w:rsidRPr="00287051">
              <w:fldChar w:fldCharType="begin"/>
            </w:r>
            <w:r w:rsidRPr="00287051">
              <w:instrText>AutoTextList  \sNotStyle\t "Open License и Open Value"</w:instrText>
            </w:r>
            <w:r w:rsidRPr="00287051">
              <w:fldChar w:fldCharType="separate"/>
            </w:r>
            <w:r w:rsidRPr="00287051">
              <w:t>OF</w:t>
            </w:r>
            <w:r w:rsidRPr="00287051">
              <w:fldChar w:fldCharType="end"/>
            </w:r>
          </w:p>
        </w:tc>
        <w:tc>
          <w:tcPr>
            <w:tcW w:w="596" w:type="dxa"/>
            <w:shd w:val="clear" w:color="auto" w:fill="70AD47" w:themeFill="accent6"/>
            <w:vAlign w:val="center"/>
          </w:tcPr>
          <w:p w:rsidR="00B40BB5" w:rsidRPr="00287051" w:rsidRDefault="00B40BB5" w:rsidP="00B40BB5">
            <w:pPr>
              <w:pStyle w:val="ProductList-OfferingBody"/>
              <w:ind w:left="-113"/>
              <w:jc w:val="center"/>
            </w:pPr>
            <w:r w:rsidRPr="00287051">
              <w:fldChar w:fldCharType="begin"/>
            </w:r>
            <w:r w:rsidRPr="00287051">
              <w:instrText xml:space="preserve"> AutoTextList  \sNoStyle\t "пользовательская платформа для настольных компьютеров"</w:instrText>
            </w:r>
            <w:r w:rsidRPr="00287051">
              <w:fldChar w:fldCharType="separate"/>
            </w:r>
            <w:r w:rsidRPr="00287051">
              <w:t>CP</w:t>
            </w:r>
            <w:r w:rsidRPr="00287051">
              <w:fldChar w:fldCharType="end"/>
            </w:r>
            <w:r w:rsidRPr="00287051">
              <w:fldChar w:fldCharType="begin"/>
            </w:r>
            <w:r w:rsidRPr="00287051">
              <w:instrText xml:space="preserve"> AutoTextList  \s NoStyle \t “</w:instrText>
            </w:r>
            <w:r w:rsidRPr="00287051">
              <w:rPr>
                <w:u w:val="single"/>
              </w:rPr>
              <w:instrText>для части организации в рамках Open Value</w:instrText>
            </w:r>
            <w:r w:rsidRPr="00287051">
              <w:instrText xml:space="preserve">” </w:instrText>
            </w:r>
            <w:r w:rsidRPr="00287051">
              <w:fldChar w:fldCharType="separate"/>
            </w:r>
            <w:r w:rsidRPr="00287051">
              <w:rPr>
                <w:lang w:val="en-US"/>
              </w:rPr>
              <w:t xml:space="preserve">,P </w:t>
            </w:r>
            <w:r w:rsidRPr="00287051">
              <w:fldChar w:fldCharType="end"/>
            </w:r>
          </w:p>
        </w:tc>
        <w:tc>
          <w:tcPr>
            <w:tcW w:w="595" w:type="dxa"/>
            <w:shd w:val="clear" w:color="auto" w:fill="BFBFBF" w:themeFill="background1" w:themeFillShade="BF"/>
            <w:vAlign w:val="center"/>
          </w:tcPr>
          <w:p w:rsidR="00B40BB5" w:rsidRDefault="00B40BB5" w:rsidP="00C05A53">
            <w:pPr>
              <w:pStyle w:val="ProductList-OfferingBody"/>
              <w:ind w:left="-113"/>
              <w:jc w:val="center"/>
            </w:pPr>
          </w:p>
        </w:tc>
        <w:tc>
          <w:tcPr>
            <w:tcW w:w="596" w:type="dxa"/>
            <w:shd w:val="clear" w:color="auto" w:fill="BFBFBF" w:themeFill="background1" w:themeFillShade="BF"/>
            <w:vAlign w:val="center"/>
          </w:tcPr>
          <w:p w:rsidR="00B40BB5" w:rsidRDefault="00B40BB5" w:rsidP="00C05A53">
            <w:pPr>
              <w:pStyle w:val="ProductList-OfferingBody"/>
              <w:ind w:left="-113"/>
              <w:jc w:val="center"/>
            </w:pPr>
          </w:p>
        </w:tc>
      </w:tr>
      <w:tr w:rsidR="00B40BB5" w:rsidTr="00287051">
        <w:tc>
          <w:tcPr>
            <w:tcW w:w="3060" w:type="dxa"/>
            <w:tcBorders>
              <w:top w:val="nil"/>
              <w:left w:val="nil"/>
              <w:bottom w:val="dashSmallGap" w:sz="4" w:space="0" w:color="BFBFBF" w:themeColor="background1" w:themeShade="BF"/>
              <w:right w:val="nil"/>
            </w:tcBorders>
          </w:tcPr>
          <w:p w:rsidR="00B40BB5" w:rsidRDefault="00B40BB5" w:rsidP="00A1418D">
            <w:pPr>
              <w:pStyle w:val="ProductList-Offering2"/>
            </w:pPr>
            <w:bookmarkStart w:id="881" w:name="_Toc379797295"/>
            <w:bookmarkStart w:id="882" w:name="_Toc380513320"/>
            <w:bookmarkStart w:id="883" w:name="_Toc380655368"/>
            <w:bookmarkStart w:id="884" w:name="_Toc413391085"/>
            <w:r>
              <w:t>Windows Small Business Server 2011</w:t>
            </w:r>
            <w:r>
              <w:fldChar w:fldCharType="begin"/>
            </w:r>
            <w:r>
              <w:instrText>XE "Windows Small Business Server 2011"</w:instrText>
            </w:r>
            <w:r>
              <w:fldChar w:fldCharType="end"/>
            </w:r>
            <w:r>
              <w:t xml:space="preserve"> CAL Suite</w:t>
            </w:r>
            <w:r>
              <w:fldChar w:fldCharType="begin"/>
            </w:r>
            <w:r>
              <w:instrText>XE "Набор клиентских лицензий Windows Small Business Server 2011 CAL Suite"</w:instrText>
            </w:r>
            <w:r>
              <w:fldChar w:fldCharType="end"/>
            </w:r>
            <w:r>
              <w:t xml:space="preserve"> (20 клиент)</w:t>
            </w:r>
            <w:bookmarkEnd w:id="881"/>
            <w:bookmarkEnd w:id="882"/>
            <w:bookmarkEnd w:id="883"/>
            <w:bookmarkEnd w:id="884"/>
          </w:p>
        </w:tc>
        <w:tc>
          <w:tcPr>
            <w:tcW w:w="595" w:type="dxa"/>
            <w:tcBorders>
              <w:top w:val="nil"/>
              <w:left w:val="nil"/>
              <w:bottom w:val="dashSmallGap" w:sz="4" w:space="0" w:color="BFBFBF" w:themeColor="background1" w:themeShade="BF"/>
              <w:right w:val="nil"/>
            </w:tcBorders>
            <w:vAlign w:val="center"/>
          </w:tcPr>
          <w:p w:rsidR="00B40BB5" w:rsidRDefault="00B40BB5"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B40BB5" w:rsidRDefault="00B40BB5"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rsidR="00B40BB5" w:rsidRDefault="00B40BB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40BB5" w:rsidRDefault="00B40BB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40BB5" w:rsidRDefault="00B40BB5" w:rsidP="00C05A53">
            <w:pPr>
              <w:pStyle w:val="ProductList-OfferingBody"/>
              <w:ind w:left="-113"/>
              <w:jc w:val="center"/>
            </w:pPr>
            <w:r>
              <w:t>25</w:t>
            </w:r>
          </w:p>
        </w:tc>
        <w:tc>
          <w:tcPr>
            <w:tcW w:w="596" w:type="dxa"/>
            <w:shd w:val="clear" w:color="auto" w:fill="BFBFBF" w:themeFill="background1" w:themeFillShade="BF"/>
            <w:vAlign w:val="center"/>
          </w:tcPr>
          <w:p w:rsidR="00B40BB5" w:rsidRDefault="00B40BB5" w:rsidP="00C05A53">
            <w:pPr>
              <w:pStyle w:val="ProductList-OfferingBody"/>
              <w:ind w:left="-113"/>
              <w:jc w:val="center"/>
            </w:pPr>
          </w:p>
        </w:tc>
        <w:tc>
          <w:tcPr>
            <w:tcW w:w="595" w:type="dxa"/>
            <w:shd w:val="clear" w:color="auto" w:fill="70AD47" w:themeFill="accent6"/>
            <w:vAlign w:val="center"/>
          </w:tcPr>
          <w:p w:rsidR="00B40BB5" w:rsidRPr="00287051" w:rsidRDefault="00B40BB5" w:rsidP="00C05A53">
            <w:pPr>
              <w:pStyle w:val="ProductList-OfferingBody"/>
              <w:ind w:left="-113"/>
              <w:jc w:val="center"/>
            </w:pPr>
            <w:r w:rsidRPr="00287051">
              <w:fldChar w:fldCharType="begin"/>
            </w:r>
            <w:r w:rsidRPr="00287051">
              <w:instrText>AutoTextList  \s NoStyle \t "дополнительный продукт"</w:instrText>
            </w:r>
            <w:r w:rsidRPr="00287051">
              <w:fldChar w:fldCharType="separate"/>
            </w:r>
            <w:r w:rsidRPr="00287051">
              <w:t xml:space="preserve"> A </w:t>
            </w:r>
            <w:r w:rsidRPr="00287051">
              <w:fldChar w:fldCharType="end"/>
            </w:r>
          </w:p>
        </w:tc>
        <w:tc>
          <w:tcPr>
            <w:tcW w:w="596" w:type="dxa"/>
            <w:shd w:val="clear" w:color="auto" w:fill="BFBFBF" w:themeFill="background1" w:themeFillShade="BF"/>
            <w:vAlign w:val="center"/>
          </w:tcPr>
          <w:p w:rsidR="00B40BB5" w:rsidRPr="00287051" w:rsidRDefault="00B40BB5" w:rsidP="00C05A53">
            <w:pPr>
              <w:pStyle w:val="ProductList-OfferingBody"/>
              <w:ind w:left="-113"/>
              <w:jc w:val="center"/>
            </w:pPr>
          </w:p>
        </w:tc>
        <w:tc>
          <w:tcPr>
            <w:tcW w:w="595" w:type="dxa"/>
            <w:shd w:val="clear" w:color="auto" w:fill="70AD47" w:themeFill="accent6"/>
            <w:vAlign w:val="center"/>
          </w:tcPr>
          <w:p w:rsidR="00B40BB5" w:rsidRPr="00287051" w:rsidRDefault="00B40BB5" w:rsidP="00C05A53">
            <w:pPr>
              <w:pStyle w:val="ProductList-OfferingBody"/>
              <w:ind w:left="-113"/>
              <w:jc w:val="center"/>
            </w:pPr>
          </w:p>
        </w:tc>
        <w:tc>
          <w:tcPr>
            <w:tcW w:w="595" w:type="dxa"/>
            <w:shd w:val="clear" w:color="auto" w:fill="70AD47" w:themeFill="accent6"/>
            <w:vAlign w:val="center"/>
          </w:tcPr>
          <w:p w:rsidR="00B40BB5" w:rsidRPr="00287051" w:rsidRDefault="00B40BB5" w:rsidP="00B40BB5">
            <w:pPr>
              <w:pStyle w:val="ProductList-OfferingBody"/>
              <w:ind w:left="-113"/>
              <w:jc w:val="center"/>
            </w:pPr>
            <w:r w:rsidRPr="00287051">
              <w:fldChar w:fldCharType="begin"/>
            </w:r>
            <w:r w:rsidRPr="00287051">
              <w:instrText>AutoTextList  \sNotStyle\t "Open License и Open Value"</w:instrText>
            </w:r>
            <w:r w:rsidRPr="00287051">
              <w:fldChar w:fldCharType="separate"/>
            </w:r>
            <w:r w:rsidRPr="00287051">
              <w:t>OF</w:t>
            </w:r>
            <w:r w:rsidRPr="00287051">
              <w:fldChar w:fldCharType="end"/>
            </w:r>
          </w:p>
        </w:tc>
        <w:tc>
          <w:tcPr>
            <w:tcW w:w="596" w:type="dxa"/>
            <w:shd w:val="clear" w:color="auto" w:fill="70AD47" w:themeFill="accent6"/>
            <w:vAlign w:val="center"/>
          </w:tcPr>
          <w:p w:rsidR="00B40BB5" w:rsidRPr="00287051" w:rsidRDefault="00B40BB5" w:rsidP="00B40BB5">
            <w:pPr>
              <w:pStyle w:val="ProductList-OfferingBody"/>
              <w:ind w:left="-113"/>
              <w:jc w:val="center"/>
            </w:pPr>
            <w:r w:rsidRPr="00287051">
              <w:fldChar w:fldCharType="begin"/>
            </w:r>
            <w:r w:rsidRPr="00287051">
              <w:instrText xml:space="preserve"> AutoTextList  \sNoStyle\t "пользовательская платформа для настольных компьютеров"</w:instrText>
            </w:r>
            <w:r w:rsidRPr="00287051">
              <w:fldChar w:fldCharType="separate"/>
            </w:r>
            <w:r w:rsidRPr="00287051">
              <w:t>CP</w:t>
            </w:r>
            <w:r w:rsidRPr="00287051">
              <w:fldChar w:fldCharType="end"/>
            </w:r>
            <w:r w:rsidRPr="00287051">
              <w:fldChar w:fldCharType="begin"/>
            </w:r>
            <w:r w:rsidRPr="00287051">
              <w:instrText xml:space="preserve"> AutoTextList  \s NoStyle \t “</w:instrText>
            </w:r>
            <w:r w:rsidRPr="00287051">
              <w:rPr>
                <w:u w:val="single"/>
              </w:rPr>
              <w:instrText>для части организации в рамках Open Value</w:instrText>
            </w:r>
            <w:r w:rsidRPr="00287051">
              <w:instrText xml:space="preserve">” </w:instrText>
            </w:r>
            <w:r w:rsidRPr="00287051">
              <w:fldChar w:fldCharType="separate"/>
            </w:r>
            <w:r w:rsidRPr="00287051">
              <w:rPr>
                <w:lang w:val="en-US"/>
              </w:rPr>
              <w:t xml:space="preserve">,P </w:t>
            </w:r>
            <w:r w:rsidRPr="00287051">
              <w:fldChar w:fldCharType="end"/>
            </w:r>
          </w:p>
        </w:tc>
        <w:tc>
          <w:tcPr>
            <w:tcW w:w="595" w:type="dxa"/>
            <w:shd w:val="clear" w:color="auto" w:fill="BFBFBF" w:themeFill="background1" w:themeFillShade="BF"/>
            <w:vAlign w:val="center"/>
          </w:tcPr>
          <w:p w:rsidR="00B40BB5" w:rsidRDefault="00B40BB5" w:rsidP="00C05A53">
            <w:pPr>
              <w:pStyle w:val="ProductList-OfferingBody"/>
              <w:ind w:left="-113"/>
              <w:jc w:val="center"/>
            </w:pPr>
          </w:p>
        </w:tc>
        <w:tc>
          <w:tcPr>
            <w:tcW w:w="596" w:type="dxa"/>
            <w:shd w:val="clear" w:color="auto" w:fill="BFBFBF" w:themeFill="background1" w:themeFillShade="BF"/>
            <w:vAlign w:val="center"/>
          </w:tcPr>
          <w:p w:rsidR="00B40BB5" w:rsidRDefault="00B40BB5" w:rsidP="00C05A53">
            <w:pPr>
              <w:pStyle w:val="ProductList-OfferingBody"/>
              <w:ind w:left="-113"/>
              <w:jc w:val="center"/>
            </w:pPr>
          </w:p>
        </w:tc>
      </w:tr>
      <w:tr w:rsidR="00B40BB5" w:rsidTr="00287051">
        <w:tc>
          <w:tcPr>
            <w:tcW w:w="3060" w:type="dxa"/>
            <w:tcBorders>
              <w:top w:val="nil"/>
              <w:left w:val="nil"/>
              <w:bottom w:val="dashSmallGap" w:sz="4" w:space="0" w:color="BFBFBF" w:themeColor="background1" w:themeShade="BF"/>
              <w:right w:val="nil"/>
            </w:tcBorders>
          </w:tcPr>
          <w:p w:rsidR="00B40BB5" w:rsidRDefault="00B40BB5" w:rsidP="00A1418D">
            <w:pPr>
              <w:pStyle w:val="ProductList-Offering2"/>
            </w:pPr>
            <w:bookmarkStart w:id="885" w:name="_Toc379797296"/>
            <w:bookmarkStart w:id="886" w:name="_Toc380513321"/>
            <w:bookmarkStart w:id="887" w:name="_Toc380655369"/>
            <w:bookmarkStart w:id="888" w:name="_Toc413391086"/>
            <w:r>
              <w:t>Windows Small Business Server 2011</w:t>
            </w:r>
            <w:r>
              <w:fldChar w:fldCharType="begin"/>
            </w:r>
            <w:r>
              <w:instrText>XE "Windows Small Business Server 2011"</w:instrText>
            </w:r>
            <w:r>
              <w:fldChar w:fldCharType="end"/>
            </w:r>
            <w:r>
              <w:t xml:space="preserve"> Premium Add-on CAL Suite</w:t>
            </w:r>
            <w:r>
              <w:fldChar w:fldCharType="begin"/>
            </w:r>
            <w:r>
              <w:instrText>XE "Набор клиентских лицензий Windows Small Business Server 2011 Premium Add-on CAL Suite"</w:instrText>
            </w:r>
            <w:r>
              <w:fldChar w:fldCharType="end"/>
            </w:r>
            <w:r>
              <w:t xml:space="preserve"> (1 клиент)</w:t>
            </w:r>
            <w:bookmarkEnd w:id="885"/>
            <w:bookmarkEnd w:id="886"/>
            <w:bookmarkEnd w:id="887"/>
            <w:bookmarkEnd w:id="888"/>
          </w:p>
        </w:tc>
        <w:tc>
          <w:tcPr>
            <w:tcW w:w="595" w:type="dxa"/>
            <w:tcBorders>
              <w:top w:val="nil"/>
              <w:left w:val="nil"/>
              <w:bottom w:val="dashSmallGap" w:sz="4" w:space="0" w:color="BFBFBF" w:themeColor="background1" w:themeShade="BF"/>
              <w:right w:val="nil"/>
            </w:tcBorders>
            <w:vAlign w:val="center"/>
          </w:tcPr>
          <w:p w:rsidR="00B40BB5" w:rsidRDefault="00B40BB5"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B40BB5" w:rsidRDefault="00B40BB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B40BB5" w:rsidRDefault="00B40BB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40BB5" w:rsidRDefault="00B40BB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B40BB5" w:rsidRDefault="00B40BB5" w:rsidP="00C05A53">
            <w:pPr>
              <w:pStyle w:val="ProductList-OfferingBody"/>
              <w:ind w:left="-113"/>
              <w:jc w:val="center"/>
            </w:pPr>
            <w:r>
              <w:t>1</w:t>
            </w:r>
          </w:p>
        </w:tc>
        <w:tc>
          <w:tcPr>
            <w:tcW w:w="596" w:type="dxa"/>
            <w:shd w:val="clear" w:color="auto" w:fill="BFBFBF" w:themeFill="background1" w:themeFillShade="BF"/>
            <w:vAlign w:val="center"/>
          </w:tcPr>
          <w:p w:rsidR="00B40BB5" w:rsidRDefault="00B40BB5" w:rsidP="00C05A53">
            <w:pPr>
              <w:pStyle w:val="ProductList-OfferingBody"/>
              <w:ind w:left="-113"/>
              <w:jc w:val="center"/>
            </w:pPr>
          </w:p>
        </w:tc>
        <w:tc>
          <w:tcPr>
            <w:tcW w:w="595" w:type="dxa"/>
            <w:shd w:val="clear" w:color="auto" w:fill="70AD47" w:themeFill="accent6"/>
            <w:vAlign w:val="center"/>
          </w:tcPr>
          <w:p w:rsidR="00B40BB5" w:rsidRPr="00B40BB5" w:rsidRDefault="00B40BB5" w:rsidP="00B40BB5">
            <w:pPr>
              <w:pStyle w:val="ProductList-OfferingBody"/>
              <w:ind w:left="-113"/>
              <w:jc w:val="center"/>
            </w:pPr>
            <w:r w:rsidRPr="00B40BB5">
              <w:fldChar w:fldCharType="begin"/>
            </w:r>
            <w:r w:rsidRPr="00B40BB5">
              <w:instrText>AutoTextList  \s NoStyle \t "дополнительный продукт"</w:instrText>
            </w:r>
            <w:r w:rsidRPr="00B40BB5">
              <w:fldChar w:fldCharType="separate"/>
            </w:r>
            <w:r w:rsidRPr="00B40BB5">
              <w:t xml:space="preserve"> A</w:t>
            </w:r>
            <w:r w:rsidRPr="00B40BB5">
              <w:rPr>
                <w:lang w:val="en-US"/>
              </w:rPr>
              <w:t>,</w:t>
            </w:r>
            <w:r w:rsidRPr="00B40BB5">
              <w:fldChar w:fldCharType="end"/>
            </w:r>
            <w:r w:rsidRPr="00B40BB5">
              <w:fldChar w:fldCharType="begin"/>
            </w:r>
            <w:r w:rsidRPr="00B40BB5">
              <w:instrText xml:space="preserve"> AutoTextList \sNoStyle\t "предложение Student"</w:instrText>
            </w:r>
            <w:r w:rsidRPr="00B40BB5">
              <w:fldChar w:fldCharType="separate"/>
            </w:r>
            <w:r w:rsidRPr="00B40BB5">
              <w:t>ST</w:t>
            </w:r>
            <w:r w:rsidRPr="00B40BB5">
              <w:fldChar w:fldCharType="end"/>
            </w:r>
          </w:p>
        </w:tc>
        <w:tc>
          <w:tcPr>
            <w:tcW w:w="596" w:type="dxa"/>
            <w:shd w:val="clear" w:color="auto" w:fill="BFBFBF" w:themeFill="background1" w:themeFillShade="BF"/>
            <w:vAlign w:val="center"/>
          </w:tcPr>
          <w:p w:rsidR="00B40BB5" w:rsidRPr="00287051" w:rsidRDefault="00B40BB5" w:rsidP="00C05A53">
            <w:pPr>
              <w:pStyle w:val="ProductList-OfferingBody"/>
              <w:ind w:left="-113"/>
              <w:jc w:val="center"/>
            </w:pPr>
          </w:p>
        </w:tc>
        <w:tc>
          <w:tcPr>
            <w:tcW w:w="595" w:type="dxa"/>
            <w:shd w:val="clear" w:color="auto" w:fill="70AD47" w:themeFill="accent6"/>
            <w:vAlign w:val="center"/>
          </w:tcPr>
          <w:p w:rsidR="00B40BB5" w:rsidRPr="00287051" w:rsidRDefault="00B40BB5" w:rsidP="00C05A53">
            <w:pPr>
              <w:pStyle w:val="ProductList-OfferingBody"/>
              <w:ind w:left="-113"/>
              <w:jc w:val="center"/>
            </w:pPr>
          </w:p>
        </w:tc>
        <w:tc>
          <w:tcPr>
            <w:tcW w:w="595" w:type="dxa"/>
            <w:shd w:val="clear" w:color="auto" w:fill="BFBFBF" w:themeFill="background1" w:themeFillShade="BF"/>
            <w:vAlign w:val="center"/>
          </w:tcPr>
          <w:p w:rsidR="00B40BB5" w:rsidRPr="00287051" w:rsidRDefault="00B40BB5" w:rsidP="00C05A53">
            <w:pPr>
              <w:pStyle w:val="ProductList-OfferingBody"/>
              <w:ind w:left="-113"/>
              <w:jc w:val="center"/>
            </w:pPr>
          </w:p>
        </w:tc>
        <w:tc>
          <w:tcPr>
            <w:tcW w:w="596" w:type="dxa"/>
            <w:shd w:val="clear" w:color="auto" w:fill="70AD47" w:themeFill="accent6"/>
            <w:vAlign w:val="center"/>
          </w:tcPr>
          <w:p w:rsidR="00B40BB5" w:rsidRPr="00287051" w:rsidRDefault="00B40BB5" w:rsidP="00B40BB5">
            <w:pPr>
              <w:pStyle w:val="ProductList-OfferingBody"/>
              <w:ind w:left="-113"/>
              <w:jc w:val="center"/>
            </w:pPr>
            <w:r w:rsidRPr="00287051">
              <w:fldChar w:fldCharType="begin"/>
            </w:r>
            <w:r w:rsidRPr="00287051">
              <w:instrText xml:space="preserve"> AutoTextList  \sNoStyle\t "пользовательская платформа для настольных компьютеров"</w:instrText>
            </w:r>
            <w:r w:rsidRPr="00287051">
              <w:fldChar w:fldCharType="separate"/>
            </w:r>
            <w:r w:rsidRPr="00287051">
              <w:t>CP</w:t>
            </w:r>
            <w:r w:rsidRPr="00287051">
              <w:fldChar w:fldCharType="end"/>
            </w:r>
            <w:r w:rsidRPr="00287051">
              <w:fldChar w:fldCharType="begin"/>
            </w:r>
            <w:r w:rsidRPr="00287051">
              <w:instrText xml:space="preserve"> AutoTextList  \s NoStyle \t “</w:instrText>
            </w:r>
            <w:r w:rsidRPr="00287051">
              <w:rPr>
                <w:u w:val="single"/>
              </w:rPr>
              <w:instrText>для части организации в рамках Open Value</w:instrText>
            </w:r>
            <w:r w:rsidRPr="00287051">
              <w:instrText xml:space="preserve">” </w:instrText>
            </w:r>
            <w:r w:rsidRPr="00287051">
              <w:fldChar w:fldCharType="separate"/>
            </w:r>
            <w:r w:rsidRPr="00287051">
              <w:rPr>
                <w:lang w:val="en-US"/>
              </w:rPr>
              <w:t xml:space="preserve">,P </w:t>
            </w:r>
            <w:r w:rsidRPr="00287051">
              <w:fldChar w:fldCharType="end"/>
            </w:r>
          </w:p>
        </w:tc>
        <w:tc>
          <w:tcPr>
            <w:tcW w:w="595" w:type="dxa"/>
            <w:shd w:val="clear" w:color="auto" w:fill="BFBFBF" w:themeFill="background1" w:themeFillShade="BF"/>
            <w:vAlign w:val="center"/>
          </w:tcPr>
          <w:p w:rsidR="00B40BB5" w:rsidRDefault="00B40BB5" w:rsidP="00C05A53">
            <w:pPr>
              <w:pStyle w:val="ProductList-OfferingBody"/>
              <w:ind w:left="-113"/>
              <w:jc w:val="center"/>
            </w:pPr>
          </w:p>
        </w:tc>
        <w:tc>
          <w:tcPr>
            <w:tcW w:w="596" w:type="dxa"/>
            <w:shd w:val="clear" w:color="auto" w:fill="BFBFBF" w:themeFill="background1" w:themeFillShade="BF"/>
            <w:vAlign w:val="center"/>
          </w:tcPr>
          <w:p w:rsidR="00B40BB5" w:rsidRDefault="00B40BB5" w:rsidP="00C05A53">
            <w:pPr>
              <w:pStyle w:val="ProductList-OfferingBody"/>
              <w:ind w:left="-113"/>
              <w:jc w:val="center"/>
            </w:pPr>
          </w:p>
        </w:tc>
      </w:tr>
      <w:tr w:rsidR="00B40BB5" w:rsidTr="00287051">
        <w:tc>
          <w:tcPr>
            <w:tcW w:w="3060" w:type="dxa"/>
            <w:tcBorders>
              <w:top w:val="dashSmallGap" w:sz="4" w:space="0" w:color="BFBFBF" w:themeColor="background1" w:themeShade="BF"/>
              <w:left w:val="nil"/>
              <w:bottom w:val="dashSmallGap" w:sz="4" w:space="0" w:color="BFBFBF" w:themeColor="background1" w:themeShade="BF"/>
              <w:right w:val="nil"/>
            </w:tcBorders>
          </w:tcPr>
          <w:p w:rsidR="00B40BB5" w:rsidRDefault="00B40BB5" w:rsidP="00A1418D">
            <w:pPr>
              <w:pStyle w:val="ProductList-Offering2"/>
            </w:pPr>
            <w:bookmarkStart w:id="889" w:name="_Toc379797297"/>
            <w:bookmarkStart w:id="890" w:name="_Toc380513322"/>
            <w:bookmarkStart w:id="891" w:name="_Toc380655370"/>
            <w:bookmarkStart w:id="892" w:name="_Toc413391087"/>
            <w:r>
              <w:t>Windows Small Business Server 2011</w:t>
            </w:r>
            <w:r>
              <w:fldChar w:fldCharType="begin"/>
            </w:r>
            <w:r>
              <w:instrText>XE "Windows Small Business Server 2011"</w:instrText>
            </w:r>
            <w:r>
              <w:fldChar w:fldCharType="end"/>
            </w:r>
            <w:r>
              <w:t xml:space="preserve"> Premium Add-on CAL Suite</w:t>
            </w:r>
            <w:r>
              <w:fldChar w:fldCharType="begin"/>
            </w:r>
            <w:r>
              <w:instrText>XE "Набор клиентских лицензий Windows Small Business Server 2011 Premium Add-on CAL Suite"</w:instrText>
            </w:r>
            <w:r>
              <w:fldChar w:fldCharType="end"/>
            </w:r>
            <w:r>
              <w:t xml:space="preserve"> (5 клиент)</w:t>
            </w:r>
            <w:bookmarkEnd w:id="889"/>
            <w:bookmarkEnd w:id="890"/>
            <w:bookmarkEnd w:id="891"/>
            <w:bookmarkEnd w:id="89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40BB5" w:rsidRDefault="00B40BB5"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40BB5" w:rsidRDefault="00B40BB5"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40BB5" w:rsidRDefault="00B40BB5"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40BB5" w:rsidRDefault="00B40BB5"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B40BB5" w:rsidRDefault="00B40BB5" w:rsidP="00C05A53">
            <w:pPr>
              <w:pStyle w:val="ProductList-OfferingBody"/>
              <w:ind w:left="-113"/>
              <w:jc w:val="center"/>
            </w:pPr>
            <w:r>
              <w:t>5</w:t>
            </w:r>
          </w:p>
        </w:tc>
        <w:tc>
          <w:tcPr>
            <w:tcW w:w="596" w:type="dxa"/>
            <w:shd w:val="clear" w:color="auto" w:fill="BFBFBF" w:themeFill="background1" w:themeFillShade="BF"/>
            <w:vAlign w:val="center"/>
          </w:tcPr>
          <w:p w:rsidR="00B40BB5" w:rsidRDefault="00B40BB5" w:rsidP="00C05A53">
            <w:pPr>
              <w:pStyle w:val="ProductList-OfferingBody"/>
              <w:ind w:left="-113"/>
              <w:jc w:val="center"/>
            </w:pPr>
          </w:p>
        </w:tc>
        <w:tc>
          <w:tcPr>
            <w:tcW w:w="595" w:type="dxa"/>
            <w:shd w:val="clear" w:color="auto" w:fill="70AD47" w:themeFill="accent6"/>
            <w:vAlign w:val="center"/>
          </w:tcPr>
          <w:p w:rsidR="00B40BB5" w:rsidRPr="00287051" w:rsidRDefault="00B40BB5" w:rsidP="00C05A53">
            <w:pPr>
              <w:pStyle w:val="ProductList-OfferingBody"/>
              <w:ind w:left="-113"/>
              <w:jc w:val="center"/>
            </w:pPr>
            <w:r w:rsidRPr="00287051">
              <w:fldChar w:fldCharType="begin"/>
            </w:r>
            <w:r w:rsidRPr="00287051">
              <w:instrText>AutoTextList  \s NoStyle \t "дополнительный продукт"</w:instrText>
            </w:r>
            <w:r w:rsidRPr="00287051">
              <w:fldChar w:fldCharType="separate"/>
            </w:r>
            <w:r w:rsidRPr="00287051">
              <w:t xml:space="preserve"> A </w:t>
            </w:r>
            <w:r w:rsidRPr="00287051">
              <w:fldChar w:fldCharType="end"/>
            </w:r>
          </w:p>
        </w:tc>
        <w:tc>
          <w:tcPr>
            <w:tcW w:w="596" w:type="dxa"/>
            <w:shd w:val="clear" w:color="auto" w:fill="BFBFBF" w:themeFill="background1" w:themeFillShade="BF"/>
            <w:vAlign w:val="center"/>
          </w:tcPr>
          <w:p w:rsidR="00B40BB5" w:rsidRPr="00287051" w:rsidRDefault="00B40BB5" w:rsidP="00C05A53">
            <w:pPr>
              <w:pStyle w:val="ProductList-OfferingBody"/>
              <w:ind w:left="-113"/>
              <w:jc w:val="center"/>
            </w:pPr>
          </w:p>
        </w:tc>
        <w:tc>
          <w:tcPr>
            <w:tcW w:w="595" w:type="dxa"/>
            <w:shd w:val="clear" w:color="auto" w:fill="70AD47" w:themeFill="accent6"/>
            <w:vAlign w:val="center"/>
          </w:tcPr>
          <w:p w:rsidR="00B40BB5" w:rsidRPr="00287051" w:rsidRDefault="00B40BB5" w:rsidP="00C05A53">
            <w:pPr>
              <w:pStyle w:val="ProductList-OfferingBody"/>
              <w:ind w:left="-113"/>
              <w:jc w:val="center"/>
            </w:pPr>
          </w:p>
        </w:tc>
        <w:tc>
          <w:tcPr>
            <w:tcW w:w="595" w:type="dxa"/>
            <w:shd w:val="clear" w:color="auto" w:fill="70AD47" w:themeFill="accent6"/>
            <w:vAlign w:val="center"/>
          </w:tcPr>
          <w:p w:rsidR="00B40BB5" w:rsidRPr="00287051" w:rsidRDefault="00B40BB5" w:rsidP="00B40BB5">
            <w:pPr>
              <w:pStyle w:val="ProductList-OfferingBody"/>
              <w:ind w:left="-113"/>
              <w:jc w:val="center"/>
            </w:pPr>
            <w:r w:rsidRPr="00287051">
              <w:fldChar w:fldCharType="begin"/>
            </w:r>
            <w:r w:rsidRPr="00287051">
              <w:instrText>AutoTextList  \sNotStyle\t "Open License и Open Value"</w:instrText>
            </w:r>
            <w:r w:rsidRPr="00287051">
              <w:fldChar w:fldCharType="separate"/>
            </w:r>
            <w:r w:rsidRPr="00287051">
              <w:t>OF</w:t>
            </w:r>
            <w:r w:rsidRPr="00287051">
              <w:fldChar w:fldCharType="end"/>
            </w:r>
          </w:p>
        </w:tc>
        <w:tc>
          <w:tcPr>
            <w:tcW w:w="596" w:type="dxa"/>
            <w:shd w:val="clear" w:color="auto" w:fill="70AD47" w:themeFill="accent6"/>
            <w:vAlign w:val="center"/>
          </w:tcPr>
          <w:p w:rsidR="00B40BB5" w:rsidRPr="00287051" w:rsidRDefault="00B40BB5" w:rsidP="00B40BB5">
            <w:pPr>
              <w:pStyle w:val="ProductList-OfferingBody"/>
              <w:ind w:left="-113"/>
              <w:jc w:val="center"/>
            </w:pPr>
            <w:r w:rsidRPr="00287051">
              <w:fldChar w:fldCharType="begin"/>
            </w:r>
            <w:r w:rsidRPr="00287051">
              <w:instrText xml:space="preserve"> AutoTextList  \sNoStyle\t "пользовательская платформа для настольных компьютеров"</w:instrText>
            </w:r>
            <w:r w:rsidRPr="00287051">
              <w:fldChar w:fldCharType="separate"/>
            </w:r>
            <w:r w:rsidRPr="00287051">
              <w:t>CP</w:t>
            </w:r>
            <w:r w:rsidRPr="00287051">
              <w:fldChar w:fldCharType="end"/>
            </w:r>
            <w:r w:rsidRPr="00287051">
              <w:fldChar w:fldCharType="begin"/>
            </w:r>
            <w:r w:rsidRPr="00287051">
              <w:instrText xml:space="preserve"> AutoTextList  \s NoStyle \t “</w:instrText>
            </w:r>
            <w:r w:rsidRPr="00287051">
              <w:rPr>
                <w:u w:val="single"/>
              </w:rPr>
              <w:instrText>для части организации в рамках Open Value</w:instrText>
            </w:r>
            <w:r w:rsidRPr="00287051">
              <w:instrText xml:space="preserve">” </w:instrText>
            </w:r>
            <w:r w:rsidRPr="00287051">
              <w:fldChar w:fldCharType="separate"/>
            </w:r>
            <w:r w:rsidRPr="00287051">
              <w:rPr>
                <w:lang w:val="en-US"/>
              </w:rPr>
              <w:t xml:space="preserve">,P </w:t>
            </w:r>
            <w:r w:rsidRPr="00287051">
              <w:fldChar w:fldCharType="end"/>
            </w:r>
          </w:p>
        </w:tc>
        <w:tc>
          <w:tcPr>
            <w:tcW w:w="595" w:type="dxa"/>
            <w:shd w:val="clear" w:color="auto" w:fill="BFBFBF" w:themeFill="background1" w:themeFillShade="BF"/>
            <w:vAlign w:val="center"/>
          </w:tcPr>
          <w:p w:rsidR="00B40BB5" w:rsidRDefault="00B40BB5" w:rsidP="00C05A53">
            <w:pPr>
              <w:pStyle w:val="ProductList-OfferingBody"/>
              <w:ind w:left="-113"/>
              <w:jc w:val="center"/>
            </w:pPr>
          </w:p>
        </w:tc>
        <w:tc>
          <w:tcPr>
            <w:tcW w:w="596" w:type="dxa"/>
            <w:shd w:val="clear" w:color="auto" w:fill="BFBFBF" w:themeFill="background1" w:themeFillShade="BF"/>
            <w:vAlign w:val="center"/>
          </w:tcPr>
          <w:p w:rsidR="00B40BB5" w:rsidRDefault="00B40BB5" w:rsidP="00C05A53">
            <w:pPr>
              <w:pStyle w:val="ProductList-OfferingBody"/>
              <w:ind w:left="-113"/>
              <w:jc w:val="center"/>
            </w:pPr>
          </w:p>
        </w:tc>
      </w:tr>
      <w:tr w:rsidR="00B40BB5" w:rsidTr="00287051">
        <w:tc>
          <w:tcPr>
            <w:tcW w:w="3060" w:type="dxa"/>
            <w:tcBorders>
              <w:top w:val="dashSmallGap" w:sz="4" w:space="0" w:color="BFBFBF" w:themeColor="background1" w:themeShade="BF"/>
              <w:left w:val="nil"/>
              <w:bottom w:val="nil"/>
              <w:right w:val="nil"/>
            </w:tcBorders>
          </w:tcPr>
          <w:p w:rsidR="00B40BB5" w:rsidRDefault="00B40BB5" w:rsidP="00A1418D">
            <w:pPr>
              <w:pStyle w:val="ProductList-Offering2"/>
            </w:pPr>
            <w:bookmarkStart w:id="893" w:name="_Toc379797298"/>
            <w:bookmarkStart w:id="894" w:name="_Toc380513323"/>
            <w:bookmarkStart w:id="895" w:name="_Toc380655371"/>
            <w:bookmarkStart w:id="896" w:name="_Toc413391088"/>
            <w:r>
              <w:t>Windows Small Business Server 2011</w:t>
            </w:r>
            <w:r>
              <w:fldChar w:fldCharType="begin"/>
            </w:r>
            <w:r>
              <w:instrText>XE "Windows Small Business Server 2011"</w:instrText>
            </w:r>
            <w:r>
              <w:fldChar w:fldCharType="end"/>
            </w:r>
            <w:r>
              <w:t xml:space="preserve"> Premium Add-on CAL Suite</w:t>
            </w:r>
            <w:r>
              <w:fldChar w:fldCharType="begin"/>
            </w:r>
            <w:r>
              <w:instrText>XE "Набор клиентских лицензий Windows Small Business Server 2011 Premium Add-on CAL Suite"</w:instrText>
            </w:r>
            <w:r>
              <w:fldChar w:fldCharType="end"/>
            </w:r>
            <w:r>
              <w:t xml:space="preserve"> (20 клиент)</w:t>
            </w:r>
            <w:bookmarkEnd w:id="893"/>
            <w:bookmarkEnd w:id="894"/>
            <w:bookmarkEnd w:id="895"/>
            <w:bookmarkEnd w:id="896"/>
          </w:p>
        </w:tc>
        <w:tc>
          <w:tcPr>
            <w:tcW w:w="595" w:type="dxa"/>
            <w:tcBorders>
              <w:top w:val="dashSmallGap" w:sz="4" w:space="0" w:color="BFBFBF" w:themeColor="background1" w:themeShade="BF"/>
              <w:left w:val="nil"/>
              <w:bottom w:val="nil"/>
              <w:right w:val="nil"/>
            </w:tcBorders>
            <w:vAlign w:val="center"/>
          </w:tcPr>
          <w:p w:rsidR="00B40BB5" w:rsidRDefault="00B40BB5"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rsidR="00B40BB5" w:rsidRDefault="00B40BB5"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B40BB5" w:rsidRDefault="00B40BB5"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40BB5" w:rsidRDefault="00B40BB5"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B40BB5" w:rsidRDefault="00B40BB5" w:rsidP="00C05A53">
            <w:pPr>
              <w:pStyle w:val="ProductList-OfferingBody"/>
              <w:ind w:left="-113"/>
              <w:jc w:val="center"/>
            </w:pPr>
            <w:r>
              <w:t>5</w:t>
            </w:r>
          </w:p>
        </w:tc>
        <w:tc>
          <w:tcPr>
            <w:tcW w:w="596" w:type="dxa"/>
            <w:shd w:val="clear" w:color="auto" w:fill="BFBFBF" w:themeFill="background1" w:themeFillShade="BF"/>
            <w:vAlign w:val="center"/>
          </w:tcPr>
          <w:p w:rsidR="00B40BB5" w:rsidRDefault="00B40BB5" w:rsidP="00C05A53">
            <w:pPr>
              <w:pStyle w:val="ProductList-OfferingBody"/>
              <w:ind w:left="-113"/>
              <w:jc w:val="center"/>
            </w:pPr>
          </w:p>
        </w:tc>
        <w:tc>
          <w:tcPr>
            <w:tcW w:w="595" w:type="dxa"/>
            <w:shd w:val="clear" w:color="auto" w:fill="70AD47" w:themeFill="accent6"/>
            <w:vAlign w:val="center"/>
          </w:tcPr>
          <w:p w:rsidR="00B40BB5" w:rsidRPr="00287051" w:rsidRDefault="00B40BB5" w:rsidP="00C05A53">
            <w:pPr>
              <w:pStyle w:val="ProductList-OfferingBody"/>
              <w:ind w:left="-113"/>
              <w:jc w:val="center"/>
            </w:pPr>
            <w:r w:rsidRPr="00287051">
              <w:fldChar w:fldCharType="begin"/>
            </w:r>
            <w:r w:rsidRPr="00287051">
              <w:instrText>AutoTextList  \s NoStyle \t "дополнительный продукт"</w:instrText>
            </w:r>
            <w:r w:rsidRPr="00287051">
              <w:fldChar w:fldCharType="separate"/>
            </w:r>
            <w:r w:rsidRPr="00287051">
              <w:t xml:space="preserve"> A </w:t>
            </w:r>
            <w:r w:rsidRPr="00287051">
              <w:fldChar w:fldCharType="end"/>
            </w:r>
          </w:p>
        </w:tc>
        <w:tc>
          <w:tcPr>
            <w:tcW w:w="596" w:type="dxa"/>
            <w:shd w:val="clear" w:color="auto" w:fill="BFBFBF" w:themeFill="background1" w:themeFillShade="BF"/>
            <w:vAlign w:val="center"/>
          </w:tcPr>
          <w:p w:rsidR="00B40BB5" w:rsidRPr="00287051" w:rsidRDefault="00B40BB5" w:rsidP="00C05A53">
            <w:pPr>
              <w:pStyle w:val="ProductList-OfferingBody"/>
              <w:ind w:left="-113"/>
              <w:jc w:val="center"/>
            </w:pPr>
          </w:p>
        </w:tc>
        <w:tc>
          <w:tcPr>
            <w:tcW w:w="595" w:type="dxa"/>
            <w:shd w:val="clear" w:color="auto" w:fill="70AD47" w:themeFill="accent6"/>
            <w:vAlign w:val="center"/>
          </w:tcPr>
          <w:p w:rsidR="00B40BB5" w:rsidRPr="00287051" w:rsidRDefault="00B40BB5" w:rsidP="00C05A53">
            <w:pPr>
              <w:pStyle w:val="ProductList-OfferingBody"/>
              <w:ind w:left="-113"/>
              <w:jc w:val="center"/>
            </w:pPr>
          </w:p>
        </w:tc>
        <w:tc>
          <w:tcPr>
            <w:tcW w:w="595" w:type="dxa"/>
            <w:shd w:val="clear" w:color="auto" w:fill="70AD47" w:themeFill="accent6"/>
            <w:vAlign w:val="center"/>
          </w:tcPr>
          <w:p w:rsidR="00B40BB5" w:rsidRPr="00287051" w:rsidRDefault="00B40BB5" w:rsidP="00B40BB5">
            <w:pPr>
              <w:pStyle w:val="ProductList-OfferingBody"/>
              <w:ind w:left="-113"/>
              <w:jc w:val="center"/>
            </w:pPr>
            <w:r w:rsidRPr="00287051">
              <w:fldChar w:fldCharType="begin"/>
            </w:r>
            <w:r w:rsidRPr="00287051">
              <w:instrText>AutoTextList  \sNotStyle\t "Open License и Open Value"</w:instrText>
            </w:r>
            <w:r w:rsidRPr="00287051">
              <w:fldChar w:fldCharType="separate"/>
            </w:r>
            <w:r w:rsidRPr="00287051">
              <w:t>OF</w:t>
            </w:r>
            <w:r w:rsidRPr="00287051">
              <w:fldChar w:fldCharType="end"/>
            </w:r>
          </w:p>
        </w:tc>
        <w:tc>
          <w:tcPr>
            <w:tcW w:w="596" w:type="dxa"/>
            <w:shd w:val="clear" w:color="auto" w:fill="70AD47" w:themeFill="accent6"/>
            <w:vAlign w:val="center"/>
          </w:tcPr>
          <w:p w:rsidR="00B40BB5" w:rsidRPr="00287051" w:rsidRDefault="00B40BB5" w:rsidP="00B40BB5">
            <w:pPr>
              <w:pStyle w:val="ProductList-OfferingBody"/>
              <w:ind w:left="-113"/>
              <w:jc w:val="center"/>
            </w:pPr>
            <w:r w:rsidRPr="00287051">
              <w:fldChar w:fldCharType="begin"/>
            </w:r>
            <w:r w:rsidRPr="00287051">
              <w:instrText xml:space="preserve"> AutoTextList  \sNoStyle\t "пользовательская платформа для настольных компьютеров"</w:instrText>
            </w:r>
            <w:r w:rsidRPr="00287051">
              <w:fldChar w:fldCharType="separate"/>
            </w:r>
            <w:r w:rsidRPr="00287051">
              <w:t>CP</w:t>
            </w:r>
            <w:r w:rsidRPr="00287051">
              <w:fldChar w:fldCharType="end"/>
            </w:r>
            <w:r w:rsidRPr="00287051">
              <w:fldChar w:fldCharType="begin"/>
            </w:r>
            <w:r w:rsidRPr="00287051">
              <w:instrText xml:space="preserve"> AutoTextList  \s NoStyle \t “</w:instrText>
            </w:r>
            <w:r w:rsidRPr="00287051">
              <w:rPr>
                <w:u w:val="single"/>
              </w:rPr>
              <w:instrText>для части организации в рамках Open Value</w:instrText>
            </w:r>
            <w:r w:rsidRPr="00287051">
              <w:instrText xml:space="preserve">” </w:instrText>
            </w:r>
            <w:r w:rsidRPr="00287051">
              <w:fldChar w:fldCharType="separate"/>
            </w:r>
            <w:r w:rsidRPr="00287051">
              <w:rPr>
                <w:lang w:val="en-US"/>
              </w:rPr>
              <w:t xml:space="preserve">,P </w:t>
            </w:r>
            <w:r w:rsidRPr="00287051">
              <w:fldChar w:fldCharType="end"/>
            </w:r>
          </w:p>
        </w:tc>
        <w:tc>
          <w:tcPr>
            <w:tcW w:w="595" w:type="dxa"/>
            <w:shd w:val="clear" w:color="auto" w:fill="BFBFBF" w:themeFill="background1" w:themeFillShade="BF"/>
            <w:vAlign w:val="center"/>
          </w:tcPr>
          <w:p w:rsidR="00B40BB5" w:rsidRDefault="00B40BB5" w:rsidP="00C05A53">
            <w:pPr>
              <w:pStyle w:val="ProductList-OfferingBody"/>
              <w:ind w:left="-113"/>
              <w:jc w:val="center"/>
            </w:pPr>
          </w:p>
        </w:tc>
        <w:tc>
          <w:tcPr>
            <w:tcW w:w="596" w:type="dxa"/>
            <w:shd w:val="clear" w:color="auto" w:fill="BFBFBF" w:themeFill="background1" w:themeFillShade="BF"/>
            <w:vAlign w:val="center"/>
          </w:tcPr>
          <w:p w:rsidR="00B40BB5" w:rsidRDefault="00B40BB5" w:rsidP="00C05A53">
            <w:pPr>
              <w:pStyle w:val="ProductList-OfferingBody"/>
              <w:ind w:left="-113"/>
              <w:jc w:val="center"/>
            </w:pPr>
          </w:p>
        </w:tc>
      </w:tr>
    </w:tbl>
    <w:p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rsidTr="001E7688">
        <w:tc>
          <w:tcPr>
            <w:tcW w:w="3596" w:type="dxa"/>
          </w:tcPr>
          <w:p w:rsidR="005C40C4" w:rsidRDefault="008414C4" w:rsidP="0053726B">
            <w:pPr>
              <w:pStyle w:val="ProductList-Body"/>
              <w:spacing w:before="20" w:after="20"/>
            </w:pPr>
            <w:r>
              <w:t xml:space="preserve">Предыдущая версия: </w:t>
            </w:r>
            <w:r>
              <w:rPr>
                <w:b/>
              </w:rPr>
              <w:t>Windows Small Business Server 2008</w:t>
            </w:r>
            <w:r>
              <w:t xml:space="preserve"> (10/08)</w:t>
            </w:r>
          </w:p>
        </w:tc>
        <w:tc>
          <w:tcPr>
            <w:tcW w:w="3597" w:type="dxa"/>
          </w:tcPr>
          <w:p w:rsidR="005C40C4" w:rsidRDefault="005C40C4" w:rsidP="005C40C4">
            <w:pPr>
              <w:pStyle w:val="ProductList-Body"/>
              <w:spacing w:before="20" w:after="20"/>
              <w:rPr>
                <w:b/>
              </w:rPr>
            </w:pPr>
            <w:r>
              <w:t xml:space="preserve">Категория продукта: </w:t>
            </w:r>
            <w:r>
              <w:rPr>
                <w:b/>
              </w:rPr>
              <w:t>Сервер</w:t>
            </w:r>
          </w:p>
          <w:p w:rsidR="0053726B" w:rsidRDefault="00C1244C" w:rsidP="005C40C4">
            <w:pPr>
              <w:pStyle w:val="ProductList-Body"/>
              <w:spacing w:before="20" w:after="20"/>
            </w:pPr>
            <w:hyperlink w:anchor="SoftwareAssurance" w:history="1">
              <w:r w:rsidR="009063F7">
                <w:rPr>
                  <w:rStyle w:val="Hyperlink"/>
                  <w:color w:val="000000" w:themeColor="text1"/>
                  <w:u w:val="none"/>
                </w:rPr>
                <w:t>Преимущества в рамках программы Software Assurance</w:t>
              </w:r>
            </w:hyperlink>
            <w:r w:rsidR="009063F7">
              <w:t xml:space="preserve">: </w:t>
            </w:r>
            <w:r w:rsidR="009063F7">
              <w:rPr>
                <w:b/>
              </w:rPr>
              <w:t>Сервер</w:t>
            </w:r>
          </w:p>
        </w:tc>
        <w:tc>
          <w:tcPr>
            <w:tcW w:w="3597" w:type="dxa"/>
          </w:tcPr>
          <w:p w:rsidR="005C40C4" w:rsidRDefault="005C40C4" w:rsidP="005C40C4">
            <w:pPr>
              <w:pStyle w:val="ProductList-Body"/>
              <w:spacing w:before="20" w:after="20"/>
            </w:pPr>
          </w:p>
        </w:tc>
      </w:tr>
    </w:tbl>
    <w:p w:rsidR="006F4716" w:rsidRPr="00782C7B" w:rsidRDefault="006F4716" w:rsidP="006F4716">
      <w:pPr>
        <w:pStyle w:val="ProductList-Body"/>
        <w:shd w:val="clear" w:color="auto" w:fill="D9D9D9" w:themeFill="background1" w:themeFillShade="D9"/>
        <w:spacing w:before="120" w:after="120"/>
        <w:rPr>
          <w:b/>
        </w:rPr>
      </w:pPr>
      <w:r>
        <w:rPr>
          <w:b/>
        </w:rPr>
        <w:t>Дополнительная информация</w:t>
      </w:r>
    </w:p>
    <w:p w:rsidR="006F4716" w:rsidRPr="00C349C0" w:rsidRDefault="006F4716" w:rsidP="006F4716">
      <w:pPr>
        <w:pStyle w:val="ProductList-Body"/>
        <w:rPr>
          <w:b/>
          <w:color w:val="00188F"/>
        </w:rPr>
      </w:pPr>
      <w:r>
        <w:rPr>
          <w:b/>
          <w:color w:val="00188F"/>
        </w:rPr>
        <w:t>Предоставление лицензий в связи с окончанием жизненного цикла Windows Small Business Server (SBS)</w:t>
      </w:r>
    </w:p>
    <w:p w:rsidR="006F4716" w:rsidRDefault="006F4716" w:rsidP="006F4716">
      <w:pPr>
        <w:pStyle w:val="ProductList-Body"/>
      </w:pPr>
      <w:r>
        <w:t>Windows Small Business Server (SBS) версии 2011 является последней версией данного продукта.</w:t>
      </w:r>
      <w:r w:rsidR="003836FF">
        <w:t xml:space="preserve"> </w:t>
      </w:r>
      <w:r>
        <w:t xml:space="preserve">Более подробные сведения см. в списке продуктов за март 2014 г.: </w:t>
      </w:r>
      <w:hyperlink r:id="rId51" w:history="1">
        <w:r>
          <w:rPr>
            <w:rStyle w:val="Hyperlink"/>
          </w:rPr>
          <w:t>http://go.microsoft.com/?linkid=9839207</w:t>
        </w:r>
      </w:hyperlink>
      <w:r>
        <w:t>.</w:t>
      </w:r>
    </w:p>
    <w:p w:rsidR="00585A48" w:rsidRPr="00585A48" w:rsidRDefault="00C1244C" w:rsidP="006F4716">
      <w:pPr>
        <w:pStyle w:val="ProductList-Body"/>
        <w:shd w:val="clear" w:color="auto" w:fill="A6A6A6" w:themeFill="background1" w:themeFillShade="A6"/>
        <w:spacing w:before="120" w:after="240"/>
        <w:jc w:val="right"/>
        <w:rPr>
          <w:sz w:val="16"/>
          <w:szCs w:val="16"/>
        </w:rPr>
      </w:pPr>
      <w:hyperlink w:anchor="Оглавление" w:history="1">
        <w:r w:rsidR="006A2190">
          <w:rPr>
            <w:rStyle w:val="Hyperlink"/>
            <w:sz w:val="16"/>
            <w:szCs w:val="16"/>
          </w:rPr>
          <w:t>Оглавление</w:t>
        </w:r>
      </w:hyperlink>
      <w:r w:rsidR="006A2190">
        <w:rPr>
          <w:sz w:val="16"/>
          <w:szCs w:val="16"/>
        </w:rPr>
        <w:t xml:space="preserve"> / </w:t>
      </w:r>
      <w:hyperlink w:anchor="ChartKey" w:history="1">
        <w:r w:rsidR="006A2190">
          <w:rPr>
            <w:rStyle w:val="Hyperlink"/>
            <w:sz w:val="16"/>
            <w:szCs w:val="16"/>
          </w:rPr>
          <w:t>Ключ к таблице</w:t>
        </w:r>
      </w:hyperlink>
      <w:r w:rsidR="006A2190">
        <w:rPr>
          <w:sz w:val="16"/>
          <w:szCs w:val="16"/>
        </w:rPr>
        <w:t xml:space="preserve"> / </w:t>
      </w:r>
      <w:hyperlink w:anchor="Index" w:history="1">
        <w:r w:rsidR="006A2190">
          <w:rPr>
            <w:rStyle w:val="Hyperlink"/>
            <w:sz w:val="16"/>
            <w:szCs w:val="16"/>
          </w:rPr>
          <w:t>Индекс</w:t>
        </w:r>
      </w:hyperlink>
    </w:p>
    <w:p w:rsidR="009A0C93" w:rsidRDefault="009A0C93" w:rsidP="004F3C6D">
      <w:pPr>
        <w:pStyle w:val="ProductList-Body"/>
      </w:pPr>
    </w:p>
    <w:p w:rsidR="009A0C93" w:rsidRDefault="009A0C93" w:rsidP="004F3C6D">
      <w:pPr>
        <w:pStyle w:val="ProductList-Body"/>
        <w:sectPr w:rsidR="009A0C93" w:rsidSect="00F20AFE">
          <w:footerReference w:type="default" r:id="rId52"/>
          <w:pgSz w:w="12240" w:h="15840"/>
          <w:pgMar w:top="1440" w:right="720" w:bottom="1440" w:left="720" w:header="720" w:footer="720" w:gutter="0"/>
          <w:cols w:space="720"/>
          <w:docGrid w:linePitch="360"/>
        </w:sectPr>
      </w:pPr>
    </w:p>
    <w:p w:rsidR="009A0C93" w:rsidRDefault="006B2591" w:rsidP="00661180">
      <w:pPr>
        <w:pStyle w:val="ProductList-SectionHeading"/>
        <w:outlineLvl w:val="0"/>
      </w:pPr>
      <w:bookmarkStart w:id="897" w:name="OnlineServices"/>
      <w:bookmarkStart w:id="898" w:name="_Toc378147654"/>
      <w:bookmarkStart w:id="899" w:name="_Toc378151556"/>
      <w:bookmarkStart w:id="900" w:name="_Toc379797299"/>
      <w:bookmarkStart w:id="901" w:name="_Toc380513324"/>
      <w:bookmarkStart w:id="902" w:name="_Toc380655372"/>
      <w:bookmarkStart w:id="903" w:name="_Toc413391089"/>
      <w:r>
        <w:t>Веб-службы</w:t>
      </w:r>
      <w:bookmarkEnd w:id="897"/>
      <w:bookmarkEnd w:id="898"/>
      <w:bookmarkEnd w:id="899"/>
      <w:bookmarkEnd w:id="900"/>
      <w:bookmarkEnd w:id="901"/>
      <w:bookmarkEnd w:id="902"/>
      <w:bookmarkEnd w:id="903"/>
    </w:p>
    <w:p w:rsidR="009A0C93" w:rsidRDefault="00EE40B5" w:rsidP="00680B4D">
      <w:pPr>
        <w:pStyle w:val="ProductList-OfferingGroupHeading"/>
        <w:outlineLvl w:val="1"/>
      </w:pPr>
      <w:bookmarkStart w:id="904" w:name="_Toc378147655"/>
      <w:bookmarkStart w:id="905" w:name="_Toc378151557"/>
      <w:bookmarkStart w:id="906" w:name="_Toc379797300"/>
      <w:bookmarkStart w:id="907" w:name="_Toc380513325"/>
      <w:bookmarkStart w:id="908" w:name="_Toc380655373"/>
      <w:bookmarkStart w:id="909" w:name="_Toc413391090"/>
      <w:r>
        <w:t>Общие условия</w:t>
      </w:r>
      <w:bookmarkEnd w:id="904"/>
      <w:bookmarkEnd w:id="905"/>
      <w:bookmarkEnd w:id="906"/>
      <w:bookmarkEnd w:id="907"/>
      <w:bookmarkEnd w:id="908"/>
      <w:bookmarkEnd w:id="909"/>
    </w:p>
    <w:p w:rsidR="00EE40B5" w:rsidRDefault="00EE40B5" w:rsidP="002E202B">
      <w:pPr>
        <w:pStyle w:val="ProductList-Offering2Heading"/>
        <w:outlineLvl w:val="1"/>
      </w:pPr>
      <w:r>
        <w:tab/>
      </w:r>
      <w:bookmarkStart w:id="910" w:name="_Toc378147656"/>
      <w:bookmarkStart w:id="911" w:name="_Toc379797301"/>
      <w:bookmarkStart w:id="912" w:name="_Toc380513326"/>
      <w:bookmarkStart w:id="913" w:name="_Toc380655374"/>
      <w:bookmarkStart w:id="914" w:name="_Toc413391091"/>
      <w:r>
        <w:t>Доступность Веб-служб в регионах</w:t>
      </w:r>
      <w:bookmarkEnd w:id="910"/>
      <w:bookmarkEnd w:id="911"/>
      <w:bookmarkEnd w:id="912"/>
      <w:bookmarkEnd w:id="913"/>
      <w:bookmarkEnd w:id="914"/>
    </w:p>
    <w:p w:rsidR="00EE40B5" w:rsidRDefault="00DF229E" w:rsidP="004F3C6D">
      <w:pPr>
        <w:pStyle w:val="ProductList-Body"/>
      </w:pPr>
      <w:r>
        <w:t xml:space="preserve">Ознакомьтесь со списком стран и регионов, в которых доступны веб-службы, на веб-странице </w:t>
      </w:r>
      <w:hyperlink r:id="rId53" w:anchor="international" w:history="1">
        <w:r>
          <w:rPr>
            <w:rStyle w:val="Hyperlink"/>
          </w:rPr>
          <w:t>http://www.microsoft.com/online/faq.aspx#international</w:t>
        </w:r>
      </w:hyperlink>
      <w:r>
        <w:t>.</w:t>
      </w:r>
    </w:p>
    <w:p w:rsidR="00EE40B5" w:rsidRDefault="00EE40B5" w:rsidP="004F3C6D">
      <w:pPr>
        <w:pStyle w:val="ProductList-Body"/>
      </w:pPr>
    </w:p>
    <w:p w:rsidR="00EE40B5" w:rsidRDefault="00EE40B5" w:rsidP="002E202B">
      <w:pPr>
        <w:pStyle w:val="ProductList-Offering2Heading"/>
        <w:outlineLvl w:val="1"/>
      </w:pPr>
      <w:r>
        <w:tab/>
      </w:r>
      <w:bookmarkStart w:id="915" w:name="_Toc378147657"/>
      <w:bookmarkStart w:id="916" w:name="_Toc379797302"/>
      <w:bookmarkStart w:id="917" w:name="_Toc380513327"/>
      <w:bookmarkStart w:id="918" w:name="_Toc380655375"/>
      <w:bookmarkStart w:id="919" w:name="_Toc413391092"/>
      <w:r>
        <w:t>Правила заказа веб-служб</w:t>
      </w:r>
      <w:bookmarkEnd w:id="915"/>
      <w:bookmarkEnd w:id="916"/>
      <w:bookmarkEnd w:id="917"/>
      <w:bookmarkEnd w:id="918"/>
      <w:bookmarkEnd w:id="919"/>
    </w:p>
    <w:p w:rsidR="00DF229E" w:rsidRDefault="00DF229E" w:rsidP="00DF229E">
      <w:pPr>
        <w:pStyle w:val="ProductList-Body"/>
      </w:pPr>
      <w:r>
        <w:t>Применяются следующие правила заказа веб-служб:</w:t>
      </w:r>
    </w:p>
    <w:p w:rsidR="00DF229E" w:rsidRDefault="00DF229E" w:rsidP="00913546">
      <w:pPr>
        <w:pStyle w:val="ProductList-Body"/>
        <w:numPr>
          <w:ilvl w:val="0"/>
          <w:numId w:val="9"/>
        </w:numPr>
        <w:ind w:left="450" w:hanging="270"/>
      </w:pPr>
      <w:r>
        <w:t>Для заказа дополнительных лицензий или обновления веб-служб клиенты должны иметь действующее Соглашение корпоративного лицензирования.</w:t>
      </w:r>
      <w:r w:rsidR="003836FF">
        <w:t xml:space="preserve"> </w:t>
      </w:r>
    </w:p>
    <w:p w:rsidR="00DF229E" w:rsidRDefault="00DF229E" w:rsidP="00913546">
      <w:pPr>
        <w:pStyle w:val="ProductList-Body"/>
        <w:numPr>
          <w:ilvl w:val="0"/>
          <w:numId w:val="9"/>
        </w:numPr>
        <w:ind w:left="450" w:hanging="270"/>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w:t>
      </w:r>
      <w:r w:rsidR="003836FF">
        <w:t xml:space="preserve"> </w:t>
      </w:r>
      <w:r>
        <w:t>Если цена на дополнительно заказанные продукты не указана в существующем соглашении клиента, то для зарегистрированного лица цена при выставлении счета за дополнительные объемы услуг будет равна цене в первоначальном заказе.</w:t>
      </w:r>
    </w:p>
    <w:p w:rsidR="00DF229E" w:rsidRDefault="00DF229E" w:rsidP="00913546">
      <w:pPr>
        <w:pStyle w:val="ProductList-Body"/>
        <w:numPr>
          <w:ilvl w:val="0"/>
          <w:numId w:val="9"/>
        </w:numPr>
        <w:ind w:left="450" w:hanging="270"/>
      </w:pPr>
      <w:r>
        <w:t>Клиенты могут увеличить объем подписки на веб-службы, но не могут уменьшить этот объем в течение срока действия подписки на</w:t>
      </w:r>
      <w:r w:rsidR="008F59E6">
        <w:rPr>
          <w:lang w:val="en-US"/>
        </w:rPr>
        <w:t> </w:t>
      </w:r>
      <w:r>
        <w:t xml:space="preserve">веб-службы за исключением случаев, оговоренных в их соглашениях. Для гарантированного включения в подписку всех дополнительных пользователей клиент должен размещать заказ при каждом увеличении объема службы по подписке. </w:t>
      </w:r>
    </w:p>
    <w:p w:rsidR="00DF229E" w:rsidRDefault="00DF229E" w:rsidP="00913546">
      <w:pPr>
        <w:pStyle w:val="ProductList-Body"/>
        <w:numPr>
          <w:ilvl w:val="0"/>
          <w:numId w:val="9"/>
        </w:numPr>
        <w:ind w:left="450" w:hanging="270"/>
      </w:pPr>
      <w:r>
        <w:t>За исключением тех случаев, когда клиент заключает соглашение о регистрации Enterprise с поправкой о добавлении веб-служб Enterprise, даже если в соглашении оговорено иное, он должен заказать подписку на веб-службы до первого использования подписки.</w:t>
      </w:r>
      <w:r w:rsidR="003836FF">
        <w:t xml:space="preserve"> </w:t>
      </w:r>
      <w:r>
        <w:t>Клиенты, заключившие Соглашение Enterprise, не имеют права на размещение сверочных заказов на дополнительные лицензии на подписки.</w:t>
      </w:r>
      <w:r w:rsidR="003836FF">
        <w:t xml:space="preserve"> </w:t>
      </w:r>
    </w:p>
    <w:p w:rsidR="00DF229E" w:rsidRDefault="00DF229E" w:rsidP="00913546">
      <w:pPr>
        <w:pStyle w:val="ProductList-Body"/>
        <w:numPr>
          <w:ilvl w:val="0"/>
          <w:numId w:val="9"/>
        </w:numPr>
        <w:ind w:left="450" w:hanging="270"/>
      </w:pPr>
      <w:r>
        <w:t xml:space="preserve">Подписки на веб-службу могут быть отменены в течение тридцати (30) дней после размещения первоначального заказа или первоначального резервирования лицензии (в зависимости от того, какое из этих событий наступит раньше) без начисления штрафа. </w:t>
      </w:r>
    </w:p>
    <w:p w:rsidR="00F32B08" w:rsidRPr="00F32B08" w:rsidRDefault="00DF229E" w:rsidP="00004B16">
      <w:pPr>
        <w:pStyle w:val="ProductList-Body"/>
        <w:numPr>
          <w:ilvl w:val="0"/>
          <w:numId w:val="9"/>
        </w:numPr>
        <w:ind w:left="450" w:hanging="270"/>
      </w:pPr>
      <w:r>
        <w:t>Для участия в программе Open Value клиент должен приобрести не менее 5 лицензий.</w:t>
      </w:r>
      <w:r w:rsidR="003836FF">
        <w:t xml:space="preserve"> </w:t>
      </w:r>
      <w:r>
        <w:t>Данное правило также применяется при подсчете количества Подписных лицензий «на пользователя» (USL) для Веб-служб.</w:t>
      </w:r>
      <w:r w:rsidR="003836FF">
        <w:t xml:space="preserve"> </w:t>
      </w:r>
      <w:r>
        <w:t>Подписная лицензия «на пользователя» может входить в число пяти лицензий, составляющих минимальное необходимое количество.</w:t>
      </w:r>
      <w:r w:rsidR="003836FF">
        <w:t xml:space="preserve"> </w:t>
      </w:r>
      <w:r>
        <w:t>Заказ пяти подписных лицензий «на пользователя» удовлетворяет требование к минимальному количеству лицензий в рамках программы Open Value.</w:t>
      </w:r>
      <w:r w:rsidR="003836FF">
        <w:t xml:space="preserve"> </w:t>
      </w:r>
      <w:r>
        <w:t>Однако заказ пяти подписных лицензий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w:t>
      </w:r>
      <w:r w:rsidR="003836FF">
        <w:t xml:space="preserve"> </w:t>
      </w:r>
      <w:r>
        <w:t>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подписным лицензиям «на пользователя».</w:t>
      </w:r>
    </w:p>
    <w:p w:rsidR="00DF229E" w:rsidRDefault="00DF229E" w:rsidP="00DF229E">
      <w:pPr>
        <w:pStyle w:val="ProductList-Body"/>
      </w:pPr>
    </w:p>
    <w:p w:rsidR="00DF229E" w:rsidRPr="00DF229E" w:rsidRDefault="00DF229E" w:rsidP="00DF229E">
      <w:pPr>
        <w:pStyle w:val="ProductList-Body"/>
        <w:rPr>
          <w:b/>
        </w:rPr>
      </w:pPr>
      <w:r>
        <w:rPr>
          <w:b/>
          <w:color w:val="00188F"/>
        </w:rPr>
        <w:t>Облако сообщества для государственных организаций (только США)</w:t>
      </w:r>
    </w:p>
    <w:p w:rsidR="00DF229E" w:rsidRDefault="00D1024F" w:rsidP="00DF229E">
      <w:pPr>
        <w:pStyle w:val="ProductList-Body"/>
      </w:pPr>
      <w:r>
        <w:t>Для целей данного примечания о продукте следующее считается «соответствующими веб-службами»: Exchange Online Archiving</w:t>
      </w:r>
      <w:r w:rsidR="00863A18">
        <w:fldChar w:fldCharType="begin"/>
      </w:r>
      <w:r>
        <w:instrText>XE "Архивация на базе Exchange Online для Exchange Server"</w:instrText>
      </w:r>
      <w:r w:rsidR="00863A18">
        <w:fldChar w:fldCharType="end"/>
      </w:r>
      <w:r>
        <w:t>, базовая подписка на Exchange Online</w:t>
      </w:r>
      <w:r w:rsidR="00863A18">
        <w:fldChar w:fldCharType="begin"/>
      </w:r>
      <w:r>
        <w:instrText>XE "Exchange Online Kiosk"</w:instrText>
      </w:r>
      <w:r w:rsidR="00863A18">
        <w:fldChar w:fldCharType="end"/>
      </w:r>
      <w:r>
        <w:t>, планы Exchange Online 1–2, Exchange Online Protection, планы Lync Online 1–2, Microsoft Dynamics CRM Online Professional</w:t>
      </w:r>
      <w:r w:rsidR="00863A18">
        <w:fldChar w:fldCharType="begin"/>
      </w:r>
      <w:r>
        <w:instrText>XE "Microsoft Dynamics CRM Online Professional"</w:instrText>
      </w:r>
      <w:r w:rsidR="00863A18">
        <w:fldChar w:fldCharType="end"/>
      </w:r>
      <w:r>
        <w:t>, Office 365 корпоративный K1</w:t>
      </w:r>
      <w:r w:rsidR="00863A18">
        <w:fldChar w:fldCharType="begin"/>
      </w:r>
      <w:r>
        <w:instrText>XE "Office 365 корпоративный K1"</w:instrText>
      </w:r>
      <w:r w:rsidR="00863A18">
        <w:fldChar w:fldCharType="end"/>
      </w:r>
      <w:r>
        <w:t>, OneDrive для бизнеса и планы SharePoint Online 1–2.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3836FF">
        <w:t xml:space="preserve"> </w:t>
      </w:r>
      <w:r>
        <w:t>Клиенты могут быть подготовлены к работе в одной из таких служб, но не в комбинации обеих.</w:t>
      </w:r>
      <w:r w:rsidR="003836FF">
        <w:t xml:space="preserve"> </w:t>
      </w:r>
      <w: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3836FF">
        <w:t xml:space="preserve"> </w:t>
      </w:r>
    </w:p>
    <w:p w:rsidR="00DF229E" w:rsidRDefault="00DF229E" w:rsidP="00DF229E">
      <w:pPr>
        <w:pStyle w:val="ProductList-Body"/>
      </w:pPr>
    </w:p>
    <w:p w:rsidR="00DF229E" w:rsidRDefault="00DF229E" w:rsidP="00DF229E">
      <w:pPr>
        <w:pStyle w:val="ProductList-Body"/>
      </w:pPr>
      <w: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3836FF">
        <w:t xml:space="preserve"> </w:t>
      </w:r>
      <w:r>
        <w:t>Клиенты, являющиеся федеральными, местными государственными органами или государственными органами штата, должны заключить соглашение о 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3836FF">
        <w:t xml:space="preserve"> </w:t>
      </w:r>
      <w: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3836FF">
        <w:t xml:space="preserve"> </w:t>
      </w:r>
      <w:r>
        <w:t xml:space="preserve">На данный момент веб-службы предлагаются как службы облака сообщества для государственных организаций и не дают ни права на переход (см. </w:t>
      </w:r>
      <w:hyperlink w:anchor="ChartKey" w:history="1">
        <w:r>
          <w:rPr>
            <w:rStyle w:val="Hyperlink"/>
          </w:rPr>
          <w:t>ключ к таблице</w:t>
        </w:r>
      </w:hyperlink>
      <w:r>
        <w:t>), ни права на резервирование лицензии.</w:t>
      </w:r>
    </w:p>
    <w:p w:rsidR="00EE40B5" w:rsidRDefault="00EE40B5" w:rsidP="004F3C6D">
      <w:pPr>
        <w:pStyle w:val="ProductList-Body"/>
      </w:pPr>
    </w:p>
    <w:p w:rsidR="007A4103" w:rsidRPr="00A63522" w:rsidRDefault="007A4103" w:rsidP="00884C5D">
      <w:pPr>
        <w:pStyle w:val="ProductList-Offering2Heading"/>
        <w:pBdr>
          <w:bottom w:val="none" w:sz="0" w:space="0" w:color="auto"/>
        </w:pBdr>
        <w:outlineLvl w:val="1"/>
      </w:pPr>
    </w:p>
    <w:p w:rsidR="00EE40B5" w:rsidRDefault="00EE40B5" w:rsidP="002E202B">
      <w:pPr>
        <w:pStyle w:val="ProductList-Offering2Heading"/>
        <w:outlineLvl w:val="1"/>
      </w:pPr>
      <w:r>
        <w:tab/>
      </w:r>
      <w:bookmarkStart w:id="920" w:name="_Toc378147658"/>
      <w:bookmarkStart w:id="921" w:name="_Toc379797303"/>
      <w:bookmarkStart w:id="922" w:name="_Toc380513328"/>
      <w:bookmarkStart w:id="923" w:name="_Toc380655376"/>
      <w:bookmarkStart w:id="924" w:name="OnlineServSubTermAndPayTerms"/>
      <w:bookmarkStart w:id="925" w:name="_Toc413391093"/>
      <w:r>
        <w:t>Варианты условий оплаты и подписки на веб-службы</w:t>
      </w:r>
      <w:bookmarkEnd w:id="920"/>
      <w:bookmarkEnd w:id="921"/>
      <w:bookmarkEnd w:id="922"/>
      <w:bookmarkEnd w:id="923"/>
      <w:bookmarkEnd w:id="924"/>
      <w:bookmarkEnd w:id="925"/>
    </w:p>
    <w:p w:rsidR="009D55C7" w:rsidRDefault="009D55C7" w:rsidP="009D55C7">
      <w:pPr>
        <w:pStyle w:val="ProductList-Body"/>
      </w:pPr>
      <w:r>
        <w:t xml:space="preserve">Варианты условий оплаты и подписки на веб-службы в рамках перечисленных программ приведены в таблице ниже. В данной таблице веб-службы попадают в категорию «облачные службы» или «другие веб-службы». Условия для Microsoft Azure перечислены в разделе о Microsoft Azure. </w:t>
      </w:r>
    </w:p>
    <w:p w:rsidR="009D55C7" w:rsidRPr="00001ADA" w:rsidRDefault="009D55C7" w:rsidP="009D55C7">
      <w:pPr>
        <w:pStyle w:val="ProductList-Body"/>
        <w:rPr>
          <w:szCs w:val="18"/>
        </w:rPr>
      </w:pPr>
    </w:p>
    <w:p w:rsidR="009D55C7" w:rsidRDefault="009D55C7" w:rsidP="009D55C7">
      <w:pPr>
        <w:pStyle w:val="ProductList-Body"/>
      </w:pPr>
      <w:r>
        <w:rPr>
          <w:b/>
        </w:rPr>
        <w:t>Облачные службы</w:t>
      </w:r>
      <w:r w:rsidRPr="00D465F4">
        <w:rPr>
          <w:b/>
        </w:rPr>
        <w:t>:</w:t>
      </w:r>
      <w:r w:rsidR="003836FF">
        <w:t xml:space="preserve"> </w:t>
      </w:r>
      <w:r>
        <w:t>Служба управления правами Azure, CRM Online, API Microsoft Translator, Office 365, Microsoft Intune</w:t>
      </w:r>
      <w:r w:rsidR="00863A18">
        <w:fldChar w:fldCharType="begin"/>
      </w:r>
      <w:r>
        <w:instrText>XE "Microsoft Intune"</w:instrText>
      </w:r>
      <w:r w:rsidR="00863A18">
        <w:fldChar w:fldCharType="end"/>
      </w:r>
      <w:r>
        <w:t>, Yammer.</w:t>
      </w:r>
    </w:p>
    <w:p w:rsidR="00E1260A" w:rsidRPr="00EB4683" w:rsidRDefault="009D55C7" w:rsidP="009D55C7">
      <w:pPr>
        <w:pStyle w:val="ProductList-Body"/>
        <w:rPr>
          <w:lang w:val="en-US"/>
        </w:rPr>
      </w:pPr>
      <w:r>
        <w:rPr>
          <w:b/>
        </w:rPr>
        <w:t>Другие веб-службы</w:t>
      </w:r>
      <w:r w:rsidRPr="00EB4683">
        <w:rPr>
          <w:b/>
        </w:rPr>
        <w:t>:</w:t>
      </w:r>
      <w:r>
        <w:t xml:space="preserve"> Карты Bing, Forefront Online, Microsoft Learning, System Center Endpoint Protection</w:t>
      </w:r>
    </w:p>
    <w:p w:rsidR="009D55C7" w:rsidRPr="009D55C7" w:rsidRDefault="009D55C7" w:rsidP="009D55C7">
      <w:pPr>
        <w:pStyle w:val="ProductList-Body"/>
      </w:pPr>
    </w:p>
    <w:tbl>
      <w:tblPr>
        <w:tblStyle w:val="TableGrid"/>
        <w:tblW w:w="0" w:type="auto"/>
        <w:tblInd w:w="108" w:type="dxa"/>
        <w:tblLook w:val="04A0" w:firstRow="1" w:lastRow="0" w:firstColumn="1" w:lastColumn="0" w:noHBand="0" w:noVBand="1"/>
      </w:tblPr>
      <w:tblGrid>
        <w:gridCol w:w="1702"/>
        <w:gridCol w:w="1872"/>
        <w:gridCol w:w="2409"/>
        <w:gridCol w:w="4699"/>
      </w:tblGrid>
      <w:tr w:rsidR="0040275F" w:rsidTr="00294F5C">
        <w:trPr>
          <w:tblHeader/>
        </w:trPr>
        <w:tc>
          <w:tcPr>
            <w:tcW w:w="1710"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Программа приобретения</w:t>
            </w:r>
          </w:p>
        </w:tc>
        <w:tc>
          <w:tcPr>
            <w:tcW w:w="1890" w:type="dxa"/>
            <w:shd w:val="clear" w:color="auto" w:fill="0072C6"/>
          </w:tcPr>
          <w:p w:rsidR="0040275F" w:rsidRPr="00DF229E" w:rsidRDefault="0061507D" w:rsidP="00DF229E">
            <w:pPr>
              <w:pStyle w:val="ProductList-Body"/>
              <w:spacing w:before="20" w:after="20"/>
              <w:rPr>
                <w:color w:val="FFFFFF" w:themeColor="background1"/>
              </w:rPr>
            </w:pPr>
            <w:r>
              <w:rPr>
                <w:color w:val="FFFFFF" w:themeColor="background1"/>
              </w:rPr>
              <w:t>Веб-служба</w:t>
            </w:r>
          </w:p>
        </w:tc>
        <w:tc>
          <w:tcPr>
            <w:tcW w:w="2430"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Варианты условий подписки</w:t>
            </w:r>
          </w:p>
        </w:tc>
        <w:tc>
          <w:tcPr>
            <w:tcW w:w="4765"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Варианты условий оплаты</w:t>
            </w:r>
          </w:p>
        </w:tc>
      </w:tr>
      <w:tr w:rsidR="0061507D" w:rsidTr="00294F5C">
        <w:tc>
          <w:tcPr>
            <w:tcW w:w="1710" w:type="dxa"/>
            <w:vMerge w:val="restart"/>
          </w:tcPr>
          <w:p w:rsidR="0061507D" w:rsidRDefault="0061507D" w:rsidP="00DF229E">
            <w:pPr>
              <w:pStyle w:val="ProductList-Body"/>
            </w:pPr>
            <w:r>
              <w:t>Соглашение Enterprise,</w:t>
            </w:r>
          </w:p>
        </w:tc>
        <w:tc>
          <w:tcPr>
            <w:tcW w:w="1890" w:type="dxa"/>
            <w:vMerge w:val="restart"/>
          </w:tcPr>
          <w:p w:rsidR="0061507D" w:rsidRPr="00C2460C" w:rsidRDefault="0061507D" w:rsidP="00DF229E">
            <w:pPr>
              <w:pStyle w:val="ProductList-Body"/>
            </w:pPr>
            <w:r>
              <w:t>Другие веб-службы</w:t>
            </w:r>
          </w:p>
        </w:tc>
        <w:tc>
          <w:tcPr>
            <w:tcW w:w="2430" w:type="dxa"/>
          </w:tcPr>
          <w:p w:rsidR="0061507D" w:rsidRDefault="0061507D" w:rsidP="00DF229E">
            <w:pPr>
              <w:pStyle w:val="ProductList-Body"/>
            </w:pPr>
            <w:r>
              <w:t>Подписка на один год</w:t>
            </w:r>
          </w:p>
        </w:tc>
        <w:tc>
          <w:tcPr>
            <w:tcW w:w="4765" w:type="dxa"/>
          </w:tcPr>
          <w:p w:rsidR="0061507D" w:rsidRDefault="0061507D" w:rsidP="00DF229E">
            <w:pPr>
              <w:pStyle w:val="ProductList-Body"/>
            </w:pPr>
            <w:r>
              <w:t>Полная оплата во время заказа</w:t>
            </w:r>
          </w:p>
        </w:tc>
      </w:tr>
      <w:tr w:rsidR="0061507D" w:rsidTr="00294F5C">
        <w:tc>
          <w:tcPr>
            <w:tcW w:w="1710" w:type="dxa"/>
            <w:vMerge/>
          </w:tcPr>
          <w:p w:rsidR="0061507D" w:rsidRDefault="0061507D" w:rsidP="00DF229E">
            <w:pPr>
              <w:pStyle w:val="ProductList-Body"/>
            </w:pPr>
          </w:p>
        </w:tc>
        <w:tc>
          <w:tcPr>
            <w:tcW w:w="1890" w:type="dxa"/>
            <w:vMerge/>
          </w:tcPr>
          <w:p w:rsidR="0061507D" w:rsidRPr="00C2460C" w:rsidRDefault="0061507D" w:rsidP="00DF229E">
            <w:pPr>
              <w:pStyle w:val="ProductList-Body"/>
            </w:pPr>
          </w:p>
        </w:tc>
        <w:tc>
          <w:tcPr>
            <w:tcW w:w="2430" w:type="dxa"/>
            <w:vMerge w:val="restart"/>
          </w:tcPr>
          <w:p w:rsidR="0061507D" w:rsidRDefault="0061507D" w:rsidP="00DF229E">
            <w:pPr>
              <w:pStyle w:val="ProductList-Body"/>
            </w:pPr>
            <w:r>
              <w:t>Подписка, действующая в течение срока действия Соглашения о регистрации клиента</w:t>
            </w:r>
          </w:p>
        </w:tc>
        <w:tc>
          <w:tcPr>
            <w:tcW w:w="4765" w:type="dxa"/>
          </w:tcPr>
          <w:p w:rsidR="0061507D" w:rsidRDefault="0061507D" w:rsidP="00DF229E">
            <w:pPr>
              <w:pStyle w:val="ProductList-Body"/>
            </w:pPr>
            <w:r>
              <w:t>Полная оплата во время заказа</w:t>
            </w:r>
          </w:p>
        </w:tc>
      </w:tr>
      <w:tr w:rsidR="0061507D" w:rsidTr="00294F5C">
        <w:tc>
          <w:tcPr>
            <w:tcW w:w="1710" w:type="dxa"/>
            <w:vMerge/>
          </w:tcPr>
          <w:p w:rsidR="0061507D" w:rsidRDefault="0061507D" w:rsidP="00DF229E">
            <w:pPr>
              <w:pStyle w:val="ProductList-Body"/>
            </w:pPr>
          </w:p>
        </w:tc>
        <w:tc>
          <w:tcPr>
            <w:tcW w:w="1890" w:type="dxa"/>
            <w:vMerge/>
          </w:tcPr>
          <w:p w:rsidR="0061507D" w:rsidRDefault="0061507D" w:rsidP="00DF229E">
            <w:pPr>
              <w:pStyle w:val="ProductList-Body"/>
            </w:pPr>
          </w:p>
        </w:tc>
        <w:tc>
          <w:tcPr>
            <w:tcW w:w="2430" w:type="dxa"/>
            <w:vMerge/>
          </w:tcPr>
          <w:p w:rsidR="0061507D" w:rsidRDefault="0061507D" w:rsidP="00DF229E">
            <w:pPr>
              <w:pStyle w:val="ProductList-Body"/>
            </w:pPr>
          </w:p>
        </w:tc>
        <w:tc>
          <w:tcPr>
            <w:tcW w:w="4765" w:type="dxa"/>
          </w:tcPr>
          <w:p w:rsidR="0061507D" w:rsidRDefault="0061507D" w:rsidP="00DF229E">
            <w:pPr>
              <w:pStyle w:val="ProductList-Body"/>
            </w:pPr>
            <w:r>
              <w:t>Первый взнос оплачивается в момент заказа, охватывающего оставшуюся часть текущего года действия соглашения и оставшиеся ежегодные выплаты.</w:t>
            </w:r>
          </w:p>
        </w:tc>
      </w:tr>
      <w:tr w:rsidR="0061507D" w:rsidTr="00294F5C">
        <w:tc>
          <w:tcPr>
            <w:tcW w:w="1710" w:type="dxa"/>
            <w:vMerge/>
          </w:tcPr>
          <w:p w:rsidR="0061507D" w:rsidRDefault="0061507D" w:rsidP="00DF229E">
            <w:pPr>
              <w:pStyle w:val="ProductList-Body"/>
            </w:pPr>
          </w:p>
        </w:tc>
        <w:tc>
          <w:tcPr>
            <w:tcW w:w="1890" w:type="dxa"/>
            <w:vMerge w:val="restart"/>
          </w:tcPr>
          <w:p w:rsidR="0061507D" w:rsidRPr="00C2460C" w:rsidRDefault="0061507D" w:rsidP="00DF229E">
            <w:pPr>
              <w:pStyle w:val="ProductList-Body"/>
            </w:pPr>
            <w:r>
              <w:t xml:space="preserve">Облачные службы </w:t>
            </w:r>
          </w:p>
        </w:tc>
        <w:tc>
          <w:tcPr>
            <w:tcW w:w="2430" w:type="dxa"/>
            <w:vMerge w:val="restart"/>
          </w:tcPr>
          <w:p w:rsidR="0061507D" w:rsidRPr="00C2460C" w:rsidRDefault="0061507D" w:rsidP="00DF229E">
            <w:pPr>
              <w:pStyle w:val="ProductList-Body"/>
            </w:pPr>
            <w:r>
              <w:t>Подписка, действующая в течение срока действия Соглашения о регистрации клиента</w:t>
            </w:r>
          </w:p>
        </w:tc>
        <w:tc>
          <w:tcPr>
            <w:tcW w:w="4765" w:type="dxa"/>
          </w:tcPr>
          <w:p w:rsidR="0061507D" w:rsidRPr="00C2460C" w:rsidRDefault="0061507D" w:rsidP="00DF229E">
            <w:pPr>
              <w:pStyle w:val="ProductList-Body"/>
            </w:pPr>
            <w:r>
              <w:t>Полная оплата во время заказа</w:t>
            </w:r>
          </w:p>
        </w:tc>
      </w:tr>
      <w:tr w:rsidR="0061507D" w:rsidTr="00294F5C">
        <w:tc>
          <w:tcPr>
            <w:tcW w:w="1710" w:type="dxa"/>
            <w:vMerge/>
          </w:tcPr>
          <w:p w:rsidR="0061507D" w:rsidRDefault="0061507D" w:rsidP="00DF229E">
            <w:pPr>
              <w:pStyle w:val="ProductList-Body"/>
            </w:pPr>
          </w:p>
        </w:tc>
        <w:tc>
          <w:tcPr>
            <w:tcW w:w="1890" w:type="dxa"/>
            <w:vMerge/>
          </w:tcPr>
          <w:p w:rsidR="0061507D" w:rsidRPr="00C2460C" w:rsidRDefault="0061507D" w:rsidP="00DF229E">
            <w:pPr>
              <w:pStyle w:val="ProductList-Body"/>
            </w:pPr>
          </w:p>
        </w:tc>
        <w:tc>
          <w:tcPr>
            <w:tcW w:w="2430" w:type="dxa"/>
            <w:vMerge/>
          </w:tcPr>
          <w:p w:rsidR="0061507D" w:rsidRPr="00C2460C" w:rsidRDefault="0061507D" w:rsidP="00DF229E">
            <w:pPr>
              <w:pStyle w:val="ProductList-Body"/>
            </w:pPr>
          </w:p>
        </w:tc>
        <w:tc>
          <w:tcPr>
            <w:tcW w:w="4765" w:type="dxa"/>
          </w:tcPr>
          <w:p w:rsidR="0061507D" w:rsidRPr="00C2460C" w:rsidRDefault="0061507D" w:rsidP="00DF229E">
            <w:pPr>
              <w:pStyle w:val="ProductList-Body"/>
            </w:pPr>
            <w:r>
              <w:t>Первый взнос оплачивается в момент заказа, охватывающего оставшуюся часть текущего года действия соглашения и оставшиеся ежегодные выплаты.</w:t>
            </w:r>
          </w:p>
        </w:tc>
      </w:tr>
      <w:tr w:rsidR="0061507D" w:rsidTr="00294F5C">
        <w:tc>
          <w:tcPr>
            <w:tcW w:w="1710" w:type="dxa"/>
            <w:vMerge w:val="restart"/>
          </w:tcPr>
          <w:p w:rsidR="0061507D" w:rsidRDefault="0061507D" w:rsidP="00DF229E">
            <w:pPr>
              <w:pStyle w:val="ProductList-Body"/>
            </w:pPr>
            <w:r>
              <w:t>Соглашение Select Plus</w:t>
            </w:r>
          </w:p>
        </w:tc>
        <w:tc>
          <w:tcPr>
            <w:tcW w:w="1890" w:type="dxa"/>
            <w:vMerge w:val="restart"/>
          </w:tcPr>
          <w:p w:rsidR="0061507D" w:rsidRPr="00C2460C" w:rsidRDefault="0061507D" w:rsidP="00DF229E">
            <w:pPr>
              <w:pStyle w:val="ProductList-Body"/>
            </w:pPr>
            <w:r>
              <w:t>Другие веб-службы</w:t>
            </w:r>
          </w:p>
        </w:tc>
        <w:tc>
          <w:tcPr>
            <w:tcW w:w="2430" w:type="dxa"/>
          </w:tcPr>
          <w:p w:rsidR="0061507D" w:rsidRDefault="0061507D" w:rsidP="00DF229E">
            <w:pPr>
              <w:pStyle w:val="ProductList-Body"/>
            </w:pPr>
            <w:r>
              <w:t>Подписка на один год</w:t>
            </w:r>
          </w:p>
        </w:tc>
        <w:tc>
          <w:tcPr>
            <w:tcW w:w="4765" w:type="dxa"/>
          </w:tcPr>
          <w:p w:rsidR="0061507D" w:rsidRDefault="0061507D" w:rsidP="00DF229E">
            <w:pPr>
              <w:pStyle w:val="ProductList-Body"/>
            </w:pPr>
            <w:r>
              <w:t>Полная оплата в начале срока действия подписки.</w:t>
            </w:r>
            <w:r w:rsidR="003836FF">
              <w:t xml:space="preserve"> </w:t>
            </w:r>
          </w:p>
        </w:tc>
      </w:tr>
      <w:tr w:rsidR="0061507D" w:rsidTr="00294F5C">
        <w:tc>
          <w:tcPr>
            <w:tcW w:w="1710" w:type="dxa"/>
            <w:vMerge/>
          </w:tcPr>
          <w:p w:rsidR="0061507D" w:rsidRDefault="0061507D" w:rsidP="00DF229E">
            <w:pPr>
              <w:pStyle w:val="ProductList-Body"/>
            </w:pPr>
          </w:p>
        </w:tc>
        <w:tc>
          <w:tcPr>
            <w:tcW w:w="1890" w:type="dxa"/>
            <w:vMerge/>
          </w:tcPr>
          <w:p w:rsidR="0061507D" w:rsidRPr="00C2460C" w:rsidRDefault="0061507D" w:rsidP="00DF229E">
            <w:pPr>
              <w:pStyle w:val="ProductList-Body"/>
            </w:pPr>
          </w:p>
        </w:tc>
        <w:tc>
          <w:tcPr>
            <w:tcW w:w="2430" w:type="dxa"/>
            <w:vMerge w:val="restart"/>
          </w:tcPr>
          <w:p w:rsidR="0061507D" w:rsidRPr="00C2460C" w:rsidRDefault="0061507D" w:rsidP="00DF229E">
            <w:pPr>
              <w:pStyle w:val="ProductList-Body"/>
            </w:pPr>
            <w:r>
              <w:t>Подписка на три года</w:t>
            </w:r>
          </w:p>
        </w:tc>
        <w:tc>
          <w:tcPr>
            <w:tcW w:w="4765" w:type="dxa"/>
          </w:tcPr>
          <w:p w:rsidR="0061507D" w:rsidRDefault="0061507D" w:rsidP="00DF229E">
            <w:pPr>
              <w:pStyle w:val="ProductList-Body"/>
            </w:pPr>
            <w:r>
              <w:t>Полная оплата во время заказа</w:t>
            </w:r>
          </w:p>
        </w:tc>
      </w:tr>
      <w:tr w:rsidR="0061507D" w:rsidTr="00294F5C">
        <w:tc>
          <w:tcPr>
            <w:tcW w:w="1710" w:type="dxa"/>
            <w:vMerge/>
          </w:tcPr>
          <w:p w:rsidR="0061507D" w:rsidRDefault="0061507D" w:rsidP="00DF229E">
            <w:pPr>
              <w:pStyle w:val="ProductList-Body"/>
            </w:pPr>
          </w:p>
        </w:tc>
        <w:tc>
          <w:tcPr>
            <w:tcW w:w="1890" w:type="dxa"/>
            <w:vMerge/>
          </w:tcPr>
          <w:p w:rsidR="0061507D" w:rsidRPr="00C2460C" w:rsidRDefault="0061507D" w:rsidP="00DF229E">
            <w:pPr>
              <w:pStyle w:val="ProductList-Body"/>
            </w:pPr>
          </w:p>
        </w:tc>
        <w:tc>
          <w:tcPr>
            <w:tcW w:w="2430" w:type="dxa"/>
            <w:vMerge/>
          </w:tcPr>
          <w:p w:rsidR="0061507D" w:rsidRPr="00C2460C" w:rsidRDefault="0061507D" w:rsidP="00DF229E">
            <w:pPr>
              <w:pStyle w:val="ProductList-Body"/>
            </w:pPr>
          </w:p>
        </w:tc>
        <w:tc>
          <w:tcPr>
            <w:tcW w:w="4765" w:type="dxa"/>
          </w:tcPr>
          <w:p w:rsidR="0061507D" w:rsidRDefault="0061507D" w:rsidP="00DF229E">
            <w:pPr>
              <w:pStyle w:val="ProductList-Body"/>
            </w:pPr>
            <w:r>
              <w:t>Первый взнос, охватывающий оплату 12 месяцев обслуживания, оплачивается в момент заказа; остальная часть суммы заказа оплачивается в каждую годовщину заказа.</w:t>
            </w:r>
          </w:p>
        </w:tc>
      </w:tr>
      <w:tr w:rsidR="0061507D" w:rsidTr="00294F5C">
        <w:tc>
          <w:tcPr>
            <w:tcW w:w="1710" w:type="dxa"/>
            <w:vMerge/>
          </w:tcPr>
          <w:p w:rsidR="0061507D" w:rsidRDefault="0061507D" w:rsidP="00DF229E">
            <w:pPr>
              <w:pStyle w:val="ProductList-Body"/>
            </w:pPr>
          </w:p>
        </w:tc>
        <w:tc>
          <w:tcPr>
            <w:tcW w:w="1890" w:type="dxa"/>
            <w:vMerge/>
          </w:tcPr>
          <w:p w:rsidR="0061507D" w:rsidRPr="00C2460C" w:rsidRDefault="0061507D" w:rsidP="00DF229E">
            <w:pPr>
              <w:pStyle w:val="ProductList-Body"/>
            </w:pPr>
          </w:p>
        </w:tc>
        <w:tc>
          <w:tcPr>
            <w:tcW w:w="2430" w:type="dxa"/>
            <w:tcBorders>
              <w:bottom w:val="single" w:sz="4" w:space="0" w:color="auto"/>
            </w:tcBorders>
          </w:tcPr>
          <w:p w:rsidR="0061507D" w:rsidRPr="00C2460C" w:rsidRDefault="0061507D" w:rsidP="00DF229E">
            <w:pPr>
              <w:pStyle w:val="ProductList-Body"/>
            </w:pPr>
            <w:r>
              <w:t>Подписка, выплата суммы заказа которой привязывается ко второй годовщине от начальной даты действия соглашения</w:t>
            </w:r>
          </w:p>
        </w:tc>
        <w:tc>
          <w:tcPr>
            <w:tcW w:w="4765" w:type="dxa"/>
            <w:tcBorders>
              <w:bottom w:val="single" w:sz="4" w:space="0" w:color="auto"/>
            </w:tcBorders>
          </w:tcPr>
          <w:p w:rsidR="0061507D" w:rsidRDefault="0061507D" w:rsidP="00DF229E">
            <w:pPr>
              <w:pStyle w:val="ProductList-Body"/>
            </w:pPr>
            <w:r>
              <w:t>Первый взнос оплачивается в момент заказа, который охватывает оставшуюся часть текущего года действия соглашения и оставшиеся ежегодные выплаты.</w:t>
            </w:r>
            <w:r w:rsidR="003836FF">
              <w:t xml:space="preserve"> </w:t>
            </w:r>
          </w:p>
        </w:tc>
      </w:tr>
      <w:tr w:rsidR="0061507D" w:rsidTr="00294F5C">
        <w:tc>
          <w:tcPr>
            <w:tcW w:w="1710" w:type="dxa"/>
            <w:vMerge w:val="restart"/>
          </w:tcPr>
          <w:p w:rsidR="0061507D" w:rsidRDefault="0061507D" w:rsidP="00DF229E">
            <w:pPr>
              <w:pStyle w:val="ProductList-Body"/>
            </w:pPr>
            <w:r>
              <w:t xml:space="preserve">Лицензия Open </w:t>
            </w:r>
          </w:p>
          <w:p w:rsidR="0061507D" w:rsidRDefault="0061507D" w:rsidP="00DF229E">
            <w:pPr>
              <w:pStyle w:val="ProductList-Body"/>
            </w:pPr>
            <w:r>
              <w:t>Соглашение Open Value и Open Value Subscription</w:t>
            </w:r>
          </w:p>
        </w:tc>
        <w:tc>
          <w:tcPr>
            <w:tcW w:w="1890" w:type="dxa"/>
          </w:tcPr>
          <w:p w:rsidR="0061507D" w:rsidRPr="00C2460C" w:rsidRDefault="0061507D" w:rsidP="00DF229E">
            <w:pPr>
              <w:pStyle w:val="ProductList-Body"/>
            </w:pPr>
            <w:r>
              <w:t>Другие веб-службы</w:t>
            </w:r>
          </w:p>
        </w:tc>
        <w:tc>
          <w:tcPr>
            <w:tcW w:w="2430" w:type="dxa"/>
            <w:tcBorders>
              <w:bottom w:val="single" w:sz="4" w:space="0" w:color="auto"/>
            </w:tcBorders>
          </w:tcPr>
          <w:p w:rsidR="0061507D" w:rsidRPr="00C2460C" w:rsidRDefault="0061507D" w:rsidP="00DF229E">
            <w:pPr>
              <w:pStyle w:val="ProductList-Body"/>
            </w:pPr>
            <w:r>
              <w:t>Подписка на один год</w:t>
            </w:r>
          </w:p>
        </w:tc>
        <w:tc>
          <w:tcPr>
            <w:tcW w:w="4765" w:type="dxa"/>
            <w:tcBorders>
              <w:bottom w:val="single" w:sz="4" w:space="0" w:color="auto"/>
            </w:tcBorders>
          </w:tcPr>
          <w:p w:rsidR="0061507D" w:rsidRPr="00C2460C" w:rsidRDefault="0061507D" w:rsidP="00DF229E">
            <w:pPr>
              <w:pStyle w:val="ProductList-Body"/>
            </w:pPr>
            <w:r>
              <w:t>Ежегодная оплата на основе ежемесячных платежей</w:t>
            </w:r>
          </w:p>
        </w:tc>
      </w:tr>
      <w:tr w:rsidR="0061507D" w:rsidTr="00294F5C">
        <w:trPr>
          <w:trHeight w:val="230"/>
        </w:trPr>
        <w:tc>
          <w:tcPr>
            <w:tcW w:w="1710" w:type="dxa"/>
            <w:vMerge/>
            <w:tcBorders>
              <w:bottom w:val="single" w:sz="4" w:space="0" w:color="auto"/>
            </w:tcBorders>
          </w:tcPr>
          <w:p w:rsidR="0061507D" w:rsidRDefault="0061507D" w:rsidP="00DF229E">
            <w:pPr>
              <w:pStyle w:val="ProductList-Body"/>
            </w:pPr>
          </w:p>
        </w:tc>
        <w:tc>
          <w:tcPr>
            <w:tcW w:w="1890" w:type="dxa"/>
            <w:tcBorders>
              <w:bottom w:val="single" w:sz="4" w:space="0" w:color="auto"/>
            </w:tcBorders>
          </w:tcPr>
          <w:p w:rsidR="0061507D" w:rsidRPr="00C2460C" w:rsidRDefault="0061507D" w:rsidP="00DF229E">
            <w:pPr>
              <w:pStyle w:val="ProductList-Body"/>
            </w:pPr>
            <w:r>
              <w:t>Облачные службы</w:t>
            </w:r>
          </w:p>
        </w:tc>
        <w:tc>
          <w:tcPr>
            <w:tcW w:w="2430" w:type="dxa"/>
            <w:tcBorders>
              <w:bottom w:val="single" w:sz="4" w:space="0" w:color="auto"/>
            </w:tcBorders>
          </w:tcPr>
          <w:p w:rsidR="0061507D" w:rsidRDefault="0061507D" w:rsidP="00DF229E">
            <w:pPr>
              <w:pStyle w:val="ProductList-Body"/>
            </w:pPr>
            <w:r>
              <w:t>Подписка на один год</w:t>
            </w:r>
          </w:p>
        </w:tc>
        <w:tc>
          <w:tcPr>
            <w:tcW w:w="4765" w:type="dxa"/>
            <w:tcBorders>
              <w:bottom w:val="single" w:sz="4" w:space="0" w:color="auto"/>
            </w:tcBorders>
          </w:tcPr>
          <w:p w:rsidR="0061507D" w:rsidRDefault="0061507D" w:rsidP="0061507D">
            <w:pPr>
              <w:pStyle w:val="ProductList-Body"/>
            </w:pPr>
            <w:r>
              <w:t>Полная оплата во время заказа.*</w:t>
            </w:r>
          </w:p>
        </w:tc>
      </w:tr>
    </w:tbl>
    <w:p w:rsidR="00EE40B5" w:rsidRDefault="00DF229E" w:rsidP="009A76BC">
      <w:pPr>
        <w:pStyle w:val="ProductList-Body"/>
        <w:tabs>
          <w:tab w:val="clear" w:pos="158"/>
          <w:tab w:val="left" w:pos="180"/>
        </w:tabs>
        <w:spacing w:before="1"/>
        <w:rPr>
          <w:i/>
        </w:rPr>
      </w:pPr>
      <w:r>
        <w:rPr>
          <w:i/>
        </w:rPr>
        <w:t xml:space="preserve">Сведения, относящиеся только к службам </w:t>
      </w:r>
      <w:r>
        <w:t>Microsoft</w:t>
      </w:r>
      <w:r>
        <w:rPr>
          <w:i/>
        </w:rPr>
        <w:t xml:space="preserve"> Azure</w:t>
      </w:r>
      <w:r w:rsidR="00863A18">
        <w:fldChar w:fldCharType="begin"/>
      </w:r>
      <w:r>
        <w:instrText>XE "Службы Microsoft Azure"</w:instrText>
      </w:r>
      <w:r w:rsidR="00863A18">
        <w:fldChar w:fldCharType="end"/>
      </w:r>
      <w:r>
        <w:rPr>
          <w:i/>
        </w:rPr>
        <w:t xml:space="preserve">, см. в разделе, посвященном службам </w:t>
      </w:r>
      <w:r>
        <w:t>Microsoft</w:t>
      </w:r>
      <w:r>
        <w:rPr>
          <w:i/>
        </w:rPr>
        <w:t xml:space="preserve"> Azure, ниже.</w:t>
      </w:r>
    </w:p>
    <w:p w:rsidR="0061507D" w:rsidRPr="00DF229E" w:rsidRDefault="0061507D" w:rsidP="008774E5">
      <w:pPr>
        <w:pStyle w:val="ProductList-Body"/>
        <w:tabs>
          <w:tab w:val="clear" w:pos="158"/>
          <w:tab w:val="left" w:pos="180"/>
        </w:tabs>
        <w:rPr>
          <w:i/>
        </w:rPr>
      </w:pPr>
      <w:r>
        <w:t>*</w:t>
      </w:r>
      <w:r>
        <w:rPr>
          <w:i/>
        </w:rPr>
        <w:t>Началом срока действия подписки является дата активации ключа продукта, а не заказа.</w:t>
      </w:r>
      <w:r w:rsidR="003836FF">
        <w:rPr>
          <w:i/>
        </w:rPr>
        <w:t xml:space="preserve"> </w:t>
      </w:r>
      <w:r>
        <w:rPr>
          <w:i/>
        </w:rPr>
        <w:t>После активации ключа продукта Microsoft не принимает от партнеров запросы на возврат.</w:t>
      </w:r>
    </w:p>
    <w:p w:rsidR="00EE40B5" w:rsidRDefault="00EE40B5" w:rsidP="004F3C6D">
      <w:pPr>
        <w:pStyle w:val="ProductList-Body"/>
      </w:pPr>
    </w:p>
    <w:p w:rsidR="00EE40B5" w:rsidRDefault="00EE40B5" w:rsidP="002E202B">
      <w:pPr>
        <w:pStyle w:val="ProductList-Offering2Heading"/>
        <w:outlineLvl w:val="1"/>
      </w:pPr>
      <w:r>
        <w:tab/>
      </w:r>
      <w:bookmarkStart w:id="926" w:name="_Toc378147659"/>
      <w:bookmarkStart w:id="927" w:name="_Toc379797304"/>
      <w:bookmarkStart w:id="928" w:name="_Toc380513329"/>
      <w:bookmarkStart w:id="929" w:name="_Toc380655377"/>
      <w:bookmarkStart w:id="930" w:name="_Toc413391094"/>
      <w:r>
        <w:t>Возобновление веб-службы</w:t>
      </w:r>
      <w:bookmarkEnd w:id="926"/>
      <w:bookmarkEnd w:id="927"/>
      <w:bookmarkEnd w:id="928"/>
      <w:bookmarkEnd w:id="929"/>
      <w:bookmarkEnd w:id="930"/>
    </w:p>
    <w:p w:rsidR="00EE40B5" w:rsidRDefault="00DF229E" w:rsidP="004F3C6D">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отказывается от этого, выбрав прекращение автоматического возобновления действия не более чем за 30 дней до окончания срока ее действия, разместив новый заказ у торгового посредника или воспользовавшись формой, доступной на веб-странице </w:t>
      </w:r>
      <w:hyperlink r:id="rId54" w:history="1">
        <w:r>
          <w:rPr>
            <w:rStyle w:val="Hyperlink"/>
          </w:rPr>
          <w:t>http://microsoft.com/licensing/contracts</w:t>
        </w:r>
      </w:hyperlink>
      <w:r>
        <w:t>.</w:t>
      </w:r>
      <w:r w:rsidR="003836FF">
        <w:t xml:space="preserve"> </w:t>
      </w:r>
      <w:r>
        <w:t>После автоматического возобновления действия Microsoft выставит счет соответствующему зарегистрированному лицу для выставления счета за количество лицензий с истекшим сроком действия с одинаковым сроком действия подписки, если первоначальное соглашение клиента останется в силе.</w:t>
      </w:r>
      <w:r w:rsidR="003836FF">
        <w:t xml:space="preserve"> </w:t>
      </w:r>
      <w:r>
        <w:t>При возобновлении действия служб новый срок действия подписки начинается с первого числа календарного месяца, следующего за датой окончания срока действия прежней подписки.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r w:rsidR="003836FF">
        <w:t xml:space="preserve"> </w:t>
      </w:r>
      <w:r>
        <w:t>Цены устанавливаются при возобновлении действия.</w:t>
      </w:r>
      <w:r w:rsidR="003836FF">
        <w:t xml:space="preserve"> </w:t>
      </w:r>
    </w:p>
    <w:p w:rsidR="009A1CED" w:rsidRDefault="009A1CED" w:rsidP="004F3C6D">
      <w:pPr>
        <w:pStyle w:val="ProductList-Body"/>
      </w:pPr>
    </w:p>
    <w:p w:rsidR="00823A9F" w:rsidRDefault="00823A9F" w:rsidP="00991E89">
      <w:pPr>
        <w:pStyle w:val="ProductList-OfferingGroupHeading"/>
        <w:outlineLvl w:val="1"/>
      </w:pPr>
      <w:bookmarkStart w:id="931" w:name="MicrosoftAzure"/>
      <w:bookmarkStart w:id="932" w:name="_Toc380513330"/>
      <w:bookmarkStart w:id="933" w:name="_Toc380655378"/>
      <w:bookmarkStart w:id="934" w:name="_Toc378147661"/>
      <w:bookmarkStart w:id="935" w:name="_Toc378151558"/>
      <w:bookmarkStart w:id="936" w:name="_Toc379797305"/>
      <w:bookmarkStart w:id="937" w:name="_Toc413391095"/>
      <w:r>
        <w:t>Службы Microsoft Azure</w:t>
      </w:r>
      <w:bookmarkEnd w:id="931"/>
      <w:bookmarkEnd w:id="937"/>
    </w:p>
    <w:p w:rsidR="00D77036" w:rsidRPr="00AE3D1A" w:rsidRDefault="00D77036" w:rsidP="00D77036">
      <w:pPr>
        <w:pStyle w:val="ProductList-Body"/>
        <w:tabs>
          <w:tab w:val="clear" w:pos="158"/>
          <w:tab w:val="left" w:pos="180"/>
        </w:tabs>
        <w:rPr>
          <w:b/>
          <w:color w:val="00188F"/>
        </w:rPr>
      </w:pPr>
      <w:r>
        <w:rPr>
          <w:b/>
          <w:color w:val="00188F"/>
        </w:rPr>
        <w:t>Определения</w:t>
      </w:r>
    </w:p>
    <w:p w:rsidR="00D77036" w:rsidRDefault="00D77036" w:rsidP="00D77036">
      <w:pPr>
        <w:pStyle w:val="ProductList-Body"/>
        <w:tabs>
          <w:tab w:val="clear" w:pos="158"/>
          <w:tab w:val="left" w:pos="180"/>
        </w:tabs>
      </w:pPr>
      <w:r>
        <w:t>«Размещенный минимальный годовой заказ» означает часть минимального заказа в денежном эквиваленте, используемая ежегодно в</w:t>
      </w:r>
      <w:r w:rsidR="001B4D3D">
        <w:rPr>
          <w:lang w:val="en-US"/>
        </w:rPr>
        <w:t> </w:t>
      </w:r>
      <w:r>
        <w:t>течение срока действия Соглашения о регистрации.</w:t>
      </w:r>
    </w:p>
    <w:p w:rsidR="00D77036" w:rsidRDefault="00001ADA" w:rsidP="00D77036">
      <w:pPr>
        <w:pStyle w:val="ProductList-Body"/>
        <w:tabs>
          <w:tab w:val="clear" w:pos="158"/>
          <w:tab w:val="left" w:pos="180"/>
        </w:tabs>
      </w:pPr>
      <w:r>
        <w:t xml:space="preserve"> </w:t>
      </w:r>
      <w:r w:rsidR="00D77036">
        <w:t>«Минимальный заказ» — цена за использование всех Служб Microsoft Azure, кроме Планов обслуживания Microsoft в рамках Размещенного минимального годового заказа.</w:t>
      </w:r>
    </w:p>
    <w:p w:rsidR="00D77036" w:rsidRDefault="00D77036" w:rsidP="00D77036">
      <w:pPr>
        <w:pStyle w:val="ProductList-Body"/>
        <w:tabs>
          <w:tab w:val="clear" w:pos="158"/>
          <w:tab w:val="left" w:pos="180"/>
        </w:tabs>
      </w:pPr>
    </w:p>
    <w:p w:rsidR="00D77036" w:rsidRDefault="00D77036" w:rsidP="00D77036">
      <w:pPr>
        <w:pStyle w:val="ProductList-Body"/>
        <w:tabs>
          <w:tab w:val="clear" w:pos="158"/>
          <w:tab w:val="left" w:pos="180"/>
        </w:tabs>
      </w:pPr>
      <w:r>
        <w:t>«Скидка на фактическое использование» составляет 50 % от Размещенного минимального годового заказа. Например, если Размещенный минимальный годовой заказ составляет 100000 долл. США, то Скидка на фактическое использование за этот год составит 50000 долл. США.</w:t>
      </w:r>
    </w:p>
    <w:p w:rsidR="00D77036" w:rsidRDefault="00D77036" w:rsidP="00D77036">
      <w:pPr>
        <w:pStyle w:val="ProductList-Body"/>
        <w:tabs>
          <w:tab w:val="clear" w:pos="158"/>
          <w:tab w:val="left" w:pos="180"/>
        </w:tabs>
      </w:pPr>
    </w:p>
    <w:p w:rsidR="00D77036" w:rsidRDefault="00D77036" w:rsidP="00D77036">
      <w:pPr>
        <w:pStyle w:val="ProductList-Body"/>
        <w:tabs>
          <w:tab w:val="clear" w:pos="158"/>
          <w:tab w:val="left" w:pos="180"/>
        </w:tabs>
      </w:pPr>
      <w:r>
        <w:t>«Уровень фактического использования» означает цену за использование Служб Microsoft Azure сверх Размещенного минимального годового заказа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 Минимальные заказы равны Уровням фактического использования.</w:t>
      </w:r>
    </w:p>
    <w:p w:rsidR="00D77036" w:rsidRDefault="00D77036" w:rsidP="00D77036">
      <w:pPr>
        <w:pStyle w:val="ProductList-Body"/>
        <w:tabs>
          <w:tab w:val="clear" w:pos="158"/>
          <w:tab w:val="left" w:pos="180"/>
        </w:tabs>
      </w:pPr>
    </w:p>
    <w:p w:rsidR="00D77036" w:rsidRDefault="00D77036" w:rsidP="00D77036">
      <w:pPr>
        <w:pStyle w:val="ProductList-Body"/>
        <w:tabs>
          <w:tab w:val="clear" w:pos="158"/>
          <w:tab w:val="left" w:pos="180"/>
        </w:tabs>
        <w:rPr>
          <w:rFonts w:ascii="Calibri" w:eastAsia="Times New Roman" w:hAnsi="Calibri" w:cs="Times New Roman"/>
          <w:color w:val="000000"/>
          <w:szCs w:val="18"/>
        </w:rPr>
      </w:pPr>
      <w:r>
        <w:t>«План обслуживания Microsoft Azure» означает подписку на одну из отдельных Служб Microsoft Azure, указанную ниже как План обслуживания Microsoft Azure.</w:t>
      </w:r>
      <w:r w:rsidR="003836FF">
        <w:t xml:space="preserve"> </w:t>
      </w:r>
      <w:r>
        <w:rPr>
          <w:rFonts w:ascii="Calibri" w:eastAsia="Times New Roman" w:hAnsi="Calibri" w:cs="Times New Roman"/>
          <w:color w:val="000000"/>
          <w:szCs w:val="18"/>
        </w:rPr>
        <w:t>Службы, приобретенные в качестве Плана обслуживания Microsoft Azure, не предоставляют право на Исключение при размещении или Исключение для управляемых служб согласно документу «Условия использования веб-служб».</w:t>
      </w:r>
    </w:p>
    <w:p w:rsidR="00D77036" w:rsidRDefault="00D77036" w:rsidP="00D77036">
      <w:pPr>
        <w:pStyle w:val="ProductList-Body"/>
        <w:tabs>
          <w:tab w:val="clear" w:pos="158"/>
          <w:tab w:val="left" w:pos="180"/>
        </w:tabs>
      </w:pPr>
    </w:p>
    <w:p w:rsidR="00D77036" w:rsidRDefault="00D77036" w:rsidP="00D77036">
      <w:pPr>
        <w:pStyle w:val="ProductList-Body"/>
        <w:tabs>
          <w:tab w:val="clear" w:pos="158"/>
          <w:tab w:val="left" w:pos="180"/>
        </w:tabs>
      </w:pPr>
      <w:r>
        <w:t>«Минимальный заказ в денежном эквиваленте» означает общую сумму денежных средств, которые Клиент обязуется заплатить в течение срока действия своей подписки на соответствующие Службы Microsoft Azure.</w:t>
      </w:r>
    </w:p>
    <w:p w:rsidR="00D77036" w:rsidRDefault="00D77036" w:rsidP="00D77036">
      <w:pPr>
        <w:pStyle w:val="ProductList-Body"/>
        <w:tabs>
          <w:tab w:val="clear" w:pos="158"/>
          <w:tab w:val="left" w:pos="180"/>
        </w:tabs>
      </w:pPr>
    </w:p>
    <w:p w:rsidR="00D77036" w:rsidRPr="00FA691A" w:rsidRDefault="00D77036" w:rsidP="00D77036">
      <w:pPr>
        <w:pStyle w:val="ProductList-Body"/>
        <w:tabs>
          <w:tab w:val="clear" w:pos="158"/>
          <w:tab w:val="left" w:pos="180"/>
        </w:tabs>
        <w:rPr>
          <w:b/>
          <w:color w:val="00188F"/>
        </w:rPr>
      </w:pPr>
      <w:r>
        <w:rPr>
          <w:b/>
          <w:color w:val="00188F"/>
        </w:rPr>
        <w:t>Срок действия подписки</w:t>
      </w:r>
    </w:p>
    <w:p w:rsidR="00D77036" w:rsidRDefault="00564697" w:rsidP="00D77036">
      <w:pPr>
        <w:pStyle w:val="ProductList-Body"/>
        <w:tabs>
          <w:tab w:val="clear" w:pos="158"/>
          <w:tab w:val="left" w:pos="180"/>
        </w:tabs>
      </w:pPr>
      <w:r>
        <w:t>Клиенты могут только оформить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Клиентов должно оставаться не менее двух месяцев срока действия Соглашения о регистрации.</w:t>
      </w:r>
    </w:p>
    <w:p w:rsidR="00D77036" w:rsidRDefault="00D77036" w:rsidP="00D77036">
      <w:pPr>
        <w:pStyle w:val="ProductList-Body"/>
        <w:tabs>
          <w:tab w:val="clear" w:pos="158"/>
          <w:tab w:val="left" w:pos="180"/>
        </w:tabs>
      </w:pPr>
    </w:p>
    <w:p w:rsidR="00874868" w:rsidRPr="001D7C37" w:rsidRDefault="00874868" w:rsidP="00874868">
      <w:pPr>
        <w:pStyle w:val="ProductList-Body"/>
        <w:tabs>
          <w:tab w:val="clear" w:pos="158"/>
          <w:tab w:val="left" w:pos="180"/>
        </w:tabs>
        <w:rPr>
          <w:b/>
        </w:rPr>
      </w:pPr>
      <w:r>
        <w:rPr>
          <w:b/>
          <w:color w:val="00188F"/>
        </w:rPr>
        <w:t>Приобретение Служб</w:t>
      </w:r>
    </w:p>
    <w:p w:rsidR="00874868" w:rsidRDefault="00874868" w:rsidP="00874868">
      <w:pPr>
        <w:pStyle w:val="ProductList-Body"/>
        <w:tabs>
          <w:tab w:val="clear" w:pos="158"/>
          <w:tab w:val="left" w:pos="180"/>
        </w:tabs>
      </w:pPr>
      <w:r>
        <w:t>Службы Microsoft Azure можно приобрести, используя один из указанных ниже способов или их сочетание.</w:t>
      </w:r>
    </w:p>
    <w:p w:rsidR="00874868" w:rsidRDefault="00874868" w:rsidP="00D73C40">
      <w:pPr>
        <w:pStyle w:val="ProductList-Body"/>
        <w:numPr>
          <w:ilvl w:val="0"/>
          <w:numId w:val="50"/>
        </w:numPr>
        <w:tabs>
          <w:tab w:val="clear" w:pos="158"/>
          <w:tab w:val="left" w:pos="180"/>
        </w:tabs>
        <w:ind w:left="450" w:hanging="270"/>
      </w:pPr>
      <w:r>
        <w:t>Обязательства. Клиенты могут внести Минимальный заказ в денежном эквиваленте в любое время до последнего месяца срока действия Соглашения о регистрации. Минимальный заказ в денежном эквиваленте будет пропорционально рассчитан на срок действия Соглашения о регистрации.</w:t>
      </w:r>
    </w:p>
    <w:p w:rsidR="00874868" w:rsidRDefault="00874868" w:rsidP="00B03FD2">
      <w:pPr>
        <w:pStyle w:val="ProductList-Body"/>
        <w:tabs>
          <w:tab w:val="clear" w:pos="158"/>
          <w:tab w:val="left" w:pos="180"/>
        </w:tabs>
        <w:ind w:left="450"/>
      </w:pPr>
      <w:r>
        <w:t>Клиенты в любое время могут увеличивать свой Минимальный заказ в денежном эквиваленте, размещая дополнительные заказы. При размещении дополнительного заказа Размещенный минимальный годовой заказ будет увеличен для этого года на объем этого заказа. Для каждого последующего года, остающегося в сроке действия Соглашения о регистрации, Размещенные минимальные годовые заказы клиента будут увеличиваться на объем дополнительного заказа, умноженный на двенадцать (12) и разделенный на число полных месяцев между датой размещения этого дополнительного заказа и датой годовщины, следующей за дополнительным заказом.</w:t>
      </w:r>
    </w:p>
    <w:p w:rsidR="00874868" w:rsidRDefault="00874868" w:rsidP="00D73C40">
      <w:pPr>
        <w:pStyle w:val="ProductList-Body"/>
        <w:numPr>
          <w:ilvl w:val="0"/>
          <w:numId w:val="50"/>
        </w:numPr>
        <w:tabs>
          <w:tab w:val="clear" w:pos="158"/>
          <w:tab w:val="left" w:pos="180"/>
        </w:tabs>
        <w:ind w:left="450" w:hanging="270"/>
      </w:pPr>
      <w:r>
        <w:t>Клиенты могут уменьшать свой Минимальный заказ в денежном эквиваленте относительно любых будущих дат годовщины Соглашения о регистрации, уведомив торгового посредника, который должен обработать это уменьшение вместе с Microsoft до наступления даты годовщины Соглашения о регистрации.</w:t>
      </w:r>
    </w:p>
    <w:p w:rsidR="00874868" w:rsidRDefault="00874868" w:rsidP="00D73C40">
      <w:pPr>
        <w:pStyle w:val="ProductList-Body"/>
        <w:numPr>
          <w:ilvl w:val="0"/>
          <w:numId w:val="50"/>
        </w:numPr>
        <w:tabs>
          <w:tab w:val="clear" w:pos="158"/>
          <w:tab w:val="left" w:pos="180"/>
        </w:tabs>
        <w:ind w:left="450" w:hanging="270"/>
      </w:pPr>
      <w:r>
        <w:t>Клиенты должны использовать свой Размещенный минимальный годовой заказ до наступления последнего дня месяца до даты годовщины Соглашения о регистрации каждый год, после чего любой неиспользованный объем Размещенного минимального годового заказа будет потерян. Клиенты могут израсходовать свою Скидку на фактическое использование до последнего дня месяца до даты годовщины Соглашения о регистрации каждый год, после чего любой неиспользованный объем Скидки на фактическое использование будет потерян.</w:t>
      </w:r>
    </w:p>
    <w:p w:rsidR="00874868" w:rsidRDefault="00B03FD2" w:rsidP="00D73C40">
      <w:pPr>
        <w:pStyle w:val="ProductList-Body"/>
        <w:numPr>
          <w:ilvl w:val="0"/>
          <w:numId w:val="50"/>
        </w:numPr>
        <w:tabs>
          <w:tab w:val="clear" w:pos="158"/>
          <w:tab w:val="left" w:pos="180"/>
        </w:tabs>
        <w:ind w:left="450" w:hanging="270"/>
      </w:pPr>
      <w:r>
        <w:t>Фактическое использование.</w:t>
      </w:r>
      <w:r w:rsidR="003836FF">
        <w:t xml:space="preserve"> </w:t>
      </w:r>
      <w:r>
        <w:t>Клиенты осуществляют оплату на основе объема Служб Microsoft Azure, использованных в течение расчетного периода.</w:t>
      </w:r>
      <w:r w:rsidR="003836FF">
        <w:t xml:space="preserve"> </w:t>
      </w:r>
      <w:r>
        <w:t>Определенные функции Служб Microsoft Azure могут быть доступны только для приобретения на основе показателей использования.</w:t>
      </w:r>
    </w:p>
    <w:p w:rsidR="00B03FD2" w:rsidRDefault="00B03FD2" w:rsidP="00D73C40">
      <w:pPr>
        <w:pStyle w:val="ProductList-Body"/>
        <w:numPr>
          <w:ilvl w:val="0"/>
          <w:numId w:val="50"/>
        </w:numPr>
        <w:tabs>
          <w:tab w:val="clear" w:pos="158"/>
          <w:tab w:val="left" w:pos="180"/>
        </w:tabs>
        <w:ind w:left="450" w:hanging="270"/>
      </w:pPr>
      <w:r>
        <w:t>План обслуживания Microsoft Azure.</w:t>
      </w:r>
      <w:r w:rsidR="003836FF">
        <w:t xml:space="preserve"> </w:t>
      </w:r>
      <w:r>
        <w:t xml:space="preserve">Клиенты могут оформить подписку на Службу Microsoft Azure в виде Плана обслуживания Microsoft Azure. </w:t>
      </w:r>
    </w:p>
    <w:p w:rsidR="00874868" w:rsidRPr="00A62DEC" w:rsidRDefault="00B03FD2" w:rsidP="00D73C40">
      <w:pPr>
        <w:pStyle w:val="ProductList-Body"/>
        <w:numPr>
          <w:ilvl w:val="0"/>
          <w:numId w:val="50"/>
        </w:numPr>
        <w:tabs>
          <w:tab w:val="clear" w:pos="158"/>
          <w:tab w:val="left" w:pos="180"/>
        </w:tabs>
        <w:ind w:left="450" w:hanging="270"/>
      </w:pPr>
      <w:r>
        <w:t>Автоматическая подготовка. В рамках Соглашения о регистрации Server and Cloud Клиенты, которые не разместили заказ на Службы Microsoft Azure в рамках своего Соглашения о регистрации, получат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w:t>
      </w:r>
      <w:r w:rsidR="00123C5B">
        <w:rPr>
          <w:lang w:val="en-US"/>
        </w:rPr>
        <w:t> </w:t>
      </w:r>
      <w:r>
        <w:t>размещения Минимального заказа в денежном эквиваленте.</w:t>
      </w:r>
      <w:r w:rsidR="003836FF">
        <w:t xml:space="preserve"> </w:t>
      </w:r>
      <w:r>
        <w:t>Единственным лицом на Предприятии Зарегистрированного аффилированного лица, которому позволяется активировать эти службы таким образом, является Контактное лицо для получения уведомлений или Интернет-администратор. Для отключения служб необходимо направить письменное уведомление в Microsoft.</w:t>
      </w:r>
    </w:p>
    <w:p w:rsidR="00874868" w:rsidRDefault="00874868" w:rsidP="00D77036">
      <w:pPr>
        <w:pStyle w:val="ProductList-Body"/>
        <w:tabs>
          <w:tab w:val="clear" w:pos="158"/>
          <w:tab w:val="left" w:pos="180"/>
        </w:tabs>
      </w:pPr>
    </w:p>
    <w:p w:rsidR="00985126" w:rsidRDefault="00985126" w:rsidP="00B03FD2">
      <w:pPr>
        <w:pStyle w:val="ProductList-Body"/>
        <w:tabs>
          <w:tab w:val="clear" w:pos="158"/>
          <w:tab w:val="left" w:pos="180"/>
        </w:tabs>
        <w:rPr>
          <w:b/>
          <w:color w:val="00188F"/>
          <w:lang w:val="en-US"/>
        </w:rPr>
      </w:pPr>
    </w:p>
    <w:p w:rsidR="00985126" w:rsidRDefault="00985126" w:rsidP="00B03FD2">
      <w:pPr>
        <w:pStyle w:val="ProductList-Body"/>
        <w:tabs>
          <w:tab w:val="clear" w:pos="158"/>
          <w:tab w:val="left" w:pos="180"/>
        </w:tabs>
        <w:rPr>
          <w:b/>
          <w:color w:val="00188F"/>
          <w:lang w:val="en-US"/>
        </w:rPr>
      </w:pPr>
    </w:p>
    <w:p w:rsidR="00B03FD2" w:rsidRPr="006C620E" w:rsidRDefault="00B03FD2" w:rsidP="00B03FD2">
      <w:pPr>
        <w:pStyle w:val="ProductList-Body"/>
        <w:tabs>
          <w:tab w:val="clear" w:pos="158"/>
          <w:tab w:val="left" w:pos="180"/>
        </w:tabs>
        <w:rPr>
          <w:b/>
        </w:rPr>
      </w:pPr>
      <w:r>
        <w:rPr>
          <w:b/>
          <w:color w:val="00188F"/>
        </w:rPr>
        <w:t>Цены</w:t>
      </w:r>
    </w:p>
    <w:p w:rsidR="00B03FD2" w:rsidRDefault="00B03FD2" w:rsidP="00B03FD2">
      <w:pPr>
        <w:pStyle w:val="ProductList-Body"/>
        <w:tabs>
          <w:tab w:val="clear" w:pos="158"/>
          <w:tab w:val="left" w:pos="180"/>
        </w:tabs>
        <w:rPr>
          <w:color w:val="000000" w:themeColor="text1"/>
          <w:sz w:val="20"/>
          <w:szCs w:val="20"/>
        </w:rPr>
      </w:pPr>
      <w:r>
        <w:t>Уровни фактического использования будут устанавливаться, исходя из ценового уровня Соглашения о регистрации Enterprise Клиента, Соглашения о регистрации Enterprise Subscription, Соглашения Select или Соглашения Select Plus или ценового уровня Соглашения о регистрации Server Cloud для категории продуктов «Сервер» и четырех ценовых уровней (A, B, C и D) по состоянию на дату вступления в силу.</w:t>
      </w:r>
      <w:r w:rsidR="003836FF">
        <w:t xml:space="preserve"> </w:t>
      </w:r>
      <w:r>
        <w:t>Если Клиент не заключил Соглашение о регистрации Enterprise, Соглашение о регистрации Enterprise Subscription, Соглашение Select, Соглашение Select Plus или Соглашение о регистрации Server Cloud, применяется ценовой уровень A.</w:t>
      </w:r>
    </w:p>
    <w:p w:rsidR="00B03FD2" w:rsidRPr="0037645E" w:rsidRDefault="00B03FD2" w:rsidP="00B03FD2">
      <w:pPr>
        <w:pStyle w:val="ProductList-Body"/>
        <w:tabs>
          <w:tab w:val="clear" w:pos="158"/>
          <w:tab w:val="left" w:pos="180"/>
        </w:tabs>
        <w:rPr>
          <w:sz w:val="12"/>
          <w:szCs w:val="12"/>
        </w:rPr>
      </w:pPr>
    </w:p>
    <w:p w:rsidR="00B03FD2" w:rsidRDefault="00B03FD2" w:rsidP="00B03FD2">
      <w:pPr>
        <w:pStyle w:val="ProductList-Body"/>
        <w:tabs>
          <w:tab w:val="clear" w:pos="158"/>
          <w:tab w:val="left" w:pos="180"/>
        </w:tabs>
      </w:pPr>
      <w:r>
        <w:t>Microsoft может снижать цену на отдельные Службы Microsoft Azure в течение срока действия Соглашения о регистрации Клиента.</w:t>
      </w:r>
      <w:r w:rsidR="003836FF">
        <w:t xml:space="preserve"> </w:t>
      </w:r>
      <w:r>
        <w:t>Для Клиентов, приобретающих Службы Microsoft Azure напрямую у Microsoft, в Прейскуранте для партнера могут быть указаны цены выше текущей. Microsoft может предоставлять таким Клиентам более низкие цены в течение срока их действия. Microsoft будет уведомлять Клиентов обо всех таких изменениях. Для Служб Microsoft Azure могут применяться рекламные акции. Цены на службы могут временно снизиться на период действия рекламной акции.</w:t>
      </w:r>
    </w:p>
    <w:p w:rsidR="00B03FD2" w:rsidRPr="0037645E" w:rsidRDefault="00B03FD2" w:rsidP="00B03FD2">
      <w:pPr>
        <w:pStyle w:val="ProductList-Body"/>
        <w:tabs>
          <w:tab w:val="clear" w:pos="158"/>
          <w:tab w:val="left" w:pos="180"/>
        </w:tabs>
        <w:rPr>
          <w:sz w:val="12"/>
          <w:szCs w:val="12"/>
        </w:rPr>
      </w:pPr>
    </w:p>
    <w:p w:rsidR="00B03FD2" w:rsidRPr="00241D62" w:rsidRDefault="00B03FD2" w:rsidP="00B03FD2">
      <w:pPr>
        <w:pStyle w:val="ProductList-Body"/>
        <w:tabs>
          <w:tab w:val="clear" w:pos="158"/>
          <w:tab w:val="left" w:pos="180"/>
        </w:tabs>
        <w:rPr>
          <w:color w:val="000000" w:themeColor="text1"/>
          <w:sz w:val="20"/>
          <w:szCs w:val="20"/>
        </w:rPr>
      </w:pPr>
      <w:r>
        <w:t>Цены, выставление счетов и условия платежа для подписок, приобретаемых у торговых посредников, определяются и регулируются соглашением, которое заключается между Клиентом и его торговым посредником.</w:t>
      </w:r>
      <w:r w:rsidR="003836FF">
        <w:t xml:space="preserve"> </w:t>
      </w:r>
      <w:r>
        <w:t>Торговый посредник Клиента предоставляет дополнительные сведения относительно процесса заказа Служб Microsoft Azure. Microsoft может снижать цену на отдельные Службы Microsoft Azure в течение срока действия Соглашения о регистрации Клиента и может предоставлять более низкие цены торговому посреднику Клиента в течение срока их действия. Microsoft будет уведомлять торгового посредника Клиента обо всех таких изменениях.</w:t>
      </w:r>
    </w:p>
    <w:p w:rsidR="00B03FD2" w:rsidRPr="0037645E" w:rsidRDefault="00B03FD2" w:rsidP="00B03FD2">
      <w:pPr>
        <w:pStyle w:val="ProductList-Body"/>
        <w:tabs>
          <w:tab w:val="clear" w:pos="158"/>
          <w:tab w:val="left" w:pos="180"/>
        </w:tabs>
        <w:rPr>
          <w:b/>
          <w:sz w:val="12"/>
          <w:szCs w:val="12"/>
        </w:rPr>
      </w:pPr>
    </w:p>
    <w:p w:rsidR="00C5457E" w:rsidRPr="001D7C37" w:rsidRDefault="00C5457E" w:rsidP="00C5457E">
      <w:pPr>
        <w:pStyle w:val="ProductList-Body"/>
        <w:tabs>
          <w:tab w:val="clear" w:pos="158"/>
          <w:tab w:val="left" w:pos="180"/>
        </w:tabs>
        <w:rPr>
          <w:b/>
        </w:rPr>
      </w:pPr>
      <w:r>
        <w:rPr>
          <w:b/>
          <w:color w:val="00188F"/>
        </w:rPr>
        <w:t>Платежи и комиссии</w:t>
      </w:r>
    </w:p>
    <w:p w:rsidR="00C5457E" w:rsidRDefault="00C5457E" w:rsidP="00C5457E">
      <w:pPr>
        <w:pStyle w:val="ProductList-Body"/>
        <w:tabs>
          <w:tab w:val="clear" w:pos="158"/>
          <w:tab w:val="left" w:pos="180"/>
        </w:tabs>
      </w:pPr>
      <w:r>
        <w:t>Клиентам, которые подготовили к работе Службы Microsoft Azure без размещения Минимального заказа в денежном эквиваленте, ежеквартально выставляется счет на основе Уровней фактического использования.</w:t>
      </w:r>
    </w:p>
    <w:p w:rsidR="00C5457E" w:rsidRPr="0037645E" w:rsidRDefault="00C5457E" w:rsidP="00C5457E">
      <w:pPr>
        <w:pStyle w:val="ProductList-Body"/>
        <w:tabs>
          <w:tab w:val="clear" w:pos="158"/>
          <w:tab w:val="left" w:pos="180"/>
        </w:tabs>
        <w:rPr>
          <w:sz w:val="12"/>
          <w:szCs w:val="12"/>
        </w:rPr>
      </w:pPr>
    </w:p>
    <w:p w:rsidR="00C5457E" w:rsidRDefault="00C5457E" w:rsidP="00C5457E">
      <w:pPr>
        <w:pStyle w:val="ProductList-Body"/>
        <w:tabs>
          <w:tab w:val="clear" w:pos="158"/>
          <w:tab w:val="left" w:pos="180"/>
        </w:tabs>
      </w:pPr>
      <w:r>
        <w:t>Для Клиентов, имеющих Минимальный заказ в денежном эквиваленте,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Клиенты также могут полностью оплатить Минимальный заказ в денежном эквиваленте при размещении первоначального заказа.</w:t>
      </w:r>
    </w:p>
    <w:p w:rsidR="00C5457E" w:rsidRPr="0037645E" w:rsidRDefault="00C5457E" w:rsidP="00C5457E">
      <w:pPr>
        <w:pStyle w:val="ProductList-Body"/>
        <w:tabs>
          <w:tab w:val="clear" w:pos="158"/>
          <w:tab w:val="left" w:pos="180"/>
        </w:tabs>
        <w:rPr>
          <w:sz w:val="12"/>
          <w:szCs w:val="12"/>
        </w:rPr>
      </w:pPr>
    </w:p>
    <w:p w:rsidR="00C5457E" w:rsidRDefault="00C5457E" w:rsidP="00C5457E">
      <w:pPr>
        <w:pStyle w:val="ProductList-Body"/>
        <w:tabs>
          <w:tab w:val="clear" w:pos="158"/>
          <w:tab w:val="left" w:pos="180"/>
        </w:tabs>
      </w:pPr>
      <w:r>
        <w:t xml:space="preserve">Каждый месяц Microsoft будет вычитать из Размещенного минимального годового заказа объем использования клиентом соответствующих Служб Microsoft Azure в денежном эквиваленте. После израсходования баланса размещенного минимального годового заказа клиента счета за дополнительное использование будут выставляться по уровням фактического использования. </w:t>
      </w:r>
    </w:p>
    <w:p w:rsidR="00C5457E" w:rsidRPr="0037645E" w:rsidRDefault="00C5457E" w:rsidP="00C5457E">
      <w:pPr>
        <w:pStyle w:val="ProductList-Body"/>
        <w:tabs>
          <w:tab w:val="clear" w:pos="158"/>
          <w:tab w:val="left" w:pos="180"/>
        </w:tabs>
        <w:rPr>
          <w:sz w:val="12"/>
          <w:szCs w:val="12"/>
        </w:rPr>
      </w:pPr>
    </w:p>
    <w:p w:rsidR="00C5457E" w:rsidRDefault="00C5457E" w:rsidP="00C5457E">
      <w:pPr>
        <w:pStyle w:val="ProductList-Body"/>
        <w:tabs>
          <w:tab w:val="clear" w:pos="158"/>
          <w:tab w:val="left" w:pos="180"/>
        </w:tabs>
      </w:pPr>
      <w:r>
        <w:t>Если уровень использования Клиентом по Соглашению о регистрации Enterprise без торгового посредника ниже Размещенного минимального годового заказа в сочетании со Скидкой на фактическое использование, то счета за любое использование, превышающее Размещенный минимальный годовой заказ, будут выставляться Клиенту или его торговому посреднику согласно Уровням фактического использования в годовщину вступления Соглашения о регистрации в силу за 1 и 2 годы, а также по окончании срока подписки в 3 году.</w:t>
      </w:r>
    </w:p>
    <w:p w:rsidR="00C5457E" w:rsidRPr="0037645E" w:rsidRDefault="00C5457E" w:rsidP="00C5457E">
      <w:pPr>
        <w:pStyle w:val="ProductList-Body"/>
        <w:tabs>
          <w:tab w:val="clear" w:pos="158"/>
          <w:tab w:val="left" w:pos="180"/>
        </w:tabs>
        <w:rPr>
          <w:sz w:val="12"/>
          <w:szCs w:val="12"/>
        </w:rPr>
      </w:pPr>
    </w:p>
    <w:p w:rsidR="00C5457E" w:rsidRDefault="00C5457E" w:rsidP="00C5457E">
      <w:pPr>
        <w:pStyle w:val="ProductList-Body"/>
        <w:tabs>
          <w:tab w:val="clear" w:pos="158"/>
          <w:tab w:val="left" w:pos="180"/>
        </w:tabs>
      </w:pPr>
      <w:r>
        <w:t>Если уровень использования Клиентом по Соглашению о регистрации Enterprise без торгового посредника превышает Размещенный минимальный годовой заказ в сочетании со Скидкой на фактическое использование, то счета за любое использование, превышающие Размещенный минимальный годовой заказ, будут выставляться согласно Уровням фактического использования Клиенту или его торговому посреднику в конце каждого квартала срока действия Соглашения о регистрации.</w:t>
      </w:r>
    </w:p>
    <w:p w:rsidR="00C5457E" w:rsidRPr="0037645E" w:rsidRDefault="00C5457E" w:rsidP="00C5457E">
      <w:pPr>
        <w:pStyle w:val="ProductList-Body"/>
        <w:tabs>
          <w:tab w:val="clear" w:pos="158"/>
          <w:tab w:val="left" w:pos="180"/>
        </w:tabs>
        <w:rPr>
          <w:sz w:val="12"/>
          <w:szCs w:val="12"/>
        </w:rPr>
      </w:pPr>
    </w:p>
    <w:p w:rsidR="00C5457E" w:rsidRDefault="00C5457E" w:rsidP="00C5457E">
      <w:pPr>
        <w:pStyle w:val="ProductList-Body"/>
        <w:tabs>
          <w:tab w:val="clear" w:pos="158"/>
          <w:tab w:val="left" w:pos="180"/>
        </w:tabs>
      </w:pPr>
      <w:r>
        <w:t>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w:t>
      </w:r>
      <w:r w:rsidR="007032AA">
        <w:rPr>
          <w:lang w:val="en-US"/>
        </w:rPr>
        <w:t> </w:t>
      </w:r>
      <w:r>
        <w:t>конце каждого квартала.</w:t>
      </w:r>
    </w:p>
    <w:p w:rsidR="00C5457E" w:rsidRPr="0037645E" w:rsidRDefault="00C5457E" w:rsidP="00C5457E">
      <w:pPr>
        <w:pStyle w:val="ProductList-Body"/>
        <w:tabs>
          <w:tab w:val="clear" w:pos="158"/>
          <w:tab w:val="left" w:pos="180"/>
        </w:tabs>
        <w:rPr>
          <w:sz w:val="12"/>
          <w:szCs w:val="12"/>
        </w:rPr>
      </w:pPr>
    </w:p>
    <w:p w:rsidR="00C5457E" w:rsidRDefault="00597218" w:rsidP="00C5457E">
      <w:pPr>
        <w:pStyle w:val="ProductList-Body"/>
        <w:tabs>
          <w:tab w:val="clear" w:pos="158"/>
          <w:tab w:val="left" w:pos="180"/>
        </w:tabs>
      </w:pPr>
      <w:r>
        <w:t>Счет за приобретение Плана обслуживания Microsoft Azure будет выставляться Клиенту или его торговому посреднику в соответствии с условиями лицензионного соглашения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приобретение первоначального объема службы («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Размещенный минимальный годовой заказ клиента.</w:t>
      </w:r>
      <w:r w:rsidR="003836FF">
        <w:t xml:space="preserve"> </w:t>
      </w:r>
      <w:r>
        <w:t>Подобные планы указаны ниже как «Превышение минимального заказа: Да».</w:t>
      </w:r>
    </w:p>
    <w:p w:rsidR="00D77036" w:rsidRPr="0037645E" w:rsidRDefault="00D77036" w:rsidP="00D77036">
      <w:pPr>
        <w:pStyle w:val="ProductList-Body"/>
        <w:rPr>
          <w:sz w:val="12"/>
          <w:szCs w:val="12"/>
        </w:rPr>
      </w:pPr>
    </w:p>
    <w:p w:rsidR="00835DCD" w:rsidRPr="004B169F" w:rsidRDefault="00835DCD" w:rsidP="00835DCD">
      <w:pPr>
        <w:pStyle w:val="ProductList-Body"/>
        <w:rPr>
          <w:color w:val="00188F"/>
        </w:rPr>
      </w:pPr>
      <w:r>
        <w:rPr>
          <w:b/>
          <w:color w:val="00188F"/>
        </w:rPr>
        <w:t>Программы Open License, Open Value и Open Value Subscription</w:t>
      </w:r>
    </w:p>
    <w:p w:rsidR="00835DCD" w:rsidRDefault="00835DCD" w:rsidP="00835DCD">
      <w:pPr>
        <w:pStyle w:val="ProductList-Body"/>
        <w:ind w:left="180"/>
        <w:rPr>
          <w:b/>
          <w:color w:val="0070C0"/>
        </w:rPr>
      </w:pPr>
      <w:r>
        <w:rPr>
          <w:b/>
          <w:color w:val="00188F"/>
        </w:rPr>
        <w:t>Определения</w:t>
      </w:r>
    </w:p>
    <w:p w:rsidR="00835DCD" w:rsidRDefault="00835DCD" w:rsidP="00835DCD">
      <w:pPr>
        <w:pStyle w:val="ProductList-Body"/>
        <w:ind w:left="180"/>
      </w:pPr>
      <w:r>
        <w:t>В целях соглашений в рамках программ Open License, Open Value и Open Value Subscription, «Уровни фактического использования» означают цены за все службы Microsoft Azure.</w:t>
      </w:r>
    </w:p>
    <w:p w:rsidR="00835DCD" w:rsidRPr="0037645E" w:rsidRDefault="00835DCD" w:rsidP="00835DCD">
      <w:pPr>
        <w:pStyle w:val="ProductList-Body"/>
        <w:ind w:left="180"/>
        <w:rPr>
          <w:sz w:val="12"/>
          <w:szCs w:val="12"/>
        </w:rPr>
      </w:pPr>
    </w:p>
    <w:p w:rsidR="00835DCD" w:rsidRDefault="00835DCD" w:rsidP="00835DCD">
      <w:pPr>
        <w:pStyle w:val="ProductList-Body"/>
        <w:ind w:left="180"/>
      </w:pPr>
      <w:r>
        <w:t>«Портал» — это онлайн-портал, через который клиент управляет своей Подпиской.</w:t>
      </w:r>
    </w:p>
    <w:p w:rsidR="0037645E" w:rsidRPr="00A63522" w:rsidRDefault="0037645E" w:rsidP="00835DCD">
      <w:pPr>
        <w:pStyle w:val="ProductList-Body"/>
        <w:ind w:left="180"/>
        <w:rPr>
          <w:sz w:val="10"/>
          <w:szCs w:val="10"/>
        </w:rPr>
      </w:pPr>
    </w:p>
    <w:p w:rsidR="00835DCD" w:rsidRDefault="00835DCD" w:rsidP="00835DCD">
      <w:pPr>
        <w:pStyle w:val="ProductList-Body"/>
        <w:ind w:left="180"/>
      </w:pPr>
      <w:r>
        <w:t>«Подписка»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rsidR="00835DCD" w:rsidRPr="004B169F" w:rsidRDefault="00835DCD" w:rsidP="00835DCD">
      <w:pPr>
        <w:pStyle w:val="ProductList-Body"/>
        <w:ind w:left="180"/>
        <w:rPr>
          <w:b/>
          <w:color w:val="00188F"/>
        </w:rPr>
      </w:pPr>
      <w:r>
        <w:rPr>
          <w:b/>
          <w:color w:val="00188F"/>
        </w:rPr>
        <w:t>Срок действия подписки</w:t>
      </w:r>
    </w:p>
    <w:p w:rsidR="00835DCD" w:rsidRDefault="00835DCD" w:rsidP="00835DCD">
      <w:pPr>
        <w:pStyle w:val="ProductList-Body"/>
        <w:ind w:left="180"/>
      </w:pPr>
      <w:r>
        <w:t>Началом срока действия Подписки является дата выкупа ключа продукта, а не дата заказа.</w:t>
      </w:r>
      <w:r w:rsidR="003836FF">
        <w:t xml:space="preserve"> </w:t>
      </w:r>
      <w:r>
        <w:t xml:space="preserve">После выкупа ключа продукта Microsoft </w:t>
      </w:r>
      <w:r w:rsidR="008E4F3C" w:rsidRPr="00A63522">
        <w:br/>
      </w:r>
      <w:r>
        <w:t>не принимает от партнеров запросы на возврат. Подписка действует в течение 12 месяцев или до момента полного использования стоимости, в зависимости от того, какой период меньше.</w:t>
      </w:r>
      <w:r w:rsidR="003836FF">
        <w:t xml:space="preserve"> </w:t>
      </w:r>
      <w:r>
        <w:t>Подписки нельзя объединить. Клиент может иметь несколько действующих Подписок. Новую Подписку можно приобрести в любое время.</w:t>
      </w:r>
    </w:p>
    <w:p w:rsidR="00835DCD" w:rsidRDefault="00835DCD" w:rsidP="00D77036">
      <w:pPr>
        <w:pStyle w:val="ProductList-Body"/>
      </w:pPr>
    </w:p>
    <w:p w:rsidR="00905040" w:rsidRDefault="005D0C2F" w:rsidP="00991E89">
      <w:pPr>
        <w:pStyle w:val="ProductList-Offering2Heading"/>
        <w:outlineLvl w:val="2"/>
      </w:pPr>
      <w:r>
        <w:tab/>
      </w:r>
      <w:bookmarkStart w:id="938" w:name="_Toc413391096"/>
      <w:r>
        <w:t>Службы Microsoft Azure</w:t>
      </w:r>
      <w:bookmarkEnd w:id="938"/>
    </w:p>
    <w:tbl>
      <w:tblPr>
        <w:tblStyle w:val="TableGrid"/>
        <w:tblW w:w="1071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738"/>
      </w:tblGrid>
      <w:tr w:rsidR="00905040" w:rsidTr="00EC79B2">
        <w:trPr>
          <w:cantSplit/>
          <w:tblHeader/>
        </w:trPr>
        <w:tc>
          <w:tcPr>
            <w:tcW w:w="3320" w:type="dxa"/>
            <w:tcBorders>
              <w:bottom w:val="nil"/>
            </w:tcBorders>
            <w:shd w:val="clear" w:color="auto" w:fill="00188F"/>
          </w:tcPr>
          <w:p w:rsidR="00905040" w:rsidRPr="00EE0836" w:rsidRDefault="00905040" w:rsidP="00D50DF9">
            <w:pPr>
              <w:pStyle w:val="ProductList-OfferingBody"/>
              <w:ind w:left="-28"/>
              <w:rPr>
                <w:color w:val="FFFFFF" w:themeColor="background1"/>
              </w:rPr>
            </w:pPr>
            <w:r>
              <w:rPr>
                <w:color w:val="FFFFFF" w:themeColor="background1"/>
              </w:rPr>
              <w:t>Продукты</w:t>
            </w:r>
          </w:p>
        </w:tc>
        <w:tc>
          <w:tcPr>
            <w:tcW w:w="739" w:type="dxa"/>
            <w:tcBorders>
              <w:bottom w:val="nil"/>
            </w:tcBorders>
            <w:shd w:val="clear" w:color="auto" w:fill="00188F"/>
            <w:vAlign w:val="center"/>
          </w:tcPr>
          <w:p w:rsidR="00905040" w:rsidRPr="00EE0836" w:rsidRDefault="00905040" w:rsidP="00D50DF9">
            <w:pPr>
              <w:pStyle w:val="ProductList-OfferingBody"/>
              <w:ind w:left="-113"/>
              <w:jc w:val="center"/>
              <w:rPr>
                <w:color w:val="FFFFFF" w:themeColor="background1"/>
              </w:rPr>
            </w:pPr>
            <w:r>
              <w:rPr>
                <w:color w:val="FFFFFF" w:themeColor="background1"/>
              </w:rPr>
              <w:t>Балл</w:t>
            </w:r>
          </w:p>
        </w:tc>
        <w:tc>
          <w:tcPr>
            <w:tcW w:w="740" w:type="dxa"/>
            <w:tcBorders>
              <w:left w:val="single" w:sz="12" w:space="0" w:color="FFFFFF" w:themeColor="background1"/>
            </w:tcBorders>
            <w:shd w:val="clear" w:color="auto" w:fill="00188F"/>
            <w:vAlign w:val="center"/>
          </w:tcPr>
          <w:p w:rsidR="00905040" w:rsidRPr="00786CE0" w:rsidRDefault="00786CE0" w:rsidP="00D50DF9">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Campus и School</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CA/SA</w:t>
            </w:r>
            <w:r w:rsidRPr="00786CE0">
              <w:rPr>
                <w:color w:val="FFFFFF" w:themeColor="background1"/>
              </w:rPr>
              <w:fldChar w:fldCharType="end"/>
            </w:r>
          </w:p>
        </w:tc>
        <w:tc>
          <w:tcPr>
            <w:tcW w:w="740" w:type="dxa"/>
            <w:shd w:val="clear" w:color="auto" w:fill="00188F"/>
            <w:vAlign w:val="center"/>
          </w:tcPr>
          <w:p w:rsidR="00905040" w:rsidRPr="00786CE0" w:rsidRDefault="00786CE0" w:rsidP="00D50DF9">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Enterprise и Enterprise Subscription</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EA/EAS</w:t>
            </w:r>
            <w:r w:rsidRPr="00786CE0">
              <w:rPr>
                <w:color w:val="FFFFFF" w:themeColor="background1"/>
              </w:rPr>
              <w:fldChar w:fldCharType="end"/>
            </w:r>
          </w:p>
        </w:tc>
        <w:tc>
          <w:tcPr>
            <w:tcW w:w="739" w:type="dxa"/>
            <w:shd w:val="clear" w:color="auto" w:fill="00188F"/>
            <w:vAlign w:val="center"/>
          </w:tcPr>
          <w:p w:rsidR="00905040" w:rsidRPr="00786CE0" w:rsidRDefault="00786CE0" w:rsidP="00D50DF9">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соглашение Enrollment for Education Solutions</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EES</w:t>
            </w:r>
            <w:r w:rsidRPr="00786CE0">
              <w:rPr>
                <w:color w:val="FFFFFF" w:themeColor="background1"/>
              </w:rPr>
              <w:fldChar w:fldCharType="end"/>
            </w:r>
          </w:p>
        </w:tc>
        <w:tc>
          <w:tcPr>
            <w:tcW w:w="739" w:type="dxa"/>
            <w:shd w:val="clear" w:color="auto" w:fill="00188F"/>
            <w:vAlign w:val="center"/>
          </w:tcPr>
          <w:p w:rsidR="00905040" w:rsidRPr="00786CE0" w:rsidRDefault="00786CE0" w:rsidP="00D50DF9">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Microsoft Products and Services Agreement” </w:instrText>
            </w:r>
            <w:r w:rsidRPr="00786CE0">
              <w:rPr>
                <w:color w:val="FFFFFF" w:themeColor="background1"/>
              </w:rPr>
              <w:fldChar w:fldCharType="separate"/>
            </w:r>
            <w:r w:rsidRPr="00786CE0">
              <w:rPr>
                <w:color w:val="FFFFFF" w:themeColor="background1"/>
              </w:rPr>
              <w:t>MPSA</w:t>
            </w:r>
            <w:r w:rsidRPr="00786CE0">
              <w:rPr>
                <w:color w:val="FFFFFF" w:themeColor="background1"/>
              </w:rPr>
              <w:fldChar w:fldCharType="end"/>
            </w:r>
          </w:p>
        </w:tc>
        <w:tc>
          <w:tcPr>
            <w:tcW w:w="738" w:type="dxa"/>
            <w:shd w:val="clear" w:color="auto" w:fill="00188F"/>
            <w:vAlign w:val="center"/>
          </w:tcPr>
          <w:p w:rsidR="00905040" w:rsidRPr="00786CE0" w:rsidRDefault="00786CE0" w:rsidP="00D50DF9">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Open License” </w:instrText>
            </w:r>
            <w:r w:rsidRPr="00786CE0">
              <w:rPr>
                <w:color w:val="FFFFFF" w:themeColor="background1"/>
              </w:rPr>
              <w:fldChar w:fldCharType="separate"/>
            </w:r>
            <w:r w:rsidRPr="00786CE0">
              <w:rPr>
                <w:color w:val="FFFFFF" w:themeColor="background1"/>
              </w:rPr>
              <w:t>OL</w:t>
            </w:r>
            <w:r w:rsidRPr="00786CE0">
              <w:rPr>
                <w:color w:val="FFFFFF" w:themeColor="background1"/>
              </w:rPr>
              <w:fldChar w:fldCharType="end"/>
            </w:r>
          </w:p>
        </w:tc>
        <w:tc>
          <w:tcPr>
            <w:tcW w:w="739" w:type="dxa"/>
            <w:shd w:val="clear" w:color="auto" w:fill="00188F"/>
            <w:vAlign w:val="center"/>
          </w:tcPr>
          <w:p w:rsidR="00905040" w:rsidRPr="00786CE0" w:rsidRDefault="00786CE0" w:rsidP="00D50DF9">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“минимальный объем заказа в рамках программ Open” </w:instrText>
            </w:r>
            <w:r w:rsidRPr="00786CE0">
              <w:rPr>
                <w:color w:val="FFFFFF" w:themeColor="background1"/>
              </w:rPr>
              <w:fldChar w:fldCharType="separate"/>
            </w:r>
            <w:r w:rsidRPr="00786CE0">
              <w:rPr>
                <w:color w:val="FFFFFF" w:themeColor="background1"/>
              </w:rPr>
              <w:t>OM</w:t>
            </w:r>
            <w:r w:rsidRPr="00786CE0">
              <w:rPr>
                <w:color w:val="FFFFFF" w:themeColor="background1"/>
              </w:rPr>
              <w:fldChar w:fldCharType="end"/>
            </w:r>
          </w:p>
        </w:tc>
        <w:tc>
          <w:tcPr>
            <w:tcW w:w="739" w:type="dxa"/>
            <w:shd w:val="clear" w:color="auto" w:fill="00188F"/>
            <w:vAlign w:val="center"/>
          </w:tcPr>
          <w:p w:rsidR="00905040" w:rsidRPr="00786CE0" w:rsidRDefault="00786CE0" w:rsidP="00D50DF9">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“соглашения Open Value и Open Value Subscription” </w:instrText>
            </w:r>
            <w:r w:rsidRPr="00786CE0">
              <w:rPr>
                <w:color w:val="FFFFFF" w:themeColor="background1"/>
              </w:rPr>
              <w:fldChar w:fldCharType="separate"/>
            </w:r>
            <w:r w:rsidRPr="00786CE0">
              <w:rPr>
                <w:color w:val="FFFFFF" w:themeColor="background1"/>
              </w:rPr>
              <w:t>OV/OVS</w:t>
            </w:r>
            <w:r w:rsidRPr="00786CE0">
              <w:rPr>
                <w:color w:val="FFFFFF" w:themeColor="background1"/>
              </w:rPr>
              <w:fldChar w:fldCharType="end"/>
            </w:r>
          </w:p>
        </w:tc>
        <w:tc>
          <w:tcPr>
            <w:tcW w:w="739" w:type="dxa"/>
            <w:shd w:val="clear" w:color="auto" w:fill="00188F"/>
            <w:vAlign w:val="center"/>
          </w:tcPr>
          <w:p w:rsidR="00905040" w:rsidRPr="00786CE0" w:rsidRDefault="00786CE0" w:rsidP="00D50DF9">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“программы Select и Select Plus” </w:instrText>
            </w:r>
            <w:r w:rsidRPr="00786CE0">
              <w:rPr>
                <w:color w:val="FFFFFF" w:themeColor="background1"/>
              </w:rPr>
              <w:fldChar w:fldCharType="separate"/>
            </w:r>
            <w:r w:rsidRPr="00786CE0">
              <w:rPr>
                <w:color w:val="FFFFFF" w:themeColor="background1"/>
              </w:rPr>
              <w:t>S/S+</w:t>
            </w:r>
            <w:r w:rsidRPr="00786CE0">
              <w:rPr>
                <w:color w:val="FFFFFF" w:themeColor="background1"/>
              </w:rPr>
              <w:fldChar w:fldCharType="end"/>
            </w:r>
          </w:p>
        </w:tc>
        <w:tc>
          <w:tcPr>
            <w:tcW w:w="738" w:type="dxa"/>
            <w:shd w:val="clear" w:color="auto" w:fill="00188F"/>
            <w:vAlign w:val="center"/>
          </w:tcPr>
          <w:p w:rsidR="00905040" w:rsidRPr="00EF36AC" w:rsidRDefault="00EF36AC" w:rsidP="00D50DF9">
            <w:pPr>
              <w:pStyle w:val="ProductList-OfferingBody"/>
              <w:ind w:left="-113"/>
              <w:jc w:val="center"/>
              <w:rPr>
                <w:color w:val="FFFFFF" w:themeColor="background1"/>
              </w:rPr>
            </w:pPr>
            <w:r w:rsidRPr="00EF36AC">
              <w:rPr>
                <w:color w:val="FFFFFF" w:themeColor="background1"/>
              </w:rPr>
              <w:fldChar w:fldCharType="begin"/>
            </w:r>
            <w:r w:rsidRPr="00EF36AC">
              <w:rPr>
                <w:color w:val="FFFFFF" w:themeColor="background1"/>
              </w:rPr>
              <w:instrText xml:space="preserve"> AutoTextList  \sNoStyle\t “соглашение о регистрации Server Cloud” </w:instrText>
            </w:r>
            <w:r w:rsidRPr="00EF36AC">
              <w:rPr>
                <w:color w:val="FFFFFF" w:themeColor="background1"/>
              </w:rPr>
              <w:fldChar w:fldCharType="separate"/>
            </w:r>
            <w:r w:rsidRPr="00EF36AC">
              <w:rPr>
                <w:color w:val="FFFFFF" w:themeColor="background1"/>
              </w:rPr>
              <w:t>SCE</w:t>
            </w:r>
            <w:r w:rsidRPr="00EF36AC">
              <w:rPr>
                <w:color w:val="FFFFFF" w:themeColor="background1"/>
              </w:rPr>
              <w:fldChar w:fldCharType="end"/>
            </w:r>
          </w:p>
        </w:tc>
      </w:tr>
      <w:tr w:rsidR="00905040" w:rsidTr="00EC79B2">
        <w:trPr>
          <w:cantSplit/>
          <w:tblHeader/>
        </w:trPr>
        <w:tc>
          <w:tcPr>
            <w:tcW w:w="3320" w:type="dxa"/>
            <w:tcBorders>
              <w:top w:val="nil"/>
              <w:left w:val="nil"/>
              <w:bottom w:val="nil"/>
              <w:right w:val="nil"/>
            </w:tcBorders>
          </w:tcPr>
          <w:p w:rsidR="00905040" w:rsidRDefault="00905040" w:rsidP="005D0C2F">
            <w:pPr>
              <w:pStyle w:val="ProductList-Offering2"/>
            </w:pPr>
            <w:bookmarkStart w:id="939" w:name="_Toc413391097"/>
            <w:r>
              <w:t>Службы Microsoft Azure</w:t>
            </w:r>
            <w:bookmarkEnd w:id="939"/>
            <w:r w:rsidR="00863A18">
              <w:fldChar w:fldCharType="begin"/>
            </w:r>
            <w:r>
              <w:instrText>XE "Службы Microsoft Azure"</w:instrText>
            </w:r>
            <w:r w:rsidR="00863A18">
              <w:fldChar w:fldCharType="end"/>
            </w:r>
          </w:p>
        </w:tc>
        <w:tc>
          <w:tcPr>
            <w:tcW w:w="739" w:type="dxa"/>
            <w:tcBorders>
              <w:top w:val="nil"/>
              <w:left w:val="nil"/>
              <w:bottom w:val="nil"/>
              <w:right w:val="nil"/>
            </w:tcBorders>
            <w:vAlign w:val="center"/>
          </w:tcPr>
          <w:p w:rsidR="00905040" w:rsidRDefault="00584AA2" w:rsidP="00D50DF9">
            <w:pPr>
              <w:pStyle w:val="ProductList-OfferingBody"/>
              <w:ind w:left="-113"/>
              <w:jc w:val="center"/>
            </w:pPr>
            <w:r>
              <w:t>1</w:t>
            </w:r>
          </w:p>
        </w:tc>
        <w:tc>
          <w:tcPr>
            <w:tcW w:w="740" w:type="dxa"/>
            <w:tcBorders>
              <w:left w:val="single" w:sz="12" w:space="0" w:color="FFFFFF" w:themeColor="background1"/>
            </w:tcBorders>
            <w:shd w:val="clear" w:color="auto" w:fill="BFBFBF" w:themeFill="background1" w:themeFillShade="BF"/>
            <w:vAlign w:val="center"/>
          </w:tcPr>
          <w:p w:rsidR="00905040" w:rsidRDefault="00905040" w:rsidP="00D50DF9">
            <w:pPr>
              <w:pStyle w:val="ProductList-OfferingBody"/>
              <w:ind w:left="-113"/>
              <w:jc w:val="center"/>
            </w:pPr>
          </w:p>
        </w:tc>
        <w:tc>
          <w:tcPr>
            <w:tcW w:w="740" w:type="dxa"/>
            <w:shd w:val="clear" w:color="auto" w:fill="70AD47" w:themeFill="accent6"/>
            <w:vAlign w:val="center"/>
          </w:tcPr>
          <w:p w:rsidR="00905040" w:rsidRPr="005E7C78" w:rsidRDefault="00BF3A0E" w:rsidP="00D50DF9">
            <w:pPr>
              <w:pStyle w:val="ProductList-OfferingBody"/>
              <w:ind w:left="-113"/>
              <w:jc w:val="center"/>
            </w:pPr>
            <w:r w:rsidRPr="005E7C78">
              <w:fldChar w:fldCharType="begin"/>
            </w:r>
            <w:r w:rsidRPr="005E7C78">
              <w:instrText>AutoTextList  \s NoStyle \t "дополнительный продукт"</w:instrText>
            </w:r>
            <w:r w:rsidRPr="005E7C78">
              <w:fldChar w:fldCharType="separate"/>
            </w:r>
            <w:r w:rsidRPr="005E7C78">
              <w:t xml:space="preserve"> A </w:t>
            </w:r>
            <w:r w:rsidRPr="005E7C78">
              <w:fldChar w:fldCharType="end"/>
            </w:r>
          </w:p>
        </w:tc>
        <w:tc>
          <w:tcPr>
            <w:tcW w:w="739" w:type="dxa"/>
            <w:shd w:val="clear" w:color="auto" w:fill="70AD47" w:themeFill="accent6"/>
            <w:vAlign w:val="center"/>
          </w:tcPr>
          <w:p w:rsidR="00905040" w:rsidRPr="005E7C78" w:rsidRDefault="00BF3A0E" w:rsidP="00D50DF9">
            <w:pPr>
              <w:pStyle w:val="ProductList-OfferingBody"/>
              <w:ind w:left="-113"/>
              <w:jc w:val="center"/>
            </w:pPr>
            <w:r w:rsidRPr="005E7C78">
              <w:fldChar w:fldCharType="begin"/>
            </w:r>
            <w:r w:rsidRPr="005E7C78">
              <w:instrText>AutoTextList  \s NoStyle \t "дополнительный продукт"</w:instrText>
            </w:r>
            <w:r w:rsidRPr="005E7C78">
              <w:fldChar w:fldCharType="separate"/>
            </w:r>
            <w:r w:rsidRPr="005E7C78">
              <w:t xml:space="preserve"> A </w:t>
            </w:r>
            <w:r w:rsidRPr="005E7C78">
              <w:fldChar w:fldCharType="end"/>
            </w:r>
          </w:p>
        </w:tc>
        <w:tc>
          <w:tcPr>
            <w:tcW w:w="739" w:type="dxa"/>
            <w:shd w:val="clear" w:color="auto" w:fill="BFBFBF" w:themeFill="background1" w:themeFillShade="BF"/>
            <w:vAlign w:val="center"/>
          </w:tcPr>
          <w:p w:rsidR="00905040" w:rsidRPr="005E7C78" w:rsidRDefault="00905040" w:rsidP="00D50DF9">
            <w:pPr>
              <w:pStyle w:val="ProductList-OfferingBody"/>
              <w:ind w:left="-113"/>
              <w:jc w:val="center"/>
            </w:pPr>
          </w:p>
        </w:tc>
        <w:tc>
          <w:tcPr>
            <w:tcW w:w="738" w:type="dxa"/>
            <w:shd w:val="clear" w:color="auto" w:fill="70AD47" w:themeFill="accent6"/>
            <w:vAlign w:val="center"/>
          </w:tcPr>
          <w:p w:rsidR="00905040" w:rsidRPr="005E7C78" w:rsidRDefault="00905040" w:rsidP="00D50DF9">
            <w:pPr>
              <w:pStyle w:val="ProductList-OfferingBody"/>
              <w:ind w:left="-113"/>
              <w:jc w:val="center"/>
            </w:pPr>
          </w:p>
        </w:tc>
        <w:tc>
          <w:tcPr>
            <w:tcW w:w="739" w:type="dxa"/>
            <w:shd w:val="clear" w:color="auto" w:fill="70AD47" w:themeFill="accent6"/>
            <w:vAlign w:val="center"/>
          </w:tcPr>
          <w:p w:rsidR="00905040" w:rsidRPr="005E7C78" w:rsidRDefault="00BF3A0E" w:rsidP="00D50DF9">
            <w:pPr>
              <w:pStyle w:val="ProductList-OfferingBody"/>
              <w:ind w:left="-113"/>
              <w:jc w:val="center"/>
            </w:pPr>
            <w:r w:rsidRPr="005E7C78">
              <w:fldChar w:fldCharType="begin"/>
            </w:r>
            <w:r w:rsidRPr="005E7C78">
              <w:instrText>AutoTextList  \sNotStyle\t "Open License и Open Value"</w:instrText>
            </w:r>
            <w:r w:rsidRPr="005E7C78">
              <w:fldChar w:fldCharType="separate"/>
            </w:r>
            <w:r w:rsidRPr="005E7C78">
              <w:t>OF</w:t>
            </w:r>
            <w:r w:rsidRPr="005E7C78">
              <w:fldChar w:fldCharType="end"/>
            </w:r>
          </w:p>
        </w:tc>
        <w:tc>
          <w:tcPr>
            <w:tcW w:w="739" w:type="dxa"/>
            <w:shd w:val="clear" w:color="auto" w:fill="70AD47" w:themeFill="accent6"/>
            <w:vAlign w:val="center"/>
          </w:tcPr>
          <w:p w:rsidR="00905040" w:rsidRPr="005E7C78" w:rsidRDefault="00BF3A0E" w:rsidP="00D50DF9">
            <w:pPr>
              <w:pStyle w:val="ProductList-OfferingBody"/>
              <w:ind w:left="-113"/>
              <w:jc w:val="center"/>
            </w:pPr>
            <w:r w:rsidRPr="005E7C78">
              <w:fldChar w:fldCharType="begin"/>
            </w:r>
            <w:r w:rsidRPr="005E7C78">
              <w:instrText>AutoTextList  \s NoStyle \t "дополнительный продукт"</w:instrText>
            </w:r>
            <w:r w:rsidRPr="005E7C78">
              <w:fldChar w:fldCharType="separate"/>
            </w:r>
            <w:r w:rsidRPr="005E7C78">
              <w:t xml:space="preserve"> A </w:t>
            </w:r>
            <w:r w:rsidRPr="005E7C78">
              <w:fldChar w:fldCharType="end"/>
            </w:r>
          </w:p>
        </w:tc>
        <w:tc>
          <w:tcPr>
            <w:tcW w:w="739" w:type="dxa"/>
            <w:shd w:val="clear" w:color="auto" w:fill="BFBFBF" w:themeFill="background1" w:themeFillShade="BF"/>
            <w:vAlign w:val="center"/>
          </w:tcPr>
          <w:p w:rsidR="00905040" w:rsidRPr="005E7C78" w:rsidRDefault="00905040" w:rsidP="00D50DF9">
            <w:pPr>
              <w:pStyle w:val="ProductList-OfferingBody"/>
              <w:ind w:left="-113"/>
              <w:jc w:val="center"/>
            </w:pPr>
          </w:p>
        </w:tc>
        <w:tc>
          <w:tcPr>
            <w:tcW w:w="738" w:type="dxa"/>
            <w:shd w:val="clear" w:color="auto" w:fill="70AD47" w:themeFill="accent6"/>
            <w:vAlign w:val="center"/>
          </w:tcPr>
          <w:p w:rsidR="00905040" w:rsidRPr="005E7C78" w:rsidRDefault="00BF3A0E" w:rsidP="00D50DF9">
            <w:pPr>
              <w:pStyle w:val="ProductList-OfferingBody"/>
              <w:ind w:left="-113"/>
              <w:jc w:val="center"/>
            </w:pPr>
            <w:r w:rsidRPr="005E7C78">
              <w:fldChar w:fldCharType="begin"/>
            </w:r>
            <w:r w:rsidRPr="005E7C78">
              <w:instrText>AutoTextList  \s NoStyle \t "дополнительный продукт"</w:instrText>
            </w:r>
            <w:r w:rsidRPr="005E7C78">
              <w:fldChar w:fldCharType="separate"/>
            </w:r>
            <w:r w:rsidRPr="005E7C78">
              <w:t xml:space="preserve"> A </w:t>
            </w:r>
            <w:r w:rsidRPr="005E7C78">
              <w:fldChar w:fldCharType="end"/>
            </w:r>
          </w:p>
        </w:tc>
      </w:tr>
    </w:tbl>
    <w:p w:rsidR="00905040" w:rsidRDefault="00905040" w:rsidP="00905040">
      <w:pPr>
        <w:pStyle w:val="ProductList-Body"/>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905040" w:rsidTr="00EC79B2">
        <w:tc>
          <w:tcPr>
            <w:tcW w:w="4230" w:type="dxa"/>
          </w:tcPr>
          <w:p w:rsidR="00905040" w:rsidRDefault="00905040" w:rsidP="00D50DF9">
            <w:pPr>
              <w:pStyle w:val="ProductList-Body"/>
              <w:spacing w:before="20" w:after="20"/>
              <w:ind w:left="162" w:hanging="162"/>
              <w:rPr>
                <w:b/>
              </w:rPr>
            </w:pPr>
            <w:r>
              <w:t xml:space="preserve">Право на сокращение: </w:t>
            </w:r>
            <w:r>
              <w:rPr>
                <w:b/>
              </w:rPr>
              <w:t>Размещенный минимальный годовой заказ</w:t>
            </w:r>
          </w:p>
          <w:p w:rsidR="00D74656" w:rsidRPr="001D7C37" w:rsidRDefault="00D74656" w:rsidP="00D74656">
            <w:pPr>
              <w:pStyle w:val="ProductList-Body"/>
              <w:spacing w:before="20" w:after="20"/>
              <w:ind w:left="169" w:hanging="169"/>
              <w:rPr>
                <w:b/>
              </w:rPr>
            </w:pPr>
            <w:r>
              <w:t xml:space="preserve">Право на сокращение (SCE): </w:t>
            </w:r>
            <w:r>
              <w:rPr>
                <w:b/>
              </w:rPr>
              <w:t>Размещенный минимальный годовой заказ</w:t>
            </w:r>
          </w:p>
        </w:tc>
        <w:tc>
          <w:tcPr>
            <w:tcW w:w="2970" w:type="dxa"/>
          </w:tcPr>
          <w:p w:rsidR="00905040" w:rsidRDefault="00905040" w:rsidP="00D50DF9">
            <w:pPr>
              <w:pStyle w:val="ProductList-Body"/>
              <w:spacing w:before="20" w:after="20"/>
              <w:rPr>
                <w:b/>
              </w:rPr>
            </w:pPr>
            <w:r>
              <w:t xml:space="preserve">Категория продукта: </w:t>
            </w:r>
            <w:r>
              <w:rPr>
                <w:b/>
              </w:rPr>
              <w:t>Сервер</w:t>
            </w:r>
          </w:p>
          <w:p w:rsidR="00905040" w:rsidRPr="001D7C37" w:rsidRDefault="00905040" w:rsidP="00D50DF9">
            <w:pPr>
              <w:pStyle w:val="ProductList-Body"/>
              <w:spacing w:before="20" w:after="20"/>
              <w:rPr>
                <w:b/>
              </w:rPr>
            </w:pPr>
            <w:r>
              <w:t xml:space="preserve">Право на продленное обслуживание: </w:t>
            </w:r>
            <w:r>
              <w:rPr>
                <w:b/>
              </w:rPr>
              <w:t>Все</w:t>
            </w:r>
          </w:p>
        </w:tc>
        <w:tc>
          <w:tcPr>
            <w:tcW w:w="3690" w:type="dxa"/>
          </w:tcPr>
          <w:p w:rsidR="00D74656" w:rsidRDefault="00C1244C" w:rsidP="00341301">
            <w:pPr>
              <w:pStyle w:val="ProductList-Body"/>
              <w:spacing w:before="20" w:after="20"/>
              <w:ind w:left="169" w:hanging="169"/>
            </w:pPr>
            <w:hyperlink w:anchor="AppendixB" w:history="1">
              <w:r w:rsidR="009063F7">
                <w:rPr>
                  <w:rStyle w:val="Hyperlink"/>
                </w:rPr>
                <w:t>Специальное предложение</w:t>
              </w:r>
            </w:hyperlink>
            <w:r w:rsidR="009063F7">
              <w:t>.</w:t>
            </w:r>
            <w:r w:rsidR="009063F7">
              <w:rPr>
                <w:b/>
              </w:rPr>
              <w:t xml:space="preserve"> Специальное предложение для поощрения фактического использования Azure</w:t>
            </w:r>
          </w:p>
        </w:tc>
      </w:tr>
    </w:tbl>
    <w:p w:rsidR="00905040" w:rsidRPr="00782C7B" w:rsidRDefault="00905040" w:rsidP="00905040">
      <w:pPr>
        <w:pStyle w:val="ProductList-Body"/>
        <w:shd w:val="clear" w:color="auto" w:fill="D9D9D9" w:themeFill="background1" w:themeFillShade="D9"/>
        <w:spacing w:before="120" w:after="120"/>
        <w:rPr>
          <w:b/>
        </w:rPr>
      </w:pPr>
      <w:r>
        <w:rPr>
          <w:b/>
        </w:rPr>
        <w:t>Дополнительная информация</w:t>
      </w:r>
    </w:p>
    <w:p w:rsidR="00597218" w:rsidRDefault="00597218" w:rsidP="007F3D92">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w:t>
      </w:r>
      <w:r w:rsidR="003836FF">
        <w:t xml:space="preserve"> </w:t>
      </w:r>
      <w:r>
        <w:t>Более подробные сведения о конкретных Планах обслуживания Microsoft Azure см. в статьях ниже.</w:t>
      </w:r>
    </w:p>
    <w:p w:rsidR="00FA72EE" w:rsidRDefault="00FA72EE" w:rsidP="00905040">
      <w:pPr>
        <w:pStyle w:val="ProductList-Body"/>
      </w:pPr>
    </w:p>
    <w:p w:rsidR="00835DCD" w:rsidRDefault="00533233" w:rsidP="00835DCD">
      <w:pPr>
        <w:pStyle w:val="ProductList-Offering2Heading"/>
        <w:outlineLvl w:val="2"/>
      </w:pPr>
      <w:r>
        <w:tab/>
      </w:r>
      <w:bookmarkStart w:id="940" w:name="_Toc413391098"/>
      <w:r>
        <w:t xml:space="preserve">Поддержка Microsoft Azure </w:t>
      </w:r>
      <w:r>
        <w:rPr>
          <w:b w:val="0"/>
        </w:rPr>
        <w:t>(План)</w:t>
      </w:r>
      <w:bookmarkEnd w:id="940"/>
    </w:p>
    <w:tbl>
      <w:tblPr>
        <w:tblStyle w:val="TableGrid"/>
        <w:tblW w:w="1071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B40BB5" w:rsidTr="00EC79B2">
        <w:trPr>
          <w:gridAfter w:val="1"/>
          <w:wAfter w:w="15" w:type="dxa"/>
          <w:cantSplit/>
          <w:tblHeader/>
        </w:trPr>
        <w:tc>
          <w:tcPr>
            <w:tcW w:w="3315" w:type="dxa"/>
            <w:tcBorders>
              <w:bottom w:val="nil"/>
            </w:tcBorders>
            <w:shd w:val="clear" w:color="auto" w:fill="00188F"/>
          </w:tcPr>
          <w:p w:rsidR="00B40BB5" w:rsidRPr="00EE0836" w:rsidRDefault="00B40BB5" w:rsidP="00500791">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B40BB5" w:rsidRPr="00EE0836" w:rsidRDefault="00B40BB5" w:rsidP="00500791">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Campus и School</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CA/SA</w:t>
            </w:r>
            <w:r w:rsidRPr="00786CE0">
              <w:rPr>
                <w:color w:val="FFFFFF" w:themeColor="background1"/>
              </w:rPr>
              <w:fldChar w:fldCharType="end"/>
            </w:r>
          </w:p>
        </w:tc>
        <w:tc>
          <w:tcPr>
            <w:tcW w:w="739"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Enterprise и Enterprise Subscription</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EA/EAS</w:t>
            </w:r>
            <w:r w:rsidRPr="00786CE0">
              <w:rPr>
                <w:color w:val="FFFFFF" w:themeColor="background1"/>
              </w:rPr>
              <w:fldChar w:fldCharType="end"/>
            </w:r>
          </w:p>
        </w:tc>
        <w:tc>
          <w:tcPr>
            <w:tcW w:w="738"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соглашение Enrollment for Education Solutions</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EES</w:t>
            </w:r>
            <w:r w:rsidRPr="00786CE0">
              <w:rPr>
                <w:color w:val="FFFFFF" w:themeColor="background1"/>
              </w:rPr>
              <w:fldChar w:fldCharType="end"/>
            </w:r>
          </w:p>
        </w:tc>
        <w:tc>
          <w:tcPr>
            <w:tcW w:w="738"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Microsoft Products and Services Agreement” </w:instrText>
            </w:r>
            <w:r w:rsidRPr="00786CE0">
              <w:rPr>
                <w:color w:val="FFFFFF" w:themeColor="background1"/>
              </w:rPr>
              <w:fldChar w:fldCharType="separate"/>
            </w:r>
            <w:r w:rsidRPr="00786CE0">
              <w:rPr>
                <w:color w:val="FFFFFF" w:themeColor="background1"/>
              </w:rPr>
              <w:t>MPSA</w:t>
            </w:r>
            <w:r w:rsidRPr="00786CE0">
              <w:rPr>
                <w:color w:val="FFFFFF" w:themeColor="background1"/>
              </w:rPr>
              <w:fldChar w:fldCharType="end"/>
            </w:r>
          </w:p>
        </w:tc>
        <w:tc>
          <w:tcPr>
            <w:tcW w:w="737"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Open License” </w:instrText>
            </w:r>
            <w:r w:rsidRPr="00786CE0">
              <w:rPr>
                <w:color w:val="FFFFFF" w:themeColor="background1"/>
              </w:rPr>
              <w:fldChar w:fldCharType="separate"/>
            </w:r>
            <w:r w:rsidRPr="00786CE0">
              <w:rPr>
                <w:color w:val="FFFFFF" w:themeColor="background1"/>
              </w:rPr>
              <w:t>OL</w:t>
            </w:r>
            <w:r w:rsidRPr="00786CE0">
              <w:rPr>
                <w:color w:val="FFFFFF" w:themeColor="background1"/>
              </w:rPr>
              <w:fldChar w:fldCharType="end"/>
            </w:r>
          </w:p>
        </w:tc>
        <w:tc>
          <w:tcPr>
            <w:tcW w:w="738"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“минимальный объем заказа в рамках программ Open” </w:instrText>
            </w:r>
            <w:r w:rsidRPr="00786CE0">
              <w:rPr>
                <w:color w:val="FFFFFF" w:themeColor="background1"/>
              </w:rPr>
              <w:fldChar w:fldCharType="separate"/>
            </w:r>
            <w:r w:rsidRPr="00786CE0">
              <w:rPr>
                <w:color w:val="FFFFFF" w:themeColor="background1"/>
              </w:rPr>
              <w:t>OM</w:t>
            </w:r>
            <w:r w:rsidRPr="00786CE0">
              <w:rPr>
                <w:color w:val="FFFFFF" w:themeColor="background1"/>
              </w:rPr>
              <w:fldChar w:fldCharType="end"/>
            </w:r>
          </w:p>
        </w:tc>
        <w:tc>
          <w:tcPr>
            <w:tcW w:w="738"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“соглашения Open Value и Open Value Subscription” </w:instrText>
            </w:r>
            <w:r w:rsidRPr="00786CE0">
              <w:rPr>
                <w:color w:val="FFFFFF" w:themeColor="background1"/>
              </w:rPr>
              <w:fldChar w:fldCharType="separate"/>
            </w:r>
            <w:r w:rsidRPr="00786CE0">
              <w:rPr>
                <w:color w:val="FFFFFF" w:themeColor="background1"/>
              </w:rPr>
              <w:t>OV/OVS</w:t>
            </w:r>
            <w:r w:rsidRPr="00786CE0">
              <w:rPr>
                <w:color w:val="FFFFFF" w:themeColor="background1"/>
              </w:rPr>
              <w:fldChar w:fldCharType="end"/>
            </w:r>
          </w:p>
        </w:tc>
        <w:tc>
          <w:tcPr>
            <w:tcW w:w="738"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“программы Select и Select Plus” </w:instrText>
            </w:r>
            <w:r w:rsidRPr="00786CE0">
              <w:rPr>
                <w:color w:val="FFFFFF" w:themeColor="background1"/>
              </w:rPr>
              <w:fldChar w:fldCharType="separate"/>
            </w:r>
            <w:r w:rsidRPr="00786CE0">
              <w:rPr>
                <w:color w:val="FFFFFF" w:themeColor="background1"/>
              </w:rPr>
              <w:t>S/S+</w:t>
            </w:r>
            <w:r w:rsidRPr="00786CE0">
              <w:rPr>
                <w:color w:val="FFFFFF" w:themeColor="background1"/>
              </w:rPr>
              <w:fldChar w:fldCharType="end"/>
            </w:r>
          </w:p>
        </w:tc>
        <w:tc>
          <w:tcPr>
            <w:tcW w:w="737" w:type="dxa"/>
            <w:shd w:val="clear" w:color="auto" w:fill="00188F"/>
            <w:vAlign w:val="center"/>
          </w:tcPr>
          <w:p w:rsidR="00B40BB5" w:rsidRPr="00EF36AC" w:rsidRDefault="00B40BB5" w:rsidP="00B40BB5">
            <w:pPr>
              <w:pStyle w:val="ProductList-OfferingBody"/>
              <w:ind w:left="-113"/>
              <w:jc w:val="center"/>
              <w:rPr>
                <w:color w:val="FFFFFF" w:themeColor="background1"/>
              </w:rPr>
            </w:pPr>
            <w:r w:rsidRPr="00EF36AC">
              <w:rPr>
                <w:color w:val="FFFFFF" w:themeColor="background1"/>
              </w:rPr>
              <w:fldChar w:fldCharType="begin"/>
            </w:r>
            <w:r w:rsidRPr="00EF36AC">
              <w:rPr>
                <w:color w:val="FFFFFF" w:themeColor="background1"/>
              </w:rPr>
              <w:instrText xml:space="preserve"> AutoTextList  \sNoStyle\t “соглашение о регистрации Server Cloud” </w:instrText>
            </w:r>
            <w:r w:rsidRPr="00EF36AC">
              <w:rPr>
                <w:color w:val="FFFFFF" w:themeColor="background1"/>
              </w:rPr>
              <w:fldChar w:fldCharType="separate"/>
            </w:r>
            <w:r w:rsidRPr="00EF36AC">
              <w:rPr>
                <w:color w:val="FFFFFF" w:themeColor="background1"/>
              </w:rPr>
              <w:t>SCE</w:t>
            </w:r>
            <w:r w:rsidRPr="00EF36AC">
              <w:rPr>
                <w:color w:val="FFFFFF" w:themeColor="background1"/>
              </w:rPr>
              <w:fldChar w:fldCharType="end"/>
            </w:r>
          </w:p>
        </w:tc>
      </w:tr>
      <w:tr w:rsidR="00835DCD" w:rsidTr="00EC79B2">
        <w:trPr>
          <w:cantSplit/>
          <w:tblHeader/>
        </w:trPr>
        <w:tc>
          <w:tcPr>
            <w:tcW w:w="3315" w:type="dxa"/>
            <w:tcBorders>
              <w:top w:val="nil"/>
              <w:left w:val="nil"/>
              <w:bottom w:val="nil"/>
              <w:right w:val="nil"/>
            </w:tcBorders>
          </w:tcPr>
          <w:p w:rsidR="00835DCD" w:rsidRDefault="00835DCD" w:rsidP="00500791">
            <w:pPr>
              <w:pStyle w:val="ProductList-Offering2"/>
            </w:pPr>
            <w:bookmarkStart w:id="941" w:name="_Toc413391099"/>
            <w:r>
              <w:t>Стандартная поддержка Microsoft Azure</w:t>
            </w:r>
            <w:bookmarkEnd w:id="941"/>
            <w:r w:rsidR="00863A18">
              <w:fldChar w:fldCharType="begin"/>
            </w:r>
            <w:r>
              <w:instrText>XE "Стандартная поддержка Microsoft Azure"</w:instrText>
            </w:r>
            <w:r w:rsidR="00863A18">
              <w:fldChar w:fldCharType="end"/>
            </w:r>
          </w:p>
        </w:tc>
        <w:tc>
          <w:tcPr>
            <w:tcW w:w="738" w:type="dxa"/>
            <w:tcBorders>
              <w:top w:val="nil"/>
              <w:left w:val="nil"/>
              <w:bottom w:val="nil"/>
              <w:right w:val="nil"/>
            </w:tcBorders>
            <w:vAlign w:val="center"/>
          </w:tcPr>
          <w:p w:rsidR="00835DCD" w:rsidRDefault="00835DCD"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35DCD" w:rsidRDefault="00835DCD" w:rsidP="00500791">
            <w:pPr>
              <w:pStyle w:val="ProductList-OfferingBody"/>
              <w:ind w:left="-113"/>
              <w:jc w:val="center"/>
            </w:pPr>
          </w:p>
        </w:tc>
        <w:tc>
          <w:tcPr>
            <w:tcW w:w="739" w:type="dxa"/>
            <w:shd w:val="clear" w:color="auto" w:fill="70AD47" w:themeFill="accent6"/>
            <w:vAlign w:val="center"/>
          </w:tcPr>
          <w:p w:rsidR="00835DCD" w:rsidRPr="00421057" w:rsidRDefault="00BF3A0E" w:rsidP="00500791">
            <w:pPr>
              <w:pStyle w:val="ProductList-OfferingBody"/>
              <w:ind w:left="-113"/>
              <w:jc w:val="center"/>
            </w:pPr>
            <w:r w:rsidRPr="00421057">
              <w:fldChar w:fldCharType="begin"/>
            </w:r>
            <w:r w:rsidRPr="00421057">
              <w:instrText>AutoTextList  \s NoStyle \t "дополнительный продукт"</w:instrText>
            </w:r>
            <w:r w:rsidRPr="00421057">
              <w:fldChar w:fldCharType="separate"/>
            </w:r>
            <w:r w:rsidRPr="00421057">
              <w:t xml:space="preserve"> A </w:t>
            </w:r>
            <w:r w:rsidRPr="00421057">
              <w:fldChar w:fldCharType="end"/>
            </w:r>
          </w:p>
        </w:tc>
        <w:tc>
          <w:tcPr>
            <w:tcW w:w="738" w:type="dxa"/>
            <w:shd w:val="clear" w:color="auto" w:fill="70AD47" w:themeFill="accent6"/>
            <w:vAlign w:val="center"/>
          </w:tcPr>
          <w:p w:rsidR="00835DCD" w:rsidRPr="00421057" w:rsidRDefault="00BF3A0E" w:rsidP="00500791">
            <w:pPr>
              <w:pStyle w:val="ProductList-OfferingBody"/>
              <w:ind w:left="-113"/>
              <w:jc w:val="center"/>
            </w:pPr>
            <w:r w:rsidRPr="00421057">
              <w:fldChar w:fldCharType="begin"/>
            </w:r>
            <w:r w:rsidRPr="00421057">
              <w:instrText>AutoTextList  \s NoStyle \t "дополнительный продукт"</w:instrText>
            </w:r>
            <w:r w:rsidRPr="00421057">
              <w:fldChar w:fldCharType="separate"/>
            </w:r>
            <w:r w:rsidRPr="00421057">
              <w:t xml:space="preserve"> A </w:t>
            </w:r>
            <w:r w:rsidRPr="00421057">
              <w:fldChar w:fldCharType="end"/>
            </w:r>
          </w:p>
        </w:tc>
        <w:tc>
          <w:tcPr>
            <w:tcW w:w="738" w:type="dxa"/>
            <w:shd w:val="clear" w:color="auto" w:fill="BFBFBF" w:themeFill="background1" w:themeFillShade="BF"/>
            <w:vAlign w:val="center"/>
          </w:tcPr>
          <w:p w:rsidR="00835DCD" w:rsidRPr="00421057" w:rsidRDefault="00835DCD" w:rsidP="00500791">
            <w:pPr>
              <w:pStyle w:val="ProductList-OfferingBody"/>
              <w:ind w:left="-113"/>
              <w:jc w:val="center"/>
            </w:pPr>
          </w:p>
        </w:tc>
        <w:tc>
          <w:tcPr>
            <w:tcW w:w="737" w:type="dxa"/>
            <w:shd w:val="clear" w:color="auto" w:fill="BFBFBF" w:themeFill="background1" w:themeFillShade="BF"/>
            <w:vAlign w:val="center"/>
          </w:tcPr>
          <w:p w:rsidR="00835DCD" w:rsidRPr="00421057" w:rsidRDefault="00835DCD" w:rsidP="00500791">
            <w:pPr>
              <w:pStyle w:val="ProductList-OfferingBody"/>
              <w:ind w:left="-113"/>
              <w:jc w:val="center"/>
            </w:pPr>
          </w:p>
        </w:tc>
        <w:tc>
          <w:tcPr>
            <w:tcW w:w="738" w:type="dxa"/>
            <w:shd w:val="clear" w:color="auto" w:fill="BFBFBF" w:themeFill="background1" w:themeFillShade="BF"/>
            <w:vAlign w:val="center"/>
          </w:tcPr>
          <w:p w:rsidR="00835DCD" w:rsidRPr="00421057" w:rsidRDefault="00835DCD" w:rsidP="00500791">
            <w:pPr>
              <w:pStyle w:val="ProductList-OfferingBody"/>
              <w:ind w:left="-113"/>
              <w:jc w:val="center"/>
            </w:pPr>
          </w:p>
        </w:tc>
        <w:tc>
          <w:tcPr>
            <w:tcW w:w="738" w:type="dxa"/>
            <w:shd w:val="clear" w:color="auto" w:fill="BFBFBF" w:themeFill="background1" w:themeFillShade="BF"/>
            <w:vAlign w:val="center"/>
          </w:tcPr>
          <w:p w:rsidR="00835DCD" w:rsidRPr="00421057" w:rsidRDefault="00835DCD" w:rsidP="00500791">
            <w:pPr>
              <w:pStyle w:val="ProductList-OfferingBody"/>
              <w:ind w:left="-113"/>
              <w:jc w:val="center"/>
            </w:pPr>
          </w:p>
        </w:tc>
        <w:tc>
          <w:tcPr>
            <w:tcW w:w="738" w:type="dxa"/>
            <w:shd w:val="clear" w:color="auto" w:fill="BFBFBF" w:themeFill="background1" w:themeFillShade="BF"/>
            <w:vAlign w:val="center"/>
          </w:tcPr>
          <w:p w:rsidR="00835DCD" w:rsidRPr="00421057" w:rsidRDefault="00835DCD" w:rsidP="00500791">
            <w:pPr>
              <w:pStyle w:val="ProductList-OfferingBody"/>
              <w:ind w:left="-113"/>
              <w:jc w:val="center"/>
            </w:pPr>
          </w:p>
        </w:tc>
        <w:tc>
          <w:tcPr>
            <w:tcW w:w="752" w:type="dxa"/>
            <w:gridSpan w:val="2"/>
            <w:shd w:val="clear" w:color="auto" w:fill="70AD47" w:themeFill="accent6"/>
            <w:vAlign w:val="center"/>
          </w:tcPr>
          <w:p w:rsidR="00835DCD" w:rsidRPr="00421057" w:rsidRDefault="00BF3A0E" w:rsidP="00500791">
            <w:pPr>
              <w:pStyle w:val="ProductList-OfferingBody"/>
              <w:ind w:left="-113"/>
              <w:jc w:val="center"/>
            </w:pPr>
            <w:r w:rsidRPr="00421057">
              <w:fldChar w:fldCharType="begin"/>
            </w:r>
            <w:r w:rsidRPr="00421057">
              <w:instrText>AutoTextList  \s NoStyle \t "дополнительный продукт"</w:instrText>
            </w:r>
            <w:r w:rsidRPr="00421057">
              <w:fldChar w:fldCharType="separate"/>
            </w:r>
            <w:r w:rsidRPr="00421057">
              <w:t xml:space="preserve"> A </w:t>
            </w:r>
            <w:r w:rsidRPr="00421057">
              <w:fldChar w:fldCharType="end"/>
            </w:r>
          </w:p>
        </w:tc>
      </w:tr>
      <w:tr w:rsidR="00835DCD" w:rsidTr="00EC79B2">
        <w:trPr>
          <w:cantSplit/>
          <w:tblHeader/>
        </w:trPr>
        <w:tc>
          <w:tcPr>
            <w:tcW w:w="3315" w:type="dxa"/>
            <w:tcBorders>
              <w:top w:val="nil"/>
              <w:left w:val="nil"/>
              <w:bottom w:val="nil"/>
              <w:right w:val="nil"/>
            </w:tcBorders>
          </w:tcPr>
          <w:p w:rsidR="00835DCD" w:rsidRDefault="00835DCD" w:rsidP="00500791">
            <w:pPr>
              <w:pStyle w:val="ProductList-Offering2"/>
            </w:pPr>
            <w:bookmarkStart w:id="942" w:name="_Toc413391100"/>
            <w:r>
              <w:t>Профессиональная прямая поддержка Microsoft Azure</w:t>
            </w:r>
            <w:bookmarkEnd w:id="942"/>
            <w:r w:rsidR="00863A18">
              <w:fldChar w:fldCharType="begin"/>
            </w:r>
            <w:r>
              <w:instrText>XE "Профессиональная прямая поддержка Microsoft Azure"</w:instrText>
            </w:r>
            <w:r w:rsidR="00863A18">
              <w:fldChar w:fldCharType="end"/>
            </w:r>
          </w:p>
        </w:tc>
        <w:tc>
          <w:tcPr>
            <w:tcW w:w="738" w:type="dxa"/>
            <w:tcBorders>
              <w:top w:val="nil"/>
              <w:left w:val="nil"/>
              <w:bottom w:val="nil"/>
              <w:right w:val="nil"/>
            </w:tcBorders>
            <w:vAlign w:val="center"/>
          </w:tcPr>
          <w:p w:rsidR="00835DCD" w:rsidRDefault="00835DCD"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35DCD" w:rsidRDefault="00835DCD" w:rsidP="00500791">
            <w:pPr>
              <w:pStyle w:val="ProductList-OfferingBody"/>
              <w:ind w:left="-113"/>
              <w:jc w:val="center"/>
            </w:pPr>
          </w:p>
        </w:tc>
        <w:tc>
          <w:tcPr>
            <w:tcW w:w="739" w:type="dxa"/>
            <w:shd w:val="clear" w:color="auto" w:fill="70AD47" w:themeFill="accent6"/>
            <w:vAlign w:val="center"/>
          </w:tcPr>
          <w:p w:rsidR="00835DCD" w:rsidRPr="00421057" w:rsidRDefault="00BF3A0E" w:rsidP="00500791">
            <w:pPr>
              <w:pStyle w:val="ProductList-OfferingBody"/>
              <w:ind w:left="-113"/>
              <w:jc w:val="center"/>
            </w:pPr>
            <w:r w:rsidRPr="00421057">
              <w:fldChar w:fldCharType="begin"/>
            </w:r>
            <w:r w:rsidRPr="00421057">
              <w:instrText>AutoTextList  \s NoStyle \t "дополнительный продукт"</w:instrText>
            </w:r>
            <w:r w:rsidRPr="00421057">
              <w:fldChar w:fldCharType="separate"/>
            </w:r>
            <w:r w:rsidRPr="00421057">
              <w:t xml:space="preserve"> A </w:t>
            </w:r>
            <w:r w:rsidRPr="00421057">
              <w:fldChar w:fldCharType="end"/>
            </w:r>
          </w:p>
        </w:tc>
        <w:tc>
          <w:tcPr>
            <w:tcW w:w="738" w:type="dxa"/>
            <w:shd w:val="clear" w:color="auto" w:fill="70AD47" w:themeFill="accent6"/>
            <w:vAlign w:val="center"/>
          </w:tcPr>
          <w:p w:rsidR="00835DCD" w:rsidRPr="00421057" w:rsidRDefault="00BF3A0E" w:rsidP="00500791">
            <w:pPr>
              <w:pStyle w:val="ProductList-OfferingBody"/>
              <w:ind w:left="-113"/>
              <w:jc w:val="center"/>
            </w:pPr>
            <w:r w:rsidRPr="00421057">
              <w:fldChar w:fldCharType="begin"/>
            </w:r>
            <w:r w:rsidRPr="00421057">
              <w:instrText>AutoTextList  \s NoStyle \t "дополнительный продукт"</w:instrText>
            </w:r>
            <w:r w:rsidRPr="00421057">
              <w:fldChar w:fldCharType="separate"/>
            </w:r>
            <w:r w:rsidRPr="00421057">
              <w:t xml:space="preserve"> A </w:t>
            </w:r>
            <w:r w:rsidRPr="00421057">
              <w:fldChar w:fldCharType="end"/>
            </w:r>
          </w:p>
        </w:tc>
        <w:tc>
          <w:tcPr>
            <w:tcW w:w="738" w:type="dxa"/>
            <w:shd w:val="clear" w:color="auto" w:fill="BFBFBF" w:themeFill="background1" w:themeFillShade="BF"/>
            <w:vAlign w:val="center"/>
          </w:tcPr>
          <w:p w:rsidR="00835DCD" w:rsidRPr="00421057" w:rsidRDefault="00835DCD" w:rsidP="00500791">
            <w:pPr>
              <w:pStyle w:val="ProductList-OfferingBody"/>
              <w:ind w:left="-113"/>
              <w:jc w:val="center"/>
            </w:pPr>
          </w:p>
        </w:tc>
        <w:tc>
          <w:tcPr>
            <w:tcW w:w="737" w:type="dxa"/>
            <w:shd w:val="clear" w:color="auto" w:fill="BFBFBF" w:themeFill="background1" w:themeFillShade="BF"/>
            <w:vAlign w:val="center"/>
          </w:tcPr>
          <w:p w:rsidR="00835DCD" w:rsidRPr="00421057" w:rsidRDefault="00835DCD" w:rsidP="00500791">
            <w:pPr>
              <w:pStyle w:val="ProductList-OfferingBody"/>
              <w:ind w:left="-113"/>
              <w:jc w:val="center"/>
            </w:pPr>
          </w:p>
        </w:tc>
        <w:tc>
          <w:tcPr>
            <w:tcW w:w="738" w:type="dxa"/>
            <w:shd w:val="clear" w:color="auto" w:fill="BFBFBF" w:themeFill="background1" w:themeFillShade="BF"/>
            <w:vAlign w:val="center"/>
          </w:tcPr>
          <w:p w:rsidR="00835DCD" w:rsidRPr="00421057" w:rsidRDefault="00835DCD" w:rsidP="00500791">
            <w:pPr>
              <w:pStyle w:val="ProductList-OfferingBody"/>
              <w:ind w:left="-113"/>
              <w:jc w:val="center"/>
            </w:pPr>
          </w:p>
        </w:tc>
        <w:tc>
          <w:tcPr>
            <w:tcW w:w="738" w:type="dxa"/>
            <w:shd w:val="clear" w:color="auto" w:fill="BFBFBF" w:themeFill="background1" w:themeFillShade="BF"/>
            <w:vAlign w:val="center"/>
          </w:tcPr>
          <w:p w:rsidR="00835DCD" w:rsidRPr="00421057" w:rsidRDefault="00835DCD" w:rsidP="00500791">
            <w:pPr>
              <w:pStyle w:val="ProductList-OfferingBody"/>
              <w:ind w:left="-113"/>
              <w:jc w:val="center"/>
            </w:pPr>
          </w:p>
        </w:tc>
        <w:tc>
          <w:tcPr>
            <w:tcW w:w="738" w:type="dxa"/>
            <w:shd w:val="clear" w:color="auto" w:fill="BFBFBF" w:themeFill="background1" w:themeFillShade="BF"/>
            <w:vAlign w:val="center"/>
          </w:tcPr>
          <w:p w:rsidR="00835DCD" w:rsidRPr="00421057" w:rsidRDefault="00835DCD" w:rsidP="00500791">
            <w:pPr>
              <w:pStyle w:val="ProductList-OfferingBody"/>
              <w:ind w:left="-113"/>
              <w:jc w:val="center"/>
            </w:pPr>
          </w:p>
        </w:tc>
        <w:tc>
          <w:tcPr>
            <w:tcW w:w="752" w:type="dxa"/>
            <w:gridSpan w:val="2"/>
            <w:shd w:val="clear" w:color="auto" w:fill="70AD47" w:themeFill="accent6"/>
            <w:vAlign w:val="center"/>
          </w:tcPr>
          <w:p w:rsidR="00835DCD" w:rsidRPr="00421057" w:rsidRDefault="00BF3A0E" w:rsidP="00500791">
            <w:pPr>
              <w:pStyle w:val="ProductList-OfferingBody"/>
              <w:ind w:left="-113"/>
              <w:jc w:val="center"/>
            </w:pPr>
            <w:r w:rsidRPr="00421057">
              <w:fldChar w:fldCharType="begin"/>
            </w:r>
            <w:r w:rsidRPr="00421057">
              <w:instrText>AutoTextList  \s NoStyle \t "дополнительный продукт"</w:instrText>
            </w:r>
            <w:r w:rsidRPr="00421057">
              <w:fldChar w:fldCharType="separate"/>
            </w:r>
            <w:r w:rsidRPr="00421057">
              <w:t xml:space="preserve"> A </w:t>
            </w:r>
            <w:r w:rsidRPr="00421057">
              <w:fldChar w:fldCharType="end"/>
            </w:r>
          </w:p>
        </w:tc>
      </w:tr>
    </w:tbl>
    <w:p w:rsidR="00835DCD" w:rsidRDefault="00835DCD" w:rsidP="00835DCD">
      <w:pPr>
        <w:pStyle w:val="ProductList-Body"/>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835DCD" w:rsidTr="00EC79B2">
        <w:tc>
          <w:tcPr>
            <w:tcW w:w="4230" w:type="dxa"/>
          </w:tcPr>
          <w:p w:rsidR="00835DCD" w:rsidRPr="001D7C37" w:rsidRDefault="00835DCD" w:rsidP="00500791">
            <w:pPr>
              <w:pStyle w:val="ProductList-Body"/>
              <w:spacing w:before="20" w:after="20"/>
              <w:ind w:left="169" w:hanging="169"/>
              <w:rPr>
                <w:b/>
              </w:rPr>
            </w:pPr>
            <w:r>
              <w:t xml:space="preserve">Право на продленное обслуживание: </w:t>
            </w:r>
            <w:r>
              <w:rPr>
                <w:b/>
              </w:rPr>
              <w:t>Все</w:t>
            </w:r>
          </w:p>
        </w:tc>
        <w:tc>
          <w:tcPr>
            <w:tcW w:w="2970" w:type="dxa"/>
          </w:tcPr>
          <w:p w:rsidR="00835DCD" w:rsidRPr="001D7C37" w:rsidRDefault="00835DCD" w:rsidP="00835DCD">
            <w:pPr>
              <w:pStyle w:val="ProductList-Body"/>
              <w:spacing w:before="20" w:after="20"/>
              <w:rPr>
                <w:b/>
              </w:rPr>
            </w:pPr>
            <w:r>
              <w:t xml:space="preserve">Категория продукта: </w:t>
            </w:r>
            <w:r>
              <w:rPr>
                <w:b/>
              </w:rPr>
              <w:t>Сервер</w:t>
            </w:r>
          </w:p>
        </w:tc>
        <w:tc>
          <w:tcPr>
            <w:tcW w:w="3690" w:type="dxa"/>
          </w:tcPr>
          <w:p w:rsidR="00835DCD" w:rsidRDefault="00835DCD" w:rsidP="00500791">
            <w:pPr>
              <w:pStyle w:val="ProductList-Body"/>
              <w:spacing w:before="20" w:after="20"/>
              <w:ind w:left="169" w:hanging="169"/>
            </w:pPr>
          </w:p>
        </w:tc>
      </w:tr>
    </w:tbl>
    <w:p w:rsidR="00835DCD" w:rsidRPr="00782C7B" w:rsidRDefault="00835DCD" w:rsidP="00835DCD">
      <w:pPr>
        <w:pStyle w:val="ProductList-Body"/>
        <w:shd w:val="clear" w:color="auto" w:fill="D9D9D9" w:themeFill="background1" w:themeFillShade="D9"/>
        <w:spacing w:before="120" w:after="120"/>
        <w:rPr>
          <w:b/>
        </w:rPr>
      </w:pPr>
      <w:r>
        <w:rPr>
          <w:b/>
        </w:rPr>
        <w:t>Дополнительная информация</w:t>
      </w:r>
    </w:p>
    <w:p w:rsidR="003A43D0" w:rsidRDefault="003A43D0" w:rsidP="00905040">
      <w:pPr>
        <w:pStyle w:val="ProductList-Body"/>
        <w:rPr>
          <w:b/>
          <w:color w:val="00188F"/>
        </w:rPr>
      </w:pPr>
    </w:p>
    <w:p w:rsidR="00905040" w:rsidRPr="001D7C37" w:rsidRDefault="00905040" w:rsidP="00905040">
      <w:pPr>
        <w:pStyle w:val="ProductList-Body"/>
        <w:rPr>
          <w:b/>
        </w:rPr>
      </w:pPr>
      <w:r>
        <w:rPr>
          <w:b/>
          <w:color w:val="00188F"/>
        </w:rPr>
        <w:t>Предложения поддержки Microsoft Azure</w:t>
      </w:r>
    </w:p>
    <w:p w:rsidR="00905040" w:rsidRDefault="00905040" w:rsidP="00905040">
      <w:pPr>
        <w:pStyle w:val="ProductList-Body"/>
      </w:pPr>
      <w:r>
        <w:rPr>
          <w:rFonts w:cstheme="minorHAnsi"/>
          <w:color w:val="000000"/>
          <w:szCs w:val="18"/>
        </w:rPr>
        <w:t xml:space="preserve">Дополнительные сведения о предложениях поддержки для </w:t>
      </w:r>
      <w:r>
        <w:t>Microsoft</w:t>
      </w:r>
      <w:r>
        <w:rPr>
          <w:rFonts w:cstheme="minorHAnsi"/>
          <w:color w:val="000000"/>
          <w:szCs w:val="18"/>
        </w:rPr>
        <w:t xml:space="preserve"> Azure доступны на веб-странице </w:t>
      </w:r>
      <w:r w:rsidR="00B22361" w:rsidRPr="00A63522">
        <w:rPr>
          <w:rFonts w:cstheme="minorHAnsi"/>
          <w:color w:val="000000"/>
          <w:szCs w:val="18"/>
        </w:rPr>
        <w:br/>
      </w:r>
      <w:hyperlink r:id="rId55" w:history="1">
        <w:r>
          <w:rPr>
            <w:rStyle w:val="Hyperlink"/>
            <w:rFonts w:cstheme="minorHAnsi"/>
            <w:szCs w:val="18"/>
          </w:rPr>
          <w:t>www.windowsazure.com/en-us/support/plans/</w:t>
        </w:r>
      </w:hyperlink>
      <w:r>
        <w:rPr>
          <w:rFonts w:cstheme="minorHAnsi"/>
          <w:color w:val="000000"/>
          <w:szCs w:val="18"/>
        </w:rPr>
        <w:t>. Поддержка доступна на английском языке, если иное не согласовано между клиентом и</w:t>
      </w:r>
      <w:r w:rsidR="00B22361">
        <w:rPr>
          <w:rFonts w:cstheme="minorHAnsi"/>
          <w:color w:val="000000"/>
          <w:szCs w:val="18"/>
          <w:lang w:val="en-US"/>
        </w:rPr>
        <w:t> </w:t>
      </w:r>
      <w:r>
        <w:rPr>
          <w:rFonts w:cstheme="minorHAnsi"/>
          <w:color w:val="000000"/>
          <w:szCs w:val="18"/>
        </w:rPr>
        <w:t>корпорацией Майкрософт в письменном виде. Клиенты несут ответственность за исходный уровень важности, указанный во время процесса подачи соответствующего уведомления через Интернет.</w:t>
      </w:r>
    </w:p>
    <w:p w:rsidR="00905040" w:rsidRPr="00585A48" w:rsidRDefault="00C1244C" w:rsidP="00905040">
      <w:pPr>
        <w:pStyle w:val="ProductList-Body"/>
        <w:shd w:val="clear" w:color="auto" w:fill="A6A6A6" w:themeFill="background1" w:themeFillShade="A6"/>
        <w:spacing w:before="120" w:after="240"/>
        <w:jc w:val="right"/>
        <w:rPr>
          <w:sz w:val="16"/>
          <w:szCs w:val="16"/>
        </w:rPr>
      </w:pPr>
      <w:hyperlink w:anchor="Оглавление" w:history="1">
        <w:r w:rsidR="006A2190">
          <w:rPr>
            <w:rStyle w:val="Hyperlink"/>
            <w:sz w:val="16"/>
            <w:szCs w:val="16"/>
          </w:rPr>
          <w:t>Оглавление</w:t>
        </w:r>
      </w:hyperlink>
      <w:r w:rsidR="006A2190">
        <w:rPr>
          <w:sz w:val="16"/>
          <w:szCs w:val="16"/>
        </w:rPr>
        <w:t xml:space="preserve"> / </w:t>
      </w:r>
      <w:hyperlink w:anchor="ChartKey" w:history="1">
        <w:r w:rsidR="006A2190">
          <w:rPr>
            <w:rStyle w:val="Hyperlink"/>
            <w:sz w:val="16"/>
            <w:szCs w:val="16"/>
          </w:rPr>
          <w:t>Ключ к таблице</w:t>
        </w:r>
      </w:hyperlink>
      <w:r w:rsidR="006A2190">
        <w:rPr>
          <w:sz w:val="16"/>
          <w:szCs w:val="16"/>
        </w:rPr>
        <w:t xml:space="preserve"> / </w:t>
      </w:r>
      <w:hyperlink w:anchor="Index" w:history="1">
        <w:r w:rsidR="006A2190">
          <w:rPr>
            <w:rStyle w:val="Hyperlink"/>
            <w:sz w:val="16"/>
            <w:szCs w:val="16"/>
          </w:rPr>
          <w:t>Индекс</w:t>
        </w:r>
      </w:hyperlink>
    </w:p>
    <w:p w:rsidR="005D0C2F" w:rsidRDefault="005D0C2F" w:rsidP="005D0C2F">
      <w:pPr>
        <w:pStyle w:val="ProductList-Offering2Heading"/>
        <w:outlineLvl w:val="2"/>
      </w:pPr>
      <w:r>
        <w:tab/>
      </w:r>
      <w:bookmarkStart w:id="943" w:name="_Toc413391101"/>
      <w:r>
        <w:t xml:space="preserve">Служба архивации Microsoft Azure </w:t>
      </w:r>
      <w:r>
        <w:rPr>
          <w:b w:val="0"/>
        </w:rPr>
        <w:t>(План)</w:t>
      </w:r>
      <w:bookmarkEnd w:id="943"/>
      <w:r w:rsidR="00863A18">
        <w:fldChar w:fldCharType="begin"/>
      </w:r>
      <w:r>
        <w:instrText>XE "Служба архивации Microsoft Azure"</w:instrText>
      </w:r>
      <w:r w:rsidR="00863A18">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B40BB5" w:rsidTr="0000460B">
        <w:trPr>
          <w:cantSplit/>
          <w:tblHeader/>
        </w:trPr>
        <w:tc>
          <w:tcPr>
            <w:tcW w:w="3367" w:type="dxa"/>
            <w:tcBorders>
              <w:bottom w:val="nil"/>
            </w:tcBorders>
            <w:shd w:val="clear" w:color="auto" w:fill="00188F"/>
          </w:tcPr>
          <w:p w:rsidR="00B40BB5" w:rsidRPr="00EE0836" w:rsidRDefault="00B40BB5" w:rsidP="00823A9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B40BB5" w:rsidRPr="00EF36AC" w:rsidRDefault="00B40BB5" w:rsidP="00823A9F">
            <w:pPr>
              <w:pStyle w:val="ProductList-OfferingBody"/>
              <w:ind w:left="-113"/>
              <w:jc w:val="center"/>
              <w:rPr>
                <w:color w:val="FFFFFF" w:themeColor="background1"/>
              </w:rPr>
            </w:pPr>
            <w:r w:rsidRPr="00EF36AC">
              <w:rPr>
                <w:b/>
                <w:color w:val="000000" w:themeColor="text1"/>
              </w:rPr>
              <w:fldChar w:fldCharType="begin"/>
            </w:r>
            <w:r w:rsidRPr="00B20876">
              <w:rPr>
                <w:b/>
                <w:color w:val="000000" w:themeColor="text1"/>
              </w:rPr>
              <w:instrText>AutoTextList  \s NoStyle \t "</w:instrText>
            </w:r>
            <w:r w:rsidRPr="00455CD5">
              <w:rPr>
                <w:b/>
                <w:color w:val="000000" w:themeColor="text1"/>
              </w:rPr>
              <w:instrText>лицензия</w:instrText>
            </w:r>
            <w:r w:rsidRPr="00B20876">
              <w:rPr>
                <w:b/>
                <w:color w:val="000000" w:themeColor="text1"/>
              </w:rPr>
              <w:instrText>"</w:instrText>
            </w:r>
            <w:r w:rsidRPr="00EF36AC">
              <w:rPr>
                <w:b/>
                <w:color w:val="000000" w:themeColor="text1"/>
              </w:rPr>
              <w:fldChar w:fldCharType="separate"/>
            </w:r>
            <w:r w:rsidRPr="00B20876">
              <w:rPr>
                <w:b/>
                <w:color w:val="000000" w:themeColor="text1"/>
              </w:rPr>
              <w:t xml:space="preserve"> </w:t>
            </w:r>
            <w:r w:rsidRPr="00EF36AC">
              <w:rPr>
                <w:color w:val="FFFFFF" w:themeColor="background1"/>
              </w:rPr>
              <w:fldChar w:fldCharType="begin"/>
            </w:r>
            <w:r w:rsidRPr="00EF36AC">
              <w:rPr>
                <w:color w:val="FFFFFF" w:themeColor="background1"/>
              </w:rPr>
              <w:instrText xml:space="preserve"> AutoTextList  \s NoStyle \t “</w:instrText>
            </w:r>
            <w:r w:rsidRPr="00EF36AC">
              <w:rPr>
                <w:color w:val="FFFFFF" w:themeColor="background1"/>
                <w:u w:val="single"/>
              </w:rPr>
              <w:instrText>лицензия</w:instrText>
            </w:r>
            <w:r w:rsidRPr="00EF36AC">
              <w:rPr>
                <w:color w:val="FFFFFF" w:themeColor="background1"/>
              </w:rPr>
              <w:instrText xml:space="preserve">” </w:instrText>
            </w:r>
            <w:r w:rsidRPr="00EF36AC">
              <w:rPr>
                <w:color w:val="FFFFFF" w:themeColor="background1"/>
              </w:rPr>
              <w:fldChar w:fldCharType="separate"/>
            </w:r>
            <w:r w:rsidRPr="00EF36AC">
              <w:rPr>
                <w:color w:val="FFFFFF" w:themeColor="background1"/>
                <w:lang w:val="en-US"/>
              </w:rPr>
              <w:t>L</w:t>
            </w:r>
            <w:r w:rsidRPr="00EF36AC">
              <w:rPr>
                <w:color w:val="FFFFFF" w:themeColor="background1"/>
              </w:rPr>
              <w:fldChar w:fldCharType="end"/>
            </w:r>
            <w:r w:rsidRPr="00EF36AC">
              <w:rPr>
                <w:color w:val="FFFFFF" w:themeColor="background1"/>
              </w:rPr>
              <w:t xml:space="preserve"> </w:t>
            </w:r>
            <w:r w:rsidRPr="00EF36AC">
              <w:rPr>
                <w:color w:val="FFFFFF" w:themeColor="background1"/>
              </w:rPr>
              <w:fldChar w:fldCharType="end"/>
            </w:r>
          </w:p>
        </w:tc>
        <w:tc>
          <w:tcPr>
            <w:tcW w:w="739" w:type="dxa"/>
            <w:tcBorders>
              <w:left w:val="single" w:sz="12" w:space="0" w:color="FFFFFF" w:themeColor="background1"/>
            </w:tcBorders>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Campus и School</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CA/SA</w:t>
            </w:r>
            <w:r w:rsidRPr="00786CE0">
              <w:rPr>
                <w:color w:val="FFFFFF" w:themeColor="background1"/>
              </w:rPr>
              <w:fldChar w:fldCharType="end"/>
            </w:r>
          </w:p>
        </w:tc>
        <w:tc>
          <w:tcPr>
            <w:tcW w:w="739"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Enterprise и Enterprise Subscription</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EA/EAS</w:t>
            </w:r>
            <w:r w:rsidRPr="00786CE0">
              <w:rPr>
                <w:color w:val="FFFFFF" w:themeColor="background1"/>
              </w:rPr>
              <w:fldChar w:fldCharType="end"/>
            </w:r>
          </w:p>
        </w:tc>
        <w:tc>
          <w:tcPr>
            <w:tcW w:w="739"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соглашение Enrollment for Education Solutions</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EES</w:t>
            </w:r>
            <w:r w:rsidRPr="00786CE0">
              <w:rPr>
                <w:color w:val="FFFFFF" w:themeColor="background1"/>
              </w:rPr>
              <w:fldChar w:fldCharType="end"/>
            </w:r>
          </w:p>
        </w:tc>
        <w:tc>
          <w:tcPr>
            <w:tcW w:w="739"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Microsoft Products and Services Agreement” </w:instrText>
            </w:r>
            <w:r w:rsidRPr="00786CE0">
              <w:rPr>
                <w:color w:val="FFFFFF" w:themeColor="background1"/>
              </w:rPr>
              <w:fldChar w:fldCharType="separate"/>
            </w:r>
            <w:r w:rsidRPr="00786CE0">
              <w:rPr>
                <w:color w:val="FFFFFF" w:themeColor="background1"/>
              </w:rPr>
              <w:t>MPSA</w:t>
            </w:r>
            <w:r w:rsidRPr="00786CE0">
              <w:rPr>
                <w:color w:val="FFFFFF" w:themeColor="background1"/>
              </w:rPr>
              <w:fldChar w:fldCharType="end"/>
            </w:r>
          </w:p>
        </w:tc>
        <w:tc>
          <w:tcPr>
            <w:tcW w:w="738"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Open License” </w:instrText>
            </w:r>
            <w:r w:rsidRPr="00786CE0">
              <w:rPr>
                <w:color w:val="FFFFFF" w:themeColor="background1"/>
              </w:rPr>
              <w:fldChar w:fldCharType="separate"/>
            </w:r>
            <w:r w:rsidRPr="00786CE0">
              <w:rPr>
                <w:color w:val="FFFFFF" w:themeColor="background1"/>
              </w:rPr>
              <w:t>OL</w:t>
            </w:r>
            <w:r w:rsidRPr="00786CE0">
              <w:rPr>
                <w:color w:val="FFFFFF" w:themeColor="background1"/>
              </w:rPr>
              <w:fldChar w:fldCharType="end"/>
            </w:r>
          </w:p>
        </w:tc>
        <w:tc>
          <w:tcPr>
            <w:tcW w:w="739"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“минимальный объем заказа в рамках программ Open” </w:instrText>
            </w:r>
            <w:r w:rsidRPr="00786CE0">
              <w:rPr>
                <w:color w:val="FFFFFF" w:themeColor="background1"/>
              </w:rPr>
              <w:fldChar w:fldCharType="separate"/>
            </w:r>
            <w:r w:rsidRPr="00786CE0">
              <w:rPr>
                <w:color w:val="FFFFFF" w:themeColor="background1"/>
              </w:rPr>
              <w:t>OM</w:t>
            </w:r>
            <w:r w:rsidRPr="00786CE0">
              <w:rPr>
                <w:color w:val="FFFFFF" w:themeColor="background1"/>
              </w:rPr>
              <w:fldChar w:fldCharType="end"/>
            </w:r>
          </w:p>
        </w:tc>
        <w:tc>
          <w:tcPr>
            <w:tcW w:w="739"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“соглашения Open Value и Open Value Subscription” </w:instrText>
            </w:r>
            <w:r w:rsidRPr="00786CE0">
              <w:rPr>
                <w:color w:val="FFFFFF" w:themeColor="background1"/>
              </w:rPr>
              <w:fldChar w:fldCharType="separate"/>
            </w:r>
            <w:r w:rsidRPr="00786CE0">
              <w:rPr>
                <w:color w:val="FFFFFF" w:themeColor="background1"/>
              </w:rPr>
              <w:t>OV/OVS</w:t>
            </w:r>
            <w:r w:rsidRPr="00786CE0">
              <w:rPr>
                <w:color w:val="FFFFFF" w:themeColor="background1"/>
              </w:rPr>
              <w:fldChar w:fldCharType="end"/>
            </w:r>
          </w:p>
        </w:tc>
        <w:tc>
          <w:tcPr>
            <w:tcW w:w="739"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“программы Select и Select Plus” </w:instrText>
            </w:r>
            <w:r w:rsidRPr="00786CE0">
              <w:rPr>
                <w:color w:val="FFFFFF" w:themeColor="background1"/>
              </w:rPr>
              <w:fldChar w:fldCharType="separate"/>
            </w:r>
            <w:r w:rsidRPr="00786CE0">
              <w:rPr>
                <w:color w:val="FFFFFF" w:themeColor="background1"/>
              </w:rPr>
              <w:t>S/S+</w:t>
            </w:r>
            <w:r w:rsidRPr="00786CE0">
              <w:rPr>
                <w:color w:val="FFFFFF" w:themeColor="background1"/>
              </w:rPr>
              <w:fldChar w:fldCharType="end"/>
            </w:r>
          </w:p>
        </w:tc>
        <w:tc>
          <w:tcPr>
            <w:tcW w:w="739" w:type="dxa"/>
            <w:shd w:val="clear" w:color="auto" w:fill="00188F"/>
            <w:vAlign w:val="center"/>
          </w:tcPr>
          <w:p w:rsidR="00B40BB5" w:rsidRPr="00EF36AC" w:rsidRDefault="00B40BB5" w:rsidP="00B40BB5">
            <w:pPr>
              <w:pStyle w:val="ProductList-OfferingBody"/>
              <w:ind w:left="-113"/>
              <w:jc w:val="center"/>
              <w:rPr>
                <w:color w:val="FFFFFF" w:themeColor="background1"/>
              </w:rPr>
            </w:pPr>
            <w:r w:rsidRPr="00EF36AC">
              <w:rPr>
                <w:color w:val="FFFFFF" w:themeColor="background1"/>
              </w:rPr>
              <w:fldChar w:fldCharType="begin"/>
            </w:r>
            <w:r w:rsidRPr="00EF36AC">
              <w:rPr>
                <w:color w:val="FFFFFF" w:themeColor="background1"/>
              </w:rPr>
              <w:instrText xml:space="preserve"> AutoTextList  \sNoStyle\t “соглашение о регистрации Server Cloud” </w:instrText>
            </w:r>
            <w:r w:rsidRPr="00EF36AC">
              <w:rPr>
                <w:color w:val="FFFFFF" w:themeColor="background1"/>
              </w:rPr>
              <w:fldChar w:fldCharType="separate"/>
            </w:r>
            <w:r w:rsidRPr="00EF36AC">
              <w:rPr>
                <w:color w:val="FFFFFF" w:themeColor="background1"/>
              </w:rPr>
              <w:t>SCE</w:t>
            </w:r>
            <w:r w:rsidRPr="00EF36AC">
              <w:rPr>
                <w:color w:val="FFFFFF" w:themeColor="background1"/>
              </w:rPr>
              <w:fldChar w:fldCharType="end"/>
            </w:r>
          </w:p>
        </w:tc>
      </w:tr>
      <w:tr w:rsidR="005D0C2F" w:rsidTr="0000460B">
        <w:trPr>
          <w:cantSplit/>
          <w:tblHeader/>
        </w:trPr>
        <w:tc>
          <w:tcPr>
            <w:tcW w:w="3367" w:type="dxa"/>
            <w:tcBorders>
              <w:top w:val="nil"/>
              <w:left w:val="nil"/>
              <w:bottom w:val="nil"/>
              <w:right w:val="nil"/>
            </w:tcBorders>
          </w:tcPr>
          <w:p w:rsidR="005D0C2F" w:rsidRDefault="005D0C2F" w:rsidP="00833215">
            <w:pPr>
              <w:pStyle w:val="ProductList-Offering2"/>
            </w:pPr>
            <w:bookmarkStart w:id="944" w:name="_Toc413391102"/>
            <w:r>
              <w:t>Служба архивации Microsoft Azure</w:t>
            </w:r>
            <w:bookmarkEnd w:id="944"/>
            <w:r w:rsidR="00863A18">
              <w:fldChar w:fldCharType="begin"/>
            </w:r>
            <w:r>
              <w:instrText>XE "Служба архивации Microsoft Azure"</w:instrText>
            </w:r>
            <w:r w:rsidR="00863A18">
              <w:fldChar w:fldCharType="end"/>
            </w:r>
          </w:p>
        </w:tc>
        <w:tc>
          <w:tcPr>
            <w:tcW w:w="738" w:type="dxa"/>
            <w:tcBorders>
              <w:top w:val="nil"/>
              <w:left w:val="nil"/>
              <w:bottom w:val="nil"/>
              <w:right w:val="nil"/>
            </w:tcBorders>
            <w:vAlign w:val="center"/>
          </w:tcPr>
          <w:p w:rsidR="005D0C2F" w:rsidRDefault="005D0C2F"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5D0C2F" w:rsidRDefault="005D0C2F" w:rsidP="00823A9F">
            <w:pPr>
              <w:pStyle w:val="ProductList-OfferingBody"/>
              <w:ind w:left="-113"/>
              <w:jc w:val="center"/>
            </w:pPr>
            <w:r>
              <w:t>1</w:t>
            </w:r>
          </w:p>
        </w:tc>
        <w:tc>
          <w:tcPr>
            <w:tcW w:w="739" w:type="dxa"/>
            <w:shd w:val="clear" w:color="auto" w:fill="70AD47" w:themeFill="accent6"/>
            <w:vAlign w:val="center"/>
          </w:tcPr>
          <w:p w:rsidR="005D0C2F" w:rsidRPr="00A13BBB" w:rsidRDefault="00BF3A0E" w:rsidP="00823A9F">
            <w:pPr>
              <w:pStyle w:val="ProductList-OfferingBody"/>
              <w:ind w:left="-113"/>
              <w:jc w:val="center"/>
            </w:pPr>
            <w:r w:rsidRPr="00A13BBB">
              <w:fldChar w:fldCharType="begin"/>
            </w:r>
            <w:r w:rsidRPr="00A13BBB">
              <w:instrText>AutoTextList  \s NoStyle \t "дополнительный продукт"</w:instrText>
            </w:r>
            <w:r w:rsidRPr="00A13BBB">
              <w:fldChar w:fldCharType="separate"/>
            </w:r>
            <w:r w:rsidRPr="00A13BBB">
              <w:t xml:space="preserve"> A </w:t>
            </w:r>
            <w:r w:rsidRPr="00A13BBB">
              <w:fldChar w:fldCharType="end"/>
            </w:r>
          </w:p>
        </w:tc>
        <w:tc>
          <w:tcPr>
            <w:tcW w:w="739" w:type="dxa"/>
            <w:shd w:val="clear" w:color="auto" w:fill="70AD47" w:themeFill="accent6"/>
            <w:vAlign w:val="center"/>
          </w:tcPr>
          <w:p w:rsidR="005D0C2F" w:rsidRPr="00A13BBB" w:rsidRDefault="00BF3A0E" w:rsidP="00823A9F">
            <w:pPr>
              <w:pStyle w:val="ProductList-OfferingBody"/>
              <w:ind w:left="-113"/>
              <w:jc w:val="center"/>
            </w:pPr>
            <w:r w:rsidRPr="00A13BBB">
              <w:fldChar w:fldCharType="begin"/>
            </w:r>
            <w:r w:rsidRPr="00A13BBB">
              <w:instrText>AutoTextList  \s NoStyle \t "дополнительный продукт"</w:instrText>
            </w:r>
            <w:r w:rsidRPr="00A13BBB">
              <w:fldChar w:fldCharType="separate"/>
            </w:r>
            <w:r w:rsidRPr="00A13BBB">
              <w:t xml:space="preserve"> A </w:t>
            </w:r>
            <w:r w:rsidRPr="00A13BBB">
              <w:fldChar w:fldCharType="end"/>
            </w:r>
          </w:p>
        </w:tc>
        <w:tc>
          <w:tcPr>
            <w:tcW w:w="739" w:type="dxa"/>
            <w:shd w:val="clear" w:color="auto" w:fill="BFBFBF" w:themeFill="background1" w:themeFillShade="BF"/>
            <w:vAlign w:val="center"/>
          </w:tcPr>
          <w:p w:rsidR="005D0C2F" w:rsidRPr="00A13BBB" w:rsidRDefault="005D0C2F" w:rsidP="00823A9F">
            <w:pPr>
              <w:pStyle w:val="ProductList-OfferingBody"/>
              <w:ind w:left="-113"/>
              <w:jc w:val="center"/>
            </w:pPr>
          </w:p>
        </w:tc>
        <w:tc>
          <w:tcPr>
            <w:tcW w:w="738" w:type="dxa"/>
            <w:shd w:val="clear" w:color="auto" w:fill="BFBFBF" w:themeFill="background1" w:themeFillShade="BF"/>
            <w:vAlign w:val="center"/>
          </w:tcPr>
          <w:p w:rsidR="005D0C2F" w:rsidRPr="00A13BBB" w:rsidRDefault="005D0C2F" w:rsidP="00823A9F">
            <w:pPr>
              <w:pStyle w:val="ProductList-OfferingBody"/>
              <w:ind w:left="-113"/>
              <w:jc w:val="center"/>
            </w:pPr>
          </w:p>
        </w:tc>
        <w:tc>
          <w:tcPr>
            <w:tcW w:w="739" w:type="dxa"/>
            <w:shd w:val="clear" w:color="auto" w:fill="BFBFBF" w:themeFill="background1" w:themeFillShade="BF"/>
            <w:vAlign w:val="center"/>
          </w:tcPr>
          <w:p w:rsidR="005D0C2F" w:rsidRPr="00A13BBB" w:rsidRDefault="005D0C2F" w:rsidP="00823A9F">
            <w:pPr>
              <w:pStyle w:val="ProductList-OfferingBody"/>
              <w:ind w:left="-113"/>
              <w:jc w:val="center"/>
            </w:pPr>
          </w:p>
        </w:tc>
        <w:tc>
          <w:tcPr>
            <w:tcW w:w="739" w:type="dxa"/>
            <w:shd w:val="clear" w:color="auto" w:fill="BFBFBF" w:themeFill="background1" w:themeFillShade="BF"/>
            <w:vAlign w:val="center"/>
          </w:tcPr>
          <w:p w:rsidR="005D0C2F" w:rsidRPr="00A13BBB" w:rsidRDefault="005D0C2F" w:rsidP="00823A9F">
            <w:pPr>
              <w:pStyle w:val="ProductList-OfferingBody"/>
              <w:ind w:left="-113"/>
              <w:jc w:val="center"/>
            </w:pPr>
          </w:p>
        </w:tc>
        <w:tc>
          <w:tcPr>
            <w:tcW w:w="739" w:type="dxa"/>
            <w:shd w:val="clear" w:color="auto" w:fill="BFBFBF" w:themeFill="background1" w:themeFillShade="BF"/>
            <w:vAlign w:val="center"/>
          </w:tcPr>
          <w:p w:rsidR="005D0C2F" w:rsidRPr="00A13BBB" w:rsidRDefault="005D0C2F" w:rsidP="00823A9F">
            <w:pPr>
              <w:pStyle w:val="ProductList-OfferingBody"/>
              <w:ind w:left="-113"/>
              <w:jc w:val="center"/>
            </w:pPr>
          </w:p>
        </w:tc>
        <w:tc>
          <w:tcPr>
            <w:tcW w:w="739" w:type="dxa"/>
            <w:shd w:val="clear" w:color="auto" w:fill="70AD47" w:themeFill="accent6"/>
            <w:vAlign w:val="center"/>
          </w:tcPr>
          <w:p w:rsidR="005D0C2F" w:rsidRPr="00A13BBB" w:rsidRDefault="00BF3A0E" w:rsidP="00823A9F">
            <w:pPr>
              <w:pStyle w:val="ProductList-OfferingBody"/>
              <w:ind w:left="-113"/>
              <w:jc w:val="center"/>
            </w:pPr>
            <w:r w:rsidRPr="00A13BBB">
              <w:fldChar w:fldCharType="begin"/>
            </w:r>
            <w:r w:rsidRPr="00A13BBB">
              <w:instrText>AutoTextList  \s NoStyle \t "дополнительный продукт"</w:instrText>
            </w:r>
            <w:r w:rsidRPr="00A13BBB">
              <w:fldChar w:fldCharType="separate"/>
            </w:r>
            <w:r w:rsidRPr="00A13BBB">
              <w:t xml:space="preserve"> A </w:t>
            </w:r>
            <w:r w:rsidRPr="00A13BBB">
              <w:fldChar w:fldCharType="end"/>
            </w:r>
          </w:p>
        </w:tc>
      </w:tr>
    </w:tbl>
    <w:p w:rsidR="005D0C2F"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6"/>
        <w:gridCol w:w="3563"/>
      </w:tblGrid>
      <w:tr w:rsidR="005D0C2F" w:rsidTr="0000460B">
        <w:tc>
          <w:tcPr>
            <w:tcW w:w="3596" w:type="dxa"/>
          </w:tcPr>
          <w:p w:rsidR="005D0C2F" w:rsidRDefault="005D0C2F" w:rsidP="00823A9F">
            <w:pPr>
              <w:pStyle w:val="ProductList-Body"/>
              <w:spacing w:before="20" w:after="20"/>
              <w:rPr>
                <w:b/>
              </w:rPr>
            </w:pPr>
            <w:r>
              <w:t xml:space="preserve">Право на сокращение: </w:t>
            </w:r>
            <w:r>
              <w:rPr>
                <w:b/>
              </w:rPr>
              <w:t>Все</w:t>
            </w:r>
          </w:p>
          <w:p w:rsidR="005D0C2F" w:rsidRDefault="005D0C2F" w:rsidP="00823A9F">
            <w:pPr>
              <w:pStyle w:val="ProductList-Body"/>
              <w:spacing w:before="20" w:after="20"/>
            </w:pPr>
            <w:r>
              <w:t xml:space="preserve">Право на сокращение (SCE): </w:t>
            </w:r>
            <w:r>
              <w:rPr>
                <w:b/>
              </w:rPr>
              <w:t>Все</w:t>
            </w:r>
          </w:p>
        </w:tc>
        <w:tc>
          <w:tcPr>
            <w:tcW w:w="3597" w:type="dxa"/>
          </w:tcPr>
          <w:p w:rsidR="005D0C2F" w:rsidRPr="00651A42" w:rsidRDefault="005D0C2F" w:rsidP="00823A9F">
            <w:pPr>
              <w:pStyle w:val="ProductList-Body"/>
              <w:spacing w:before="20" w:after="20"/>
            </w:pPr>
            <w:r>
              <w:t xml:space="preserve">Категория продукта: </w:t>
            </w:r>
            <w:r>
              <w:rPr>
                <w:b/>
              </w:rPr>
              <w:t>Сервер</w:t>
            </w:r>
          </w:p>
          <w:p w:rsidR="00651A42" w:rsidRDefault="00651A42" w:rsidP="00823A9F">
            <w:pPr>
              <w:pStyle w:val="ProductList-Body"/>
              <w:spacing w:before="20" w:after="20"/>
            </w:pPr>
            <w:r>
              <w:t xml:space="preserve">Превышение минимального заказа: </w:t>
            </w:r>
            <w:r>
              <w:rPr>
                <w:b/>
              </w:rPr>
              <w:t>Да</w:t>
            </w:r>
          </w:p>
        </w:tc>
        <w:tc>
          <w:tcPr>
            <w:tcW w:w="3597" w:type="dxa"/>
          </w:tcPr>
          <w:p w:rsidR="005D0C2F" w:rsidRDefault="005D0C2F" w:rsidP="00823A9F">
            <w:pPr>
              <w:pStyle w:val="ProductList-Body"/>
              <w:spacing w:before="20" w:after="20"/>
            </w:pPr>
            <w:r>
              <w:t xml:space="preserve">Право на продленный срок: </w:t>
            </w:r>
            <w:r>
              <w:rPr>
                <w:b/>
              </w:rPr>
              <w:t>Все</w:t>
            </w:r>
          </w:p>
        </w:tc>
      </w:tr>
    </w:tbl>
    <w:p w:rsidR="005D0C2F" w:rsidRPr="00782C7B" w:rsidRDefault="005D0C2F" w:rsidP="005D0C2F">
      <w:pPr>
        <w:pStyle w:val="ProductList-Body"/>
        <w:shd w:val="clear" w:color="auto" w:fill="D9D9D9" w:themeFill="background1" w:themeFillShade="D9"/>
        <w:spacing w:before="120" w:after="120"/>
        <w:rPr>
          <w:b/>
        </w:rPr>
      </w:pPr>
      <w:r>
        <w:rPr>
          <w:b/>
        </w:rPr>
        <w:t>Дополнительная информация</w:t>
      </w:r>
    </w:p>
    <w:p w:rsidR="00651A42" w:rsidRDefault="00651A42" w:rsidP="00651A42">
      <w:pPr>
        <w:pStyle w:val="ProductList-Body"/>
      </w:pPr>
      <w:r>
        <w:t>Каждый заказ службы архивации Microsoft Azure в виде Плана обслуживания Microsoft Azure включает в себя приобретение Первоначального объема. Стоимость услуг, использованных клиентом сверх Первоначального объема, рассчитывается на основе Уровней фактического использования.</w:t>
      </w:r>
    </w:p>
    <w:p w:rsidR="005D0C2F" w:rsidRPr="00585A48" w:rsidRDefault="00C1244C" w:rsidP="005D0C2F">
      <w:pPr>
        <w:pStyle w:val="ProductList-Body"/>
        <w:shd w:val="clear" w:color="auto" w:fill="A6A6A6" w:themeFill="background1" w:themeFillShade="A6"/>
        <w:spacing w:before="120" w:after="240"/>
        <w:jc w:val="right"/>
        <w:rPr>
          <w:sz w:val="16"/>
          <w:szCs w:val="16"/>
        </w:rPr>
      </w:pPr>
      <w:hyperlink w:anchor="Оглавление" w:history="1">
        <w:r w:rsidR="006A2190">
          <w:rPr>
            <w:rStyle w:val="Hyperlink"/>
            <w:sz w:val="16"/>
            <w:szCs w:val="16"/>
          </w:rPr>
          <w:t>Оглавление</w:t>
        </w:r>
      </w:hyperlink>
      <w:r w:rsidR="006A2190">
        <w:rPr>
          <w:sz w:val="16"/>
          <w:szCs w:val="16"/>
        </w:rPr>
        <w:t xml:space="preserve"> / </w:t>
      </w:r>
      <w:hyperlink w:anchor="ChartKey" w:history="1">
        <w:r w:rsidR="006A2190">
          <w:rPr>
            <w:rStyle w:val="Hyperlink"/>
            <w:sz w:val="16"/>
            <w:szCs w:val="16"/>
          </w:rPr>
          <w:t>Ключ к таблице</w:t>
        </w:r>
      </w:hyperlink>
      <w:r w:rsidR="006A2190">
        <w:rPr>
          <w:sz w:val="16"/>
          <w:szCs w:val="16"/>
        </w:rPr>
        <w:t xml:space="preserve"> / </w:t>
      </w:r>
      <w:hyperlink w:anchor="Index" w:history="1">
        <w:r w:rsidR="006A2190">
          <w:rPr>
            <w:rStyle w:val="Hyperlink"/>
            <w:sz w:val="16"/>
            <w:szCs w:val="16"/>
          </w:rPr>
          <w:t>Индекс</w:t>
        </w:r>
      </w:hyperlink>
    </w:p>
    <w:p w:rsidR="00BE5BD3" w:rsidRPr="00A63522" w:rsidRDefault="005D0C2F" w:rsidP="00F23D3A">
      <w:pPr>
        <w:pStyle w:val="ProductList-Offering2Heading"/>
        <w:pBdr>
          <w:bottom w:val="none" w:sz="0" w:space="0" w:color="auto"/>
        </w:pBdr>
        <w:outlineLvl w:val="2"/>
      </w:pPr>
      <w:r>
        <w:tab/>
      </w:r>
    </w:p>
    <w:p w:rsidR="005D0C2F" w:rsidRDefault="005D0C2F" w:rsidP="005D0C2F">
      <w:pPr>
        <w:pStyle w:val="ProductList-Offering2Heading"/>
        <w:outlineLvl w:val="2"/>
      </w:pPr>
      <w:bookmarkStart w:id="945" w:name="_Toc413391103"/>
      <w:r>
        <w:t>Microsoft Azure Site Recovery</w:t>
      </w:r>
      <w:r w:rsidR="00EE52F8" w:rsidRPr="00A63522">
        <w:t xml:space="preserve"> </w:t>
      </w:r>
      <w:r w:rsidR="00863A18">
        <w:fldChar w:fldCharType="begin"/>
      </w:r>
      <w:r>
        <w:instrText>XE "Восстановление сайта Microsoft Azure"</w:instrText>
      </w:r>
      <w:r w:rsidR="00863A18">
        <w:fldChar w:fldCharType="end"/>
      </w:r>
      <w:r>
        <w:rPr>
          <w:b w:val="0"/>
        </w:rPr>
        <w:t>(план)</w:t>
      </w:r>
      <w:bookmarkEnd w:id="945"/>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B40BB5" w:rsidTr="00BE5BD3">
        <w:trPr>
          <w:cantSplit/>
          <w:tblHeader/>
        </w:trPr>
        <w:tc>
          <w:tcPr>
            <w:tcW w:w="3367" w:type="dxa"/>
            <w:tcBorders>
              <w:bottom w:val="nil"/>
            </w:tcBorders>
            <w:shd w:val="clear" w:color="auto" w:fill="00188F"/>
          </w:tcPr>
          <w:p w:rsidR="00B40BB5" w:rsidRPr="00EE0836" w:rsidRDefault="00B40BB5" w:rsidP="00823A9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B40BB5" w:rsidRPr="00EF36AC" w:rsidRDefault="00B40BB5" w:rsidP="003F740E">
            <w:pPr>
              <w:pStyle w:val="ProductList-OfferingBody"/>
              <w:ind w:left="-113"/>
              <w:jc w:val="center"/>
              <w:rPr>
                <w:color w:val="FFFFFF" w:themeColor="background1"/>
              </w:rPr>
            </w:pPr>
            <w:r w:rsidRPr="00EF36AC">
              <w:rPr>
                <w:b/>
                <w:color w:val="000000" w:themeColor="text1"/>
              </w:rPr>
              <w:fldChar w:fldCharType="begin"/>
            </w:r>
            <w:r w:rsidRPr="00B20876">
              <w:rPr>
                <w:b/>
                <w:color w:val="000000" w:themeColor="text1"/>
              </w:rPr>
              <w:instrText>AutoTextList  \s NoStyle \t "</w:instrText>
            </w:r>
            <w:r w:rsidRPr="00455CD5">
              <w:rPr>
                <w:b/>
                <w:color w:val="000000" w:themeColor="text1"/>
              </w:rPr>
              <w:instrText>лицензия</w:instrText>
            </w:r>
            <w:r w:rsidRPr="00B20876">
              <w:rPr>
                <w:b/>
                <w:color w:val="000000" w:themeColor="text1"/>
              </w:rPr>
              <w:instrText>"</w:instrText>
            </w:r>
            <w:r w:rsidRPr="00EF36AC">
              <w:rPr>
                <w:b/>
                <w:color w:val="000000" w:themeColor="text1"/>
              </w:rPr>
              <w:fldChar w:fldCharType="separate"/>
            </w:r>
            <w:r w:rsidRPr="00B20876">
              <w:rPr>
                <w:b/>
                <w:color w:val="000000" w:themeColor="text1"/>
              </w:rPr>
              <w:t xml:space="preserve"> </w:t>
            </w:r>
            <w:r w:rsidRPr="00EF36AC">
              <w:rPr>
                <w:color w:val="FFFFFF" w:themeColor="background1"/>
              </w:rPr>
              <w:fldChar w:fldCharType="begin"/>
            </w:r>
            <w:r w:rsidRPr="00EF36AC">
              <w:rPr>
                <w:color w:val="FFFFFF" w:themeColor="background1"/>
              </w:rPr>
              <w:instrText xml:space="preserve"> AutoTextList  \s NoStyle \t “</w:instrText>
            </w:r>
            <w:r w:rsidRPr="00EF36AC">
              <w:rPr>
                <w:color w:val="FFFFFF" w:themeColor="background1"/>
                <w:u w:val="single"/>
              </w:rPr>
              <w:instrText>лицензия</w:instrText>
            </w:r>
            <w:r w:rsidRPr="00EF36AC">
              <w:rPr>
                <w:color w:val="FFFFFF" w:themeColor="background1"/>
              </w:rPr>
              <w:instrText xml:space="preserve">” </w:instrText>
            </w:r>
            <w:r w:rsidRPr="00EF36AC">
              <w:rPr>
                <w:color w:val="FFFFFF" w:themeColor="background1"/>
              </w:rPr>
              <w:fldChar w:fldCharType="separate"/>
            </w:r>
            <w:r w:rsidRPr="00EF36AC">
              <w:rPr>
                <w:color w:val="FFFFFF" w:themeColor="background1"/>
                <w:lang w:val="en-US"/>
              </w:rPr>
              <w:t>L</w:t>
            </w:r>
            <w:r w:rsidRPr="00EF36AC">
              <w:rPr>
                <w:color w:val="FFFFFF" w:themeColor="background1"/>
              </w:rPr>
              <w:fldChar w:fldCharType="end"/>
            </w:r>
            <w:r w:rsidRPr="00EF36AC">
              <w:rPr>
                <w:color w:val="FFFFFF" w:themeColor="background1"/>
              </w:rPr>
              <w:t xml:space="preserve"> </w:t>
            </w:r>
            <w:r w:rsidRPr="00EF36AC">
              <w:rPr>
                <w:color w:val="FFFFFF" w:themeColor="background1"/>
              </w:rPr>
              <w:fldChar w:fldCharType="end"/>
            </w:r>
          </w:p>
        </w:tc>
        <w:tc>
          <w:tcPr>
            <w:tcW w:w="739" w:type="dxa"/>
            <w:tcBorders>
              <w:left w:val="single" w:sz="12" w:space="0" w:color="FFFFFF" w:themeColor="background1"/>
            </w:tcBorders>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Campus и School</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CA/SA</w:t>
            </w:r>
            <w:r w:rsidRPr="00786CE0">
              <w:rPr>
                <w:color w:val="FFFFFF" w:themeColor="background1"/>
              </w:rPr>
              <w:fldChar w:fldCharType="end"/>
            </w:r>
          </w:p>
        </w:tc>
        <w:tc>
          <w:tcPr>
            <w:tcW w:w="739"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Enterprise и Enterprise Subscription</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EA/EAS</w:t>
            </w:r>
            <w:r w:rsidRPr="00786CE0">
              <w:rPr>
                <w:color w:val="FFFFFF" w:themeColor="background1"/>
              </w:rPr>
              <w:fldChar w:fldCharType="end"/>
            </w:r>
          </w:p>
        </w:tc>
        <w:tc>
          <w:tcPr>
            <w:tcW w:w="739"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соглашение Enrollment for Education Solutions</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EES</w:t>
            </w:r>
            <w:r w:rsidRPr="00786CE0">
              <w:rPr>
                <w:color w:val="FFFFFF" w:themeColor="background1"/>
              </w:rPr>
              <w:fldChar w:fldCharType="end"/>
            </w:r>
          </w:p>
        </w:tc>
        <w:tc>
          <w:tcPr>
            <w:tcW w:w="739"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Microsoft Products and Services Agreement” </w:instrText>
            </w:r>
            <w:r w:rsidRPr="00786CE0">
              <w:rPr>
                <w:color w:val="FFFFFF" w:themeColor="background1"/>
              </w:rPr>
              <w:fldChar w:fldCharType="separate"/>
            </w:r>
            <w:r w:rsidRPr="00786CE0">
              <w:rPr>
                <w:color w:val="FFFFFF" w:themeColor="background1"/>
              </w:rPr>
              <w:t>MPSA</w:t>
            </w:r>
            <w:r w:rsidRPr="00786CE0">
              <w:rPr>
                <w:color w:val="FFFFFF" w:themeColor="background1"/>
              </w:rPr>
              <w:fldChar w:fldCharType="end"/>
            </w:r>
          </w:p>
        </w:tc>
        <w:tc>
          <w:tcPr>
            <w:tcW w:w="738"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Open License” </w:instrText>
            </w:r>
            <w:r w:rsidRPr="00786CE0">
              <w:rPr>
                <w:color w:val="FFFFFF" w:themeColor="background1"/>
              </w:rPr>
              <w:fldChar w:fldCharType="separate"/>
            </w:r>
            <w:r w:rsidRPr="00786CE0">
              <w:rPr>
                <w:color w:val="FFFFFF" w:themeColor="background1"/>
              </w:rPr>
              <w:t>OL</w:t>
            </w:r>
            <w:r w:rsidRPr="00786CE0">
              <w:rPr>
                <w:color w:val="FFFFFF" w:themeColor="background1"/>
              </w:rPr>
              <w:fldChar w:fldCharType="end"/>
            </w:r>
          </w:p>
        </w:tc>
        <w:tc>
          <w:tcPr>
            <w:tcW w:w="739"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“минимальный объем заказа в рамках программ Open” </w:instrText>
            </w:r>
            <w:r w:rsidRPr="00786CE0">
              <w:rPr>
                <w:color w:val="FFFFFF" w:themeColor="background1"/>
              </w:rPr>
              <w:fldChar w:fldCharType="separate"/>
            </w:r>
            <w:r w:rsidRPr="00786CE0">
              <w:rPr>
                <w:color w:val="FFFFFF" w:themeColor="background1"/>
              </w:rPr>
              <w:t>OM</w:t>
            </w:r>
            <w:r w:rsidRPr="00786CE0">
              <w:rPr>
                <w:color w:val="FFFFFF" w:themeColor="background1"/>
              </w:rPr>
              <w:fldChar w:fldCharType="end"/>
            </w:r>
          </w:p>
        </w:tc>
        <w:tc>
          <w:tcPr>
            <w:tcW w:w="739"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“соглашения Open Value и Open Value Subscription” </w:instrText>
            </w:r>
            <w:r w:rsidRPr="00786CE0">
              <w:rPr>
                <w:color w:val="FFFFFF" w:themeColor="background1"/>
              </w:rPr>
              <w:fldChar w:fldCharType="separate"/>
            </w:r>
            <w:r w:rsidRPr="00786CE0">
              <w:rPr>
                <w:color w:val="FFFFFF" w:themeColor="background1"/>
              </w:rPr>
              <w:t>OV/OVS</w:t>
            </w:r>
            <w:r w:rsidRPr="00786CE0">
              <w:rPr>
                <w:color w:val="FFFFFF" w:themeColor="background1"/>
              </w:rPr>
              <w:fldChar w:fldCharType="end"/>
            </w:r>
          </w:p>
        </w:tc>
        <w:tc>
          <w:tcPr>
            <w:tcW w:w="739"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“программы Select и Select Plus” </w:instrText>
            </w:r>
            <w:r w:rsidRPr="00786CE0">
              <w:rPr>
                <w:color w:val="FFFFFF" w:themeColor="background1"/>
              </w:rPr>
              <w:fldChar w:fldCharType="separate"/>
            </w:r>
            <w:r w:rsidRPr="00786CE0">
              <w:rPr>
                <w:color w:val="FFFFFF" w:themeColor="background1"/>
              </w:rPr>
              <w:t>S/S+</w:t>
            </w:r>
            <w:r w:rsidRPr="00786CE0">
              <w:rPr>
                <w:color w:val="FFFFFF" w:themeColor="background1"/>
              </w:rPr>
              <w:fldChar w:fldCharType="end"/>
            </w:r>
          </w:p>
        </w:tc>
        <w:tc>
          <w:tcPr>
            <w:tcW w:w="739" w:type="dxa"/>
            <w:shd w:val="clear" w:color="auto" w:fill="00188F"/>
            <w:vAlign w:val="center"/>
          </w:tcPr>
          <w:p w:rsidR="00B40BB5" w:rsidRPr="00EF36AC" w:rsidRDefault="00B40BB5" w:rsidP="00B40BB5">
            <w:pPr>
              <w:pStyle w:val="ProductList-OfferingBody"/>
              <w:ind w:left="-113"/>
              <w:jc w:val="center"/>
              <w:rPr>
                <w:color w:val="FFFFFF" w:themeColor="background1"/>
              </w:rPr>
            </w:pPr>
            <w:r w:rsidRPr="00EF36AC">
              <w:rPr>
                <w:color w:val="FFFFFF" w:themeColor="background1"/>
              </w:rPr>
              <w:fldChar w:fldCharType="begin"/>
            </w:r>
            <w:r w:rsidRPr="00EF36AC">
              <w:rPr>
                <w:color w:val="FFFFFF" w:themeColor="background1"/>
              </w:rPr>
              <w:instrText xml:space="preserve"> AutoTextList  \sNoStyle\t “соглашение о регистрации Server Cloud” </w:instrText>
            </w:r>
            <w:r w:rsidRPr="00EF36AC">
              <w:rPr>
                <w:color w:val="FFFFFF" w:themeColor="background1"/>
              </w:rPr>
              <w:fldChar w:fldCharType="separate"/>
            </w:r>
            <w:r w:rsidRPr="00EF36AC">
              <w:rPr>
                <w:color w:val="FFFFFF" w:themeColor="background1"/>
              </w:rPr>
              <w:t>SCE</w:t>
            </w:r>
            <w:r w:rsidRPr="00EF36AC">
              <w:rPr>
                <w:color w:val="FFFFFF" w:themeColor="background1"/>
              </w:rPr>
              <w:fldChar w:fldCharType="end"/>
            </w:r>
          </w:p>
        </w:tc>
      </w:tr>
      <w:tr w:rsidR="00AB6630" w:rsidTr="00BE5BD3">
        <w:trPr>
          <w:cantSplit/>
          <w:tblHeader/>
        </w:trPr>
        <w:tc>
          <w:tcPr>
            <w:tcW w:w="3367" w:type="dxa"/>
            <w:tcBorders>
              <w:top w:val="nil"/>
              <w:left w:val="nil"/>
              <w:bottom w:val="nil"/>
              <w:right w:val="nil"/>
            </w:tcBorders>
          </w:tcPr>
          <w:p w:rsidR="00AB6630" w:rsidRDefault="00AB6630" w:rsidP="00AB6630">
            <w:pPr>
              <w:pStyle w:val="ProductList-Offering2"/>
            </w:pPr>
            <w:bookmarkStart w:id="946" w:name="_Toc413391104"/>
            <w:r>
              <w:t>Microsoft Azure Site Recovery To Azure</w:t>
            </w:r>
            <w:bookmarkEnd w:id="946"/>
            <w:r w:rsidR="00863A18">
              <w:fldChar w:fldCharType="begin"/>
            </w:r>
            <w:r>
              <w:instrText>XE "Microsoft Azure Site Recovery to Azure"</w:instrText>
            </w:r>
            <w:r w:rsidR="00863A18">
              <w:fldChar w:fldCharType="end"/>
            </w:r>
          </w:p>
        </w:tc>
        <w:tc>
          <w:tcPr>
            <w:tcW w:w="738" w:type="dxa"/>
            <w:tcBorders>
              <w:top w:val="nil"/>
              <w:left w:val="nil"/>
              <w:bottom w:val="nil"/>
              <w:right w:val="nil"/>
            </w:tcBorders>
            <w:vAlign w:val="center"/>
          </w:tcPr>
          <w:p w:rsidR="00AB6630" w:rsidRDefault="00AB6630" w:rsidP="00AB663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AB6630" w:rsidRDefault="00AB6630" w:rsidP="00AB6630">
            <w:pPr>
              <w:pStyle w:val="ProductList-OfferingBody"/>
              <w:ind w:left="-113"/>
              <w:jc w:val="center"/>
            </w:pPr>
            <w:r>
              <w:t>1</w:t>
            </w:r>
          </w:p>
        </w:tc>
        <w:tc>
          <w:tcPr>
            <w:tcW w:w="739" w:type="dxa"/>
            <w:shd w:val="clear" w:color="auto" w:fill="70AD47" w:themeFill="accent6"/>
            <w:vAlign w:val="center"/>
          </w:tcPr>
          <w:p w:rsidR="00AB6630" w:rsidRPr="00466F0E" w:rsidRDefault="00BF3A0E" w:rsidP="00AB6630">
            <w:pPr>
              <w:pStyle w:val="ProductList-OfferingBody"/>
              <w:ind w:left="-113"/>
              <w:jc w:val="center"/>
            </w:pPr>
            <w:r w:rsidRPr="00466F0E">
              <w:fldChar w:fldCharType="begin"/>
            </w:r>
            <w:r w:rsidRPr="00466F0E">
              <w:instrText>AutoTextList  \s NoStyle \t "дополнительный продукт"</w:instrText>
            </w:r>
            <w:r w:rsidRPr="00466F0E">
              <w:fldChar w:fldCharType="separate"/>
            </w:r>
            <w:r w:rsidRPr="00466F0E">
              <w:t xml:space="preserve"> A </w:t>
            </w:r>
            <w:r w:rsidRPr="00466F0E">
              <w:fldChar w:fldCharType="end"/>
            </w:r>
          </w:p>
        </w:tc>
        <w:tc>
          <w:tcPr>
            <w:tcW w:w="739" w:type="dxa"/>
            <w:shd w:val="clear" w:color="auto" w:fill="70AD47" w:themeFill="accent6"/>
            <w:vAlign w:val="center"/>
          </w:tcPr>
          <w:p w:rsidR="00AB6630" w:rsidRPr="00466F0E" w:rsidRDefault="00BF3A0E" w:rsidP="00AB6630">
            <w:pPr>
              <w:pStyle w:val="ProductList-OfferingBody"/>
              <w:ind w:left="-113"/>
              <w:jc w:val="center"/>
            </w:pPr>
            <w:r w:rsidRPr="00466F0E">
              <w:fldChar w:fldCharType="begin"/>
            </w:r>
            <w:r w:rsidRPr="00466F0E">
              <w:instrText>AutoTextList  \s NoStyle \t "дополнительный продукт"</w:instrText>
            </w:r>
            <w:r w:rsidRPr="00466F0E">
              <w:fldChar w:fldCharType="separate"/>
            </w:r>
            <w:r w:rsidRPr="00466F0E">
              <w:t xml:space="preserve"> A </w:t>
            </w:r>
            <w:r w:rsidRPr="00466F0E">
              <w:fldChar w:fldCharType="end"/>
            </w:r>
          </w:p>
        </w:tc>
        <w:tc>
          <w:tcPr>
            <w:tcW w:w="739" w:type="dxa"/>
            <w:shd w:val="clear" w:color="auto" w:fill="BFBFBF" w:themeFill="background1" w:themeFillShade="BF"/>
            <w:vAlign w:val="center"/>
          </w:tcPr>
          <w:p w:rsidR="00AB6630" w:rsidRPr="00466F0E" w:rsidRDefault="00AB6630" w:rsidP="00AB6630">
            <w:pPr>
              <w:pStyle w:val="ProductList-OfferingBody"/>
              <w:ind w:left="-113"/>
              <w:jc w:val="center"/>
            </w:pPr>
          </w:p>
        </w:tc>
        <w:tc>
          <w:tcPr>
            <w:tcW w:w="738" w:type="dxa"/>
            <w:shd w:val="clear" w:color="auto" w:fill="BFBFBF" w:themeFill="background1" w:themeFillShade="BF"/>
            <w:vAlign w:val="center"/>
          </w:tcPr>
          <w:p w:rsidR="00AB6630" w:rsidRPr="00466F0E" w:rsidRDefault="00AB6630" w:rsidP="00AB6630">
            <w:pPr>
              <w:pStyle w:val="ProductList-OfferingBody"/>
              <w:ind w:left="-113"/>
              <w:jc w:val="center"/>
            </w:pPr>
          </w:p>
        </w:tc>
        <w:tc>
          <w:tcPr>
            <w:tcW w:w="739" w:type="dxa"/>
            <w:shd w:val="clear" w:color="auto" w:fill="BFBFBF" w:themeFill="background1" w:themeFillShade="BF"/>
            <w:vAlign w:val="center"/>
          </w:tcPr>
          <w:p w:rsidR="00AB6630" w:rsidRPr="00466F0E" w:rsidRDefault="00AB6630" w:rsidP="00AB6630">
            <w:pPr>
              <w:pStyle w:val="ProductList-OfferingBody"/>
              <w:ind w:left="-113"/>
              <w:jc w:val="center"/>
            </w:pPr>
          </w:p>
        </w:tc>
        <w:tc>
          <w:tcPr>
            <w:tcW w:w="739" w:type="dxa"/>
            <w:shd w:val="clear" w:color="auto" w:fill="BFBFBF" w:themeFill="background1" w:themeFillShade="BF"/>
            <w:vAlign w:val="center"/>
          </w:tcPr>
          <w:p w:rsidR="00AB6630" w:rsidRPr="00466F0E" w:rsidRDefault="00AB6630" w:rsidP="00AB6630">
            <w:pPr>
              <w:pStyle w:val="ProductList-OfferingBody"/>
              <w:ind w:left="-113"/>
              <w:jc w:val="center"/>
            </w:pPr>
          </w:p>
        </w:tc>
        <w:tc>
          <w:tcPr>
            <w:tcW w:w="739" w:type="dxa"/>
            <w:shd w:val="clear" w:color="auto" w:fill="BFBFBF" w:themeFill="background1" w:themeFillShade="BF"/>
            <w:vAlign w:val="center"/>
          </w:tcPr>
          <w:p w:rsidR="00AB6630" w:rsidRPr="00466F0E" w:rsidRDefault="00AB6630" w:rsidP="00AB6630">
            <w:pPr>
              <w:pStyle w:val="ProductList-OfferingBody"/>
              <w:ind w:left="-113"/>
              <w:jc w:val="center"/>
            </w:pPr>
          </w:p>
        </w:tc>
        <w:tc>
          <w:tcPr>
            <w:tcW w:w="739" w:type="dxa"/>
            <w:shd w:val="clear" w:color="auto" w:fill="70AD47" w:themeFill="accent6"/>
            <w:vAlign w:val="center"/>
          </w:tcPr>
          <w:p w:rsidR="00AB6630" w:rsidRPr="00466F0E" w:rsidRDefault="00BF3A0E" w:rsidP="00AB6630">
            <w:pPr>
              <w:pStyle w:val="ProductList-OfferingBody"/>
              <w:ind w:left="-113"/>
              <w:jc w:val="center"/>
            </w:pPr>
            <w:r w:rsidRPr="00466F0E">
              <w:fldChar w:fldCharType="begin"/>
            </w:r>
            <w:r w:rsidRPr="00466F0E">
              <w:instrText>AutoTextList  \s NoStyle \t "дополнительный продукт"</w:instrText>
            </w:r>
            <w:r w:rsidRPr="00466F0E">
              <w:fldChar w:fldCharType="separate"/>
            </w:r>
            <w:r w:rsidRPr="00466F0E">
              <w:t xml:space="preserve"> A </w:t>
            </w:r>
            <w:r w:rsidRPr="00466F0E">
              <w:fldChar w:fldCharType="end"/>
            </w:r>
          </w:p>
        </w:tc>
      </w:tr>
      <w:tr w:rsidR="005D0C2F" w:rsidTr="00BE5BD3">
        <w:trPr>
          <w:cantSplit/>
          <w:tblHeader/>
        </w:trPr>
        <w:tc>
          <w:tcPr>
            <w:tcW w:w="3367" w:type="dxa"/>
            <w:tcBorders>
              <w:top w:val="nil"/>
              <w:left w:val="nil"/>
              <w:bottom w:val="nil"/>
              <w:right w:val="nil"/>
            </w:tcBorders>
          </w:tcPr>
          <w:p w:rsidR="005D0C2F" w:rsidRDefault="005D0C2F" w:rsidP="005B7359">
            <w:pPr>
              <w:pStyle w:val="ProductList-Offering2"/>
            </w:pPr>
            <w:bookmarkStart w:id="947" w:name="_Toc413391105"/>
            <w:r>
              <w:t>Восстановление Сайта Microsoft Azure на Собственный сайт клиента</w:t>
            </w:r>
            <w:bookmarkEnd w:id="947"/>
            <w:r w:rsidR="00863A18">
              <w:fldChar w:fldCharType="begin"/>
            </w:r>
            <w:r>
              <w:instrText>XE "Microsoft Azure Site Recovery To Customer"</w:instrText>
            </w:r>
            <w:r w:rsidR="00863A18">
              <w:fldChar w:fldCharType="end"/>
            </w:r>
          </w:p>
        </w:tc>
        <w:tc>
          <w:tcPr>
            <w:tcW w:w="738" w:type="dxa"/>
            <w:tcBorders>
              <w:top w:val="nil"/>
              <w:left w:val="nil"/>
              <w:bottom w:val="nil"/>
              <w:right w:val="nil"/>
            </w:tcBorders>
            <w:vAlign w:val="center"/>
          </w:tcPr>
          <w:p w:rsidR="005D0C2F" w:rsidRDefault="005D0C2F"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5D0C2F" w:rsidRDefault="005D0C2F" w:rsidP="00823A9F">
            <w:pPr>
              <w:pStyle w:val="ProductList-OfferingBody"/>
              <w:ind w:left="-113"/>
              <w:jc w:val="center"/>
            </w:pPr>
            <w:r>
              <w:t>1</w:t>
            </w:r>
          </w:p>
        </w:tc>
        <w:tc>
          <w:tcPr>
            <w:tcW w:w="739" w:type="dxa"/>
            <w:shd w:val="clear" w:color="auto" w:fill="70AD47" w:themeFill="accent6"/>
            <w:vAlign w:val="center"/>
          </w:tcPr>
          <w:p w:rsidR="005D0C2F" w:rsidRPr="00466F0E" w:rsidRDefault="00BF3A0E" w:rsidP="00823A9F">
            <w:pPr>
              <w:pStyle w:val="ProductList-OfferingBody"/>
              <w:ind w:left="-113"/>
              <w:jc w:val="center"/>
            </w:pPr>
            <w:r w:rsidRPr="00466F0E">
              <w:fldChar w:fldCharType="begin"/>
            </w:r>
            <w:r w:rsidRPr="00466F0E">
              <w:instrText>AutoTextList  \s NoStyle \t "дополнительный продукт"</w:instrText>
            </w:r>
            <w:r w:rsidRPr="00466F0E">
              <w:fldChar w:fldCharType="separate"/>
            </w:r>
            <w:r w:rsidRPr="00466F0E">
              <w:t xml:space="preserve"> A </w:t>
            </w:r>
            <w:r w:rsidRPr="00466F0E">
              <w:fldChar w:fldCharType="end"/>
            </w:r>
          </w:p>
        </w:tc>
        <w:tc>
          <w:tcPr>
            <w:tcW w:w="739" w:type="dxa"/>
            <w:shd w:val="clear" w:color="auto" w:fill="70AD47" w:themeFill="accent6"/>
            <w:vAlign w:val="center"/>
          </w:tcPr>
          <w:p w:rsidR="005D0C2F" w:rsidRPr="00466F0E" w:rsidRDefault="00BF3A0E" w:rsidP="00823A9F">
            <w:pPr>
              <w:pStyle w:val="ProductList-OfferingBody"/>
              <w:ind w:left="-113"/>
              <w:jc w:val="center"/>
            </w:pPr>
            <w:r w:rsidRPr="00466F0E">
              <w:fldChar w:fldCharType="begin"/>
            </w:r>
            <w:r w:rsidRPr="00466F0E">
              <w:instrText>AutoTextList  \s NoStyle \t "дополнительный продукт"</w:instrText>
            </w:r>
            <w:r w:rsidRPr="00466F0E">
              <w:fldChar w:fldCharType="separate"/>
            </w:r>
            <w:r w:rsidRPr="00466F0E">
              <w:t xml:space="preserve"> A </w:t>
            </w:r>
            <w:r w:rsidRPr="00466F0E">
              <w:fldChar w:fldCharType="end"/>
            </w:r>
          </w:p>
        </w:tc>
        <w:tc>
          <w:tcPr>
            <w:tcW w:w="739" w:type="dxa"/>
            <w:shd w:val="clear" w:color="auto" w:fill="BFBFBF" w:themeFill="background1" w:themeFillShade="BF"/>
            <w:vAlign w:val="center"/>
          </w:tcPr>
          <w:p w:rsidR="005D0C2F" w:rsidRPr="00466F0E" w:rsidRDefault="005D0C2F" w:rsidP="00823A9F">
            <w:pPr>
              <w:pStyle w:val="ProductList-OfferingBody"/>
              <w:ind w:left="-113"/>
              <w:jc w:val="center"/>
            </w:pPr>
          </w:p>
        </w:tc>
        <w:tc>
          <w:tcPr>
            <w:tcW w:w="738" w:type="dxa"/>
            <w:shd w:val="clear" w:color="auto" w:fill="BFBFBF" w:themeFill="background1" w:themeFillShade="BF"/>
            <w:vAlign w:val="center"/>
          </w:tcPr>
          <w:p w:rsidR="005D0C2F" w:rsidRPr="00466F0E" w:rsidRDefault="005D0C2F" w:rsidP="00823A9F">
            <w:pPr>
              <w:pStyle w:val="ProductList-OfferingBody"/>
              <w:ind w:left="-113"/>
              <w:jc w:val="center"/>
            </w:pPr>
          </w:p>
        </w:tc>
        <w:tc>
          <w:tcPr>
            <w:tcW w:w="739" w:type="dxa"/>
            <w:shd w:val="clear" w:color="auto" w:fill="BFBFBF" w:themeFill="background1" w:themeFillShade="BF"/>
            <w:vAlign w:val="center"/>
          </w:tcPr>
          <w:p w:rsidR="005D0C2F" w:rsidRPr="00466F0E" w:rsidRDefault="005D0C2F" w:rsidP="00823A9F">
            <w:pPr>
              <w:pStyle w:val="ProductList-OfferingBody"/>
              <w:ind w:left="-113"/>
              <w:jc w:val="center"/>
            </w:pPr>
          </w:p>
        </w:tc>
        <w:tc>
          <w:tcPr>
            <w:tcW w:w="739" w:type="dxa"/>
            <w:shd w:val="clear" w:color="auto" w:fill="BFBFBF" w:themeFill="background1" w:themeFillShade="BF"/>
            <w:vAlign w:val="center"/>
          </w:tcPr>
          <w:p w:rsidR="005D0C2F" w:rsidRPr="00466F0E" w:rsidRDefault="005D0C2F" w:rsidP="00823A9F">
            <w:pPr>
              <w:pStyle w:val="ProductList-OfferingBody"/>
              <w:ind w:left="-113"/>
              <w:jc w:val="center"/>
            </w:pPr>
          </w:p>
        </w:tc>
        <w:tc>
          <w:tcPr>
            <w:tcW w:w="739" w:type="dxa"/>
            <w:shd w:val="clear" w:color="auto" w:fill="BFBFBF" w:themeFill="background1" w:themeFillShade="BF"/>
            <w:vAlign w:val="center"/>
          </w:tcPr>
          <w:p w:rsidR="005D0C2F" w:rsidRPr="00466F0E" w:rsidRDefault="005D0C2F" w:rsidP="00823A9F">
            <w:pPr>
              <w:pStyle w:val="ProductList-OfferingBody"/>
              <w:ind w:left="-113"/>
              <w:jc w:val="center"/>
            </w:pPr>
          </w:p>
        </w:tc>
        <w:tc>
          <w:tcPr>
            <w:tcW w:w="739" w:type="dxa"/>
            <w:shd w:val="clear" w:color="auto" w:fill="70AD47" w:themeFill="accent6"/>
            <w:vAlign w:val="center"/>
          </w:tcPr>
          <w:p w:rsidR="005D0C2F" w:rsidRPr="00466F0E" w:rsidRDefault="00BF3A0E" w:rsidP="00823A9F">
            <w:pPr>
              <w:pStyle w:val="ProductList-OfferingBody"/>
              <w:ind w:left="-113"/>
              <w:jc w:val="center"/>
            </w:pPr>
            <w:r w:rsidRPr="00466F0E">
              <w:fldChar w:fldCharType="begin"/>
            </w:r>
            <w:r w:rsidRPr="00466F0E">
              <w:instrText>AutoTextList  \s NoStyle \t "дополнительный продукт"</w:instrText>
            </w:r>
            <w:r w:rsidRPr="00466F0E">
              <w:fldChar w:fldCharType="separate"/>
            </w:r>
            <w:r w:rsidRPr="00466F0E">
              <w:t xml:space="preserve"> A </w:t>
            </w:r>
            <w:r w:rsidRPr="00466F0E">
              <w:fldChar w:fldCharType="end"/>
            </w:r>
          </w:p>
        </w:tc>
      </w:tr>
    </w:tbl>
    <w:p w:rsidR="005D0C2F" w:rsidRPr="00EE52F8" w:rsidRDefault="005D0C2F" w:rsidP="005D0C2F">
      <w:pPr>
        <w:pStyle w:val="ProductList-Body"/>
        <w:rPr>
          <w:sz w:val="12"/>
          <w:szCs w:val="1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6"/>
        <w:gridCol w:w="3563"/>
      </w:tblGrid>
      <w:tr w:rsidR="005D0C2F" w:rsidTr="00BE5BD3">
        <w:tc>
          <w:tcPr>
            <w:tcW w:w="3596" w:type="dxa"/>
          </w:tcPr>
          <w:p w:rsidR="005D0C2F" w:rsidRDefault="005D0C2F" w:rsidP="00823A9F">
            <w:pPr>
              <w:pStyle w:val="ProductList-Body"/>
              <w:spacing w:before="20" w:after="20"/>
              <w:rPr>
                <w:b/>
              </w:rPr>
            </w:pPr>
            <w:r>
              <w:t xml:space="preserve">Право на сокращение: </w:t>
            </w:r>
            <w:r>
              <w:rPr>
                <w:b/>
              </w:rPr>
              <w:t>Все</w:t>
            </w:r>
          </w:p>
          <w:p w:rsidR="005D0C2F" w:rsidRDefault="005D0C2F" w:rsidP="00823A9F">
            <w:pPr>
              <w:pStyle w:val="ProductList-Body"/>
              <w:spacing w:before="20" w:after="20"/>
            </w:pPr>
            <w:r>
              <w:t xml:space="preserve">Право на сокращение (SCE): </w:t>
            </w:r>
            <w:r>
              <w:rPr>
                <w:b/>
              </w:rPr>
              <w:t>Все</w:t>
            </w:r>
          </w:p>
        </w:tc>
        <w:tc>
          <w:tcPr>
            <w:tcW w:w="3597" w:type="dxa"/>
          </w:tcPr>
          <w:p w:rsidR="005D0C2F" w:rsidRPr="002904AF" w:rsidRDefault="005D0C2F" w:rsidP="00823A9F">
            <w:pPr>
              <w:pStyle w:val="ProductList-Body"/>
              <w:spacing w:before="20" w:after="20"/>
            </w:pPr>
            <w:r>
              <w:t xml:space="preserve">Категория продукта: </w:t>
            </w:r>
            <w:r>
              <w:rPr>
                <w:b/>
              </w:rPr>
              <w:t>Сервер</w:t>
            </w:r>
          </w:p>
          <w:p w:rsidR="002904AF" w:rsidRDefault="002904AF" w:rsidP="00823A9F">
            <w:pPr>
              <w:pStyle w:val="ProductList-Body"/>
              <w:spacing w:before="20" w:after="20"/>
            </w:pPr>
            <w:r>
              <w:t xml:space="preserve">Превышение минимального заказа: </w:t>
            </w:r>
            <w:r>
              <w:rPr>
                <w:b/>
              </w:rPr>
              <w:t>Да</w:t>
            </w:r>
          </w:p>
        </w:tc>
        <w:tc>
          <w:tcPr>
            <w:tcW w:w="3597" w:type="dxa"/>
          </w:tcPr>
          <w:p w:rsidR="005D0C2F" w:rsidRDefault="005D0C2F" w:rsidP="00823A9F">
            <w:pPr>
              <w:pStyle w:val="ProductList-Body"/>
              <w:spacing w:before="20" w:after="20"/>
            </w:pPr>
            <w:r>
              <w:t xml:space="preserve">Право на продленный срок: </w:t>
            </w:r>
            <w:r>
              <w:rPr>
                <w:b/>
              </w:rPr>
              <w:t>Все</w:t>
            </w:r>
          </w:p>
        </w:tc>
      </w:tr>
    </w:tbl>
    <w:p w:rsidR="005D0C2F" w:rsidRPr="00782C7B" w:rsidRDefault="005D0C2F" w:rsidP="005D0C2F">
      <w:pPr>
        <w:pStyle w:val="ProductList-Body"/>
        <w:shd w:val="clear" w:color="auto" w:fill="D9D9D9" w:themeFill="background1" w:themeFillShade="D9"/>
        <w:spacing w:before="120" w:after="120"/>
        <w:rPr>
          <w:b/>
        </w:rPr>
      </w:pPr>
      <w:r>
        <w:rPr>
          <w:b/>
        </w:rPr>
        <w:t>Дополнительная информация</w:t>
      </w:r>
    </w:p>
    <w:p w:rsidR="00651A42" w:rsidRDefault="00651A42" w:rsidP="00651A42">
      <w:pPr>
        <w:pStyle w:val="ProductList-Body"/>
      </w:pPr>
      <w:r>
        <w:t>Каждый заказ службы Azure Site Recovery в виде Плана обслуживания Microsoft Azure включает в себя приобретение Первоначального объема.</w:t>
      </w:r>
      <w:r w:rsidR="003836FF">
        <w:t xml:space="preserve"> </w:t>
      </w:r>
      <w:r>
        <w:t>Стоимость услуг, использованных клиентом сверх Первоначального объема, рассчитывается на основе Уровней фактического использования.</w:t>
      </w:r>
    </w:p>
    <w:p w:rsidR="00E1260A" w:rsidRDefault="00C1244C" w:rsidP="005D0C2F">
      <w:pPr>
        <w:pStyle w:val="ProductList-Body"/>
        <w:shd w:val="clear" w:color="auto" w:fill="A6A6A6" w:themeFill="background1" w:themeFillShade="A6"/>
        <w:spacing w:before="120" w:after="240"/>
        <w:jc w:val="right"/>
        <w:rPr>
          <w:rStyle w:val="Hyperlink"/>
          <w:sz w:val="16"/>
          <w:szCs w:val="16"/>
        </w:rPr>
      </w:pPr>
      <w:hyperlink w:anchor="Оглавление" w:history="1">
        <w:r w:rsidR="006A2190">
          <w:rPr>
            <w:rStyle w:val="Hyperlink"/>
            <w:sz w:val="16"/>
            <w:szCs w:val="16"/>
          </w:rPr>
          <w:t>Оглавление</w:t>
        </w:r>
      </w:hyperlink>
      <w:r w:rsidR="006A2190">
        <w:rPr>
          <w:sz w:val="16"/>
          <w:szCs w:val="16"/>
        </w:rPr>
        <w:t xml:space="preserve"> / </w:t>
      </w:r>
      <w:hyperlink w:anchor="ChartKey" w:history="1">
        <w:r w:rsidR="006A2190">
          <w:rPr>
            <w:rStyle w:val="Hyperlink"/>
            <w:sz w:val="16"/>
            <w:szCs w:val="16"/>
          </w:rPr>
          <w:t>Ключ к таблице</w:t>
        </w:r>
      </w:hyperlink>
      <w:r w:rsidR="006A2190">
        <w:rPr>
          <w:sz w:val="16"/>
          <w:szCs w:val="16"/>
        </w:rPr>
        <w:t xml:space="preserve"> / </w:t>
      </w:r>
      <w:hyperlink w:anchor="Index" w:history="1">
        <w:r w:rsidR="006A2190">
          <w:rPr>
            <w:rStyle w:val="Hyperlink"/>
            <w:sz w:val="16"/>
            <w:szCs w:val="16"/>
          </w:rPr>
          <w:t>Индекс</w:t>
        </w:r>
      </w:hyperlink>
    </w:p>
    <w:p w:rsidR="002B7512" w:rsidRDefault="002B7512" w:rsidP="002B7512">
      <w:pPr>
        <w:pStyle w:val="ProductList-Offering2Heading"/>
        <w:outlineLvl w:val="2"/>
      </w:pPr>
      <w:r>
        <w:tab/>
      </w:r>
      <w:bookmarkStart w:id="948" w:name="EnterpriseMoblitySuite"/>
      <w:bookmarkStart w:id="949" w:name="_Toc413391106"/>
      <w:r>
        <w:t>Enterprise Mobility Suite</w:t>
      </w:r>
      <w:bookmarkEnd w:id="948"/>
      <w:r w:rsidR="00847F8A" w:rsidRPr="00A63522">
        <w:t xml:space="preserve"> </w:t>
      </w:r>
      <w:r>
        <w:rPr>
          <w:b w:val="0"/>
        </w:rPr>
        <w:t>(План)</w:t>
      </w:r>
      <w:bookmarkEnd w:id="949"/>
      <w:r w:rsidR="00863A18">
        <w:fldChar w:fldCharType="begin"/>
      </w:r>
      <w:r>
        <w:instrText>XE "Enterprise Mobility Suite"</w:instrText>
      </w:r>
      <w:r w:rsidR="00863A18">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B40BB5" w:rsidTr="00076130">
        <w:trPr>
          <w:cantSplit/>
          <w:tblHeader/>
        </w:trPr>
        <w:tc>
          <w:tcPr>
            <w:tcW w:w="3367" w:type="dxa"/>
            <w:tcBorders>
              <w:bottom w:val="nil"/>
            </w:tcBorders>
            <w:shd w:val="clear" w:color="auto" w:fill="00188F"/>
          </w:tcPr>
          <w:p w:rsidR="00B40BB5" w:rsidRPr="00EE0836" w:rsidRDefault="00B40BB5" w:rsidP="002B7512">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B40BB5" w:rsidRPr="00EE0836" w:rsidRDefault="00B40BB5" w:rsidP="002B7512">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Campus и School</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CA/SA</w:t>
            </w:r>
            <w:r w:rsidRPr="00786CE0">
              <w:rPr>
                <w:color w:val="FFFFFF" w:themeColor="background1"/>
              </w:rPr>
              <w:fldChar w:fldCharType="end"/>
            </w:r>
          </w:p>
        </w:tc>
        <w:tc>
          <w:tcPr>
            <w:tcW w:w="739"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Enterprise и Enterprise Subscription</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EA/EAS</w:t>
            </w:r>
            <w:r w:rsidRPr="00786CE0">
              <w:rPr>
                <w:color w:val="FFFFFF" w:themeColor="background1"/>
              </w:rPr>
              <w:fldChar w:fldCharType="end"/>
            </w:r>
          </w:p>
        </w:tc>
        <w:tc>
          <w:tcPr>
            <w:tcW w:w="739"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соглашение Enrollment for Education Solutions</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EES</w:t>
            </w:r>
            <w:r w:rsidRPr="00786CE0">
              <w:rPr>
                <w:color w:val="FFFFFF" w:themeColor="background1"/>
              </w:rPr>
              <w:fldChar w:fldCharType="end"/>
            </w:r>
          </w:p>
        </w:tc>
        <w:tc>
          <w:tcPr>
            <w:tcW w:w="739"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Microsoft Products and Services Agreement” </w:instrText>
            </w:r>
            <w:r w:rsidRPr="00786CE0">
              <w:rPr>
                <w:color w:val="FFFFFF" w:themeColor="background1"/>
              </w:rPr>
              <w:fldChar w:fldCharType="separate"/>
            </w:r>
            <w:r w:rsidRPr="00786CE0">
              <w:rPr>
                <w:color w:val="FFFFFF" w:themeColor="background1"/>
              </w:rPr>
              <w:t>MPSA</w:t>
            </w:r>
            <w:r w:rsidRPr="00786CE0">
              <w:rPr>
                <w:color w:val="FFFFFF" w:themeColor="background1"/>
              </w:rPr>
              <w:fldChar w:fldCharType="end"/>
            </w:r>
          </w:p>
        </w:tc>
        <w:tc>
          <w:tcPr>
            <w:tcW w:w="738"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Open License” </w:instrText>
            </w:r>
            <w:r w:rsidRPr="00786CE0">
              <w:rPr>
                <w:color w:val="FFFFFF" w:themeColor="background1"/>
              </w:rPr>
              <w:fldChar w:fldCharType="separate"/>
            </w:r>
            <w:r w:rsidRPr="00786CE0">
              <w:rPr>
                <w:color w:val="FFFFFF" w:themeColor="background1"/>
              </w:rPr>
              <w:t>OL</w:t>
            </w:r>
            <w:r w:rsidRPr="00786CE0">
              <w:rPr>
                <w:color w:val="FFFFFF" w:themeColor="background1"/>
              </w:rPr>
              <w:fldChar w:fldCharType="end"/>
            </w:r>
          </w:p>
        </w:tc>
        <w:tc>
          <w:tcPr>
            <w:tcW w:w="739"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“минимальный объем заказа в рамках программ Open” </w:instrText>
            </w:r>
            <w:r w:rsidRPr="00786CE0">
              <w:rPr>
                <w:color w:val="FFFFFF" w:themeColor="background1"/>
              </w:rPr>
              <w:fldChar w:fldCharType="separate"/>
            </w:r>
            <w:r w:rsidRPr="00786CE0">
              <w:rPr>
                <w:color w:val="FFFFFF" w:themeColor="background1"/>
              </w:rPr>
              <w:t>OM</w:t>
            </w:r>
            <w:r w:rsidRPr="00786CE0">
              <w:rPr>
                <w:color w:val="FFFFFF" w:themeColor="background1"/>
              </w:rPr>
              <w:fldChar w:fldCharType="end"/>
            </w:r>
          </w:p>
        </w:tc>
        <w:tc>
          <w:tcPr>
            <w:tcW w:w="739"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“соглашения Open Value и Open Value Subscription” </w:instrText>
            </w:r>
            <w:r w:rsidRPr="00786CE0">
              <w:rPr>
                <w:color w:val="FFFFFF" w:themeColor="background1"/>
              </w:rPr>
              <w:fldChar w:fldCharType="separate"/>
            </w:r>
            <w:r w:rsidRPr="00786CE0">
              <w:rPr>
                <w:color w:val="FFFFFF" w:themeColor="background1"/>
              </w:rPr>
              <w:t>OV/OVS</w:t>
            </w:r>
            <w:r w:rsidRPr="00786CE0">
              <w:rPr>
                <w:color w:val="FFFFFF" w:themeColor="background1"/>
              </w:rPr>
              <w:fldChar w:fldCharType="end"/>
            </w:r>
          </w:p>
        </w:tc>
        <w:tc>
          <w:tcPr>
            <w:tcW w:w="739"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“программы Select и Select Plus” </w:instrText>
            </w:r>
            <w:r w:rsidRPr="00786CE0">
              <w:rPr>
                <w:color w:val="FFFFFF" w:themeColor="background1"/>
              </w:rPr>
              <w:fldChar w:fldCharType="separate"/>
            </w:r>
            <w:r w:rsidRPr="00786CE0">
              <w:rPr>
                <w:color w:val="FFFFFF" w:themeColor="background1"/>
              </w:rPr>
              <w:t>S/S+</w:t>
            </w:r>
            <w:r w:rsidRPr="00786CE0">
              <w:rPr>
                <w:color w:val="FFFFFF" w:themeColor="background1"/>
              </w:rPr>
              <w:fldChar w:fldCharType="end"/>
            </w:r>
          </w:p>
        </w:tc>
        <w:tc>
          <w:tcPr>
            <w:tcW w:w="739" w:type="dxa"/>
            <w:shd w:val="clear" w:color="auto" w:fill="00188F"/>
            <w:vAlign w:val="center"/>
          </w:tcPr>
          <w:p w:rsidR="00B40BB5" w:rsidRPr="00EF36AC" w:rsidRDefault="00B40BB5" w:rsidP="00B40BB5">
            <w:pPr>
              <w:pStyle w:val="ProductList-OfferingBody"/>
              <w:ind w:left="-113"/>
              <w:jc w:val="center"/>
              <w:rPr>
                <w:color w:val="FFFFFF" w:themeColor="background1"/>
              </w:rPr>
            </w:pPr>
            <w:r w:rsidRPr="00EF36AC">
              <w:rPr>
                <w:color w:val="FFFFFF" w:themeColor="background1"/>
              </w:rPr>
              <w:fldChar w:fldCharType="begin"/>
            </w:r>
            <w:r w:rsidRPr="00EF36AC">
              <w:rPr>
                <w:color w:val="FFFFFF" w:themeColor="background1"/>
              </w:rPr>
              <w:instrText xml:space="preserve"> AutoTextList  \sNoStyle\t “соглашение о регистрации Server Cloud” </w:instrText>
            </w:r>
            <w:r w:rsidRPr="00EF36AC">
              <w:rPr>
                <w:color w:val="FFFFFF" w:themeColor="background1"/>
              </w:rPr>
              <w:fldChar w:fldCharType="separate"/>
            </w:r>
            <w:r w:rsidRPr="00EF36AC">
              <w:rPr>
                <w:color w:val="FFFFFF" w:themeColor="background1"/>
              </w:rPr>
              <w:t>SCE</w:t>
            </w:r>
            <w:r w:rsidRPr="00EF36AC">
              <w:rPr>
                <w:color w:val="FFFFFF" w:themeColor="background1"/>
              </w:rPr>
              <w:fldChar w:fldCharType="end"/>
            </w:r>
          </w:p>
        </w:tc>
      </w:tr>
      <w:tr w:rsidR="002B7512" w:rsidTr="00076130">
        <w:trPr>
          <w:cantSplit/>
          <w:tblHeader/>
        </w:trPr>
        <w:tc>
          <w:tcPr>
            <w:tcW w:w="3367" w:type="dxa"/>
            <w:tcBorders>
              <w:top w:val="nil"/>
              <w:left w:val="nil"/>
              <w:bottom w:val="nil"/>
              <w:right w:val="nil"/>
            </w:tcBorders>
          </w:tcPr>
          <w:p w:rsidR="002B7512" w:rsidRDefault="002B7512" w:rsidP="002B7512">
            <w:pPr>
              <w:pStyle w:val="ProductList-Offering2"/>
            </w:pPr>
            <w:bookmarkStart w:id="950" w:name="_Toc413391107"/>
            <w:r>
              <w:t>Enterprise Mobility Suite (User SL)</w:t>
            </w:r>
            <w:bookmarkEnd w:id="950"/>
            <w:r w:rsidR="00863A18">
              <w:fldChar w:fldCharType="begin"/>
            </w:r>
            <w:r>
              <w:instrText>XE "Enterprise Mobility Suite"</w:instrText>
            </w:r>
            <w:r w:rsidR="00863A18">
              <w:fldChar w:fldCharType="end"/>
            </w:r>
          </w:p>
        </w:tc>
        <w:tc>
          <w:tcPr>
            <w:tcW w:w="738" w:type="dxa"/>
            <w:tcBorders>
              <w:top w:val="nil"/>
              <w:left w:val="nil"/>
              <w:bottom w:val="nil"/>
              <w:right w:val="nil"/>
            </w:tcBorders>
            <w:vAlign w:val="center"/>
          </w:tcPr>
          <w:p w:rsidR="002B7512" w:rsidRDefault="002B7512"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2B7512" w:rsidRDefault="002B7512" w:rsidP="002B7512">
            <w:pPr>
              <w:pStyle w:val="ProductList-OfferingBody"/>
              <w:ind w:left="-113"/>
              <w:jc w:val="center"/>
            </w:pPr>
          </w:p>
        </w:tc>
        <w:tc>
          <w:tcPr>
            <w:tcW w:w="739" w:type="dxa"/>
            <w:shd w:val="clear" w:color="auto" w:fill="70AD47" w:themeFill="accent6"/>
            <w:vAlign w:val="center"/>
          </w:tcPr>
          <w:p w:rsidR="002B7512" w:rsidRPr="00466F0E" w:rsidRDefault="00BF3A0E" w:rsidP="00912C01">
            <w:pPr>
              <w:pStyle w:val="ProductList-OfferingBody"/>
              <w:ind w:left="-113"/>
              <w:jc w:val="center"/>
            </w:pPr>
            <w:r w:rsidRPr="00466F0E">
              <w:fldChar w:fldCharType="begin"/>
            </w:r>
            <w:r w:rsidRPr="00466F0E">
              <w:instrText xml:space="preserve"> AutoTextList  \sNoStyle\t "базовая веб-служба"</w:instrText>
            </w:r>
            <w:r w:rsidRPr="00466F0E">
              <w:fldChar w:fldCharType="separate"/>
            </w:r>
            <w:r w:rsidRPr="00466F0E">
              <w:t>EO</w:t>
            </w:r>
            <w:r w:rsidRPr="00466F0E">
              <w:fldChar w:fldCharType="end"/>
            </w:r>
          </w:p>
        </w:tc>
        <w:tc>
          <w:tcPr>
            <w:tcW w:w="739" w:type="dxa"/>
            <w:shd w:val="clear" w:color="auto" w:fill="70AD47" w:themeFill="accent6"/>
            <w:vAlign w:val="center"/>
          </w:tcPr>
          <w:p w:rsidR="002B7512" w:rsidRPr="00466F0E" w:rsidRDefault="002B7512" w:rsidP="00912C01">
            <w:pPr>
              <w:pStyle w:val="ProductList-OfferingBody"/>
              <w:ind w:left="-113"/>
              <w:jc w:val="center"/>
            </w:pPr>
          </w:p>
        </w:tc>
        <w:tc>
          <w:tcPr>
            <w:tcW w:w="739" w:type="dxa"/>
            <w:shd w:val="clear" w:color="auto" w:fill="70AD47" w:themeFill="accent6"/>
            <w:vAlign w:val="center"/>
          </w:tcPr>
          <w:p w:rsidR="002B7512" w:rsidRPr="00466F0E" w:rsidRDefault="002B7512" w:rsidP="009472AC">
            <w:pPr>
              <w:pStyle w:val="ProductList-OfferingBody"/>
              <w:ind w:left="-113"/>
              <w:jc w:val="center"/>
            </w:pPr>
          </w:p>
        </w:tc>
        <w:tc>
          <w:tcPr>
            <w:tcW w:w="738" w:type="dxa"/>
            <w:shd w:val="clear" w:color="auto" w:fill="BFBFBF" w:themeFill="background1" w:themeFillShade="BF"/>
            <w:vAlign w:val="center"/>
          </w:tcPr>
          <w:p w:rsidR="002B7512" w:rsidRPr="00466F0E" w:rsidRDefault="002B7512" w:rsidP="00535A01">
            <w:pPr>
              <w:pStyle w:val="ProductList-OfferingBody"/>
              <w:ind w:left="-113"/>
              <w:jc w:val="center"/>
            </w:pPr>
          </w:p>
        </w:tc>
        <w:tc>
          <w:tcPr>
            <w:tcW w:w="739" w:type="dxa"/>
            <w:shd w:val="clear" w:color="auto" w:fill="BFBFBF" w:themeFill="background1" w:themeFillShade="BF"/>
            <w:vAlign w:val="center"/>
          </w:tcPr>
          <w:p w:rsidR="002B7512" w:rsidRPr="00466F0E" w:rsidRDefault="002B7512">
            <w:pPr>
              <w:pStyle w:val="ProductList-OfferingBody"/>
              <w:ind w:left="-113"/>
              <w:jc w:val="center"/>
            </w:pPr>
          </w:p>
        </w:tc>
        <w:tc>
          <w:tcPr>
            <w:tcW w:w="739" w:type="dxa"/>
            <w:shd w:val="clear" w:color="auto" w:fill="70AD47" w:themeFill="accent6"/>
            <w:vAlign w:val="center"/>
          </w:tcPr>
          <w:p w:rsidR="002B7512" w:rsidRPr="00466F0E" w:rsidRDefault="00BF3A0E">
            <w:pPr>
              <w:pStyle w:val="ProductList-OfferingBody"/>
              <w:ind w:left="-113"/>
              <w:jc w:val="center"/>
            </w:pPr>
            <w:r w:rsidRPr="00466F0E">
              <w:fldChar w:fldCharType="begin"/>
            </w:r>
            <w:r w:rsidRPr="00466F0E">
              <w:instrText xml:space="preserve"> AutoTextList  \s NoStyle \t “</w:instrText>
            </w:r>
            <w:r w:rsidRPr="00466F0E">
              <w:rPr>
                <w:u w:val="single"/>
              </w:rPr>
              <w:instrText>для части организации в рамках Open Value</w:instrText>
            </w:r>
            <w:r w:rsidRPr="00466F0E">
              <w:instrText xml:space="preserve">” </w:instrText>
            </w:r>
            <w:r w:rsidRPr="00466F0E">
              <w:fldChar w:fldCharType="separate"/>
            </w:r>
            <w:r w:rsidRPr="00466F0E">
              <w:rPr>
                <w:lang w:val="en-US"/>
              </w:rPr>
              <w:t xml:space="preserve"> P </w:t>
            </w:r>
            <w:r w:rsidRPr="00466F0E">
              <w:fldChar w:fldCharType="end"/>
            </w:r>
          </w:p>
        </w:tc>
        <w:tc>
          <w:tcPr>
            <w:tcW w:w="739" w:type="dxa"/>
            <w:shd w:val="clear" w:color="auto" w:fill="BFBFBF" w:themeFill="background1" w:themeFillShade="BF"/>
            <w:vAlign w:val="center"/>
          </w:tcPr>
          <w:p w:rsidR="002B7512" w:rsidRPr="00466F0E" w:rsidRDefault="002B7512">
            <w:pPr>
              <w:pStyle w:val="ProductList-OfferingBody"/>
              <w:ind w:left="-113"/>
              <w:jc w:val="center"/>
            </w:pPr>
          </w:p>
        </w:tc>
        <w:tc>
          <w:tcPr>
            <w:tcW w:w="739" w:type="dxa"/>
            <w:shd w:val="clear" w:color="auto" w:fill="BFBFBF" w:themeFill="background1" w:themeFillShade="BF"/>
            <w:vAlign w:val="center"/>
          </w:tcPr>
          <w:p w:rsidR="002B7512" w:rsidRPr="00466F0E" w:rsidRDefault="002B7512">
            <w:pPr>
              <w:pStyle w:val="ProductList-OfferingBody"/>
              <w:ind w:left="-113"/>
              <w:jc w:val="center"/>
            </w:pPr>
          </w:p>
        </w:tc>
      </w:tr>
      <w:tr w:rsidR="006C1576" w:rsidTr="00076130">
        <w:trPr>
          <w:cantSplit/>
          <w:tblHeader/>
        </w:trPr>
        <w:tc>
          <w:tcPr>
            <w:tcW w:w="3367" w:type="dxa"/>
            <w:tcBorders>
              <w:top w:val="nil"/>
              <w:left w:val="nil"/>
              <w:bottom w:val="nil"/>
              <w:right w:val="nil"/>
            </w:tcBorders>
          </w:tcPr>
          <w:p w:rsidR="006C1576" w:rsidRDefault="006C1576" w:rsidP="002B7512">
            <w:pPr>
              <w:pStyle w:val="ProductList-Offering2"/>
            </w:pPr>
            <w:bookmarkStart w:id="951" w:name="_Toc413391108"/>
            <w:r>
              <w:t>Enterprise Mobility Suite Add On (User SL)</w:t>
            </w:r>
            <w:bookmarkEnd w:id="951"/>
            <w:r w:rsidR="00863A18">
              <w:fldChar w:fldCharType="begin"/>
            </w:r>
            <w:r>
              <w:instrText>XE "Enterprise Mobility Suite Add On (User SL)"</w:instrText>
            </w:r>
            <w:r w:rsidR="00863A18">
              <w:fldChar w:fldCharType="end"/>
            </w:r>
          </w:p>
        </w:tc>
        <w:tc>
          <w:tcPr>
            <w:tcW w:w="738" w:type="dxa"/>
            <w:tcBorders>
              <w:top w:val="nil"/>
              <w:left w:val="nil"/>
              <w:bottom w:val="nil"/>
              <w:right w:val="nil"/>
            </w:tcBorders>
            <w:vAlign w:val="center"/>
          </w:tcPr>
          <w:p w:rsidR="006C1576" w:rsidRDefault="006C1576"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6C1576" w:rsidRDefault="006C1576" w:rsidP="002B7512">
            <w:pPr>
              <w:pStyle w:val="ProductList-OfferingBody"/>
              <w:ind w:left="-113"/>
              <w:jc w:val="center"/>
            </w:pPr>
          </w:p>
        </w:tc>
        <w:tc>
          <w:tcPr>
            <w:tcW w:w="739" w:type="dxa"/>
            <w:shd w:val="clear" w:color="auto" w:fill="70AD47" w:themeFill="accent6"/>
            <w:vAlign w:val="center"/>
          </w:tcPr>
          <w:p w:rsidR="006C1576" w:rsidRPr="00466F0E" w:rsidRDefault="00BF3A0E" w:rsidP="00912C01">
            <w:pPr>
              <w:pStyle w:val="ProductList-OfferingBody"/>
              <w:ind w:left="-113"/>
              <w:jc w:val="center"/>
            </w:pPr>
            <w:r w:rsidRPr="00466F0E">
              <w:fldChar w:fldCharType="begin"/>
            </w:r>
            <w:r w:rsidRPr="00466F0E">
              <w:instrText xml:space="preserve"> AutoTextList  \sNoStyle\t "базовая веб-служба"</w:instrText>
            </w:r>
            <w:r w:rsidRPr="00466F0E">
              <w:fldChar w:fldCharType="separate"/>
            </w:r>
            <w:r w:rsidRPr="00466F0E">
              <w:t>EO</w:t>
            </w:r>
            <w:r w:rsidRPr="00466F0E">
              <w:fldChar w:fldCharType="end"/>
            </w:r>
          </w:p>
        </w:tc>
        <w:tc>
          <w:tcPr>
            <w:tcW w:w="739" w:type="dxa"/>
            <w:shd w:val="clear" w:color="auto" w:fill="70AD47" w:themeFill="accent6"/>
            <w:vAlign w:val="center"/>
          </w:tcPr>
          <w:p w:rsidR="006C1576" w:rsidRPr="00466F0E" w:rsidRDefault="006C1576" w:rsidP="00912C01">
            <w:pPr>
              <w:pStyle w:val="ProductList-OfferingBody"/>
              <w:ind w:left="-113"/>
              <w:jc w:val="center"/>
            </w:pPr>
          </w:p>
        </w:tc>
        <w:tc>
          <w:tcPr>
            <w:tcW w:w="739" w:type="dxa"/>
            <w:shd w:val="clear" w:color="auto" w:fill="70AD47" w:themeFill="accent6"/>
            <w:vAlign w:val="center"/>
          </w:tcPr>
          <w:p w:rsidR="006C1576" w:rsidRPr="00466F0E" w:rsidRDefault="006C1576" w:rsidP="009472AC">
            <w:pPr>
              <w:pStyle w:val="ProductList-OfferingBody"/>
              <w:ind w:left="-113"/>
              <w:jc w:val="center"/>
            </w:pPr>
          </w:p>
        </w:tc>
        <w:tc>
          <w:tcPr>
            <w:tcW w:w="738" w:type="dxa"/>
            <w:shd w:val="clear" w:color="auto" w:fill="BFBFBF" w:themeFill="background1" w:themeFillShade="BF"/>
            <w:vAlign w:val="center"/>
          </w:tcPr>
          <w:p w:rsidR="006C1576" w:rsidRPr="00466F0E" w:rsidRDefault="006C1576" w:rsidP="00535A01">
            <w:pPr>
              <w:pStyle w:val="ProductList-OfferingBody"/>
              <w:ind w:left="-113"/>
              <w:jc w:val="center"/>
            </w:pPr>
          </w:p>
        </w:tc>
        <w:tc>
          <w:tcPr>
            <w:tcW w:w="739" w:type="dxa"/>
            <w:shd w:val="clear" w:color="auto" w:fill="BFBFBF" w:themeFill="background1" w:themeFillShade="BF"/>
            <w:vAlign w:val="center"/>
          </w:tcPr>
          <w:p w:rsidR="006C1576" w:rsidRPr="00466F0E" w:rsidRDefault="006C1576">
            <w:pPr>
              <w:pStyle w:val="ProductList-OfferingBody"/>
              <w:ind w:left="-113"/>
              <w:jc w:val="center"/>
            </w:pPr>
          </w:p>
        </w:tc>
        <w:tc>
          <w:tcPr>
            <w:tcW w:w="739" w:type="dxa"/>
            <w:shd w:val="clear" w:color="auto" w:fill="70AD47" w:themeFill="accent6"/>
            <w:vAlign w:val="center"/>
          </w:tcPr>
          <w:p w:rsidR="006C1576" w:rsidRPr="00466F0E" w:rsidRDefault="00BF3A0E">
            <w:pPr>
              <w:pStyle w:val="ProductList-OfferingBody"/>
              <w:ind w:left="-113"/>
              <w:jc w:val="center"/>
            </w:pPr>
            <w:r w:rsidRPr="00466F0E">
              <w:fldChar w:fldCharType="begin"/>
            </w:r>
            <w:r w:rsidRPr="00466F0E">
              <w:instrText xml:space="preserve"> AutoTextList  \s NoStyle \t “</w:instrText>
            </w:r>
            <w:r w:rsidRPr="00466F0E">
              <w:rPr>
                <w:u w:val="single"/>
              </w:rPr>
              <w:instrText>для части организации в рамках Open Value</w:instrText>
            </w:r>
            <w:r w:rsidRPr="00466F0E">
              <w:instrText xml:space="preserve">” </w:instrText>
            </w:r>
            <w:r w:rsidRPr="00466F0E">
              <w:fldChar w:fldCharType="separate"/>
            </w:r>
            <w:r w:rsidRPr="00466F0E">
              <w:rPr>
                <w:lang w:val="en-US"/>
              </w:rPr>
              <w:t xml:space="preserve"> P </w:t>
            </w:r>
            <w:r w:rsidRPr="00466F0E">
              <w:fldChar w:fldCharType="end"/>
            </w:r>
          </w:p>
        </w:tc>
        <w:tc>
          <w:tcPr>
            <w:tcW w:w="739" w:type="dxa"/>
            <w:shd w:val="clear" w:color="auto" w:fill="BFBFBF" w:themeFill="background1" w:themeFillShade="BF"/>
            <w:vAlign w:val="center"/>
          </w:tcPr>
          <w:p w:rsidR="006C1576" w:rsidRPr="00466F0E" w:rsidRDefault="006C1576">
            <w:pPr>
              <w:pStyle w:val="ProductList-OfferingBody"/>
              <w:ind w:left="-113"/>
              <w:jc w:val="center"/>
            </w:pPr>
          </w:p>
        </w:tc>
        <w:tc>
          <w:tcPr>
            <w:tcW w:w="739" w:type="dxa"/>
            <w:shd w:val="clear" w:color="auto" w:fill="70AD47" w:themeFill="accent6"/>
            <w:vAlign w:val="center"/>
          </w:tcPr>
          <w:p w:rsidR="006C1576" w:rsidRPr="00466F0E" w:rsidRDefault="00BF3A0E">
            <w:pPr>
              <w:pStyle w:val="ProductList-OfferingBody"/>
              <w:ind w:left="-113"/>
              <w:jc w:val="center"/>
            </w:pPr>
            <w:r w:rsidRPr="00466F0E">
              <w:fldChar w:fldCharType="begin"/>
            </w:r>
            <w:r w:rsidRPr="00466F0E">
              <w:instrText>AutoTextList  \s NoStyle \t "дополнительный продукт"</w:instrText>
            </w:r>
            <w:r w:rsidRPr="00466F0E">
              <w:fldChar w:fldCharType="separate"/>
            </w:r>
            <w:r w:rsidRPr="00466F0E">
              <w:t xml:space="preserve"> A </w:t>
            </w:r>
            <w:r w:rsidRPr="00466F0E">
              <w:fldChar w:fldCharType="end"/>
            </w:r>
          </w:p>
        </w:tc>
      </w:tr>
      <w:tr w:rsidR="006C1576" w:rsidTr="00076130">
        <w:trPr>
          <w:cantSplit/>
          <w:tblHeader/>
        </w:trPr>
        <w:tc>
          <w:tcPr>
            <w:tcW w:w="3367" w:type="dxa"/>
            <w:tcBorders>
              <w:top w:val="nil"/>
              <w:left w:val="nil"/>
              <w:bottom w:val="nil"/>
              <w:right w:val="nil"/>
            </w:tcBorders>
          </w:tcPr>
          <w:p w:rsidR="006C1576" w:rsidRDefault="006C1576" w:rsidP="005B7359">
            <w:pPr>
              <w:pStyle w:val="ProductList-Offering2"/>
            </w:pPr>
            <w:bookmarkStart w:id="952" w:name="_Toc413391109"/>
            <w:r>
              <w:t>Enterprise Mobility Suite From SA (User SL)</w:t>
            </w:r>
            <w:bookmarkEnd w:id="952"/>
            <w:r w:rsidR="00863A18">
              <w:fldChar w:fldCharType="begin"/>
            </w:r>
            <w:r>
              <w:instrText>XE "Enterprise Mobility Suite From SA (User SL)"</w:instrText>
            </w:r>
            <w:r w:rsidR="00863A18">
              <w:fldChar w:fldCharType="end"/>
            </w:r>
          </w:p>
        </w:tc>
        <w:tc>
          <w:tcPr>
            <w:tcW w:w="738" w:type="dxa"/>
            <w:tcBorders>
              <w:top w:val="nil"/>
              <w:left w:val="nil"/>
              <w:bottom w:val="nil"/>
              <w:right w:val="nil"/>
            </w:tcBorders>
            <w:vAlign w:val="center"/>
          </w:tcPr>
          <w:p w:rsidR="006C1576" w:rsidRDefault="006C1576" w:rsidP="002B751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6C1576" w:rsidRDefault="006C1576" w:rsidP="002B7512">
            <w:pPr>
              <w:pStyle w:val="ProductList-OfferingBody"/>
              <w:ind w:left="-113"/>
              <w:jc w:val="center"/>
            </w:pPr>
          </w:p>
        </w:tc>
        <w:tc>
          <w:tcPr>
            <w:tcW w:w="739" w:type="dxa"/>
            <w:shd w:val="clear" w:color="auto" w:fill="70AD47" w:themeFill="accent6"/>
            <w:vAlign w:val="center"/>
          </w:tcPr>
          <w:p w:rsidR="006C1576" w:rsidRPr="00466F0E" w:rsidRDefault="00BF3A0E" w:rsidP="00912C01">
            <w:pPr>
              <w:pStyle w:val="ProductList-OfferingBody"/>
              <w:ind w:left="-113"/>
              <w:jc w:val="center"/>
            </w:pPr>
            <w:r w:rsidRPr="00466F0E">
              <w:fldChar w:fldCharType="begin"/>
            </w:r>
            <w:r w:rsidRPr="00466F0E">
              <w:instrText xml:space="preserve"> AutoTextList  \sNoStyle\t "базовая веб-служба"</w:instrText>
            </w:r>
            <w:r w:rsidRPr="00466F0E">
              <w:fldChar w:fldCharType="separate"/>
            </w:r>
            <w:r w:rsidRPr="00466F0E">
              <w:t>EO</w:t>
            </w:r>
            <w:r w:rsidRPr="00466F0E">
              <w:fldChar w:fldCharType="end"/>
            </w:r>
          </w:p>
        </w:tc>
        <w:tc>
          <w:tcPr>
            <w:tcW w:w="739" w:type="dxa"/>
            <w:shd w:val="clear" w:color="auto" w:fill="BFBFBF" w:themeFill="background1" w:themeFillShade="BF"/>
            <w:vAlign w:val="center"/>
          </w:tcPr>
          <w:p w:rsidR="006C1576" w:rsidRPr="00466F0E" w:rsidRDefault="006C1576" w:rsidP="00912C01">
            <w:pPr>
              <w:pStyle w:val="ProductList-OfferingBody"/>
              <w:ind w:left="-113"/>
              <w:jc w:val="center"/>
            </w:pPr>
          </w:p>
        </w:tc>
        <w:tc>
          <w:tcPr>
            <w:tcW w:w="739" w:type="dxa"/>
            <w:shd w:val="clear" w:color="auto" w:fill="BFBFBF" w:themeFill="background1" w:themeFillShade="BF"/>
            <w:vAlign w:val="center"/>
          </w:tcPr>
          <w:p w:rsidR="006C1576" w:rsidRPr="00466F0E" w:rsidRDefault="006C1576" w:rsidP="009472AC">
            <w:pPr>
              <w:pStyle w:val="ProductList-OfferingBody"/>
              <w:ind w:left="-113"/>
              <w:jc w:val="center"/>
            </w:pPr>
          </w:p>
        </w:tc>
        <w:tc>
          <w:tcPr>
            <w:tcW w:w="738" w:type="dxa"/>
            <w:shd w:val="clear" w:color="auto" w:fill="BFBFBF" w:themeFill="background1" w:themeFillShade="BF"/>
            <w:vAlign w:val="center"/>
          </w:tcPr>
          <w:p w:rsidR="006C1576" w:rsidRPr="00466F0E" w:rsidRDefault="006C1576" w:rsidP="00535A01">
            <w:pPr>
              <w:pStyle w:val="ProductList-OfferingBody"/>
              <w:ind w:left="-113"/>
              <w:jc w:val="center"/>
            </w:pPr>
          </w:p>
        </w:tc>
        <w:tc>
          <w:tcPr>
            <w:tcW w:w="739" w:type="dxa"/>
            <w:shd w:val="clear" w:color="auto" w:fill="BFBFBF" w:themeFill="background1" w:themeFillShade="BF"/>
            <w:vAlign w:val="center"/>
          </w:tcPr>
          <w:p w:rsidR="006C1576" w:rsidRPr="00466F0E" w:rsidRDefault="006C1576">
            <w:pPr>
              <w:pStyle w:val="ProductList-OfferingBody"/>
              <w:ind w:left="-113"/>
              <w:jc w:val="center"/>
            </w:pPr>
          </w:p>
        </w:tc>
        <w:tc>
          <w:tcPr>
            <w:tcW w:w="739" w:type="dxa"/>
            <w:shd w:val="clear" w:color="auto" w:fill="BFBFBF" w:themeFill="background1" w:themeFillShade="BF"/>
            <w:vAlign w:val="center"/>
          </w:tcPr>
          <w:p w:rsidR="006C1576" w:rsidRPr="00466F0E" w:rsidRDefault="006C1576">
            <w:pPr>
              <w:pStyle w:val="ProductList-OfferingBody"/>
              <w:ind w:left="-113"/>
              <w:jc w:val="center"/>
            </w:pPr>
          </w:p>
        </w:tc>
        <w:tc>
          <w:tcPr>
            <w:tcW w:w="739" w:type="dxa"/>
            <w:shd w:val="clear" w:color="auto" w:fill="BFBFBF" w:themeFill="background1" w:themeFillShade="BF"/>
            <w:vAlign w:val="center"/>
          </w:tcPr>
          <w:p w:rsidR="006C1576" w:rsidRPr="00466F0E" w:rsidRDefault="006C1576">
            <w:pPr>
              <w:pStyle w:val="ProductList-OfferingBody"/>
              <w:ind w:left="-113"/>
              <w:jc w:val="center"/>
            </w:pPr>
          </w:p>
        </w:tc>
        <w:tc>
          <w:tcPr>
            <w:tcW w:w="739" w:type="dxa"/>
            <w:shd w:val="clear" w:color="auto" w:fill="BFBFBF" w:themeFill="background1" w:themeFillShade="BF"/>
            <w:vAlign w:val="center"/>
          </w:tcPr>
          <w:p w:rsidR="006C1576" w:rsidRPr="00466F0E" w:rsidRDefault="006C1576">
            <w:pPr>
              <w:pStyle w:val="ProductList-OfferingBody"/>
              <w:ind w:left="-113"/>
              <w:jc w:val="center"/>
            </w:pPr>
          </w:p>
        </w:tc>
      </w:tr>
    </w:tbl>
    <w:p w:rsidR="002B7512" w:rsidRPr="00EE52F8" w:rsidRDefault="002B7512" w:rsidP="002B7512">
      <w:pPr>
        <w:pStyle w:val="ProductList-Body"/>
        <w:rPr>
          <w:sz w:val="12"/>
          <w:szCs w:val="1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2B7512" w:rsidTr="00076130">
        <w:tc>
          <w:tcPr>
            <w:tcW w:w="3596" w:type="dxa"/>
          </w:tcPr>
          <w:p w:rsidR="002B7512" w:rsidRDefault="002B7512" w:rsidP="002B7512">
            <w:pPr>
              <w:pStyle w:val="ProductList-Body"/>
              <w:spacing w:before="20" w:after="20"/>
            </w:pPr>
            <w:r>
              <w:t xml:space="preserve">Право на сокращение: </w:t>
            </w:r>
            <w:r>
              <w:rPr>
                <w:b/>
              </w:rPr>
              <w:t>Все</w:t>
            </w:r>
          </w:p>
        </w:tc>
        <w:tc>
          <w:tcPr>
            <w:tcW w:w="3597" w:type="dxa"/>
          </w:tcPr>
          <w:p w:rsidR="002B7512" w:rsidRDefault="002B7512" w:rsidP="002B7512">
            <w:pPr>
              <w:pStyle w:val="ProductList-Body"/>
              <w:spacing w:before="20" w:after="20"/>
            </w:pPr>
            <w:r>
              <w:t xml:space="preserve">Категория продукта: </w:t>
            </w:r>
            <w:r>
              <w:rPr>
                <w:b/>
              </w:rPr>
              <w:t>Сервер</w:t>
            </w:r>
          </w:p>
        </w:tc>
        <w:tc>
          <w:tcPr>
            <w:tcW w:w="3597" w:type="dxa"/>
          </w:tcPr>
          <w:p w:rsidR="002B7512" w:rsidRDefault="002B7512" w:rsidP="00912C01">
            <w:pPr>
              <w:pStyle w:val="ProductList-Body"/>
              <w:spacing w:before="20" w:after="20"/>
            </w:pPr>
            <w:r>
              <w:t xml:space="preserve">Право на продленный срок: </w:t>
            </w:r>
            <w:r>
              <w:rPr>
                <w:b/>
              </w:rPr>
              <w:t>Все</w:t>
            </w:r>
          </w:p>
        </w:tc>
      </w:tr>
    </w:tbl>
    <w:p w:rsidR="002B7512" w:rsidRPr="00782C7B" w:rsidRDefault="002B7512" w:rsidP="002B7512">
      <w:pPr>
        <w:pStyle w:val="ProductList-Body"/>
        <w:shd w:val="clear" w:color="auto" w:fill="D9D9D9" w:themeFill="background1" w:themeFillShade="D9"/>
        <w:spacing w:before="120" w:after="120"/>
        <w:rPr>
          <w:b/>
        </w:rPr>
      </w:pPr>
      <w:r>
        <w:rPr>
          <w:b/>
        </w:rPr>
        <w:t>Дополнительная информация</w:t>
      </w:r>
    </w:p>
    <w:p w:rsidR="005442A2" w:rsidRPr="0014192B" w:rsidRDefault="005442A2" w:rsidP="005442A2">
      <w:pPr>
        <w:pStyle w:val="ProductList-Body"/>
        <w:rPr>
          <w:b/>
          <w:color w:val="00188F"/>
        </w:rPr>
      </w:pPr>
      <w:r>
        <w:rPr>
          <w:b/>
          <w:color w:val="00188F"/>
        </w:rPr>
        <w:t>Передача лицензии</w:t>
      </w:r>
    </w:p>
    <w:p w:rsidR="005442A2" w:rsidRDefault="005442A2" w:rsidP="005442A2">
      <w:pPr>
        <w:pStyle w:val="ProductList-Body"/>
      </w:pPr>
      <w:r>
        <w:t>Лицензии Enterprise Mobility Suite</w:t>
      </w:r>
      <w:r w:rsidR="00863A18">
        <w:fldChar w:fldCharType="begin"/>
      </w:r>
      <w:r>
        <w:instrText>XE "Azure Active Directory Premium"</w:instrText>
      </w:r>
      <w:r w:rsidR="00863A18">
        <w:fldChar w:fldCharType="end"/>
      </w:r>
      <w:r>
        <w:t xml:space="preserve"> можно переназначать, но только по истечении определенного срока (не ранее чем через 90 дней после последнего назначения).</w:t>
      </w:r>
    </w:p>
    <w:p w:rsidR="005442A2" w:rsidRPr="00EE52F8" w:rsidRDefault="005442A2" w:rsidP="00912C01">
      <w:pPr>
        <w:pStyle w:val="ProductList-Body"/>
        <w:rPr>
          <w:b/>
          <w:color w:val="00188F"/>
          <w:sz w:val="10"/>
          <w:szCs w:val="10"/>
        </w:rPr>
      </w:pPr>
    </w:p>
    <w:p w:rsidR="002B7512" w:rsidRPr="00B942D8" w:rsidRDefault="002B7512" w:rsidP="00912C01">
      <w:pPr>
        <w:pStyle w:val="ProductList-Body"/>
        <w:rPr>
          <w:b/>
          <w:color w:val="00188F"/>
        </w:rPr>
      </w:pPr>
      <w:r>
        <w:rPr>
          <w:b/>
          <w:color w:val="00188F"/>
        </w:rPr>
        <w:t>Подписные лицензии Add-on «на пользователя»</w:t>
      </w:r>
    </w:p>
    <w:p w:rsidR="002B7512" w:rsidRPr="0009164C" w:rsidRDefault="002B7512" w:rsidP="009472AC">
      <w:pPr>
        <w:pStyle w:val="ProductList-Body"/>
        <w:ind w:left="180"/>
        <w:rPr>
          <w:b/>
        </w:rPr>
      </w:pPr>
      <w:r>
        <w:rPr>
          <w:b/>
          <w:color w:val="00188F"/>
        </w:rPr>
        <w:t>Соответствующая лицензия и подписная лицензия Add-on «на пользователя»</w:t>
      </w:r>
    </w:p>
    <w:p w:rsidR="002B7512" w:rsidRDefault="002B7512" w:rsidP="00535A01">
      <w:pPr>
        <w:pStyle w:val="ProductList-Body"/>
        <w:ind w:left="180"/>
      </w:pPr>
      <w:r>
        <w:t>Подписные лицензии Add-on «на пользователя» — это подписные лицензии, приобретаемые в дополнение к соответствующей лицензии или набору соответствующих лицензий и связываемые с ними, как указано в таблице ниже.</w:t>
      </w:r>
    </w:p>
    <w:p w:rsidR="002B7512" w:rsidRPr="00EE52F8" w:rsidRDefault="002B7512">
      <w:pPr>
        <w:pStyle w:val="ProductList-Body"/>
        <w:ind w:left="180"/>
        <w:rPr>
          <w:sz w:val="12"/>
          <w:szCs w:val="12"/>
        </w:rPr>
      </w:pPr>
    </w:p>
    <w:tbl>
      <w:tblPr>
        <w:tblStyle w:val="TableGrid1"/>
        <w:tblW w:w="8100" w:type="dxa"/>
        <w:tblInd w:w="175" w:type="dxa"/>
        <w:tblLook w:val="04A0" w:firstRow="1" w:lastRow="0" w:firstColumn="1" w:lastColumn="0" w:noHBand="0" w:noVBand="1"/>
      </w:tblPr>
      <w:tblGrid>
        <w:gridCol w:w="4905"/>
        <w:gridCol w:w="3195"/>
      </w:tblGrid>
      <w:tr w:rsidR="002B7512" w:rsidRPr="00E8007A" w:rsidTr="00882C43">
        <w:trPr>
          <w:tblHeader/>
        </w:trPr>
        <w:tc>
          <w:tcPr>
            <w:tcW w:w="4905" w:type="dxa"/>
            <w:shd w:val="clear" w:color="auto" w:fill="2E74B5" w:themeFill="accent1" w:themeFillShade="BF"/>
          </w:tcPr>
          <w:p w:rsidR="002B7512" w:rsidRPr="00E8007A" w:rsidRDefault="002B7512">
            <w:pPr>
              <w:spacing w:before="20" w:after="20"/>
              <w:rPr>
                <w:color w:val="FFFFFF" w:themeColor="background1"/>
                <w:sz w:val="18"/>
                <w:szCs w:val="24"/>
              </w:rPr>
            </w:pPr>
            <w:r>
              <w:rPr>
                <w:color w:val="FFFFFF" w:themeColor="background1"/>
                <w:sz w:val="18"/>
                <w:szCs w:val="24"/>
              </w:rPr>
              <w:t>Соответствующие лицензии</w:t>
            </w:r>
          </w:p>
        </w:tc>
        <w:tc>
          <w:tcPr>
            <w:tcW w:w="3195" w:type="dxa"/>
            <w:shd w:val="clear" w:color="auto" w:fill="2E74B5" w:themeFill="accent1" w:themeFillShade="BF"/>
            <w:vAlign w:val="center"/>
          </w:tcPr>
          <w:p w:rsidR="002B7512" w:rsidRPr="00E8007A" w:rsidRDefault="002B7512">
            <w:pPr>
              <w:spacing w:before="20" w:after="20"/>
              <w:rPr>
                <w:color w:val="FFFFFF" w:themeColor="background1"/>
                <w:sz w:val="18"/>
                <w:szCs w:val="24"/>
                <w:vertAlign w:val="superscript"/>
              </w:rPr>
            </w:pPr>
            <w:r>
              <w:rPr>
                <w:color w:val="FFFFFF" w:themeColor="background1"/>
                <w:sz w:val="18"/>
                <w:szCs w:val="24"/>
              </w:rPr>
              <w:t>Подписная лицензия «на пользователя» на Add-on</w:t>
            </w:r>
          </w:p>
        </w:tc>
      </w:tr>
      <w:tr w:rsidR="002B7512" w:rsidRPr="00E8007A" w:rsidTr="00882C43">
        <w:trPr>
          <w:trHeight w:val="80"/>
        </w:trPr>
        <w:tc>
          <w:tcPr>
            <w:tcW w:w="4905" w:type="dxa"/>
            <w:vAlign w:val="center"/>
          </w:tcPr>
          <w:p w:rsidR="002B7512" w:rsidRPr="00E8007A" w:rsidRDefault="002B7512" w:rsidP="002B7512">
            <w:pPr>
              <w:rPr>
                <w:sz w:val="18"/>
              </w:rPr>
            </w:pPr>
            <w:r>
              <w:rPr>
                <w:sz w:val="18"/>
              </w:rPr>
              <w:t>Лицензия Core CAL</w:t>
            </w:r>
            <w:r>
              <w:rPr>
                <w:sz w:val="18"/>
                <w:szCs w:val="24"/>
                <w:vertAlign w:val="superscript"/>
              </w:rPr>
              <w:t>1</w:t>
            </w:r>
          </w:p>
        </w:tc>
        <w:tc>
          <w:tcPr>
            <w:tcW w:w="3195" w:type="dxa"/>
            <w:vMerge w:val="restart"/>
            <w:vAlign w:val="center"/>
          </w:tcPr>
          <w:p w:rsidR="002B7512" w:rsidRPr="00E8007A" w:rsidRDefault="002B7512" w:rsidP="002B7512">
            <w:pPr>
              <w:rPr>
                <w:sz w:val="18"/>
              </w:rPr>
            </w:pPr>
            <w:r>
              <w:rPr>
                <w:sz w:val="18"/>
              </w:rPr>
              <w:t>Enterprise Mobility Suite</w:t>
            </w:r>
            <w:r w:rsidR="00863A18">
              <w:fldChar w:fldCharType="begin"/>
            </w:r>
            <w:r>
              <w:instrText>XE "Enterprise Mobility Suite"</w:instrText>
            </w:r>
            <w:r w:rsidR="00863A18">
              <w:fldChar w:fldCharType="end"/>
            </w:r>
          </w:p>
        </w:tc>
      </w:tr>
      <w:tr w:rsidR="002B7512" w:rsidRPr="00E8007A" w:rsidTr="00882C43">
        <w:trPr>
          <w:trHeight w:val="70"/>
        </w:trPr>
        <w:tc>
          <w:tcPr>
            <w:tcW w:w="4905" w:type="dxa"/>
            <w:vAlign w:val="center"/>
          </w:tcPr>
          <w:p w:rsidR="002B7512" w:rsidRPr="00E8007A" w:rsidRDefault="002B7512" w:rsidP="002B7512">
            <w:pPr>
              <w:rPr>
                <w:sz w:val="18"/>
              </w:rPr>
            </w:pPr>
            <w:r>
              <w:rPr>
                <w:sz w:val="18"/>
              </w:rPr>
              <w:t>Enterprise CAL Suite</w:t>
            </w:r>
            <w:r>
              <w:rPr>
                <w:sz w:val="18"/>
                <w:szCs w:val="24"/>
                <w:vertAlign w:val="superscript"/>
              </w:rPr>
              <w:t>1</w:t>
            </w:r>
          </w:p>
        </w:tc>
        <w:tc>
          <w:tcPr>
            <w:tcW w:w="3195" w:type="dxa"/>
            <w:vMerge/>
            <w:vAlign w:val="center"/>
          </w:tcPr>
          <w:p w:rsidR="002B7512" w:rsidRPr="00E8007A" w:rsidRDefault="002B7512">
            <w:pPr>
              <w:rPr>
                <w:sz w:val="18"/>
              </w:rPr>
            </w:pPr>
          </w:p>
        </w:tc>
      </w:tr>
      <w:tr w:rsidR="002B7512" w:rsidRPr="00E8007A" w:rsidTr="00882C43">
        <w:trPr>
          <w:trHeight w:val="170"/>
        </w:trPr>
        <w:tc>
          <w:tcPr>
            <w:tcW w:w="4905" w:type="dxa"/>
            <w:vAlign w:val="center"/>
          </w:tcPr>
          <w:p w:rsidR="002B7512" w:rsidRPr="00E8007A" w:rsidRDefault="002B7512" w:rsidP="002B7512">
            <w:pPr>
              <w:rPr>
                <w:sz w:val="18"/>
              </w:rPr>
            </w:pPr>
            <w:r>
              <w:rPr>
                <w:sz w:val="18"/>
              </w:rPr>
              <w:t>Core CAL Suite Bridge для Office 365</w:t>
            </w:r>
            <w:r>
              <w:rPr>
                <w:sz w:val="18"/>
                <w:szCs w:val="24"/>
                <w:vertAlign w:val="superscript"/>
              </w:rPr>
              <w:t>1</w:t>
            </w:r>
          </w:p>
        </w:tc>
        <w:tc>
          <w:tcPr>
            <w:tcW w:w="3195" w:type="dxa"/>
            <w:vMerge/>
            <w:vAlign w:val="center"/>
          </w:tcPr>
          <w:p w:rsidR="002B7512" w:rsidRPr="00E8007A" w:rsidRDefault="002B7512">
            <w:pPr>
              <w:rPr>
                <w:sz w:val="18"/>
              </w:rPr>
            </w:pPr>
          </w:p>
        </w:tc>
      </w:tr>
      <w:tr w:rsidR="002B7512" w:rsidRPr="00E8007A" w:rsidTr="00882C43">
        <w:trPr>
          <w:trHeight w:val="152"/>
        </w:trPr>
        <w:tc>
          <w:tcPr>
            <w:tcW w:w="4905" w:type="dxa"/>
            <w:vAlign w:val="center"/>
          </w:tcPr>
          <w:p w:rsidR="002B7512" w:rsidRPr="00E8007A" w:rsidRDefault="002B7512" w:rsidP="005D065A">
            <w:pPr>
              <w:pStyle w:val="ProductList-Body"/>
            </w:pPr>
            <w:r>
              <w:t>Core CAL Suite Bridge для Office 365 и Microsoft Intune</w:t>
            </w:r>
            <w:r>
              <w:rPr>
                <w:szCs w:val="24"/>
                <w:vertAlign w:val="superscript"/>
              </w:rPr>
              <w:t>1</w:t>
            </w:r>
          </w:p>
        </w:tc>
        <w:tc>
          <w:tcPr>
            <w:tcW w:w="3195" w:type="dxa"/>
            <w:vMerge/>
            <w:vAlign w:val="center"/>
          </w:tcPr>
          <w:p w:rsidR="002B7512" w:rsidRDefault="002B7512">
            <w:pPr>
              <w:rPr>
                <w:sz w:val="18"/>
              </w:rPr>
            </w:pPr>
          </w:p>
        </w:tc>
      </w:tr>
      <w:tr w:rsidR="002B7512" w:rsidRPr="00E8007A" w:rsidTr="00882C43">
        <w:trPr>
          <w:trHeight w:val="70"/>
        </w:trPr>
        <w:tc>
          <w:tcPr>
            <w:tcW w:w="4905" w:type="dxa"/>
            <w:vAlign w:val="center"/>
          </w:tcPr>
          <w:p w:rsidR="002B7512" w:rsidRPr="00E8007A" w:rsidRDefault="002B7512" w:rsidP="005D065A">
            <w:pPr>
              <w:pStyle w:val="ProductList-Body"/>
            </w:pPr>
            <w:r>
              <w:t>Enterprise CAL Suite Bridge для Office 365</w:t>
            </w:r>
            <w:r>
              <w:rPr>
                <w:szCs w:val="24"/>
                <w:vertAlign w:val="superscript"/>
              </w:rPr>
              <w:t>1</w:t>
            </w:r>
          </w:p>
        </w:tc>
        <w:tc>
          <w:tcPr>
            <w:tcW w:w="3195" w:type="dxa"/>
            <w:vMerge/>
            <w:vAlign w:val="center"/>
          </w:tcPr>
          <w:p w:rsidR="002B7512" w:rsidRDefault="002B7512">
            <w:pPr>
              <w:rPr>
                <w:sz w:val="18"/>
              </w:rPr>
            </w:pPr>
          </w:p>
        </w:tc>
      </w:tr>
      <w:tr w:rsidR="002B7512" w:rsidRPr="00E8007A" w:rsidTr="00882C43">
        <w:trPr>
          <w:trHeight w:val="70"/>
        </w:trPr>
        <w:tc>
          <w:tcPr>
            <w:tcW w:w="4905" w:type="dxa"/>
            <w:vAlign w:val="center"/>
          </w:tcPr>
          <w:p w:rsidR="002B7512" w:rsidRPr="00E8007A" w:rsidRDefault="002B7512" w:rsidP="005D065A">
            <w:pPr>
              <w:pStyle w:val="ProductList-Body"/>
            </w:pPr>
            <w:r>
              <w:t>Enterprise CAL Suite Bridge для Office 365 и Microsoft Intune</w:t>
            </w:r>
            <w:r>
              <w:rPr>
                <w:szCs w:val="24"/>
                <w:vertAlign w:val="superscript"/>
              </w:rPr>
              <w:t>1</w:t>
            </w:r>
          </w:p>
        </w:tc>
        <w:tc>
          <w:tcPr>
            <w:tcW w:w="3195" w:type="dxa"/>
            <w:vMerge/>
            <w:vAlign w:val="center"/>
          </w:tcPr>
          <w:p w:rsidR="002B7512" w:rsidRDefault="002B7512">
            <w:pPr>
              <w:rPr>
                <w:sz w:val="18"/>
              </w:rPr>
            </w:pPr>
          </w:p>
        </w:tc>
      </w:tr>
    </w:tbl>
    <w:p w:rsidR="002B7512" w:rsidRDefault="002B7512" w:rsidP="002B7512">
      <w:pPr>
        <w:pStyle w:val="ProductList-Body"/>
        <w:ind w:left="180"/>
      </w:pPr>
      <w:r>
        <w:rPr>
          <w:vertAlign w:val="superscript"/>
        </w:rPr>
        <w:t>1</w:t>
      </w:r>
      <w:r>
        <w:t>С активным покрытием SA</w:t>
      </w:r>
    </w:p>
    <w:p w:rsidR="002B7512" w:rsidRPr="00EE52F8" w:rsidRDefault="002B7512" w:rsidP="002B7512">
      <w:pPr>
        <w:pStyle w:val="ProductList-Body"/>
        <w:ind w:left="180"/>
        <w:rPr>
          <w:sz w:val="10"/>
          <w:szCs w:val="10"/>
        </w:rPr>
      </w:pPr>
    </w:p>
    <w:p w:rsidR="002B7512" w:rsidRPr="00B942D8" w:rsidRDefault="002B7512" w:rsidP="002B7512">
      <w:pPr>
        <w:pStyle w:val="ProductList-Body"/>
        <w:ind w:left="180"/>
        <w:rPr>
          <w:b/>
          <w:color w:val="00188F"/>
        </w:rPr>
      </w:pPr>
      <w:r>
        <w:rPr>
          <w:b/>
          <w:color w:val="00188F"/>
        </w:rPr>
        <w:t>Назначение лицензии</w:t>
      </w:r>
    </w:p>
    <w:p w:rsidR="002B7512" w:rsidRDefault="002B7512" w:rsidP="00912C01">
      <w:pPr>
        <w:pStyle w:val="ProductList-Body"/>
        <w:ind w:left="180"/>
      </w:pPr>
      <w:r>
        <w:t>Каждую подписную лицензию Add-on «на пользователя» необходимо назначить одному соответствующему пользователю (согласно определению в соглашении о регистрации Enterprise или соглашении Enrollment for Education Solutions). Подписные лицензии Add-on «на пользователя» можно переназначать другим Соответствующим пользователям в соответствии с Условиями использования веб-служб в рамках программы корпоративного лицензирования Microsoft, которые регулируют передачу подписных лицензий «на пользователя».</w:t>
      </w:r>
    </w:p>
    <w:p w:rsidR="002B7512" w:rsidRPr="00EE52F8" w:rsidRDefault="002B7512" w:rsidP="00912C01">
      <w:pPr>
        <w:pStyle w:val="ProductList-Body"/>
        <w:ind w:left="180"/>
        <w:rPr>
          <w:sz w:val="10"/>
          <w:szCs w:val="10"/>
        </w:rPr>
      </w:pPr>
    </w:p>
    <w:p w:rsidR="002B7512" w:rsidRPr="00B942D8" w:rsidRDefault="002B7512" w:rsidP="009472AC">
      <w:pPr>
        <w:pStyle w:val="ProductList-Body"/>
        <w:ind w:left="180"/>
        <w:rPr>
          <w:b/>
          <w:color w:val="00188F"/>
        </w:rPr>
      </w:pPr>
      <w:r>
        <w:rPr>
          <w:b/>
          <w:color w:val="00188F"/>
        </w:rPr>
        <w:t>Права на использование</w:t>
      </w:r>
    </w:p>
    <w:p w:rsidR="002B7512" w:rsidRDefault="002B7512" w:rsidP="00535A01">
      <w:pPr>
        <w:pStyle w:val="ProductList-Body"/>
        <w:ind w:left="180"/>
      </w:pPr>
      <w:r>
        <w:t>Права на использование приведены в документе «Условия использования веб-служб». Права на использование, полученные путем приобретения подписных лицензий Add-on «на пользователя», прекращают действовать по завершении срока действия покрытия Software Assurance для соответствующих лицензий или в конце срока подписки для подписной лицензии Add-on «на пользователя» в</w:t>
      </w:r>
      <w:r w:rsidR="009542A8">
        <w:rPr>
          <w:lang w:val="en-US"/>
        </w:rPr>
        <w:t> </w:t>
      </w:r>
      <w:r>
        <w:t>зависимости от того, какое событие наступит раньше. Приобретение этих подписных лицензий Add-on «на пользователя» не влияет на</w:t>
      </w:r>
      <w:r w:rsidR="009542A8">
        <w:rPr>
          <w:lang w:val="en-US"/>
        </w:rPr>
        <w:t> </w:t>
      </w:r>
      <w:r>
        <w:t>права на использование для соответствующих лицензий.</w:t>
      </w:r>
    </w:p>
    <w:p w:rsidR="000E49AA" w:rsidRDefault="000E49AA" w:rsidP="00535A01">
      <w:pPr>
        <w:pStyle w:val="ProductList-Body"/>
        <w:ind w:left="180"/>
      </w:pPr>
      <w:r>
        <w:t>Разрешается назначить одного пользователя, физически использующего Лицензированное устройство, Лицензированным пользователем с лицензией Add-on User SL. Лицензированный пользователь с лицензией Add-on User SL будет иметь права доступа, аналогичные соответствующей лицензии, и сможет пользоваться функциями компонентов в рамках соответствующей лицензии (или более ранних версий компонентов) на любом устройстве</w:t>
      </w:r>
      <w:r>
        <w:rPr>
          <w:color w:val="FF0000"/>
        </w:rPr>
        <w:t>.</w:t>
      </w:r>
    </w:p>
    <w:p w:rsidR="002B7512" w:rsidRDefault="002B7512">
      <w:pPr>
        <w:pStyle w:val="ProductList-Body"/>
      </w:pPr>
    </w:p>
    <w:p w:rsidR="002B7512" w:rsidRPr="00B942D8" w:rsidRDefault="002B7512">
      <w:pPr>
        <w:pStyle w:val="ProductList-Body"/>
        <w:rPr>
          <w:b/>
          <w:color w:val="00188F"/>
        </w:rPr>
      </w:pPr>
      <w:r>
        <w:rPr>
          <w:b/>
          <w:color w:val="00188F"/>
        </w:rPr>
        <w:t>Требования для приобретения</w:t>
      </w:r>
    </w:p>
    <w:p w:rsidR="002B7512" w:rsidRDefault="002B7512">
      <w:pPr>
        <w:pStyle w:val="ProductList-Body"/>
      </w:pPr>
      <w:r>
        <w:t>У клиентов должно быть активное Соглашение о регистрации Enterprise с активным покрытием Software Assurance для соответствующих лицензий. Соответствующие лицензии могут предоставляться в расчете на пользователей или на устройства. Клиенты с MBSA версии до 2010 г. должны подписать Дополнительные условия для веб-служб.</w:t>
      </w:r>
    </w:p>
    <w:p w:rsidR="002B7512" w:rsidRDefault="002B7512">
      <w:pPr>
        <w:pStyle w:val="ProductList-Body"/>
      </w:pPr>
    </w:p>
    <w:p w:rsidR="002B7512" w:rsidRPr="00B942D8" w:rsidRDefault="002B7512">
      <w:pPr>
        <w:pStyle w:val="ProductList-Body"/>
        <w:rPr>
          <w:b/>
          <w:color w:val="00188F"/>
        </w:rPr>
      </w:pPr>
      <w:r>
        <w:rPr>
          <w:b/>
          <w:color w:val="00188F"/>
        </w:rPr>
        <w:t>Ограничения на приобретение</w:t>
      </w:r>
    </w:p>
    <w:p w:rsidR="002B7512" w:rsidRDefault="002B7512">
      <w:pPr>
        <w:pStyle w:val="ProductList-Body"/>
      </w:pPr>
      <w:r>
        <w:t>Для Соответствующей лицензии или набора Соответствующих лицензий можно приобрести только одну лицензию Add-on User SL.</w:t>
      </w:r>
    </w:p>
    <w:p w:rsidR="002B7512" w:rsidRDefault="002B7512">
      <w:pPr>
        <w:pStyle w:val="ProductList-Body"/>
      </w:pPr>
    </w:p>
    <w:p w:rsidR="002B7512" w:rsidRDefault="002B7512">
      <w:pPr>
        <w:pStyle w:val="ProductList-Body"/>
      </w:pPr>
      <w:r>
        <w:t>Клиенты могут приобрести лицензии SL Add-On User для пользователей или пользователей устройств, добавленных в перечень пользователей или устройств Соглашения о регистрации Enterprise между датами сверхсрочных заказов (например, до получения соответствующих лицензий), при этом действует аналогичное ограничение в виде одной лицензии Add-on User SL на соответствующую лицензию (или набор соответствующих лицензий).</w:t>
      </w:r>
    </w:p>
    <w:p w:rsidR="002B7512" w:rsidRDefault="002B7512">
      <w:pPr>
        <w:pStyle w:val="ProductList-Body"/>
      </w:pPr>
    </w:p>
    <w:p w:rsidR="002B7512" w:rsidRDefault="002B7512">
      <w:pPr>
        <w:pStyle w:val="ProductList-Body"/>
      </w:pPr>
      <w:r>
        <w:t>Клиенты, заключившие соглашение Campus и School, могут приобрести соответствующую подписную лицензию «на пользователя» для Enterprise Mobility Suite</w:t>
      </w:r>
      <w:r w:rsidR="00863A18">
        <w:fldChar w:fldCharType="begin"/>
      </w:r>
      <w:r>
        <w:instrText>XE "Enterprise Mobility Suite"</w:instrText>
      </w:r>
      <w:r w:rsidR="00863A18">
        <w:fldChar w:fldCharType="end"/>
      </w:r>
      <w:r>
        <w:t xml:space="preserve"> для своих пользователей в количестве, не превышающем число их соответствующих ПК, при условии наличия покрытия для соответствующих лицензий. </w:t>
      </w:r>
    </w:p>
    <w:p w:rsidR="002B7512" w:rsidRDefault="002B7512">
      <w:pPr>
        <w:pStyle w:val="ProductList-Body"/>
      </w:pPr>
    </w:p>
    <w:p w:rsidR="007A5622" w:rsidRPr="00B64912" w:rsidRDefault="007A5622" w:rsidP="007A5622">
      <w:pPr>
        <w:pStyle w:val="ProductList-Body"/>
        <w:rPr>
          <w:b/>
        </w:rPr>
      </w:pPr>
      <w:r>
        <w:rPr>
          <w:b/>
          <w:color w:val="00188F"/>
        </w:rPr>
        <w:t>Право на приобретение Enterprise Mobility Suite From SA User SL</w:t>
      </w:r>
    </w:p>
    <w:p w:rsidR="007A5622" w:rsidRDefault="007A5622" w:rsidP="007A5622">
      <w:pPr>
        <w:pStyle w:val="ProductList-Body"/>
      </w:pPr>
      <w:r>
        <w:t xml:space="preserve">Лицензии USL </w:t>
      </w:r>
      <w:r>
        <w:rPr>
          <w:iCs/>
        </w:rPr>
        <w:t>с SA</w:t>
      </w:r>
      <w:r>
        <w:t xml:space="preserve"> можно приобрести для перевода полностью оплаченных бессрочных лицензий с действующим покрытием SA на Соответствующие продукты, как указано в таблице ниже. Подписные лицензии на Соответствующие продукты могут также быть переведены с помощью соответствующей лицензии From SA User SL, если Подписная лицензия была куплена как минимум за три года до покупки From SA User SL.</w:t>
      </w:r>
    </w:p>
    <w:p w:rsidR="007A5622" w:rsidRDefault="007A5622" w:rsidP="007A5622">
      <w:pPr>
        <w:pStyle w:val="ProductList-Body"/>
        <w:rPr>
          <w:b/>
          <w:color w:val="00188F"/>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53"/>
        <w:gridCol w:w="2970"/>
        <w:gridCol w:w="5017"/>
      </w:tblGrid>
      <w:tr w:rsidR="007A5622" w:rsidRPr="00717EC0" w:rsidTr="003057E2">
        <w:trPr>
          <w:trHeight w:val="60"/>
          <w:tblHeader/>
        </w:trPr>
        <w:tc>
          <w:tcPr>
            <w:tcW w:w="2453" w:type="dxa"/>
            <w:shd w:val="clear" w:color="auto" w:fill="0072C6"/>
            <w:vAlign w:val="center"/>
          </w:tcPr>
          <w:p w:rsidR="007A5622" w:rsidRPr="00717EC0" w:rsidRDefault="007A5622" w:rsidP="00694578">
            <w:pPr>
              <w:pStyle w:val="ProductList-Body"/>
              <w:spacing w:before="20" w:after="20"/>
            </w:pPr>
            <w:r>
              <w:rPr>
                <w:color w:val="FFFFFF" w:themeColor="background1"/>
              </w:rPr>
              <w:t>Соответствующие продукты с возможностью перехода</w:t>
            </w:r>
          </w:p>
        </w:tc>
        <w:tc>
          <w:tcPr>
            <w:tcW w:w="2970" w:type="dxa"/>
            <w:shd w:val="clear" w:color="auto" w:fill="0072C6"/>
            <w:vAlign w:val="center"/>
          </w:tcPr>
          <w:p w:rsidR="007A5622" w:rsidRPr="00717EC0" w:rsidRDefault="007A5622" w:rsidP="00694578">
            <w:pPr>
              <w:pStyle w:val="ProductList-Body"/>
              <w:spacing w:before="20" w:after="20"/>
            </w:pPr>
            <w:r>
              <w:rPr>
                <w:color w:val="FFFFFF" w:themeColor="background1"/>
              </w:rPr>
              <w:t>Соответствующий переход с SA USL</w:t>
            </w:r>
          </w:p>
        </w:tc>
        <w:tc>
          <w:tcPr>
            <w:tcW w:w="5017" w:type="dxa"/>
            <w:shd w:val="clear" w:color="auto" w:fill="0072C6"/>
            <w:vAlign w:val="center"/>
          </w:tcPr>
          <w:p w:rsidR="007A5622" w:rsidRPr="00717EC0" w:rsidRDefault="007A5622" w:rsidP="00694578">
            <w:pPr>
              <w:pStyle w:val="ProductList-Body"/>
              <w:spacing w:before="20" w:after="20"/>
            </w:pPr>
            <w:r>
              <w:rPr>
                <w:color w:val="FFFFFF" w:themeColor="background1"/>
              </w:rPr>
              <w:t>Требуемая лицензия CAL Suite Bridge</w:t>
            </w:r>
          </w:p>
        </w:tc>
      </w:tr>
      <w:tr w:rsidR="007A5622" w:rsidRPr="00717EC0" w:rsidTr="003057E2">
        <w:trPr>
          <w:trHeight w:val="224"/>
        </w:trPr>
        <w:tc>
          <w:tcPr>
            <w:tcW w:w="2453" w:type="dxa"/>
            <w:vAlign w:val="center"/>
          </w:tcPr>
          <w:p w:rsidR="007A5622" w:rsidRPr="00717EC0" w:rsidRDefault="007A5622" w:rsidP="00694578">
            <w:pPr>
              <w:pStyle w:val="ProductList-Body"/>
              <w:rPr>
                <w:color w:val="000000"/>
              </w:rPr>
            </w:pPr>
            <w:r>
              <w:t>Core CAL Suite</w:t>
            </w:r>
          </w:p>
        </w:tc>
        <w:tc>
          <w:tcPr>
            <w:tcW w:w="2970" w:type="dxa"/>
            <w:vAlign w:val="center"/>
          </w:tcPr>
          <w:p w:rsidR="007A5622" w:rsidRPr="00717EC0" w:rsidRDefault="007A5622" w:rsidP="007A5622">
            <w:pPr>
              <w:pStyle w:val="ProductList-Body"/>
              <w:rPr>
                <w:color w:val="000000"/>
              </w:rPr>
            </w:pPr>
            <w:r>
              <w:t>Enterprise Mobility Suite From SA</w:t>
            </w:r>
            <w:r>
              <w:rPr>
                <w:vertAlign w:val="superscript"/>
              </w:rPr>
              <w:t>1</w:t>
            </w:r>
          </w:p>
        </w:tc>
        <w:tc>
          <w:tcPr>
            <w:tcW w:w="5017" w:type="dxa"/>
            <w:vAlign w:val="center"/>
          </w:tcPr>
          <w:p w:rsidR="007A5622" w:rsidRPr="00717EC0" w:rsidRDefault="007A5622" w:rsidP="00694578">
            <w:pPr>
              <w:pStyle w:val="ProductList-Body"/>
              <w:rPr>
                <w:color w:val="000000"/>
              </w:rPr>
            </w:pPr>
            <w:r>
              <w:t>Лицензия Core CAL Bridg</w:t>
            </w:r>
            <w:r w:rsidR="00B7259F">
              <w:t>e для Enterprise Mobility Suite</w:t>
            </w:r>
            <w:r>
              <w:rPr>
                <w:vertAlign w:val="superscript"/>
              </w:rPr>
              <w:t>2,3</w:t>
            </w:r>
          </w:p>
        </w:tc>
      </w:tr>
      <w:tr w:rsidR="007A5622" w:rsidRPr="00717EC0" w:rsidTr="003057E2">
        <w:trPr>
          <w:trHeight w:val="314"/>
        </w:trPr>
        <w:tc>
          <w:tcPr>
            <w:tcW w:w="2453" w:type="dxa"/>
            <w:vAlign w:val="center"/>
          </w:tcPr>
          <w:p w:rsidR="007A5622" w:rsidRPr="00717EC0" w:rsidRDefault="007A5622" w:rsidP="00694578">
            <w:pPr>
              <w:pStyle w:val="ProductList-Body"/>
              <w:rPr>
                <w:color w:val="000000"/>
              </w:rPr>
            </w:pPr>
            <w:r>
              <w:t>Enterprise CAL Suite</w:t>
            </w:r>
          </w:p>
        </w:tc>
        <w:tc>
          <w:tcPr>
            <w:tcW w:w="2970" w:type="dxa"/>
            <w:vAlign w:val="center"/>
          </w:tcPr>
          <w:p w:rsidR="007A5622" w:rsidRPr="00717EC0" w:rsidRDefault="007A5622" w:rsidP="00694578">
            <w:pPr>
              <w:pStyle w:val="ProductList-Body"/>
              <w:rPr>
                <w:color w:val="000000"/>
              </w:rPr>
            </w:pPr>
            <w:r>
              <w:t>Enterprise Mobility Suite From SA</w:t>
            </w:r>
            <w:r>
              <w:rPr>
                <w:vertAlign w:val="superscript"/>
              </w:rPr>
              <w:t>1</w:t>
            </w:r>
          </w:p>
        </w:tc>
        <w:tc>
          <w:tcPr>
            <w:tcW w:w="5017" w:type="dxa"/>
            <w:vAlign w:val="center"/>
          </w:tcPr>
          <w:p w:rsidR="007A5622" w:rsidRPr="00717EC0" w:rsidRDefault="007A5622" w:rsidP="007A5622">
            <w:pPr>
              <w:pStyle w:val="ProductList-Body"/>
              <w:rPr>
                <w:color w:val="000000"/>
              </w:rPr>
            </w:pPr>
            <w:r>
              <w:t>Лицензия Enterprise CAL Bridge для Enterprise Mobility Suite</w:t>
            </w:r>
            <w:r>
              <w:rPr>
                <w:vertAlign w:val="superscript"/>
              </w:rPr>
              <w:t>2,4</w:t>
            </w:r>
          </w:p>
        </w:tc>
      </w:tr>
    </w:tbl>
    <w:p w:rsidR="007A5622" w:rsidRDefault="007A5622" w:rsidP="007A5622">
      <w:pPr>
        <w:pStyle w:val="ProductList-Body"/>
        <w:ind w:left="180"/>
      </w:pPr>
      <w:r>
        <w:rPr>
          <w:vertAlign w:val="superscript"/>
        </w:rPr>
        <w:t>1</w:t>
      </w:r>
      <w:r>
        <w:t>Можно приобрести только в годовщину соглашения о регистрации или в начале срока нового соглашения о регистрации.</w:t>
      </w:r>
    </w:p>
    <w:p w:rsidR="007A5622" w:rsidRDefault="007A5622" w:rsidP="007A5622">
      <w:pPr>
        <w:pStyle w:val="ProductList-Body"/>
        <w:ind w:left="180"/>
      </w:pPr>
      <w:r>
        <w:rPr>
          <w:vertAlign w:val="superscript"/>
        </w:rPr>
        <w:t>2</w:t>
      </w:r>
      <w:r>
        <w:t>Требуется приобрести только в дату годовщины соглашения о регистрации.</w:t>
      </w:r>
    </w:p>
    <w:p w:rsidR="00611C99" w:rsidRPr="008A63F2" w:rsidRDefault="00611C99" w:rsidP="00611C99">
      <w:pPr>
        <w:pStyle w:val="ProductList-Body"/>
        <w:ind w:left="180"/>
        <w:rPr>
          <w:spacing w:val="-2"/>
        </w:rPr>
      </w:pPr>
      <w:r w:rsidRPr="008A63F2">
        <w:rPr>
          <w:spacing w:val="-2"/>
          <w:vertAlign w:val="superscript"/>
        </w:rPr>
        <w:t>3</w:t>
      </w:r>
      <w:r w:rsidRPr="008A63F2">
        <w:rPr>
          <w:spacing w:val="-2"/>
        </w:rPr>
        <w:t xml:space="preserve">Покупка не требуется для пользователей, имеющих лицензию на Office 365 (для предприятий и государственных организаций E1, E3, E4) </w:t>
      </w:r>
    </w:p>
    <w:p w:rsidR="00611C99" w:rsidRDefault="00611C99" w:rsidP="00611C99">
      <w:pPr>
        <w:pStyle w:val="ProductList-Body"/>
        <w:ind w:left="180"/>
      </w:pPr>
      <w:r>
        <w:rPr>
          <w:vertAlign w:val="superscript"/>
        </w:rPr>
        <w:t>4</w:t>
      </w:r>
      <w:r>
        <w:t>Покупка не требуется для пользователей, имеющих лицензию на Office 365 (для предприятий и государственных организаций E3, E4)</w:t>
      </w:r>
    </w:p>
    <w:p w:rsidR="00305FEE" w:rsidRDefault="00305FEE" w:rsidP="00305FEE">
      <w:pPr>
        <w:pStyle w:val="ProductList-Body"/>
        <w:tabs>
          <w:tab w:val="clear" w:pos="158"/>
          <w:tab w:val="left" w:pos="360"/>
        </w:tabs>
      </w:pPr>
    </w:p>
    <w:p w:rsidR="00021DFC" w:rsidRPr="00305FEE" w:rsidRDefault="00021DFC" w:rsidP="00021DFC">
      <w:pPr>
        <w:pStyle w:val="ProductList-Body"/>
        <w:tabs>
          <w:tab w:val="clear" w:pos="158"/>
          <w:tab w:val="left" w:pos="360"/>
        </w:tabs>
        <w:rPr>
          <w:b/>
          <w:color w:val="00188F"/>
        </w:rPr>
      </w:pPr>
      <w:r>
        <w:rPr>
          <w:b/>
          <w:color w:val="00188F"/>
        </w:rPr>
        <w:t>Переходы на лицензии From SA User SL</w:t>
      </w:r>
    </w:p>
    <w:p w:rsidR="00021DFC" w:rsidRDefault="00021DFC" w:rsidP="00021DFC">
      <w:pPr>
        <w:pStyle w:val="ProductList-Body"/>
      </w:pPr>
      <w:r>
        <w:t>При переходе на лицензии From SA User SL для каждой лицензии Соответствующего устройства, для которой выполняется переход, можно приобрести только одну лицензию From SA USL. Как одноразовое исключение для лицензированных Соответствующих устройств,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лицензированных Соответствующих устройств.</w:t>
      </w:r>
    </w:p>
    <w:p w:rsidR="00021DFC" w:rsidRDefault="00021DFC" w:rsidP="00305FEE">
      <w:pPr>
        <w:pStyle w:val="ProductList-Body"/>
        <w:tabs>
          <w:tab w:val="clear" w:pos="158"/>
          <w:tab w:val="left" w:pos="360"/>
        </w:tabs>
        <w:rPr>
          <w:b/>
          <w:color w:val="00188F"/>
        </w:rPr>
      </w:pPr>
    </w:p>
    <w:p w:rsidR="00305FEE" w:rsidRPr="00305FEE" w:rsidRDefault="00305FEE" w:rsidP="00305FEE">
      <w:pPr>
        <w:pStyle w:val="ProductList-Body"/>
        <w:tabs>
          <w:tab w:val="clear" w:pos="158"/>
          <w:tab w:val="left" w:pos="360"/>
        </w:tabs>
        <w:rPr>
          <w:b/>
          <w:color w:val="00188F"/>
        </w:rPr>
      </w:pPr>
      <w:r>
        <w:rPr>
          <w:b/>
          <w:color w:val="00188F"/>
        </w:rPr>
        <w:t>Преимущества в рамках программы Software Assurance для Enterprise Mobility Suite From SA User SL</w:t>
      </w:r>
    </w:p>
    <w:p w:rsidR="00305FEE" w:rsidRDefault="00305FEE" w:rsidP="00305FEE">
      <w:pPr>
        <w:pStyle w:val="ProductList-Body"/>
        <w:tabs>
          <w:tab w:val="clear" w:pos="158"/>
          <w:tab w:val="left" w:pos="360"/>
        </w:tabs>
      </w:pPr>
      <w:r>
        <w:t>Лицензии Enterprise Mobility Suite From SA User SL дают Клиенту право на преимущества в рамках программы Software Assurance на основе Соответствующих продуктов, для которых выполняется переход.</w:t>
      </w:r>
    </w:p>
    <w:p w:rsidR="002B7512" w:rsidRPr="00585A48" w:rsidRDefault="00C1244C">
      <w:pPr>
        <w:pStyle w:val="ProductList-Body"/>
        <w:shd w:val="clear" w:color="auto" w:fill="A6A6A6" w:themeFill="background1" w:themeFillShade="A6"/>
        <w:spacing w:before="120" w:after="240"/>
        <w:jc w:val="right"/>
        <w:rPr>
          <w:sz w:val="16"/>
          <w:szCs w:val="16"/>
        </w:rPr>
      </w:pPr>
      <w:hyperlink w:anchor="Оглавление" w:history="1">
        <w:r w:rsidR="006A2190">
          <w:rPr>
            <w:rStyle w:val="Hyperlink"/>
            <w:sz w:val="16"/>
            <w:szCs w:val="16"/>
          </w:rPr>
          <w:t>Оглавление</w:t>
        </w:r>
      </w:hyperlink>
      <w:r w:rsidR="006A2190">
        <w:rPr>
          <w:sz w:val="16"/>
          <w:szCs w:val="16"/>
        </w:rPr>
        <w:t xml:space="preserve"> / </w:t>
      </w:r>
      <w:hyperlink w:anchor="ChartKey" w:history="1">
        <w:r w:rsidR="006A2190">
          <w:rPr>
            <w:rStyle w:val="Hyperlink"/>
            <w:sz w:val="16"/>
            <w:szCs w:val="16"/>
          </w:rPr>
          <w:t>Ключ к таблице</w:t>
        </w:r>
      </w:hyperlink>
      <w:r w:rsidR="006A2190">
        <w:rPr>
          <w:sz w:val="16"/>
          <w:szCs w:val="16"/>
        </w:rPr>
        <w:t xml:space="preserve"> / </w:t>
      </w:r>
      <w:hyperlink w:anchor="Index" w:history="1">
        <w:r w:rsidR="006A2190">
          <w:rPr>
            <w:rStyle w:val="Hyperlink"/>
            <w:sz w:val="16"/>
            <w:szCs w:val="16"/>
          </w:rPr>
          <w:t>Индекс</w:t>
        </w:r>
      </w:hyperlink>
    </w:p>
    <w:p w:rsidR="00B7044F" w:rsidRDefault="00B7044F" w:rsidP="00B7044F">
      <w:pPr>
        <w:pStyle w:val="ProductList-Offering2Heading"/>
        <w:outlineLvl w:val="2"/>
      </w:pPr>
      <w:r>
        <w:tab/>
      </w:r>
      <w:bookmarkStart w:id="953" w:name="AzureActiveDirectory"/>
      <w:bookmarkStart w:id="954" w:name="_Toc413391110"/>
      <w:r>
        <w:t xml:space="preserve">Azure Active Directory </w:t>
      </w:r>
      <w:bookmarkEnd w:id="953"/>
      <w:r>
        <w:rPr>
          <w:b w:val="0"/>
        </w:rPr>
        <w:t>(план)</w:t>
      </w:r>
      <w:bookmarkEnd w:id="954"/>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B40BB5" w:rsidTr="00FA032D">
        <w:trPr>
          <w:cantSplit/>
          <w:tblHeader/>
        </w:trPr>
        <w:tc>
          <w:tcPr>
            <w:tcW w:w="3367" w:type="dxa"/>
            <w:tcBorders>
              <w:bottom w:val="nil"/>
            </w:tcBorders>
            <w:shd w:val="clear" w:color="auto" w:fill="00188F"/>
          </w:tcPr>
          <w:p w:rsidR="00B40BB5" w:rsidRPr="00EE0836" w:rsidRDefault="00B40BB5" w:rsidP="00500791">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B40BB5" w:rsidRPr="00EF36AC" w:rsidRDefault="00B40BB5" w:rsidP="003F740E">
            <w:pPr>
              <w:pStyle w:val="ProductList-OfferingBody"/>
              <w:ind w:left="-113"/>
              <w:jc w:val="center"/>
              <w:rPr>
                <w:color w:val="FFFFFF" w:themeColor="background1"/>
              </w:rPr>
            </w:pPr>
            <w:r w:rsidRPr="00EF36AC">
              <w:rPr>
                <w:b/>
                <w:color w:val="000000" w:themeColor="text1"/>
              </w:rPr>
              <w:fldChar w:fldCharType="begin"/>
            </w:r>
            <w:r w:rsidRPr="00B20876">
              <w:rPr>
                <w:b/>
                <w:color w:val="000000" w:themeColor="text1"/>
              </w:rPr>
              <w:instrText>AutoTextList  \s NoStyle \t "</w:instrText>
            </w:r>
            <w:r w:rsidRPr="00455CD5">
              <w:rPr>
                <w:b/>
                <w:color w:val="000000" w:themeColor="text1"/>
              </w:rPr>
              <w:instrText>лицензия</w:instrText>
            </w:r>
            <w:r w:rsidRPr="00B20876">
              <w:rPr>
                <w:b/>
                <w:color w:val="000000" w:themeColor="text1"/>
              </w:rPr>
              <w:instrText>"</w:instrText>
            </w:r>
            <w:r w:rsidRPr="00EF36AC">
              <w:rPr>
                <w:b/>
                <w:color w:val="000000" w:themeColor="text1"/>
              </w:rPr>
              <w:fldChar w:fldCharType="separate"/>
            </w:r>
            <w:r w:rsidRPr="00B20876">
              <w:rPr>
                <w:b/>
                <w:color w:val="000000" w:themeColor="text1"/>
              </w:rPr>
              <w:t xml:space="preserve"> </w:t>
            </w:r>
            <w:r w:rsidRPr="00EF36AC">
              <w:rPr>
                <w:color w:val="FFFFFF" w:themeColor="background1"/>
              </w:rPr>
              <w:fldChar w:fldCharType="begin"/>
            </w:r>
            <w:r w:rsidRPr="00EF36AC">
              <w:rPr>
                <w:color w:val="FFFFFF" w:themeColor="background1"/>
              </w:rPr>
              <w:instrText xml:space="preserve"> AutoTextList  \s NoStyle \t “</w:instrText>
            </w:r>
            <w:r w:rsidRPr="00EF36AC">
              <w:rPr>
                <w:color w:val="FFFFFF" w:themeColor="background1"/>
                <w:u w:val="single"/>
              </w:rPr>
              <w:instrText>лицензия</w:instrText>
            </w:r>
            <w:r w:rsidRPr="00EF36AC">
              <w:rPr>
                <w:color w:val="FFFFFF" w:themeColor="background1"/>
              </w:rPr>
              <w:instrText xml:space="preserve">” </w:instrText>
            </w:r>
            <w:r w:rsidRPr="00EF36AC">
              <w:rPr>
                <w:color w:val="FFFFFF" w:themeColor="background1"/>
              </w:rPr>
              <w:fldChar w:fldCharType="separate"/>
            </w:r>
            <w:r w:rsidRPr="00EF36AC">
              <w:rPr>
                <w:color w:val="FFFFFF" w:themeColor="background1"/>
                <w:lang w:val="en-US"/>
              </w:rPr>
              <w:t>L</w:t>
            </w:r>
            <w:r w:rsidRPr="00EF36AC">
              <w:rPr>
                <w:color w:val="FFFFFF" w:themeColor="background1"/>
              </w:rPr>
              <w:fldChar w:fldCharType="end"/>
            </w:r>
            <w:r w:rsidRPr="00EF36AC">
              <w:rPr>
                <w:color w:val="FFFFFF" w:themeColor="background1"/>
              </w:rPr>
              <w:t xml:space="preserve"> </w:t>
            </w:r>
            <w:r w:rsidRPr="00EF36AC">
              <w:rPr>
                <w:color w:val="FFFFFF" w:themeColor="background1"/>
              </w:rPr>
              <w:fldChar w:fldCharType="end"/>
            </w:r>
          </w:p>
        </w:tc>
        <w:tc>
          <w:tcPr>
            <w:tcW w:w="739" w:type="dxa"/>
            <w:tcBorders>
              <w:left w:val="single" w:sz="12" w:space="0" w:color="FFFFFF" w:themeColor="background1"/>
            </w:tcBorders>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Campus и School</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CA/SA</w:t>
            </w:r>
            <w:r w:rsidRPr="00786CE0">
              <w:rPr>
                <w:color w:val="FFFFFF" w:themeColor="background1"/>
              </w:rPr>
              <w:fldChar w:fldCharType="end"/>
            </w:r>
          </w:p>
        </w:tc>
        <w:tc>
          <w:tcPr>
            <w:tcW w:w="739"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Enterprise и Enterprise Subscription</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EA/EAS</w:t>
            </w:r>
            <w:r w:rsidRPr="00786CE0">
              <w:rPr>
                <w:color w:val="FFFFFF" w:themeColor="background1"/>
              </w:rPr>
              <w:fldChar w:fldCharType="end"/>
            </w:r>
          </w:p>
        </w:tc>
        <w:tc>
          <w:tcPr>
            <w:tcW w:w="739"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соглашение Enrollment for Education Solutions</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EES</w:t>
            </w:r>
            <w:r w:rsidRPr="00786CE0">
              <w:rPr>
                <w:color w:val="FFFFFF" w:themeColor="background1"/>
              </w:rPr>
              <w:fldChar w:fldCharType="end"/>
            </w:r>
          </w:p>
        </w:tc>
        <w:tc>
          <w:tcPr>
            <w:tcW w:w="739"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Microsoft Products and Services Agreement” </w:instrText>
            </w:r>
            <w:r w:rsidRPr="00786CE0">
              <w:rPr>
                <w:color w:val="FFFFFF" w:themeColor="background1"/>
              </w:rPr>
              <w:fldChar w:fldCharType="separate"/>
            </w:r>
            <w:r w:rsidRPr="00786CE0">
              <w:rPr>
                <w:color w:val="FFFFFF" w:themeColor="background1"/>
              </w:rPr>
              <w:t>MPSA</w:t>
            </w:r>
            <w:r w:rsidRPr="00786CE0">
              <w:rPr>
                <w:color w:val="FFFFFF" w:themeColor="background1"/>
              </w:rPr>
              <w:fldChar w:fldCharType="end"/>
            </w:r>
          </w:p>
        </w:tc>
        <w:tc>
          <w:tcPr>
            <w:tcW w:w="738"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Open License” </w:instrText>
            </w:r>
            <w:r w:rsidRPr="00786CE0">
              <w:rPr>
                <w:color w:val="FFFFFF" w:themeColor="background1"/>
              </w:rPr>
              <w:fldChar w:fldCharType="separate"/>
            </w:r>
            <w:r w:rsidRPr="00786CE0">
              <w:rPr>
                <w:color w:val="FFFFFF" w:themeColor="background1"/>
              </w:rPr>
              <w:t>OL</w:t>
            </w:r>
            <w:r w:rsidRPr="00786CE0">
              <w:rPr>
                <w:color w:val="FFFFFF" w:themeColor="background1"/>
              </w:rPr>
              <w:fldChar w:fldCharType="end"/>
            </w:r>
          </w:p>
        </w:tc>
        <w:tc>
          <w:tcPr>
            <w:tcW w:w="739"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“минимальный объем заказа в рамках программ Open” </w:instrText>
            </w:r>
            <w:r w:rsidRPr="00786CE0">
              <w:rPr>
                <w:color w:val="FFFFFF" w:themeColor="background1"/>
              </w:rPr>
              <w:fldChar w:fldCharType="separate"/>
            </w:r>
            <w:r w:rsidRPr="00786CE0">
              <w:rPr>
                <w:color w:val="FFFFFF" w:themeColor="background1"/>
              </w:rPr>
              <w:t>OM</w:t>
            </w:r>
            <w:r w:rsidRPr="00786CE0">
              <w:rPr>
                <w:color w:val="FFFFFF" w:themeColor="background1"/>
              </w:rPr>
              <w:fldChar w:fldCharType="end"/>
            </w:r>
          </w:p>
        </w:tc>
        <w:tc>
          <w:tcPr>
            <w:tcW w:w="739"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“соглашения Open Value и Open Value Subscription” </w:instrText>
            </w:r>
            <w:r w:rsidRPr="00786CE0">
              <w:rPr>
                <w:color w:val="FFFFFF" w:themeColor="background1"/>
              </w:rPr>
              <w:fldChar w:fldCharType="separate"/>
            </w:r>
            <w:r w:rsidRPr="00786CE0">
              <w:rPr>
                <w:color w:val="FFFFFF" w:themeColor="background1"/>
              </w:rPr>
              <w:t>OV/OVS</w:t>
            </w:r>
            <w:r w:rsidRPr="00786CE0">
              <w:rPr>
                <w:color w:val="FFFFFF" w:themeColor="background1"/>
              </w:rPr>
              <w:fldChar w:fldCharType="end"/>
            </w:r>
          </w:p>
        </w:tc>
        <w:tc>
          <w:tcPr>
            <w:tcW w:w="739"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“программы Select и Select Plus” </w:instrText>
            </w:r>
            <w:r w:rsidRPr="00786CE0">
              <w:rPr>
                <w:color w:val="FFFFFF" w:themeColor="background1"/>
              </w:rPr>
              <w:fldChar w:fldCharType="separate"/>
            </w:r>
            <w:r w:rsidRPr="00786CE0">
              <w:rPr>
                <w:color w:val="FFFFFF" w:themeColor="background1"/>
              </w:rPr>
              <w:t>S/S+</w:t>
            </w:r>
            <w:r w:rsidRPr="00786CE0">
              <w:rPr>
                <w:color w:val="FFFFFF" w:themeColor="background1"/>
              </w:rPr>
              <w:fldChar w:fldCharType="end"/>
            </w:r>
          </w:p>
        </w:tc>
        <w:tc>
          <w:tcPr>
            <w:tcW w:w="739" w:type="dxa"/>
            <w:shd w:val="clear" w:color="auto" w:fill="00188F"/>
            <w:vAlign w:val="center"/>
          </w:tcPr>
          <w:p w:rsidR="00B40BB5" w:rsidRPr="00EF36AC" w:rsidRDefault="00B40BB5" w:rsidP="00B40BB5">
            <w:pPr>
              <w:pStyle w:val="ProductList-OfferingBody"/>
              <w:ind w:left="-113"/>
              <w:jc w:val="center"/>
              <w:rPr>
                <w:color w:val="FFFFFF" w:themeColor="background1"/>
              </w:rPr>
            </w:pPr>
            <w:r w:rsidRPr="00EF36AC">
              <w:rPr>
                <w:color w:val="FFFFFF" w:themeColor="background1"/>
              </w:rPr>
              <w:fldChar w:fldCharType="begin"/>
            </w:r>
            <w:r w:rsidRPr="00EF36AC">
              <w:rPr>
                <w:color w:val="FFFFFF" w:themeColor="background1"/>
              </w:rPr>
              <w:instrText xml:space="preserve"> AutoTextList  \sNoStyle\t “соглашение о регистрации Server Cloud” </w:instrText>
            </w:r>
            <w:r w:rsidRPr="00EF36AC">
              <w:rPr>
                <w:color w:val="FFFFFF" w:themeColor="background1"/>
              </w:rPr>
              <w:fldChar w:fldCharType="separate"/>
            </w:r>
            <w:r w:rsidRPr="00EF36AC">
              <w:rPr>
                <w:color w:val="FFFFFF" w:themeColor="background1"/>
              </w:rPr>
              <w:t>SCE</w:t>
            </w:r>
            <w:r w:rsidRPr="00EF36AC">
              <w:rPr>
                <w:color w:val="FFFFFF" w:themeColor="background1"/>
              </w:rPr>
              <w:fldChar w:fldCharType="end"/>
            </w:r>
          </w:p>
        </w:tc>
      </w:tr>
      <w:tr w:rsidR="00B40BB5" w:rsidTr="00FA032D">
        <w:trPr>
          <w:cantSplit/>
          <w:tblHeader/>
        </w:trPr>
        <w:tc>
          <w:tcPr>
            <w:tcW w:w="3367" w:type="dxa"/>
            <w:tcBorders>
              <w:top w:val="nil"/>
              <w:left w:val="nil"/>
              <w:bottom w:val="nil"/>
              <w:right w:val="nil"/>
            </w:tcBorders>
          </w:tcPr>
          <w:p w:rsidR="00B40BB5" w:rsidRDefault="00B40BB5" w:rsidP="00500791">
            <w:pPr>
              <w:pStyle w:val="ProductList-Offering2"/>
            </w:pPr>
            <w:bookmarkStart w:id="955" w:name="_Toc413391111"/>
            <w:r>
              <w:t>Azure Active Directory Basic</w:t>
            </w:r>
            <w:bookmarkEnd w:id="955"/>
            <w:r>
              <w:fldChar w:fldCharType="begin"/>
            </w:r>
            <w:r>
              <w:instrText>XE "Azure Active Directory Basic"</w:instrText>
            </w:r>
            <w:r>
              <w:fldChar w:fldCharType="end"/>
            </w:r>
          </w:p>
        </w:tc>
        <w:tc>
          <w:tcPr>
            <w:tcW w:w="738" w:type="dxa"/>
            <w:tcBorders>
              <w:top w:val="nil"/>
              <w:left w:val="nil"/>
              <w:bottom w:val="nil"/>
              <w:right w:val="nil"/>
            </w:tcBorders>
            <w:vAlign w:val="center"/>
          </w:tcPr>
          <w:p w:rsidR="00B40BB5" w:rsidRDefault="00B40BB5"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B40BB5" w:rsidRDefault="00B40BB5" w:rsidP="00500791">
            <w:pPr>
              <w:pStyle w:val="ProductList-OfferingBody"/>
              <w:ind w:left="-113"/>
              <w:jc w:val="center"/>
            </w:pPr>
            <w:r>
              <w:t>1</w:t>
            </w:r>
          </w:p>
        </w:tc>
        <w:tc>
          <w:tcPr>
            <w:tcW w:w="739" w:type="dxa"/>
            <w:shd w:val="clear" w:color="auto" w:fill="70AD47" w:themeFill="accent6"/>
            <w:vAlign w:val="center"/>
          </w:tcPr>
          <w:p w:rsidR="00B40BB5" w:rsidRPr="00FA032D" w:rsidRDefault="00B40BB5" w:rsidP="00500791">
            <w:pPr>
              <w:pStyle w:val="ProductList-OfferingBody"/>
              <w:ind w:left="-113"/>
              <w:jc w:val="center"/>
            </w:pPr>
            <w:r w:rsidRPr="00FA032D">
              <w:fldChar w:fldCharType="begin"/>
            </w:r>
            <w:r w:rsidRPr="00FA032D">
              <w:instrText>AutoTextList  \s NoStyle \t "дополнительный продукт"</w:instrText>
            </w:r>
            <w:r w:rsidRPr="00FA032D">
              <w:fldChar w:fldCharType="separate"/>
            </w:r>
            <w:r w:rsidRPr="00FA032D">
              <w:t xml:space="preserve"> A </w:t>
            </w:r>
            <w:r w:rsidRPr="00FA032D">
              <w:fldChar w:fldCharType="end"/>
            </w:r>
          </w:p>
        </w:tc>
        <w:tc>
          <w:tcPr>
            <w:tcW w:w="739" w:type="dxa"/>
            <w:shd w:val="clear" w:color="auto" w:fill="70AD47" w:themeFill="accent6"/>
            <w:vAlign w:val="center"/>
          </w:tcPr>
          <w:p w:rsidR="00B40BB5" w:rsidRPr="00B40BB5" w:rsidRDefault="00B40BB5" w:rsidP="00B40BB5">
            <w:pPr>
              <w:pStyle w:val="ProductList-OfferingBody"/>
              <w:ind w:left="-113"/>
              <w:jc w:val="center"/>
            </w:pPr>
            <w:r w:rsidRPr="00B40BB5">
              <w:fldChar w:fldCharType="begin"/>
            </w:r>
            <w:r w:rsidRPr="00B40BB5">
              <w:instrText>AutoTextList  \s NoStyle \t "дополнительный продукт"</w:instrText>
            </w:r>
            <w:r w:rsidRPr="00B40BB5">
              <w:fldChar w:fldCharType="separate"/>
            </w:r>
            <w:r w:rsidRPr="00B40BB5">
              <w:t xml:space="preserve"> A</w:t>
            </w:r>
            <w:r w:rsidRPr="00B40BB5">
              <w:rPr>
                <w:lang w:val="en-US"/>
              </w:rPr>
              <w:t>,</w:t>
            </w:r>
            <w:r w:rsidRPr="00B40BB5">
              <w:fldChar w:fldCharType="end"/>
            </w:r>
            <w:r w:rsidRPr="00B40BB5">
              <w:fldChar w:fldCharType="begin"/>
            </w:r>
            <w:r w:rsidRPr="00B40BB5">
              <w:instrText xml:space="preserve"> AutoTextList \sNoStyle\t "предложение Student"</w:instrText>
            </w:r>
            <w:r w:rsidRPr="00B40BB5">
              <w:fldChar w:fldCharType="separate"/>
            </w:r>
            <w:r w:rsidRPr="00B40BB5">
              <w:t>ST</w:t>
            </w:r>
            <w:r w:rsidRPr="00B40BB5">
              <w:fldChar w:fldCharType="end"/>
            </w:r>
          </w:p>
        </w:tc>
        <w:tc>
          <w:tcPr>
            <w:tcW w:w="739" w:type="dxa"/>
            <w:shd w:val="clear" w:color="auto" w:fill="BFBFBF" w:themeFill="background1" w:themeFillShade="BF"/>
            <w:vAlign w:val="center"/>
          </w:tcPr>
          <w:p w:rsidR="00B40BB5" w:rsidRPr="00FA032D" w:rsidRDefault="00B40BB5" w:rsidP="00500791">
            <w:pPr>
              <w:pStyle w:val="ProductList-OfferingBody"/>
              <w:ind w:left="-113"/>
              <w:jc w:val="center"/>
            </w:pPr>
          </w:p>
        </w:tc>
        <w:tc>
          <w:tcPr>
            <w:tcW w:w="738" w:type="dxa"/>
            <w:shd w:val="clear" w:color="auto" w:fill="BFBFBF" w:themeFill="background1" w:themeFillShade="BF"/>
            <w:vAlign w:val="center"/>
          </w:tcPr>
          <w:p w:rsidR="00B40BB5" w:rsidRPr="00FA032D" w:rsidRDefault="00B40BB5" w:rsidP="00500791">
            <w:pPr>
              <w:pStyle w:val="ProductList-OfferingBody"/>
              <w:ind w:left="-113"/>
              <w:jc w:val="center"/>
            </w:pPr>
          </w:p>
        </w:tc>
        <w:tc>
          <w:tcPr>
            <w:tcW w:w="739" w:type="dxa"/>
            <w:shd w:val="clear" w:color="auto" w:fill="BFBFBF" w:themeFill="background1" w:themeFillShade="BF"/>
            <w:vAlign w:val="center"/>
          </w:tcPr>
          <w:p w:rsidR="00B40BB5" w:rsidRPr="00FA032D" w:rsidRDefault="00B40BB5" w:rsidP="00500791">
            <w:pPr>
              <w:pStyle w:val="ProductList-OfferingBody"/>
              <w:ind w:left="-113"/>
              <w:jc w:val="center"/>
            </w:pPr>
          </w:p>
        </w:tc>
        <w:tc>
          <w:tcPr>
            <w:tcW w:w="739" w:type="dxa"/>
            <w:shd w:val="clear" w:color="auto" w:fill="70AD47" w:themeFill="accent6"/>
            <w:vAlign w:val="center"/>
          </w:tcPr>
          <w:p w:rsidR="00B40BB5" w:rsidRPr="00FA032D" w:rsidRDefault="00B40BB5" w:rsidP="00500791">
            <w:pPr>
              <w:pStyle w:val="ProductList-OfferingBody"/>
              <w:ind w:left="-113"/>
              <w:jc w:val="center"/>
            </w:pPr>
            <w:r w:rsidRPr="00FA032D">
              <w:fldChar w:fldCharType="begin"/>
            </w:r>
            <w:r w:rsidRPr="00FA032D">
              <w:instrText xml:space="preserve"> AutoTextList  \s NoStyle \t “</w:instrText>
            </w:r>
            <w:r w:rsidRPr="00FA032D">
              <w:rPr>
                <w:u w:val="single"/>
              </w:rPr>
              <w:instrText>для части организации в рамках Open Value</w:instrText>
            </w:r>
            <w:r w:rsidRPr="00FA032D">
              <w:instrText xml:space="preserve">” </w:instrText>
            </w:r>
            <w:r w:rsidRPr="00FA032D">
              <w:fldChar w:fldCharType="separate"/>
            </w:r>
            <w:r w:rsidRPr="00FA032D">
              <w:rPr>
                <w:lang w:val="en-US"/>
              </w:rPr>
              <w:t xml:space="preserve"> P </w:t>
            </w:r>
            <w:r w:rsidRPr="00FA032D">
              <w:fldChar w:fldCharType="end"/>
            </w:r>
          </w:p>
        </w:tc>
        <w:tc>
          <w:tcPr>
            <w:tcW w:w="739" w:type="dxa"/>
            <w:shd w:val="clear" w:color="auto" w:fill="BFBFBF" w:themeFill="background1" w:themeFillShade="BF"/>
            <w:vAlign w:val="center"/>
          </w:tcPr>
          <w:p w:rsidR="00B40BB5" w:rsidRPr="00FA032D" w:rsidRDefault="00B40BB5" w:rsidP="00500791">
            <w:pPr>
              <w:pStyle w:val="ProductList-OfferingBody"/>
              <w:ind w:left="-113"/>
              <w:jc w:val="center"/>
            </w:pPr>
          </w:p>
        </w:tc>
        <w:tc>
          <w:tcPr>
            <w:tcW w:w="739" w:type="dxa"/>
            <w:shd w:val="clear" w:color="auto" w:fill="70AD47" w:themeFill="accent6"/>
            <w:vAlign w:val="center"/>
          </w:tcPr>
          <w:p w:rsidR="00B40BB5" w:rsidRPr="00FA032D" w:rsidRDefault="00B40BB5" w:rsidP="00500791">
            <w:pPr>
              <w:pStyle w:val="ProductList-OfferingBody"/>
              <w:ind w:left="-113"/>
              <w:jc w:val="center"/>
            </w:pPr>
            <w:r w:rsidRPr="00FA032D">
              <w:fldChar w:fldCharType="begin"/>
            </w:r>
            <w:r w:rsidRPr="00FA032D">
              <w:instrText>AutoTextList  \s NoStyle \t "дополнительный продукт"</w:instrText>
            </w:r>
            <w:r w:rsidRPr="00FA032D">
              <w:fldChar w:fldCharType="separate"/>
            </w:r>
            <w:r w:rsidRPr="00FA032D">
              <w:t xml:space="preserve"> A </w:t>
            </w:r>
            <w:r w:rsidRPr="00FA032D">
              <w:fldChar w:fldCharType="end"/>
            </w:r>
          </w:p>
        </w:tc>
      </w:tr>
      <w:tr w:rsidR="00B7044F" w:rsidTr="00FA032D">
        <w:trPr>
          <w:cantSplit/>
          <w:tblHeader/>
        </w:trPr>
        <w:tc>
          <w:tcPr>
            <w:tcW w:w="3367" w:type="dxa"/>
            <w:tcBorders>
              <w:top w:val="nil"/>
              <w:left w:val="nil"/>
              <w:bottom w:val="nil"/>
              <w:right w:val="nil"/>
            </w:tcBorders>
          </w:tcPr>
          <w:p w:rsidR="00B7044F" w:rsidRDefault="00B7044F" w:rsidP="00500791">
            <w:pPr>
              <w:pStyle w:val="ProductList-Offering2"/>
            </w:pPr>
            <w:bookmarkStart w:id="956" w:name="_Toc413391112"/>
            <w:r>
              <w:t>Azure Active Directory Premium</w:t>
            </w:r>
            <w:bookmarkEnd w:id="956"/>
            <w:r w:rsidR="00863A18">
              <w:fldChar w:fldCharType="begin"/>
            </w:r>
            <w:r>
              <w:instrText>XE "Azure Active Directory Premium"</w:instrText>
            </w:r>
            <w:r w:rsidR="00863A18">
              <w:fldChar w:fldCharType="end"/>
            </w:r>
          </w:p>
        </w:tc>
        <w:tc>
          <w:tcPr>
            <w:tcW w:w="738" w:type="dxa"/>
            <w:tcBorders>
              <w:top w:val="nil"/>
              <w:left w:val="nil"/>
              <w:bottom w:val="nil"/>
              <w:right w:val="nil"/>
            </w:tcBorders>
            <w:vAlign w:val="center"/>
          </w:tcPr>
          <w:p w:rsidR="00B7044F" w:rsidRDefault="00B7044F"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B7044F" w:rsidRDefault="00B7044F" w:rsidP="00500791">
            <w:pPr>
              <w:pStyle w:val="ProductList-OfferingBody"/>
              <w:ind w:left="-113"/>
              <w:jc w:val="center"/>
            </w:pPr>
            <w:r>
              <w:t>1</w:t>
            </w:r>
          </w:p>
        </w:tc>
        <w:tc>
          <w:tcPr>
            <w:tcW w:w="739" w:type="dxa"/>
            <w:shd w:val="clear" w:color="auto" w:fill="70AD47" w:themeFill="accent6"/>
            <w:vAlign w:val="center"/>
          </w:tcPr>
          <w:p w:rsidR="00B7044F" w:rsidRPr="00FA032D" w:rsidRDefault="00BF3A0E" w:rsidP="00500791">
            <w:pPr>
              <w:pStyle w:val="ProductList-OfferingBody"/>
              <w:ind w:left="-113"/>
              <w:jc w:val="center"/>
            </w:pPr>
            <w:r w:rsidRPr="00FA032D">
              <w:fldChar w:fldCharType="begin"/>
            </w:r>
            <w:r w:rsidRPr="00FA032D">
              <w:instrText>AutoTextList  \s NoStyle \t "дополнительный продукт"</w:instrText>
            </w:r>
            <w:r w:rsidRPr="00FA032D">
              <w:fldChar w:fldCharType="separate"/>
            </w:r>
            <w:r w:rsidRPr="00FA032D">
              <w:t xml:space="preserve"> A </w:t>
            </w:r>
            <w:r w:rsidRPr="00FA032D">
              <w:fldChar w:fldCharType="end"/>
            </w:r>
          </w:p>
        </w:tc>
        <w:tc>
          <w:tcPr>
            <w:tcW w:w="739" w:type="dxa"/>
            <w:shd w:val="clear" w:color="auto" w:fill="70AD47" w:themeFill="accent6"/>
            <w:vAlign w:val="center"/>
          </w:tcPr>
          <w:p w:rsidR="00B7044F" w:rsidRPr="00FA032D" w:rsidRDefault="00BF3A0E" w:rsidP="00500791">
            <w:pPr>
              <w:pStyle w:val="ProductList-OfferingBody"/>
              <w:ind w:left="-113"/>
              <w:jc w:val="center"/>
            </w:pPr>
            <w:r w:rsidRPr="00FA032D">
              <w:fldChar w:fldCharType="begin"/>
            </w:r>
            <w:r w:rsidRPr="00FA032D">
              <w:instrText>AutoTextList  \s NoStyle \t "дополнительный продукт"</w:instrText>
            </w:r>
            <w:r w:rsidRPr="00FA032D">
              <w:fldChar w:fldCharType="separate"/>
            </w:r>
            <w:r w:rsidRPr="00FA032D">
              <w:t xml:space="preserve"> A </w:t>
            </w:r>
            <w:r w:rsidRPr="00FA032D">
              <w:fldChar w:fldCharType="end"/>
            </w:r>
          </w:p>
        </w:tc>
        <w:tc>
          <w:tcPr>
            <w:tcW w:w="739" w:type="dxa"/>
            <w:shd w:val="clear" w:color="auto" w:fill="70AD47" w:themeFill="accent6"/>
            <w:vAlign w:val="center"/>
          </w:tcPr>
          <w:p w:rsidR="00B7044F" w:rsidRPr="00FA032D" w:rsidRDefault="00B7044F" w:rsidP="00500791">
            <w:pPr>
              <w:pStyle w:val="ProductList-OfferingBody"/>
              <w:ind w:left="-113"/>
              <w:jc w:val="center"/>
            </w:pPr>
          </w:p>
        </w:tc>
        <w:tc>
          <w:tcPr>
            <w:tcW w:w="738" w:type="dxa"/>
            <w:shd w:val="clear" w:color="auto" w:fill="BFBFBF" w:themeFill="background1" w:themeFillShade="BF"/>
            <w:vAlign w:val="center"/>
          </w:tcPr>
          <w:p w:rsidR="00B7044F" w:rsidRPr="00FA032D" w:rsidRDefault="00B7044F" w:rsidP="00500791">
            <w:pPr>
              <w:pStyle w:val="ProductList-OfferingBody"/>
              <w:ind w:left="-113"/>
              <w:jc w:val="center"/>
            </w:pPr>
          </w:p>
        </w:tc>
        <w:tc>
          <w:tcPr>
            <w:tcW w:w="739" w:type="dxa"/>
            <w:shd w:val="clear" w:color="auto" w:fill="BFBFBF" w:themeFill="background1" w:themeFillShade="BF"/>
            <w:vAlign w:val="center"/>
          </w:tcPr>
          <w:p w:rsidR="00B7044F" w:rsidRPr="00FA032D" w:rsidRDefault="00B7044F" w:rsidP="00500791">
            <w:pPr>
              <w:pStyle w:val="ProductList-OfferingBody"/>
              <w:ind w:left="-113"/>
              <w:jc w:val="center"/>
            </w:pPr>
          </w:p>
        </w:tc>
        <w:tc>
          <w:tcPr>
            <w:tcW w:w="739" w:type="dxa"/>
            <w:shd w:val="clear" w:color="auto" w:fill="70AD47" w:themeFill="accent6"/>
            <w:vAlign w:val="center"/>
          </w:tcPr>
          <w:p w:rsidR="00B7044F" w:rsidRPr="00FA032D" w:rsidRDefault="00BF3A0E" w:rsidP="00500791">
            <w:pPr>
              <w:pStyle w:val="ProductList-OfferingBody"/>
              <w:ind w:left="-113"/>
              <w:jc w:val="center"/>
            </w:pPr>
            <w:r w:rsidRPr="00FA032D">
              <w:fldChar w:fldCharType="begin"/>
            </w:r>
            <w:r w:rsidRPr="00FA032D">
              <w:instrText xml:space="preserve"> AutoTextList  \s NoStyle \t “</w:instrText>
            </w:r>
            <w:r w:rsidRPr="00FA032D">
              <w:rPr>
                <w:u w:val="single"/>
              </w:rPr>
              <w:instrText>для части организации в рамках Open Value</w:instrText>
            </w:r>
            <w:r w:rsidRPr="00FA032D">
              <w:instrText xml:space="preserve">” </w:instrText>
            </w:r>
            <w:r w:rsidRPr="00FA032D">
              <w:fldChar w:fldCharType="separate"/>
            </w:r>
            <w:r w:rsidRPr="00FA032D">
              <w:rPr>
                <w:lang w:val="en-US"/>
              </w:rPr>
              <w:t xml:space="preserve"> P </w:t>
            </w:r>
            <w:r w:rsidRPr="00FA032D">
              <w:fldChar w:fldCharType="end"/>
            </w:r>
          </w:p>
        </w:tc>
        <w:tc>
          <w:tcPr>
            <w:tcW w:w="739" w:type="dxa"/>
            <w:shd w:val="clear" w:color="auto" w:fill="BFBFBF" w:themeFill="background1" w:themeFillShade="BF"/>
            <w:vAlign w:val="center"/>
          </w:tcPr>
          <w:p w:rsidR="00B7044F" w:rsidRPr="00FA032D" w:rsidRDefault="00B7044F" w:rsidP="00500791">
            <w:pPr>
              <w:pStyle w:val="ProductList-OfferingBody"/>
              <w:ind w:left="-113"/>
              <w:jc w:val="center"/>
            </w:pPr>
          </w:p>
        </w:tc>
        <w:tc>
          <w:tcPr>
            <w:tcW w:w="739" w:type="dxa"/>
            <w:shd w:val="clear" w:color="auto" w:fill="70AD47" w:themeFill="accent6"/>
            <w:vAlign w:val="center"/>
          </w:tcPr>
          <w:p w:rsidR="00B7044F" w:rsidRPr="00FA032D" w:rsidRDefault="00BF3A0E" w:rsidP="00500791">
            <w:pPr>
              <w:pStyle w:val="ProductList-OfferingBody"/>
              <w:ind w:left="-113"/>
              <w:jc w:val="center"/>
            </w:pPr>
            <w:r w:rsidRPr="00FA032D">
              <w:fldChar w:fldCharType="begin"/>
            </w:r>
            <w:r w:rsidRPr="00FA032D">
              <w:instrText>AutoTextList  \s NoStyle \t "дополнительный продукт"</w:instrText>
            </w:r>
            <w:r w:rsidRPr="00FA032D">
              <w:fldChar w:fldCharType="separate"/>
            </w:r>
            <w:r w:rsidRPr="00FA032D">
              <w:t xml:space="preserve"> A </w:t>
            </w:r>
            <w:r w:rsidRPr="00FA032D">
              <w:fldChar w:fldCharType="end"/>
            </w:r>
          </w:p>
        </w:tc>
      </w:tr>
    </w:tbl>
    <w:p w:rsidR="00B7044F" w:rsidRDefault="00B7044F" w:rsidP="00B7044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B7044F" w:rsidTr="00FA032D">
        <w:tc>
          <w:tcPr>
            <w:tcW w:w="3596" w:type="dxa"/>
          </w:tcPr>
          <w:p w:rsidR="00B7044F" w:rsidRDefault="00B7044F" w:rsidP="00500791">
            <w:pPr>
              <w:pStyle w:val="ProductList-Body"/>
              <w:spacing w:before="20" w:after="20"/>
              <w:rPr>
                <w:b/>
              </w:rPr>
            </w:pPr>
            <w:r>
              <w:t xml:space="preserve">Право на сокращение: </w:t>
            </w:r>
            <w:r>
              <w:rPr>
                <w:b/>
              </w:rPr>
              <w:t>Все</w:t>
            </w:r>
          </w:p>
          <w:p w:rsidR="00B7044F" w:rsidRDefault="00B7044F" w:rsidP="00500791">
            <w:pPr>
              <w:pStyle w:val="ProductList-Body"/>
              <w:spacing w:before="20" w:after="20"/>
            </w:pPr>
            <w:r>
              <w:t xml:space="preserve">Право на сокращение (SCE): </w:t>
            </w:r>
            <w:r>
              <w:rPr>
                <w:b/>
              </w:rPr>
              <w:t>Все</w:t>
            </w:r>
          </w:p>
        </w:tc>
        <w:tc>
          <w:tcPr>
            <w:tcW w:w="3597" w:type="dxa"/>
          </w:tcPr>
          <w:p w:rsidR="00B7044F" w:rsidRDefault="00B7044F" w:rsidP="00500791">
            <w:pPr>
              <w:pStyle w:val="ProductList-Body"/>
              <w:spacing w:before="20" w:after="20"/>
            </w:pPr>
            <w:r>
              <w:t xml:space="preserve">Категория продукта: </w:t>
            </w:r>
            <w:r>
              <w:rPr>
                <w:b/>
              </w:rPr>
              <w:t>Сервер</w:t>
            </w:r>
          </w:p>
        </w:tc>
        <w:tc>
          <w:tcPr>
            <w:tcW w:w="3597" w:type="dxa"/>
          </w:tcPr>
          <w:p w:rsidR="00B7044F" w:rsidRDefault="00B7044F" w:rsidP="00500791">
            <w:pPr>
              <w:pStyle w:val="ProductList-Body"/>
              <w:spacing w:before="20" w:after="20"/>
            </w:pPr>
            <w:r>
              <w:t xml:space="preserve">Право на продленный срок: </w:t>
            </w:r>
            <w:r>
              <w:rPr>
                <w:b/>
              </w:rPr>
              <w:t>Все</w:t>
            </w:r>
          </w:p>
        </w:tc>
      </w:tr>
    </w:tbl>
    <w:p w:rsidR="00B7044F" w:rsidRPr="00782C7B" w:rsidRDefault="00B7044F" w:rsidP="00B7044F">
      <w:pPr>
        <w:pStyle w:val="ProductList-Body"/>
        <w:shd w:val="clear" w:color="auto" w:fill="D9D9D9" w:themeFill="background1" w:themeFillShade="D9"/>
        <w:spacing w:before="120" w:after="120"/>
        <w:rPr>
          <w:b/>
        </w:rPr>
      </w:pPr>
      <w:r>
        <w:rPr>
          <w:b/>
        </w:rPr>
        <w:t>Дополнительная информация</w:t>
      </w:r>
    </w:p>
    <w:p w:rsidR="00B7044F" w:rsidRDefault="00B7044F" w:rsidP="00B7044F">
      <w:pPr>
        <w:pStyle w:val="ProductList-Body"/>
      </w:pPr>
      <w:r>
        <w:t>Клиенты Microsoft Azure Active Directory Basic имеют возможность использовать единый вход (SSO) для предварительной интеграции до 10 приложений SAAS или приложений клиента на одного пользователя.</w:t>
      </w:r>
    </w:p>
    <w:p w:rsidR="00B7044F" w:rsidRPr="009F767C" w:rsidRDefault="00B7044F" w:rsidP="00B7044F">
      <w:pPr>
        <w:pStyle w:val="ProductList-Body"/>
        <w:rPr>
          <w:szCs w:val="18"/>
        </w:rPr>
      </w:pPr>
    </w:p>
    <w:p w:rsidR="00B7044F" w:rsidRDefault="00B7044F" w:rsidP="00B7044F">
      <w:pPr>
        <w:pStyle w:val="ProductList-Body"/>
      </w:pPr>
      <w:r>
        <w:t>Права на лицензии Azure Active Directory можно передавать, но только по истечении определенного срока (не ранее чем через 90 дней после последней передачи).</w:t>
      </w:r>
    </w:p>
    <w:p w:rsidR="00B7044F" w:rsidRDefault="00C1244C" w:rsidP="00B7044F">
      <w:pPr>
        <w:pStyle w:val="ProductList-Body"/>
        <w:shd w:val="clear" w:color="auto" w:fill="A6A6A6" w:themeFill="background1" w:themeFillShade="A6"/>
        <w:spacing w:before="120" w:after="240"/>
        <w:jc w:val="right"/>
        <w:rPr>
          <w:rStyle w:val="Hyperlink"/>
          <w:sz w:val="16"/>
          <w:szCs w:val="16"/>
        </w:rPr>
      </w:pPr>
      <w:hyperlink w:anchor="Оглавление" w:history="1">
        <w:r w:rsidR="006A2190">
          <w:rPr>
            <w:rStyle w:val="Hyperlink"/>
            <w:sz w:val="16"/>
            <w:szCs w:val="16"/>
          </w:rPr>
          <w:t>Оглавление</w:t>
        </w:r>
      </w:hyperlink>
      <w:r w:rsidR="006A2190">
        <w:rPr>
          <w:sz w:val="16"/>
          <w:szCs w:val="16"/>
        </w:rPr>
        <w:t xml:space="preserve"> / </w:t>
      </w:r>
      <w:hyperlink w:anchor="ChartKey" w:history="1">
        <w:r w:rsidR="006A2190">
          <w:rPr>
            <w:rStyle w:val="Hyperlink"/>
            <w:sz w:val="16"/>
            <w:szCs w:val="16"/>
          </w:rPr>
          <w:t>Ключ к таблице</w:t>
        </w:r>
      </w:hyperlink>
      <w:r w:rsidR="006A2190">
        <w:rPr>
          <w:sz w:val="16"/>
          <w:szCs w:val="16"/>
        </w:rPr>
        <w:t xml:space="preserve"> / </w:t>
      </w:r>
      <w:hyperlink w:anchor="Index" w:history="1">
        <w:r w:rsidR="006A2190">
          <w:rPr>
            <w:rStyle w:val="Hyperlink"/>
            <w:sz w:val="16"/>
            <w:szCs w:val="16"/>
          </w:rPr>
          <w:t>Индекс</w:t>
        </w:r>
      </w:hyperlink>
    </w:p>
    <w:p w:rsidR="00B7044F" w:rsidRPr="00140A95" w:rsidRDefault="00B7044F" w:rsidP="00B7044F">
      <w:pPr>
        <w:pStyle w:val="ProductList-Offering2Heading"/>
        <w:outlineLvl w:val="2"/>
        <w:rPr>
          <w:b w:val="0"/>
        </w:rPr>
      </w:pPr>
      <w:r>
        <w:tab/>
      </w:r>
      <w:bookmarkStart w:id="957" w:name="_Toc413391113"/>
      <w:r>
        <w:t xml:space="preserve">Служба управления правами Azure </w:t>
      </w:r>
      <w:r>
        <w:rPr>
          <w:b w:val="0"/>
        </w:rPr>
        <w:t>(План)</w:t>
      </w:r>
      <w:bookmarkEnd w:id="957"/>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B40BB5" w:rsidTr="000214A2">
        <w:trPr>
          <w:cantSplit/>
          <w:tblHeader/>
        </w:trPr>
        <w:tc>
          <w:tcPr>
            <w:tcW w:w="3382" w:type="dxa"/>
            <w:tcBorders>
              <w:bottom w:val="nil"/>
            </w:tcBorders>
            <w:shd w:val="clear" w:color="auto" w:fill="00188F"/>
          </w:tcPr>
          <w:p w:rsidR="00B40BB5" w:rsidRPr="00EE0836" w:rsidRDefault="00B40BB5" w:rsidP="00500791">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B40BB5" w:rsidRPr="00EE0836" w:rsidRDefault="00B40BB5" w:rsidP="00500791">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Campus и School</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CA/SA</w:t>
            </w:r>
            <w:r w:rsidRPr="00786CE0">
              <w:rPr>
                <w:color w:val="FFFFFF" w:themeColor="background1"/>
              </w:rPr>
              <w:fldChar w:fldCharType="end"/>
            </w:r>
          </w:p>
        </w:tc>
        <w:tc>
          <w:tcPr>
            <w:tcW w:w="739"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Enterprise и Enterprise Subscription</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EA/EAS</w:t>
            </w:r>
            <w:r w:rsidRPr="00786CE0">
              <w:rPr>
                <w:color w:val="FFFFFF" w:themeColor="background1"/>
              </w:rPr>
              <w:fldChar w:fldCharType="end"/>
            </w:r>
          </w:p>
        </w:tc>
        <w:tc>
          <w:tcPr>
            <w:tcW w:w="739"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соглашение Enrollment for Education Solutions</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EES</w:t>
            </w:r>
            <w:r w:rsidRPr="00786CE0">
              <w:rPr>
                <w:color w:val="FFFFFF" w:themeColor="background1"/>
              </w:rPr>
              <w:fldChar w:fldCharType="end"/>
            </w:r>
          </w:p>
        </w:tc>
        <w:tc>
          <w:tcPr>
            <w:tcW w:w="739"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Microsoft Products and Services Agreement” </w:instrText>
            </w:r>
            <w:r w:rsidRPr="00786CE0">
              <w:rPr>
                <w:color w:val="FFFFFF" w:themeColor="background1"/>
              </w:rPr>
              <w:fldChar w:fldCharType="separate"/>
            </w:r>
            <w:r w:rsidRPr="00786CE0">
              <w:rPr>
                <w:color w:val="FFFFFF" w:themeColor="background1"/>
              </w:rPr>
              <w:t>MPSA</w:t>
            </w:r>
            <w:r w:rsidRPr="00786CE0">
              <w:rPr>
                <w:color w:val="FFFFFF" w:themeColor="background1"/>
              </w:rPr>
              <w:fldChar w:fldCharType="end"/>
            </w:r>
          </w:p>
        </w:tc>
        <w:tc>
          <w:tcPr>
            <w:tcW w:w="738"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Open License” </w:instrText>
            </w:r>
            <w:r w:rsidRPr="00786CE0">
              <w:rPr>
                <w:color w:val="FFFFFF" w:themeColor="background1"/>
              </w:rPr>
              <w:fldChar w:fldCharType="separate"/>
            </w:r>
            <w:r w:rsidRPr="00786CE0">
              <w:rPr>
                <w:color w:val="FFFFFF" w:themeColor="background1"/>
              </w:rPr>
              <w:t>OL</w:t>
            </w:r>
            <w:r w:rsidRPr="00786CE0">
              <w:rPr>
                <w:color w:val="FFFFFF" w:themeColor="background1"/>
              </w:rPr>
              <w:fldChar w:fldCharType="end"/>
            </w:r>
          </w:p>
        </w:tc>
        <w:tc>
          <w:tcPr>
            <w:tcW w:w="739"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“минимальный объем заказа в рамках программ Open” </w:instrText>
            </w:r>
            <w:r w:rsidRPr="00786CE0">
              <w:rPr>
                <w:color w:val="FFFFFF" w:themeColor="background1"/>
              </w:rPr>
              <w:fldChar w:fldCharType="separate"/>
            </w:r>
            <w:r w:rsidRPr="00786CE0">
              <w:rPr>
                <w:color w:val="FFFFFF" w:themeColor="background1"/>
              </w:rPr>
              <w:t>OM</w:t>
            </w:r>
            <w:r w:rsidRPr="00786CE0">
              <w:rPr>
                <w:color w:val="FFFFFF" w:themeColor="background1"/>
              </w:rPr>
              <w:fldChar w:fldCharType="end"/>
            </w:r>
          </w:p>
        </w:tc>
        <w:tc>
          <w:tcPr>
            <w:tcW w:w="739"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“соглашения Open Value и Open Value Subscription” </w:instrText>
            </w:r>
            <w:r w:rsidRPr="00786CE0">
              <w:rPr>
                <w:color w:val="FFFFFF" w:themeColor="background1"/>
              </w:rPr>
              <w:fldChar w:fldCharType="separate"/>
            </w:r>
            <w:r w:rsidRPr="00786CE0">
              <w:rPr>
                <w:color w:val="FFFFFF" w:themeColor="background1"/>
              </w:rPr>
              <w:t>OV/OVS</w:t>
            </w:r>
            <w:r w:rsidRPr="00786CE0">
              <w:rPr>
                <w:color w:val="FFFFFF" w:themeColor="background1"/>
              </w:rPr>
              <w:fldChar w:fldCharType="end"/>
            </w:r>
          </w:p>
        </w:tc>
        <w:tc>
          <w:tcPr>
            <w:tcW w:w="739"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“программы Select и Select Plus” </w:instrText>
            </w:r>
            <w:r w:rsidRPr="00786CE0">
              <w:rPr>
                <w:color w:val="FFFFFF" w:themeColor="background1"/>
              </w:rPr>
              <w:fldChar w:fldCharType="separate"/>
            </w:r>
            <w:r w:rsidRPr="00786CE0">
              <w:rPr>
                <w:color w:val="FFFFFF" w:themeColor="background1"/>
              </w:rPr>
              <w:t>S/S+</w:t>
            </w:r>
            <w:r w:rsidRPr="00786CE0">
              <w:rPr>
                <w:color w:val="FFFFFF" w:themeColor="background1"/>
              </w:rPr>
              <w:fldChar w:fldCharType="end"/>
            </w:r>
          </w:p>
        </w:tc>
        <w:tc>
          <w:tcPr>
            <w:tcW w:w="739" w:type="dxa"/>
            <w:shd w:val="clear" w:color="auto" w:fill="00188F"/>
            <w:vAlign w:val="center"/>
          </w:tcPr>
          <w:p w:rsidR="00B40BB5" w:rsidRPr="00EF36AC" w:rsidRDefault="00B40BB5" w:rsidP="00B40BB5">
            <w:pPr>
              <w:pStyle w:val="ProductList-OfferingBody"/>
              <w:ind w:left="-113"/>
              <w:jc w:val="center"/>
              <w:rPr>
                <w:color w:val="FFFFFF" w:themeColor="background1"/>
              </w:rPr>
            </w:pPr>
            <w:r w:rsidRPr="00EF36AC">
              <w:rPr>
                <w:color w:val="FFFFFF" w:themeColor="background1"/>
              </w:rPr>
              <w:fldChar w:fldCharType="begin"/>
            </w:r>
            <w:r w:rsidRPr="00EF36AC">
              <w:rPr>
                <w:color w:val="FFFFFF" w:themeColor="background1"/>
              </w:rPr>
              <w:instrText xml:space="preserve"> AutoTextList  \sNoStyle\t “соглашение о регистрации Server Cloud” </w:instrText>
            </w:r>
            <w:r w:rsidRPr="00EF36AC">
              <w:rPr>
                <w:color w:val="FFFFFF" w:themeColor="background1"/>
              </w:rPr>
              <w:fldChar w:fldCharType="separate"/>
            </w:r>
            <w:r w:rsidRPr="00EF36AC">
              <w:rPr>
                <w:color w:val="FFFFFF" w:themeColor="background1"/>
              </w:rPr>
              <w:t>SCE</w:t>
            </w:r>
            <w:r w:rsidRPr="00EF36AC">
              <w:rPr>
                <w:color w:val="FFFFFF" w:themeColor="background1"/>
              </w:rPr>
              <w:fldChar w:fldCharType="end"/>
            </w:r>
          </w:p>
        </w:tc>
      </w:tr>
      <w:tr w:rsidR="00AB6630" w:rsidTr="000214A2">
        <w:trPr>
          <w:cantSplit/>
          <w:tblHeader/>
        </w:trPr>
        <w:tc>
          <w:tcPr>
            <w:tcW w:w="3382" w:type="dxa"/>
            <w:tcBorders>
              <w:top w:val="nil"/>
              <w:left w:val="nil"/>
              <w:bottom w:val="dashSmallGap" w:sz="4" w:space="0" w:color="BFBFBF" w:themeColor="background1" w:themeShade="BF"/>
              <w:right w:val="nil"/>
            </w:tcBorders>
          </w:tcPr>
          <w:p w:rsidR="00AB6630" w:rsidRDefault="00AB6630" w:rsidP="00AB6630">
            <w:pPr>
              <w:pStyle w:val="ProductList-Offering2"/>
            </w:pPr>
            <w:bookmarkStart w:id="958" w:name="_Toc413391114"/>
            <w:r>
              <w:t>Управление правами Azure</w:t>
            </w:r>
            <w:r w:rsidR="00863A18">
              <w:fldChar w:fldCharType="begin"/>
            </w:r>
            <w:r>
              <w:instrText>XE "Управление правами Azure"</w:instrText>
            </w:r>
            <w:r w:rsidR="00863A18">
              <w:fldChar w:fldCharType="end"/>
            </w:r>
            <w:r>
              <w:t xml:space="preserve"> (подписная лицензия «на пользователя»)</w:t>
            </w:r>
            <w:bookmarkEnd w:id="958"/>
          </w:p>
        </w:tc>
        <w:tc>
          <w:tcPr>
            <w:tcW w:w="738" w:type="dxa"/>
            <w:tcBorders>
              <w:top w:val="nil"/>
              <w:left w:val="nil"/>
              <w:bottom w:val="dashSmallGap" w:sz="4" w:space="0" w:color="BFBFBF" w:themeColor="background1" w:themeShade="BF"/>
              <w:right w:val="nil"/>
            </w:tcBorders>
            <w:vAlign w:val="center"/>
          </w:tcPr>
          <w:p w:rsidR="00AB6630" w:rsidRDefault="00AD1FEE" w:rsidP="00AB66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AB6630" w:rsidRDefault="00AB6630" w:rsidP="00AB6630">
            <w:pPr>
              <w:pStyle w:val="ProductList-OfferingBody"/>
              <w:ind w:left="-113"/>
              <w:jc w:val="center"/>
            </w:pPr>
          </w:p>
        </w:tc>
        <w:tc>
          <w:tcPr>
            <w:tcW w:w="739" w:type="dxa"/>
            <w:shd w:val="clear" w:color="auto" w:fill="70AD47" w:themeFill="accent6"/>
            <w:vAlign w:val="center"/>
          </w:tcPr>
          <w:p w:rsidR="00AB6630" w:rsidRPr="00396633" w:rsidRDefault="00300954" w:rsidP="00AB6630">
            <w:pPr>
              <w:pStyle w:val="ProductList-OfferingBody"/>
              <w:ind w:left="-113"/>
              <w:jc w:val="center"/>
            </w:pPr>
            <w:r w:rsidRPr="00396633">
              <w:fldChar w:fldCharType="begin"/>
            </w:r>
            <w:r w:rsidRPr="00396633">
              <w:instrText>AutoTextList  \s NoStyle \t "дополнительный продукт"</w:instrText>
            </w:r>
            <w:r w:rsidRPr="00396633">
              <w:fldChar w:fldCharType="separate"/>
            </w:r>
            <w:r w:rsidRPr="00396633">
              <w:t xml:space="preserve"> A </w:t>
            </w:r>
            <w:r w:rsidRPr="00396633">
              <w:fldChar w:fldCharType="end"/>
            </w:r>
          </w:p>
        </w:tc>
        <w:tc>
          <w:tcPr>
            <w:tcW w:w="739" w:type="dxa"/>
            <w:shd w:val="clear" w:color="auto" w:fill="70AD47" w:themeFill="accent6"/>
            <w:vAlign w:val="center"/>
          </w:tcPr>
          <w:p w:rsidR="00AB6630" w:rsidRPr="00396633" w:rsidRDefault="00300954" w:rsidP="00AB6630">
            <w:pPr>
              <w:pStyle w:val="ProductList-OfferingBody"/>
              <w:ind w:left="-113"/>
              <w:jc w:val="center"/>
            </w:pPr>
            <w:r w:rsidRPr="00396633">
              <w:fldChar w:fldCharType="begin"/>
            </w:r>
            <w:r w:rsidRPr="00396633">
              <w:instrText xml:space="preserve"> AutoTextList  \sNoStyle\t “только дополнительный продукт OVS-ES”</w:instrText>
            </w:r>
            <w:r w:rsidRPr="00396633">
              <w:fldChar w:fldCharType="separate"/>
            </w:r>
            <w:r w:rsidRPr="00396633">
              <w:t>AV</w:t>
            </w:r>
            <w:r w:rsidRPr="00396633">
              <w:fldChar w:fldCharType="end"/>
            </w:r>
          </w:p>
        </w:tc>
        <w:tc>
          <w:tcPr>
            <w:tcW w:w="739" w:type="dxa"/>
            <w:shd w:val="clear" w:color="auto" w:fill="70AD47" w:themeFill="accent6"/>
            <w:vAlign w:val="center"/>
          </w:tcPr>
          <w:p w:rsidR="00AB6630" w:rsidRPr="00396633" w:rsidRDefault="00AB6630" w:rsidP="00AB6630">
            <w:pPr>
              <w:pStyle w:val="ProductList-OfferingBody"/>
              <w:ind w:left="-113"/>
              <w:jc w:val="center"/>
            </w:pPr>
          </w:p>
        </w:tc>
        <w:tc>
          <w:tcPr>
            <w:tcW w:w="738" w:type="dxa"/>
            <w:shd w:val="clear" w:color="auto" w:fill="70AD47" w:themeFill="accent6"/>
            <w:vAlign w:val="center"/>
          </w:tcPr>
          <w:p w:rsidR="00AB6630" w:rsidRPr="00396633" w:rsidRDefault="00AB6630" w:rsidP="00AB6630">
            <w:pPr>
              <w:pStyle w:val="ProductList-OfferingBody"/>
              <w:ind w:left="-113"/>
              <w:jc w:val="center"/>
            </w:pPr>
          </w:p>
        </w:tc>
        <w:tc>
          <w:tcPr>
            <w:tcW w:w="739" w:type="dxa"/>
            <w:shd w:val="clear" w:color="auto" w:fill="70AD47" w:themeFill="accent6"/>
            <w:vAlign w:val="center"/>
          </w:tcPr>
          <w:p w:rsidR="00AB6630" w:rsidRPr="00396633" w:rsidRDefault="00300954" w:rsidP="00AB6630">
            <w:pPr>
              <w:pStyle w:val="ProductList-OfferingBody"/>
              <w:ind w:left="-113"/>
              <w:jc w:val="center"/>
            </w:pPr>
            <w:r w:rsidRPr="00396633">
              <w:fldChar w:fldCharType="begin"/>
            </w:r>
            <w:r w:rsidRPr="00396633">
              <w:instrText>AutoTextList  \sNotStyle\t "Open License и Open Value"</w:instrText>
            </w:r>
            <w:r w:rsidRPr="00396633">
              <w:fldChar w:fldCharType="separate"/>
            </w:r>
            <w:r w:rsidRPr="00396633">
              <w:t>OF</w:t>
            </w:r>
            <w:r w:rsidRPr="00396633">
              <w:fldChar w:fldCharType="end"/>
            </w:r>
          </w:p>
        </w:tc>
        <w:tc>
          <w:tcPr>
            <w:tcW w:w="739" w:type="dxa"/>
            <w:shd w:val="clear" w:color="auto" w:fill="70AD47" w:themeFill="accent6"/>
            <w:vAlign w:val="center"/>
          </w:tcPr>
          <w:p w:rsidR="00AB6630" w:rsidRPr="00396633" w:rsidRDefault="00300954" w:rsidP="00AB6630">
            <w:pPr>
              <w:pStyle w:val="ProductList-OfferingBody"/>
              <w:ind w:left="-113"/>
              <w:jc w:val="center"/>
            </w:pPr>
            <w:r w:rsidRPr="00396633">
              <w:fldChar w:fldCharType="begin"/>
            </w:r>
            <w:r w:rsidRPr="00396633">
              <w:instrText xml:space="preserve"> AutoTextList  \s NoStyle \t “</w:instrText>
            </w:r>
            <w:r w:rsidRPr="00396633">
              <w:rPr>
                <w:u w:val="single"/>
              </w:rPr>
              <w:instrText>для части организации в рамках Open Value</w:instrText>
            </w:r>
            <w:r w:rsidRPr="00396633">
              <w:instrText xml:space="preserve">” </w:instrText>
            </w:r>
            <w:r w:rsidRPr="00396633">
              <w:fldChar w:fldCharType="separate"/>
            </w:r>
            <w:r w:rsidRPr="00396633">
              <w:rPr>
                <w:lang w:val="en-US"/>
              </w:rPr>
              <w:t xml:space="preserve"> P </w:t>
            </w:r>
            <w:r w:rsidRPr="00396633">
              <w:fldChar w:fldCharType="end"/>
            </w:r>
          </w:p>
        </w:tc>
        <w:tc>
          <w:tcPr>
            <w:tcW w:w="739" w:type="dxa"/>
            <w:shd w:val="clear" w:color="auto" w:fill="BFBFBF" w:themeFill="background1" w:themeFillShade="BF"/>
            <w:vAlign w:val="center"/>
          </w:tcPr>
          <w:p w:rsidR="00AB6630" w:rsidRPr="00396633" w:rsidRDefault="00AB6630" w:rsidP="00AB6630">
            <w:pPr>
              <w:pStyle w:val="ProductList-OfferingBody"/>
              <w:ind w:left="-113"/>
              <w:jc w:val="center"/>
            </w:pPr>
          </w:p>
        </w:tc>
        <w:tc>
          <w:tcPr>
            <w:tcW w:w="739" w:type="dxa"/>
            <w:shd w:val="clear" w:color="auto" w:fill="70AD47" w:themeFill="accent6"/>
            <w:vAlign w:val="center"/>
          </w:tcPr>
          <w:p w:rsidR="00AB6630" w:rsidRPr="00396633" w:rsidRDefault="00300954" w:rsidP="00AB6630">
            <w:pPr>
              <w:pStyle w:val="ProductList-OfferingBody"/>
              <w:ind w:left="-113"/>
              <w:jc w:val="center"/>
            </w:pPr>
            <w:r w:rsidRPr="00396633">
              <w:fldChar w:fldCharType="begin"/>
            </w:r>
            <w:r w:rsidRPr="00396633">
              <w:instrText>AutoTextList  \s NoStyle \t "дополнительный продукт"</w:instrText>
            </w:r>
            <w:r w:rsidRPr="00396633">
              <w:fldChar w:fldCharType="separate"/>
            </w:r>
            <w:r w:rsidRPr="00396633">
              <w:t xml:space="preserve"> A </w:t>
            </w:r>
            <w:r w:rsidRPr="00396633">
              <w:fldChar w:fldCharType="end"/>
            </w:r>
          </w:p>
        </w:tc>
      </w:tr>
      <w:tr w:rsidR="00B40BB5" w:rsidTr="000214A2">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rsidR="00B40BB5" w:rsidRDefault="00B40BB5" w:rsidP="00500791">
            <w:pPr>
              <w:pStyle w:val="ProductList-Offering2"/>
            </w:pPr>
            <w:bookmarkStart w:id="959" w:name="_Toc413391115"/>
            <w:r>
              <w:t>Управление правами Azure A</w:t>
            </w:r>
            <w:r>
              <w:fldChar w:fldCharType="begin"/>
            </w:r>
            <w:r>
              <w:instrText>XE " Управление правами Azure A"</w:instrText>
            </w:r>
            <w:r>
              <w:fldChar w:fldCharType="end"/>
            </w:r>
            <w:r>
              <w:t xml:space="preserve"> (подписная лицензия «на пользователя»)</w:t>
            </w:r>
            <w:bookmarkEnd w:id="95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40BB5" w:rsidRDefault="00B40BB5"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B40BB5" w:rsidRDefault="00B40BB5" w:rsidP="00500791">
            <w:pPr>
              <w:pStyle w:val="ProductList-OfferingBody"/>
              <w:ind w:left="-113"/>
              <w:jc w:val="center"/>
            </w:pPr>
            <w:r>
              <w:t>1</w:t>
            </w:r>
          </w:p>
        </w:tc>
        <w:tc>
          <w:tcPr>
            <w:tcW w:w="739" w:type="dxa"/>
            <w:shd w:val="clear" w:color="auto" w:fill="BFBFBF" w:themeFill="background1" w:themeFillShade="BF"/>
            <w:vAlign w:val="center"/>
          </w:tcPr>
          <w:p w:rsidR="00B40BB5" w:rsidRPr="00396633" w:rsidRDefault="00B40BB5" w:rsidP="00500791">
            <w:pPr>
              <w:pStyle w:val="ProductList-OfferingBody"/>
              <w:ind w:left="-113"/>
              <w:jc w:val="center"/>
            </w:pPr>
          </w:p>
        </w:tc>
        <w:tc>
          <w:tcPr>
            <w:tcW w:w="739" w:type="dxa"/>
            <w:shd w:val="clear" w:color="auto" w:fill="70AD47" w:themeFill="accent6"/>
            <w:vAlign w:val="center"/>
          </w:tcPr>
          <w:p w:rsidR="00B40BB5" w:rsidRPr="00B40BB5" w:rsidRDefault="00B40BB5" w:rsidP="00B40BB5">
            <w:pPr>
              <w:pStyle w:val="ProductList-OfferingBody"/>
              <w:ind w:left="-113"/>
              <w:jc w:val="center"/>
            </w:pPr>
            <w:r w:rsidRPr="00B40BB5">
              <w:fldChar w:fldCharType="begin"/>
            </w:r>
            <w:r w:rsidRPr="00B40BB5">
              <w:instrText>AutoTextList  \s NoStyle \t "дополнительный продукт"</w:instrText>
            </w:r>
            <w:r w:rsidRPr="00B40BB5">
              <w:fldChar w:fldCharType="separate"/>
            </w:r>
            <w:r w:rsidRPr="00B40BB5">
              <w:t xml:space="preserve"> A</w:t>
            </w:r>
            <w:r w:rsidRPr="00B40BB5">
              <w:rPr>
                <w:lang w:val="en-US"/>
              </w:rPr>
              <w:t>,</w:t>
            </w:r>
            <w:r w:rsidRPr="00B40BB5">
              <w:fldChar w:fldCharType="end"/>
            </w:r>
            <w:r w:rsidRPr="00B40BB5">
              <w:fldChar w:fldCharType="begin"/>
            </w:r>
            <w:r w:rsidRPr="00B40BB5">
              <w:instrText xml:space="preserve"> AutoTextList \sNoStyle\t "предложение Student"</w:instrText>
            </w:r>
            <w:r w:rsidRPr="00B40BB5">
              <w:fldChar w:fldCharType="separate"/>
            </w:r>
            <w:r w:rsidRPr="00B40BB5">
              <w:t>ST</w:t>
            </w:r>
            <w:r w:rsidRPr="00B40BB5">
              <w:fldChar w:fldCharType="end"/>
            </w:r>
          </w:p>
        </w:tc>
        <w:tc>
          <w:tcPr>
            <w:tcW w:w="739" w:type="dxa"/>
            <w:shd w:val="clear" w:color="auto" w:fill="BFBFBF" w:themeFill="background1" w:themeFillShade="BF"/>
            <w:vAlign w:val="center"/>
          </w:tcPr>
          <w:p w:rsidR="00B40BB5" w:rsidRPr="00396633" w:rsidRDefault="00B40BB5" w:rsidP="00500791">
            <w:pPr>
              <w:pStyle w:val="ProductList-OfferingBody"/>
              <w:ind w:left="-113"/>
              <w:jc w:val="center"/>
            </w:pPr>
          </w:p>
        </w:tc>
        <w:tc>
          <w:tcPr>
            <w:tcW w:w="738" w:type="dxa"/>
            <w:shd w:val="clear" w:color="auto" w:fill="BFBFBF" w:themeFill="background1" w:themeFillShade="BF"/>
            <w:vAlign w:val="center"/>
          </w:tcPr>
          <w:p w:rsidR="00B40BB5" w:rsidRPr="00396633" w:rsidRDefault="00B40BB5" w:rsidP="00500791">
            <w:pPr>
              <w:pStyle w:val="ProductList-OfferingBody"/>
              <w:ind w:left="-113"/>
              <w:jc w:val="center"/>
            </w:pPr>
          </w:p>
        </w:tc>
        <w:tc>
          <w:tcPr>
            <w:tcW w:w="739" w:type="dxa"/>
            <w:shd w:val="clear" w:color="auto" w:fill="BFBFBF" w:themeFill="background1" w:themeFillShade="BF"/>
            <w:vAlign w:val="center"/>
          </w:tcPr>
          <w:p w:rsidR="00B40BB5" w:rsidRPr="00396633" w:rsidRDefault="00B40BB5" w:rsidP="00500791">
            <w:pPr>
              <w:pStyle w:val="ProductList-OfferingBody"/>
              <w:ind w:left="-113"/>
              <w:jc w:val="center"/>
            </w:pPr>
          </w:p>
        </w:tc>
        <w:tc>
          <w:tcPr>
            <w:tcW w:w="739" w:type="dxa"/>
            <w:shd w:val="clear" w:color="auto" w:fill="BFBFBF" w:themeFill="background1" w:themeFillShade="BF"/>
            <w:vAlign w:val="center"/>
          </w:tcPr>
          <w:p w:rsidR="00B40BB5" w:rsidRPr="00396633" w:rsidRDefault="00B40BB5" w:rsidP="00500791">
            <w:pPr>
              <w:pStyle w:val="ProductList-OfferingBody"/>
              <w:ind w:left="-113"/>
              <w:jc w:val="center"/>
            </w:pPr>
          </w:p>
        </w:tc>
        <w:tc>
          <w:tcPr>
            <w:tcW w:w="739" w:type="dxa"/>
            <w:shd w:val="clear" w:color="auto" w:fill="BFBFBF" w:themeFill="background1" w:themeFillShade="BF"/>
            <w:vAlign w:val="center"/>
          </w:tcPr>
          <w:p w:rsidR="00B40BB5" w:rsidRPr="00396633" w:rsidRDefault="00B40BB5" w:rsidP="00500791">
            <w:pPr>
              <w:pStyle w:val="ProductList-OfferingBody"/>
              <w:ind w:left="-113"/>
              <w:jc w:val="center"/>
            </w:pPr>
          </w:p>
        </w:tc>
        <w:tc>
          <w:tcPr>
            <w:tcW w:w="739" w:type="dxa"/>
            <w:shd w:val="clear" w:color="auto" w:fill="BFBFBF" w:themeFill="background1" w:themeFillShade="BF"/>
            <w:vAlign w:val="center"/>
          </w:tcPr>
          <w:p w:rsidR="00B40BB5" w:rsidRPr="00396633" w:rsidRDefault="00B40BB5" w:rsidP="00500791">
            <w:pPr>
              <w:pStyle w:val="ProductList-OfferingBody"/>
              <w:ind w:left="-113"/>
              <w:jc w:val="center"/>
            </w:pPr>
          </w:p>
        </w:tc>
      </w:tr>
      <w:tr w:rsidR="00B7044F" w:rsidTr="000214A2">
        <w:trPr>
          <w:cantSplit/>
          <w:tblHeader/>
        </w:trPr>
        <w:tc>
          <w:tcPr>
            <w:tcW w:w="3382" w:type="dxa"/>
            <w:tcBorders>
              <w:top w:val="dashSmallGap" w:sz="4" w:space="0" w:color="BFBFBF" w:themeColor="background1" w:themeShade="BF"/>
              <w:left w:val="nil"/>
              <w:bottom w:val="nil"/>
              <w:right w:val="nil"/>
            </w:tcBorders>
          </w:tcPr>
          <w:p w:rsidR="00B7044F" w:rsidRDefault="00B7044F" w:rsidP="00655869">
            <w:pPr>
              <w:pStyle w:val="ProductList-Offering2"/>
            </w:pPr>
            <w:bookmarkStart w:id="960" w:name="_Toc413391116"/>
            <w:r>
              <w:t>Управление правами Azure Add-on</w:t>
            </w:r>
            <w:r w:rsidR="00863A18">
              <w:fldChar w:fldCharType="begin"/>
            </w:r>
            <w:r>
              <w:instrText>XE " Дополнительный компонент управления правами Azure"</w:instrText>
            </w:r>
            <w:r w:rsidR="00863A18">
              <w:fldChar w:fldCharType="end"/>
            </w:r>
            <w:r>
              <w:t xml:space="preserve"> (подписная</w:t>
            </w:r>
            <w:r w:rsidR="00655869">
              <w:rPr>
                <w:lang w:val="en-US"/>
              </w:rPr>
              <w:t> </w:t>
            </w:r>
            <w:r>
              <w:t>лицензия «на пользователя»)</w:t>
            </w:r>
            <w:bookmarkEnd w:id="960"/>
          </w:p>
        </w:tc>
        <w:tc>
          <w:tcPr>
            <w:tcW w:w="738" w:type="dxa"/>
            <w:tcBorders>
              <w:top w:val="dashSmallGap" w:sz="4" w:space="0" w:color="BFBFBF" w:themeColor="background1" w:themeShade="BF"/>
              <w:left w:val="nil"/>
              <w:bottom w:val="nil"/>
              <w:right w:val="nil"/>
            </w:tcBorders>
            <w:vAlign w:val="center"/>
          </w:tcPr>
          <w:p w:rsidR="00B7044F" w:rsidRDefault="00B7044F"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B7044F" w:rsidRDefault="00B7044F" w:rsidP="00500791">
            <w:pPr>
              <w:pStyle w:val="ProductList-OfferingBody"/>
              <w:ind w:left="-113"/>
              <w:jc w:val="center"/>
            </w:pPr>
          </w:p>
        </w:tc>
        <w:tc>
          <w:tcPr>
            <w:tcW w:w="739" w:type="dxa"/>
            <w:shd w:val="clear" w:color="auto" w:fill="70AD47" w:themeFill="accent6"/>
            <w:vAlign w:val="center"/>
          </w:tcPr>
          <w:p w:rsidR="00B7044F" w:rsidRPr="00396633" w:rsidRDefault="00300954" w:rsidP="00500791">
            <w:pPr>
              <w:pStyle w:val="ProductList-OfferingBody"/>
              <w:ind w:left="-113"/>
              <w:jc w:val="center"/>
            </w:pPr>
            <w:r w:rsidRPr="00396633">
              <w:fldChar w:fldCharType="begin"/>
            </w:r>
            <w:r w:rsidRPr="00396633">
              <w:instrText>AutoTextList  \s NoStyle \t "дополнительный продукт"</w:instrText>
            </w:r>
            <w:r w:rsidRPr="00396633">
              <w:fldChar w:fldCharType="separate"/>
            </w:r>
            <w:r w:rsidRPr="00396633">
              <w:t xml:space="preserve"> A </w:t>
            </w:r>
            <w:r w:rsidRPr="00396633">
              <w:fldChar w:fldCharType="end"/>
            </w:r>
          </w:p>
        </w:tc>
        <w:tc>
          <w:tcPr>
            <w:tcW w:w="739" w:type="dxa"/>
            <w:shd w:val="clear" w:color="auto" w:fill="BFBFBF" w:themeFill="background1" w:themeFillShade="BF"/>
            <w:vAlign w:val="center"/>
          </w:tcPr>
          <w:p w:rsidR="00B7044F" w:rsidRPr="00396633" w:rsidRDefault="00B7044F" w:rsidP="00500791">
            <w:pPr>
              <w:pStyle w:val="ProductList-OfferingBody"/>
              <w:ind w:left="-113"/>
              <w:jc w:val="center"/>
            </w:pPr>
          </w:p>
        </w:tc>
        <w:tc>
          <w:tcPr>
            <w:tcW w:w="739" w:type="dxa"/>
            <w:shd w:val="clear" w:color="auto" w:fill="BFBFBF" w:themeFill="background1" w:themeFillShade="BF"/>
            <w:vAlign w:val="center"/>
          </w:tcPr>
          <w:p w:rsidR="00B7044F" w:rsidRPr="00396633" w:rsidRDefault="00B7044F" w:rsidP="00500791">
            <w:pPr>
              <w:pStyle w:val="ProductList-OfferingBody"/>
              <w:ind w:left="-113"/>
              <w:jc w:val="center"/>
            </w:pPr>
          </w:p>
        </w:tc>
        <w:tc>
          <w:tcPr>
            <w:tcW w:w="738" w:type="dxa"/>
            <w:shd w:val="clear" w:color="auto" w:fill="BFBFBF" w:themeFill="background1" w:themeFillShade="BF"/>
            <w:vAlign w:val="center"/>
          </w:tcPr>
          <w:p w:rsidR="00B7044F" w:rsidRPr="00396633" w:rsidRDefault="00B7044F" w:rsidP="00500791">
            <w:pPr>
              <w:pStyle w:val="ProductList-OfferingBody"/>
              <w:ind w:left="-113"/>
              <w:jc w:val="center"/>
            </w:pPr>
          </w:p>
        </w:tc>
        <w:tc>
          <w:tcPr>
            <w:tcW w:w="739" w:type="dxa"/>
            <w:shd w:val="clear" w:color="auto" w:fill="BFBFBF" w:themeFill="background1" w:themeFillShade="BF"/>
            <w:vAlign w:val="center"/>
          </w:tcPr>
          <w:p w:rsidR="00B7044F" w:rsidRPr="00396633" w:rsidRDefault="00B7044F" w:rsidP="00500791">
            <w:pPr>
              <w:pStyle w:val="ProductList-OfferingBody"/>
              <w:ind w:left="-113"/>
              <w:jc w:val="center"/>
            </w:pPr>
          </w:p>
        </w:tc>
        <w:tc>
          <w:tcPr>
            <w:tcW w:w="739" w:type="dxa"/>
            <w:shd w:val="clear" w:color="auto" w:fill="BFBFBF" w:themeFill="background1" w:themeFillShade="BF"/>
            <w:vAlign w:val="center"/>
          </w:tcPr>
          <w:p w:rsidR="00B7044F" w:rsidRPr="00396633" w:rsidRDefault="00B7044F" w:rsidP="00500791">
            <w:pPr>
              <w:pStyle w:val="ProductList-OfferingBody"/>
              <w:ind w:left="-113"/>
              <w:jc w:val="center"/>
            </w:pPr>
          </w:p>
        </w:tc>
        <w:tc>
          <w:tcPr>
            <w:tcW w:w="739" w:type="dxa"/>
            <w:shd w:val="clear" w:color="auto" w:fill="BFBFBF" w:themeFill="background1" w:themeFillShade="BF"/>
            <w:vAlign w:val="center"/>
          </w:tcPr>
          <w:p w:rsidR="00B7044F" w:rsidRPr="00396633" w:rsidRDefault="00B7044F" w:rsidP="00500791">
            <w:pPr>
              <w:pStyle w:val="ProductList-OfferingBody"/>
              <w:ind w:left="-113"/>
              <w:jc w:val="center"/>
            </w:pPr>
          </w:p>
        </w:tc>
        <w:tc>
          <w:tcPr>
            <w:tcW w:w="739" w:type="dxa"/>
            <w:shd w:val="clear" w:color="auto" w:fill="BFBFBF" w:themeFill="background1" w:themeFillShade="BF"/>
            <w:vAlign w:val="center"/>
          </w:tcPr>
          <w:p w:rsidR="00B7044F" w:rsidRPr="00396633" w:rsidRDefault="00B7044F" w:rsidP="00500791">
            <w:pPr>
              <w:pStyle w:val="ProductList-OfferingBody"/>
              <w:ind w:left="-113"/>
              <w:jc w:val="center"/>
            </w:pPr>
          </w:p>
        </w:tc>
      </w:tr>
    </w:tbl>
    <w:p w:rsidR="00B7044F" w:rsidRPr="009F767C" w:rsidRDefault="00B7044F" w:rsidP="00B7044F">
      <w:pPr>
        <w:pStyle w:val="ProductList-Body"/>
        <w:rPr>
          <w:szCs w:val="18"/>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B7044F" w:rsidTr="000214A2">
        <w:tc>
          <w:tcPr>
            <w:tcW w:w="4590" w:type="dxa"/>
          </w:tcPr>
          <w:p w:rsidR="00B7044F" w:rsidRDefault="00B7044F" w:rsidP="00500791">
            <w:pPr>
              <w:pStyle w:val="ProductList-Body"/>
              <w:spacing w:before="20" w:after="20"/>
              <w:ind w:left="162" w:hanging="162"/>
              <w:rPr>
                <w:b/>
              </w:rPr>
            </w:pPr>
            <w:r>
              <w:t xml:space="preserve">Право на сокращение: </w:t>
            </w:r>
            <w:r>
              <w:rPr>
                <w:b/>
              </w:rPr>
              <w:t>Управление правами Azure</w:t>
            </w:r>
            <w:r>
              <w:t>, подписная лицензия «на пользователя»</w:t>
            </w:r>
          </w:p>
          <w:p w:rsidR="00B7044F" w:rsidRPr="008F2449" w:rsidRDefault="00B7044F" w:rsidP="00500791">
            <w:pPr>
              <w:pStyle w:val="ProductList-Body"/>
              <w:spacing w:before="20" w:after="20"/>
              <w:ind w:left="162" w:hanging="162"/>
              <w:rPr>
                <w:b/>
              </w:rPr>
            </w:pPr>
            <w:r>
              <w:t xml:space="preserve">Право на сверочный заказ: </w:t>
            </w:r>
            <w:r>
              <w:rPr>
                <w:b/>
              </w:rPr>
              <w:t>Управление правами Azure</w:t>
            </w:r>
            <w:r>
              <w:t>, подписная лицензия «на пользователя»</w:t>
            </w:r>
          </w:p>
        </w:tc>
        <w:tc>
          <w:tcPr>
            <w:tcW w:w="2700" w:type="dxa"/>
          </w:tcPr>
          <w:p w:rsidR="00B7044F" w:rsidRPr="008F2449" w:rsidRDefault="00B7044F" w:rsidP="00500791">
            <w:pPr>
              <w:pStyle w:val="ProductList-Body"/>
              <w:spacing w:before="20" w:after="20"/>
              <w:rPr>
                <w:b/>
              </w:rPr>
            </w:pPr>
            <w:r>
              <w:t xml:space="preserve">Категория продукта: </w:t>
            </w:r>
            <w:r>
              <w:rPr>
                <w:b/>
              </w:rPr>
              <w:t>Сервер</w:t>
            </w:r>
          </w:p>
        </w:tc>
        <w:tc>
          <w:tcPr>
            <w:tcW w:w="3510" w:type="dxa"/>
          </w:tcPr>
          <w:p w:rsidR="00B7044F" w:rsidRPr="008F2449" w:rsidRDefault="00B7044F" w:rsidP="00500791">
            <w:pPr>
              <w:pStyle w:val="ProductList-Body"/>
              <w:spacing w:before="20" w:after="20"/>
              <w:ind w:left="169" w:hanging="169"/>
              <w:rPr>
                <w:b/>
              </w:rPr>
            </w:pPr>
            <w:r>
              <w:t xml:space="preserve">Право на продленный срок: </w:t>
            </w:r>
            <w:r>
              <w:rPr>
                <w:b/>
              </w:rPr>
              <w:t>Управление правами Azure</w:t>
            </w:r>
            <w:r>
              <w:t>, подписная лицензия «на пользователя»</w:t>
            </w:r>
          </w:p>
        </w:tc>
      </w:tr>
    </w:tbl>
    <w:p w:rsidR="00B7044F" w:rsidRPr="00585A48" w:rsidRDefault="00C1244C" w:rsidP="00B7044F">
      <w:pPr>
        <w:pStyle w:val="ProductList-Body"/>
        <w:shd w:val="clear" w:color="auto" w:fill="A6A6A6" w:themeFill="background1" w:themeFillShade="A6"/>
        <w:spacing w:before="120" w:after="240"/>
        <w:jc w:val="right"/>
        <w:rPr>
          <w:sz w:val="16"/>
          <w:szCs w:val="16"/>
        </w:rPr>
      </w:pPr>
      <w:hyperlink w:anchor="Оглавление" w:history="1">
        <w:r w:rsidR="006A2190">
          <w:rPr>
            <w:rStyle w:val="Hyperlink"/>
            <w:sz w:val="16"/>
            <w:szCs w:val="16"/>
          </w:rPr>
          <w:t>Оглавление</w:t>
        </w:r>
      </w:hyperlink>
      <w:r w:rsidR="006A2190">
        <w:rPr>
          <w:sz w:val="16"/>
          <w:szCs w:val="16"/>
        </w:rPr>
        <w:t xml:space="preserve"> / </w:t>
      </w:r>
      <w:hyperlink w:anchor="ChartKey" w:history="1">
        <w:r w:rsidR="006A2190">
          <w:rPr>
            <w:rStyle w:val="Hyperlink"/>
            <w:sz w:val="16"/>
            <w:szCs w:val="16"/>
          </w:rPr>
          <w:t>Ключ к таблице</w:t>
        </w:r>
      </w:hyperlink>
      <w:r w:rsidR="006A2190">
        <w:rPr>
          <w:sz w:val="16"/>
          <w:szCs w:val="16"/>
        </w:rPr>
        <w:t xml:space="preserve"> / </w:t>
      </w:r>
      <w:hyperlink w:anchor="Index" w:history="1">
        <w:r w:rsidR="006A2190">
          <w:rPr>
            <w:rStyle w:val="Hyperlink"/>
            <w:sz w:val="16"/>
            <w:szCs w:val="16"/>
          </w:rPr>
          <w:t>Индекс</w:t>
        </w:r>
      </w:hyperlink>
    </w:p>
    <w:p w:rsidR="00214A93" w:rsidRPr="00140A95" w:rsidRDefault="00214A93" w:rsidP="00214A93">
      <w:pPr>
        <w:pStyle w:val="ProductList-Offering2Heading"/>
        <w:outlineLvl w:val="2"/>
        <w:rPr>
          <w:b w:val="0"/>
        </w:rPr>
      </w:pPr>
      <w:r>
        <w:tab/>
      </w:r>
      <w:bookmarkStart w:id="961" w:name="_Toc413391117"/>
      <w:r>
        <w:t xml:space="preserve">Azure RemoteApp </w:t>
      </w:r>
      <w:r>
        <w:rPr>
          <w:b w:val="0"/>
        </w:rPr>
        <w:t>(План)</w:t>
      </w:r>
      <w:bookmarkEnd w:id="961"/>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B40BB5" w:rsidTr="0035403B">
        <w:trPr>
          <w:cantSplit/>
          <w:tblHeader/>
        </w:trPr>
        <w:tc>
          <w:tcPr>
            <w:tcW w:w="3382" w:type="dxa"/>
            <w:tcBorders>
              <w:bottom w:val="nil"/>
            </w:tcBorders>
            <w:shd w:val="clear" w:color="auto" w:fill="00188F"/>
          </w:tcPr>
          <w:p w:rsidR="00B40BB5" w:rsidRPr="00EE0836" w:rsidRDefault="00B40BB5" w:rsidP="007D0C30">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B40BB5" w:rsidRPr="00EE0836" w:rsidRDefault="00B40BB5" w:rsidP="007D0C30">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Campus и School</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CA/SA</w:t>
            </w:r>
            <w:r w:rsidRPr="00786CE0">
              <w:rPr>
                <w:color w:val="FFFFFF" w:themeColor="background1"/>
              </w:rPr>
              <w:fldChar w:fldCharType="end"/>
            </w:r>
          </w:p>
        </w:tc>
        <w:tc>
          <w:tcPr>
            <w:tcW w:w="739"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Enterprise и Enterprise Subscription</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EA/EAS</w:t>
            </w:r>
            <w:r w:rsidRPr="00786CE0">
              <w:rPr>
                <w:color w:val="FFFFFF" w:themeColor="background1"/>
              </w:rPr>
              <w:fldChar w:fldCharType="end"/>
            </w:r>
          </w:p>
        </w:tc>
        <w:tc>
          <w:tcPr>
            <w:tcW w:w="739"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соглашение Enrollment for Education Solutions</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EES</w:t>
            </w:r>
            <w:r w:rsidRPr="00786CE0">
              <w:rPr>
                <w:color w:val="FFFFFF" w:themeColor="background1"/>
              </w:rPr>
              <w:fldChar w:fldCharType="end"/>
            </w:r>
          </w:p>
        </w:tc>
        <w:tc>
          <w:tcPr>
            <w:tcW w:w="739"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Microsoft Products and Services Agreement” </w:instrText>
            </w:r>
            <w:r w:rsidRPr="00786CE0">
              <w:rPr>
                <w:color w:val="FFFFFF" w:themeColor="background1"/>
              </w:rPr>
              <w:fldChar w:fldCharType="separate"/>
            </w:r>
            <w:r w:rsidRPr="00786CE0">
              <w:rPr>
                <w:color w:val="FFFFFF" w:themeColor="background1"/>
              </w:rPr>
              <w:t>MPSA</w:t>
            </w:r>
            <w:r w:rsidRPr="00786CE0">
              <w:rPr>
                <w:color w:val="FFFFFF" w:themeColor="background1"/>
              </w:rPr>
              <w:fldChar w:fldCharType="end"/>
            </w:r>
          </w:p>
        </w:tc>
        <w:tc>
          <w:tcPr>
            <w:tcW w:w="738"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Open License” </w:instrText>
            </w:r>
            <w:r w:rsidRPr="00786CE0">
              <w:rPr>
                <w:color w:val="FFFFFF" w:themeColor="background1"/>
              </w:rPr>
              <w:fldChar w:fldCharType="separate"/>
            </w:r>
            <w:r w:rsidRPr="00786CE0">
              <w:rPr>
                <w:color w:val="FFFFFF" w:themeColor="background1"/>
              </w:rPr>
              <w:t>OL</w:t>
            </w:r>
            <w:r w:rsidRPr="00786CE0">
              <w:rPr>
                <w:color w:val="FFFFFF" w:themeColor="background1"/>
              </w:rPr>
              <w:fldChar w:fldCharType="end"/>
            </w:r>
          </w:p>
        </w:tc>
        <w:tc>
          <w:tcPr>
            <w:tcW w:w="739"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“минимальный объем заказа в рамках программ Open” </w:instrText>
            </w:r>
            <w:r w:rsidRPr="00786CE0">
              <w:rPr>
                <w:color w:val="FFFFFF" w:themeColor="background1"/>
              </w:rPr>
              <w:fldChar w:fldCharType="separate"/>
            </w:r>
            <w:r w:rsidRPr="00786CE0">
              <w:rPr>
                <w:color w:val="FFFFFF" w:themeColor="background1"/>
              </w:rPr>
              <w:t>OM</w:t>
            </w:r>
            <w:r w:rsidRPr="00786CE0">
              <w:rPr>
                <w:color w:val="FFFFFF" w:themeColor="background1"/>
              </w:rPr>
              <w:fldChar w:fldCharType="end"/>
            </w:r>
          </w:p>
        </w:tc>
        <w:tc>
          <w:tcPr>
            <w:tcW w:w="739"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“соглашения Open Value и Open Value Subscription” </w:instrText>
            </w:r>
            <w:r w:rsidRPr="00786CE0">
              <w:rPr>
                <w:color w:val="FFFFFF" w:themeColor="background1"/>
              </w:rPr>
              <w:fldChar w:fldCharType="separate"/>
            </w:r>
            <w:r w:rsidRPr="00786CE0">
              <w:rPr>
                <w:color w:val="FFFFFF" w:themeColor="background1"/>
              </w:rPr>
              <w:t>OV/OVS</w:t>
            </w:r>
            <w:r w:rsidRPr="00786CE0">
              <w:rPr>
                <w:color w:val="FFFFFF" w:themeColor="background1"/>
              </w:rPr>
              <w:fldChar w:fldCharType="end"/>
            </w:r>
          </w:p>
        </w:tc>
        <w:tc>
          <w:tcPr>
            <w:tcW w:w="739"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“программы Select и Select Plus” </w:instrText>
            </w:r>
            <w:r w:rsidRPr="00786CE0">
              <w:rPr>
                <w:color w:val="FFFFFF" w:themeColor="background1"/>
              </w:rPr>
              <w:fldChar w:fldCharType="separate"/>
            </w:r>
            <w:r w:rsidRPr="00786CE0">
              <w:rPr>
                <w:color w:val="FFFFFF" w:themeColor="background1"/>
              </w:rPr>
              <w:t>S/S+</w:t>
            </w:r>
            <w:r w:rsidRPr="00786CE0">
              <w:rPr>
                <w:color w:val="FFFFFF" w:themeColor="background1"/>
              </w:rPr>
              <w:fldChar w:fldCharType="end"/>
            </w:r>
          </w:p>
        </w:tc>
        <w:tc>
          <w:tcPr>
            <w:tcW w:w="739" w:type="dxa"/>
            <w:shd w:val="clear" w:color="auto" w:fill="00188F"/>
            <w:vAlign w:val="center"/>
          </w:tcPr>
          <w:p w:rsidR="00B40BB5" w:rsidRPr="00EF36AC" w:rsidRDefault="00B40BB5" w:rsidP="00B40BB5">
            <w:pPr>
              <w:pStyle w:val="ProductList-OfferingBody"/>
              <w:ind w:left="-113"/>
              <w:jc w:val="center"/>
              <w:rPr>
                <w:color w:val="FFFFFF" w:themeColor="background1"/>
              </w:rPr>
            </w:pPr>
            <w:r w:rsidRPr="00EF36AC">
              <w:rPr>
                <w:color w:val="FFFFFF" w:themeColor="background1"/>
              </w:rPr>
              <w:fldChar w:fldCharType="begin"/>
            </w:r>
            <w:r w:rsidRPr="00EF36AC">
              <w:rPr>
                <w:color w:val="FFFFFF" w:themeColor="background1"/>
              </w:rPr>
              <w:instrText xml:space="preserve"> AutoTextList  \sNoStyle\t “соглашение о регистрации Server Cloud” </w:instrText>
            </w:r>
            <w:r w:rsidRPr="00EF36AC">
              <w:rPr>
                <w:color w:val="FFFFFF" w:themeColor="background1"/>
              </w:rPr>
              <w:fldChar w:fldCharType="separate"/>
            </w:r>
            <w:r w:rsidRPr="00EF36AC">
              <w:rPr>
                <w:color w:val="FFFFFF" w:themeColor="background1"/>
              </w:rPr>
              <w:t>SCE</w:t>
            </w:r>
            <w:r w:rsidRPr="00EF36AC">
              <w:rPr>
                <w:color w:val="FFFFFF" w:themeColor="background1"/>
              </w:rPr>
              <w:fldChar w:fldCharType="end"/>
            </w:r>
          </w:p>
        </w:tc>
      </w:tr>
      <w:tr w:rsidR="00CF639B" w:rsidTr="0035403B">
        <w:trPr>
          <w:cantSplit/>
          <w:tblHeader/>
        </w:trPr>
        <w:tc>
          <w:tcPr>
            <w:tcW w:w="3382" w:type="dxa"/>
            <w:tcBorders>
              <w:top w:val="nil"/>
              <w:left w:val="nil"/>
              <w:bottom w:val="nil"/>
              <w:right w:val="nil"/>
            </w:tcBorders>
          </w:tcPr>
          <w:p w:rsidR="00CF639B" w:rsidRDefault="00CF639B" w:rsidP="007D0C30">
            <w:pPr>
              <w:pStyle w:val="ProductList-Offering2"/>
            </w:pPr>
            <w:bookmarkStart w:id="962" w:name="_Toc413391118"/>
            <w:r>
              <w:t>Azure RemoteApp</w:t>
            </w:r>
            <w:r>
              <w:fldChar w:fldCharType="begin"/>
            </w:r>
            <w:r>
              <w:instrText>XE "Azure RemoteApp"</w:instrText>
            </w:r>
            <w:r>
              <w:fldChar w:fldCharType="end"/>
            </w:r>
            <w:r>
              <w:t xml:space="preserve"> (User SL)</w:t>
            </w:r>
            <w:bookmarkEnd w:id="962"/>
          </w:p>
        </w:tc>
        <w:tc>
          <w:tcPr>
            <w:tcW w:w="738" w:type="dxa"/>
            <w:tcBorders>
              <w:top w:val="nil"/>
              <w:left w:val="nil"/>
              <w:bottom w:val="nil"/>
              <w:right w:val="nil"/>
            </w:tcBorders>
            <w:vAlign w:val="center"/>
          </w:tcPr>
          <w:p w:rsidR="00CF639B" w:rsidRDefault="00CF639B" w:rsidP="007D0C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F639B" w:rsidRDefault="00CF639B" w:rsidP="007D0C30">
            <w:pPr>
              <w:pStyle w:val="ProductList-OfferingBody"/>
              <w:ind w:left="-113"/>
              <w:jc w:val="center"/>
            </w:pPr>
          </w:p>
        </w:tc>
        <w:tc>
          <w:tcPr>
            <w:tcW w:w="739" w:type="dxa"/>
            <w:shd w:val="clear" w:color="auto" w:fill="70AD47" w:themeFill="accent6"/>
            <w:vAlign w:val="center"/>
          </w:tcPr>
          <w:p w:rsidR="00CF639B" w:rsidRPr="00AA58D2" w:rsidRDefault="00CF639B" w:rsidP="007079A3">
            <w:pPr>
              <w:pStyle w:val="ProductList-OfferingBody"/>
              <w:ind w:left="-113"/>
              <w:jc w:val="center"/>
            </w:pPr>
            <w:r w:rsidRPr="00AA58D2">
              <w:fldChar w:fldCharType="begin"/>
            </w:r>
            <w:r w:rsidRPr="00AA58D2">
              <w:instrText>AutoTextList  \s NoStyle \t "дополнительный продукт"</w:instrText>
            </w:r>
            <w:r w:rsidRPr="00AA58D2">
              <w:fldChar w:fldCharType="separate"/>
            </w:r>
            <w:r w:rsidRPr="00AA58D2">
              <w:t xml:space="preserve"> A </w:t>
            </w:r>
            <w:r w:rsidRPr="00AA58D2">
              <w:fldChar w:fldCharType="end"/>
            </w:r>
          </w:p>
        </w:tc>
        <w:tc>
          <w:tcPr>
            <w:tcW w:w="739" w:type="dxa"/>
            <w:shd w:val="clear" w:color="auto" w:fill="70AD47" w:themeFill="accent6"/>
            <w:vAlign w:val="center"/>
          </w:tcPr>
          <w:p w:rsidR="00CF639B" w:rsidRPr="00AA58D2" w:rsidRDefault="00CF639B" w:rsidP="007D0C30">
            <w:pPr>
              <w:pStyle w:val="ProductList-OfferingBody"/>
              <w:ind w:left="-113"/>
              <w:jc w:val="center"/>
            </w:pPr>
            <w:r w:rsidRPr="00AA58D2">
              <w:fldChar w:fldCharType="begin"/>
            </w:r>
            <w:r w:rsidRPr="00AA58D2">
              <w:instrText xml:space="preserve"> AutoTextList  \sNoStyle\t “только дополнительный продукт OVS-ES”</w:instrText>
            </w:r>
            <w:r w:rsidRPr="00AA58D2">
              <w:fldChar w:fldCharType="separate"/>
            </w:r>
            <w:r w:rsidRPr="00AA58D2">
              <w:t>AV</w:t>
            </w:r>
            <w:r w:rsidRPr="00AA58D2">
              <w:fldChar w:fldCharType="end"/>
            </w:r>
          </w:p>
        </w:tc>
        <w:tc>
          <w:tcPr>
            <w:tcW w:w="739" w:type="dxa"/>
            <w:shd w:val="clear" w:color="auto" w:fill="70AD47" w:themeFill="accent6"/>
            <w:vAlign w:val="center"/>
          </w:tcPr>
          <w:p w:rsidR="00CF639B" w:rsidRPr="00AA58D2" w:rsidRDefault="00CF639B" w:rsidP="007D0C30">
            <w:pPr>
              <w:pStyle w:val="ProductList-OfferingBody"/>
              <w:ind w:left="-113"/>
              <w:jc w:val="center"/>
            </w:pPr>
          </w:p>
        </w:tc>
        <w:tc>
          <w:tcPr>
            <w:tcW w:w="738" w:type="dxa"/>
            <w:shd w:val="clear" w:color="auto" w:fill="70AD47" w:themeFill="accent6"/>
            <w:vAlign w:val="center"/>
          </w:tcPr>
          <w:p w:rsidR="00CF639B" w:rsidRPr="00AA58D2" w:rsidRDefault="00CF639B" w:rsidP="007D0C30">
            <w:pPr>
              <w:pStyle w:val="ProductList-OfferingBody"/>
              <w:ind w:left="-113"/>
              <w:jc w:val="center"/>
            </w:pPr>
          </w:p>
        </w:tc>
        <w:tc>
          <w:tcPr>
            <w:tcW w:w="739" w:type="dxa"/>
            <w:shd w:val="clear" w:color="auto" w:fill="BFBFBF" w:themeFill="background1" w:themeFillShade="BF"/>
            <w:vAlign w:val="center"/>
          </w:tcPr>
          <w:p w:rsidR="00CF639B" w:rsidRPr="00AA58D2" w:rsidRDefault="00CF639B" w:rsidP="007D0C30">
            <w:pPr>
              <w:pStyle w:val="ProductList-OfferingBody"/>
              <w:ind w:left="-113"/>
              <w:jc w:val="center"/>
            </w:pPr>
          </w:p>
        </w:tc>
        <w:tc>
          <w:tcPr>
            <w:tcW w:w="739" w:type="dxa"/>
            <w:shd w:val="clear" w:color="auto" w:fill="BFBFBF" w:themeFill="background1" w:themeFillShade="BF"/>
            <w:vAlign w:val="center"/>
          </w:tcPr>
          <w:p w:rsidR="00CF639B" w:rsidRPr="00AA58D2" w:rsidRDefault="00CF639B" w:rsidP="007D0C30">
            <w:pPr>
              <w:pStyle w:val="ProductList-OfferingBody"/>
              <w:ind w:left="-113"/>
              <w:jc w:val="center"/>
            </w:pPr>
          </w:p>
        </w:tc>
        <w:tc>
          <w:tcPr>
            <w:tcW w:w="739" w:type="dxa"/>
            <w:shd w:val="clear" w:color="auto" w:fill="BFBFBF" w:themeFill="background1" w:themeFillShade="BF"/>
            <w:vAlign w:val="center"/>
          </w:tcPr>
          <w:p w:rsidR="00CF639B" w:rsidRPr="00AA58D2" w:rsidRDefault="00CF639B" w:rsidP="007D0C30">
            <w:pPr>
              <w:pStyle w:val="ProductList-OfferingBody"/>
              <w:ind w:left="-113"/>
              <w:jc w:val="center"/>
            </w:pPr>
          </w:p>
        </w:tc>
        <w:tc>
          <w:tcPr>
            <w:tcW w:w="739" w:type="dxa"/>
            <w:shd w:val="clear" w:color="auto" w:fill="70AD47" w:themeFill="accent6"/>
            <w:vAlign w:val="center"/>
          </w:tcPr>
          <w:p w:rsidR="00CF639B" w:rsidRPr="00AA58D2" w:rsidRDefault="00CF639B" w:rsidP="007079A3">
            <w:pPr>
              <w:pStyle w:val="ProductList-OfferingBody"/>
              <w:ind w:left="-113"/>
              <w:jc w:val="center"/>
            </w:pPr>
            <w:r w:rsidRPr="00AA58D2">
              <w:fldChar w:fldCharType="begin"/>
            </w:r>
            <w:r w:rsidRPr="00AA58D2">
              <w:instrText>AutoTextList  \s NoStyle \t "дополнительный продукт"</w:instrText>
            </w:r>
            <w:r w:rsidRPr="00AA58D2">
              <w:fldChar w:fldCharType="separate"/>
            </w:r>
            <w:r w:rsidRPr="00AA58D2">
              <w:t xml:space="preserve"> A </w:t>
            </w:r>
            <w:r w:rsidRPr="00AA58D2">
              <w:fldChar w:fldCharType="end"/>
            </w:r>
          </w:p>
        </w:tc>
      </w:tr>
    </w:tbl>
    <w:p w:rsidR="00214A93" w:rsidRPr="009F767C" w:rsidRDefault="00214A93" w:rsidP="00214A93">
      <w:pPr>
        <w:pStyle w:val="ProductList-Body"/>
        <w:rPr>
          <w:szCs w:val="18"/>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214A93" w:rsidTr="0035403B">
        <w:tc>
          <w:tcPr>
            <w:tcW w:w="4590" w:type="dxa"/>
          </w:tcPr>
          <w:p w:rsidR="00214A93" w:rsidRDefault="00214A93" w:rsidP="007D0C30">
            <w:pPr>
              <w:pStyle w:val="ProductList-Body"/>
              <w:spacing w:before="20" w:after="20"/>
              <w:ind w:left="162" w:hanging="162"/>
              <w:rPr>
                <w:b/>
              </w:rPr>
            </w:pPr>
            <w:r>
              <w:t xml:space="preserve">Право на сокращение: </w:t>
            </w:r>
            <w:r>
              <w:rPr>
                <w:b/>
              </w:rPr>
              <w:t>Все</w:t>
            </w:r>
          </w:p>
          <w:p w:rsidR="00214A93" w:rsidRPr="008F2449" w:rsidRDefault="00214A93" w:rsidP="008A4096">
            <w:pPr>
              <w:pStyle w:val="ProductList-Body"/>
              <w:spacing w:before="20" w:after="20"/>
              <w:ind w:left="162" w:hanging="162"/>
              <w:rPr>
                <w:b/>
              </w:rPr>
            </w:pPr>
            <w:r>
              <w:t xml:space="preserve">Право на сверочный заказ: </w:t>
            </w:r>
            <w:r>
              <w:rPr>
                <w:b/>
              </w:rPr>
              <w:t>Все</w:t>
            </w:r>
          </w:p>
        </w:tc>
        <w:tc>
          <w:tcPr>
            <w:tcW w:w="2700" w:type="dxa"/>
          </w:tcPr>
          <w:p w:rsidR="00214A93" w:rsidRPr="008F2449" w:rsidRDefault="00214A93" w:rsidP="007D0C30">
            <w:pPr>
              <w:pStyle w:val="ProductList-Body"/>
              <w:spacing w:before="20" w:after="20"/>
              <w:rPr>
                <w:b/>
              </w:rPr>
            </w:pPr>
            <w:r>
              <w:t xml:space="preserve">Категория продукта: </w:t>
            </w:r>
            <w:r>
              <w:rPr>
                <w:b/>
              </w:rPr>
              <w:t>Сервер</w:t>
            </w:r>
          </w:p>
        </w:tc>
        <w:tc>
          <w:tcPr>
            <w:tcW w:w="3510" w:type="dxa"/>
          </w:tcPr>
          <w:p w:rsidR="00214A93" w:rsidRPr="008F2449" w:rsidRDefault="00214A93" w:rsidP="008A4096">
            <w:pPr>
              <w:pStyle w:val="ProductList-Body"/>
              <w:spacing w:before="20" w:after="20"/>
              <w:ind w:left="169" w:hanging="169"/>
              <w:rPr>
                <w:b/>
              </w:rPr>
            </w:pPr>
            <w:r>
              <w:t xml:space="preserve">Право на продленный срок: </w:t>
            </w:r>
            <w:r>
              <w:rPr>
                <w:b/>
              </w:rPr>
              <w:t>Все</w:t>
            </w:r>
          </w:p>
        </w:tc>
      </w:tr>
    </w:tbl>
    <w:p w:rsidR="00214A93" w:rsidRPr="00585A48" w:rsidRDefault="00C1244C" w:rsidP="00214A93">
      <w:pPr>
        <w:pStyle w:val="ProductList-Body"/>
        <w:shd w:val="clear" w:color="auto" w:fill="A6A6A6" w:themeFill="background1" w:themeFillShade="A6"/>
        <w:spacing w:before="120" w:after="240"/>
        <w:jc w:val="right"/>
        <w:rPr>
          <w:sz w:val="16"/>
          <w:szCs w:val="16"/>
        </w:rPr>
      </w:pPr>
      <w:hyperlink w:anchor="Оглавление" w:history="1">
        <w:r w:rsidR="006A2190">
          <w:rPr>
            <w:rStyle w:val="Hyperlink"/>
            <w:sz w:val="16"/>
            <w:szCs w:val="16"/>
          </w:rPr>
          <w:t>Оглавление</w:t>
        </w:r>
      </w:hyperlink>
      <w:r w:rsidR="006A2190">
        <w:rPr>
          <w:sz w:val="16"/>
          <w:szCs w:val="16"/>
        </w:rPr>
        <w:t xml:space="preserve"> / </w:t>
      </w:r>
      <w:hyperlink w:anchor="ChartKey" w:history="1">
        <w:r w:rsidR="006A2190">
          <w:rPr>
            <w:rStyle w:val="Hyperlink"/>
            <w:sz w:val="16"/>
            <w:szCs w:val="16"/>
          </w:rPr>
          <w:t>Ключ к таблице</w:t>
        </w:r>
      </w:hyperlink>
      <w:r w:rsidR="006A2190">
        <w:rPr>
          <w:sz w:val="16"/>
          <w:szCs w:val="16"/>
        </w:rPr>
        <w:t xml:space="preserve"> / </w:t>
      </w:r>
      <w:hyperlink w:anchor="Index" w:history="1">
        <w:r w:rsidR="006A2190">
          <w:rPr>
            <w:rStyle w:val="Hyperlink"/>
            <w:sz w:val="16"/>
            <w:szCs w:val="16"/>
          </w:rPr>
          <w:t>Индекс</w:t>
        </w:r>
      </w:hyperlink>
    </w:p>
    <w:p w:rsidR="00047DC7" w:rsidRDefault="00214A93" w:rsidP="00214A93">
      <w:pPr>
        <w:pStyle w:val="ProductList-Offering1Heading"/>
        <w:outlineLvl w:val="1"/>
      </w:pPr>
      <w:bookmarkStart w:id="963" w:name="EnterpriseCloudSuite"/>
      <w:bookmarkStart w:id="964" w:name="_Toc413391119"/>
      <w:r>
        <w:t>Enterprise Cloud Suite</w:t>
      </w:r>
      <w:bookmarkEnd w:id="963"/>
      <w:bookmarkEnd w:id="964"/>
      <w:r w:rsidR="00863A18">
        <w:fldChar w:fldCharType="begin"/>
      </w:r>
      <w:r>
        <w:instrText>XE "Enterprise Cloud Suite"</w:instrText>
      </w:r>
      <w:r w:rsidR="00863A18">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B40BB5" w:rsidTr="0035403B">
        <w:trPr>
          <w:cantSplit/>
          <w:tblHeader/>
        </w:trPr>
        <w:tc>
          <w:tcPr>
            <w:tcW w:w="3367" w:type="dxa"/>
            <w:tcBorders>
              <w:bottom w:val="nil"/>
            </w:tcBorders>
            <w:shd w:val="clear" w:color="auto" w:fill="00188F"/>
          </w:tcPr>
          <w:p w:rsidR="00B40BB5" w:rsidRPr="00EE0836" w:rsidRDefault="00B40BB5" w:rsidP="00DF3DB9">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B40BB5" w:rsidRPr="00EE0836" w:rsidRDefault="00B40BB5" w:rsidP="00DF3DB9">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Campus и School</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CA/SA</w:t>
            </w:r>
            <w:r w:rsidRPr="00786CE0">
              <w:rPr>
                <w:color w:val="FFFFFF" w:themeColor="background1"/>
              </w:rPr>
              <w:fldChar w:fldCharType="end"/>
            </w:r>
          </w:p>
        </w:tc>
        <w:tc>
          <w:tcPr>
            <w:tcW w:w="739"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Enterprise и Enterprise Subscription</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EA/EAS</w:t>
            </w:r>
            <w:r w:rsidRPr="00786CE0">
              <w:rPr>
                <w:color w:val="FFFFFF" w:themeColor="background1"/>
              </w:rPr>
              <w:fldChar w:fldCharType="end"/>
            </w:r>
          </w:p>
        </w:tc>
        <w:tc>
          <w:tcPr>
            <w:tcW w:w="739"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соглашение Enrollment for Education Solutions</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EES</w:t>
            </w:r>
            <w:r w:rsidRPr="00786CE0">
              <w:rPr>
                <w:color w:val="FFFFFF" w:themeColor="background1"/>
              </w:rPr>
              <w:fldChar w:fldCharType="end"/>
            </w:r>
          </w:p>
        </w:tc>
        <w:tc>
          <w:tcPr>
            <w:tcW w:w="739"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Microsoft Products and Services Agreement” </w:instrText>
            </w:r>
            <w:r w:rsidRPr="00786CE0">
              <w:rPr>
                <w:color w:val="FFFFFF" w:themeColor="background1"/>
              </w:rPr>
              <w:fldChar w:fldCharType="separate"/>
            </w:r>
            <w:r w:rsidRPr="00786CE0">
              <w:rPr>
                <w:color w:val="FFFFFF" w:themeColor="background1"/>
              </w:rPr>
              <w:t>MPSA</w:t>
            </w:r>
            <w:r w:rsidRPr="00786CE0">
              <w:rPr>
                <w:color w:val="FFFFFF" w:themeColor="background1"/>
              </w:rPr>
              <w:fldChar w:fldCharType="end"/>
            </w:r>
          </w:p>
        </w:tc>
        <w:tc>
          <w:tcPr>
            <w:tcW w:w="738"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Open License” </w:instrText>
            </w:r>
            <w:r w:rsidRPr="00786CE0">
              <w:rPr>
                <w:color w:val="FFFFFF" w:themeColor="background1"/>
              </w:rPr>
              <w:fldChar w:fldCharType="separate"/>
            </w:r>
            <w:r w:rsidRPr="00786CE0">
              <w:rPr>
                <w:color w:val="FFFFFF" w:themeColor="background1"/>
              </w:rPr>
              <w:t>OL</w:t>
            </w:r>
            <w:r w:rsidRPr="00786CE0">
              <w:rPr>
                <w:color w:val="FFFFFF" w:themeColor="background1"/>
              </w:rPr>
              <w:fldChar w:fldCharType="end"/>
            </w:r>
          </w:p>
        </w:tc>
        <w:tc>
          <w:tcPr>
            <w:tcW w:w="739"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“минимальный объем заказа в рамках программ Open” </w:instrText>
            </w:r>
            <w:r w:rsidRPr="00786CE0">
              <w:rPr>
                <w:color w:val="FFFFFF" w:themeColor="background1"/>
              </w:rPr>
              <w:fldChar w:fldCharType="separate"/>
            </w:r>
            <w:r w:rsidRPr="00786CE0">
              <w:rPr>
                <w:color w:val="FFFFFF" w:themeColor="background1"/>
              </w:rPr>
              <w:t>OM</w:t>
            </w:r>
            <w:r w:rsidRPr="00786CE0">
              <w:rPr>
                <w:color w:val="FFFFFF" w:themeColor="background1"/>
              </w:rPr>
              <w:fldChar w:fldCharType="end"/>
            </w:r>
          </w:p>
        </w:tc>
        <w:tc>
          <w:tcPr>
            <w:tcW w:w="739"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“соглашения Open Value и Open Value Subscription” </w:instrText>
            </w:r>
            <w:r w:rsidRPr="00786CE0">
              <w:rPr>
                <w:color w:val="FFFFFF" w:themeColor="background1"/>
              </w:rPr>
              <w:fldChar w:fldCharType="separate"/>
            </w:r>
            <w:r w:rsidRPr="00786CE0">
              <w:rPr>
                <w:color w:val="FFFFFF" w:themeColor="background1"/>
              </w:rPr>
              <w:t>OV/OVS</w:t>
            </w:r>
            <w:r w:rsidRPr="00786CE0">
              <w:rPr>
                <w:color w:val="FFFFFF" w:themeColor="background1"/>
              </w:rPr>
              <w:fldChar w:fldCharType="end"/>
            </w:r>
          </w:p>
        </w:tc>
        <w:tc>
          <w:tcPr>
            <w:tcW w:w="739"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“программы Select и Select Plus” </w:instrText>
            </w:r>
            <w:r w:rsidRPr="00786CE0">
              <w:rPr>
                <w:color w:val="FFFFFF" w:themeColor="background1"/>
              </w:rPr>
              <w:fldChar w:fldCharType="separate"/>
            </w:r>
            <w:r w:rsidRPr="00786CE0">
              <w:rPr>
                <w:color w:val="FFFFFF" w:themeColor="background1"/>
              </w:rPr>
              <w:t>S/S+</w:t>
            </w:r>
            <w:r w:rsidRPr="00786CE0">
              <w:rPr>
                <w:color w:val="FFFFFF" w:themeColor="background1"/>
              </w:rPr>
              <w:fldChar w:fldCharType="end"/>
            </w:r>
          </w:p>
        </w:tc>
        <w:tc>
          <w:tcPr>
            <w:tcW w:w="739" w:type="dxa"/>
            <w:shd w:val="clear" w:color="auto" w:fill="00188F"/>
            <w:vAlign w:val="center"/>
          </w:tcPr>
          <w:p w:rsidR="00B40BB5" w:rsidRPr="00EF36AC" w:rsidRDefault="00B40BB5" w:rsidP="00B40BB5">
            <w:pPr>
              <w:pStyle w:val="ProductList-OfferingBody"/>
              <w:ind w:left="-113"/>
              <w:jc w:val="center"/>
              <w:rPr>
                <w:color w:val="FFFFFF" w:themeColor="background1"/>
              </w:rPr>
            </w:pPr>
            <w:r w:rsidRPr="00EF36AC">
              <w:rPr>
                <w:color w:val="FFFFFF" w:themeColor="background1"/>
              </w:rPr>
              <w:fldChar w:fldCharType="begin"/>
            </w:r>
            <w:r w:rsidRPr="00EF36AC">
              <w:rPr>
                <w:color w:val="FFFFFF" w:themeColor="background1"/>
              </w:rPr>
              <w:instrText xml:space="preserve"> AutoTextList  \sNoStyle\t “соглашение о регистрации Server Cloud” </w:instrText>
            </w:r>
            <w:r w:rsidRPr="00EF36AC">
              <w:rPr>
                <w:color w:val="FFFFFF" w:themeColor="background1"/>
              </w:rPr>
              <w:fldChar w:fldCharType="separate"/>
            </w:r>
            <w:r w:rsidRPr="00EF36AC">
              <w:rPr>
                <w:color w:val="FFFFFF" w:themeColor="background1"/>
              </w:rPr>
              <w:t>SCE</w:t>
            </w:r>
            <w:r w:rsidRPr="00EF36AC">
              <w:rPr>
                <w:color w:val="FFFFFF" w:themeColor="background1"/>
              </w:rPr>
              <w:fldChar w:fldCharType="end"/>
            </w:r>
          </w:p>
        </w:tc>
      </w:tr>
      <w:tr w:rsidR="00047DC7" w:rsidTr="0035403B">
        <w:trPr>
          <w:cantSplit/>
          <w:tblHeader/>
        </w:trPr>
        <w:tc>
          <w:tcPr>
            <w:tcW w:w="3367" w:type="dxa"/>
            <w:tcBorders>
              <w:top w:val="nil"/>
              <w:left w:val="nil"/>
              <w:bottom w:val="dashSmallGap" w:sz="4" w:space="0" w:color="BFBFBF" w:themeColor="background1" w:themeShade="BF"/>
              <w:right w:val="nil"/>
            </w:tcBorders>
          </w:tcPr>
          <w:p w:rsidR="00047DC7" w:rsidRDefault="00047DC7" w:rsidP="00DF3DB9">
            <w:pPr>
              <w:pStyle w:val="ProductList-Offering1"/>
            </w:pPr>
            <w:bookmarkStart w:id="965" w:name="_Toc413391120"/>
            <w:r>
              <w:t>Enterprise Cloud Suite</w:t>
            </w:r>
            <w:bookmarkEnd w:id="965"/>
            <w:r w:rsidR="00863A18">
              <w:fldChar w:fldCharType="begin"/>
            </w:r>
            <w:r>
              <w:instrText>XE "Enterprise Cloud Suite"</w:instrText>
            </w:r>
            <w:r w:rsidR="00863A18">
              <w:fldChar w:fldCharType="end"/>
            </w:r>
          </w:p>
        </w:tc>
        <w:tc>
          <w:tcPr>
            <w:tcW w:w="738" w:type="dxa"/>
            <w:tcBorders>
              <w:top w:val="nil"/>
              <w:left w:val="nil"/>
              <w:bottom w:val="dashSmallGap" w:sz="4" w:space="0" w:color="BFBFBF" w:themeColor="background1" w:themeShade="BF"/>
              <w:right w:val="nil"/>
            </w:tcBorders>
            <w:vAlign w:val="center"/>
          </w:tcPr>
          <w:p w:rsidR="00047DC7" w:rsidRDefault="00047DC7"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047DC7" w:rsidRDefault="00047DC7" w:rsidP="00DF3DB9">
            <w:pPr>
              <w:pStyle w:val="ProductList-OfferingBody"/>
              <w:ind w:left="-113"/>
              <w:jc w:val="center"/>
            </w:pPr>
          </w:p>
        </w:tc>
        <w:tc>
          <w:tcPr>
            <w:tcW w:w="739" w:type="dxa"/>
            <w:shd w:val="clear" w:color="auto" w:fill="70AD47" w:themeFill="accent6"/>
            <w:vAlign w:val="center"/>
          </w:tcPr>
          <w:p w:rsidR="00047DC7" w:rsidRPr="00AA58D2" w:rsidRDefault="00CF639B" w:rsidP="00DF3DB9">
            <w:pPr>
              <w:pStyle w:val="ProductList-OfferingBody"/>
              <w:ind w:left="-113"/>
              <w:jc w:val="center"/>
            </w:pPr>
            <w:r w:rsidRPr="00AA58D2">
              <w:fldChar w:fldCharType="begin"/>
            </w:r>
            <w:r w:rsidRPr="00AA58D2">
              <w:instrText xml:space="preserve"> AutoTextList  \sNoStyle\t "базовая веб-служба"</w:instrText>
            </w:r>
            <w:r w:rsidRPr="00AA58D2">
              <w:fldChar w:fldCharType="separate"/>
            </w:r>
            <w:r w:rsidRPr="00AA58D2">
              <w:t>EO</w:t>
            </w:r>
            <w:r w:rsidRPr="00AA58D2">
              <w:fldChar w:fldCharType="end"/>
            </w:r>
          </w:p>
        </w:tc>
        <w:tc>
          <w:tcPr>
            <w:tcW w:w="739" w:type="dxa"/>
            <w:shd w:val="clear" w:color="auto" w:fill="BFBFBF" w:themeFill="background1" w:themeFillShade="BF"/>
            <w:vAlign w:val="center"/>
          </w:tcPr>
          <w:p w:rsidR="00047DC7" w:rsidRDefault="00047DC7" w:rsidP="00DF3DB9">
            <w:pPr>
              <w:pStyle w:val="ProductList-OfferingBody"/>
              <w:ind w:left="-113"/>
              <w:jc w:val="center"/>
            </w:pPr>
          </w:p>
        </w:tc>
        <w:tc>
          <w:tcPr>
            <w:tcW w:w="739" w:type="dxa"/>
            <w:shd w:val="clear" w:color="auto" w:fill="BFBFBF" w:themeFill="background1" w:themeFillShade="BF"/>
            <w:vAlign w:val="center"/>
          </w:tcPr>
          <w:p w:rsidR="00047DC7" w:rsidRDefault="00047DC7" w:rsidP="00DF3DB9">
            <w:pPr>
              <w:pStyle w:val="ProductList-OfferingBody"/>
              <w:ind w:left="-113"/>
              <w:jc w:val="center"/>
            </w:pPr>
          </w:p>
        </w:tc>
        <w:tc>
          <w:tcPr>
            <w:tcW w:w="738" w:type="dxa"/>
            <w:shd w:val="clear" w:color="auto" w:fill="BFBFBF" w:themeFill="background1" w:themeFillShade="BF"/>
            <w:vAlign w:val="center"/>
          </w:tcPr>
          <w:p w:rsidR="00047DC7" w:rsidRDefault="00047DC7" w:rsidP="00DF3DB9">
            <w:pPr>
              <w:pStyle w:val="ProductList-OfferingBody"/>
              <w:ind w:left="-113"/>
              <w:jc w:val="center"/>
            </w:pPr>
          </w:p>
        </w:tc>
        <w:tc>
          <w:tcPr>
            <w:tcW w:w="739" w:type="dxa"/>
            <w:shd w:val="clear" w:color="auto" w:fill="BFBFBF" w:themeFill="background1" w:themeFillShade="BF"/>
            <w:vAlign w:val="center"/>
          </w:tcPr>
          <w:p w:rsidR="00047DC7" w:rsidRDefault="00047DC7" w:rsidP="00DF3DB9">
            <w:pPr>
              <w:pStyle w:val="ProductList-OfferingBody"/>
              <w:ind w:left="-113"/>
              <w:jc w:val="center"/>
            </w:pPr>
          </w:p>
        </w:tc>
        <w:tc>
          <w:tcPr>
            <w:tcW w:w="739" w:type="dxa"/>
            <w:shd w:val="clear" w:color="auto" w:fill="BFBFBF" w:themeFill="background1" w:themeFillShade="BF"/>
            <w:vAlign w:val="center"/>
          </w:tcPr>
          <w:p w:rsidR="00047DC7" w:rsidRDefault="00047DC7" w:rsidP="00DF3DB9">
            <w:pPr>
              <w:pStyle w:val="ProductList-OfferingBody"/>
              <w:ind w:left="-113"/>
              <w:jc w:val="center"/>
            </w:pPr>
          </w:p>
        </w:tc>
        <w:tc>
          <w:tcPr>
            <w:tcW w:w="739" w:type="dxa"/>
            <w:shd w:val="clear" w:color="auto" w:fill="BFBFBF" w:themeFill="background1" w:themeFillShade="BF"/>
            <w:vAlign w:val="center"/>
          </w:tcPr>
          <w:p w:rsidR="00047DC7" w:rsidRDefault="00047DC7" w:rsidP="00DF3DB9">
            <w:pPr>
              <w:pStyle w:val="ProductList-OfferingBody"/>
              <w:ind w:left="-113"/>
              <w:jc w:val="center"/>
            </w:pPr>
          </w:p>
        </w:tc>
        <w:tc>
          <w:tcPr>
            <w:tcW w:w="739" w:type="dxa"/>
            <w:shd w:val="clear" w:color="auto" w:fill="BFBFBF" w:themeFill="background1" w:themeFillShade="BF"/>
            <w:vAlign w:val="center"/>
          </w:tcPr>
          <w:p w:rsidR="00047DC7" w:rsidRDefault="00047DC7" w:rsidP="00DF3DB9">
            <w:pPr>
              <w:pStyle w:val="ProductList-OfferingBody"/>
              <w:ind w:left="-113"/>
              <w:jc w:val="center"/>
            </w:pPr>
          </w:p>
        </w:tc>
      </w:tr>
      <w:tr w:rsidR="00047DC7" w:rsidTr="0035403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47DC7" w:rsidRDefault="00047DC7" w:rsidP="00DF3DB9">
            <w:pPr>
              <w:pStyle w:val="ProductList-Offering1"/>
            </w:pPr>
            <w:bookmarkStart w:id="966" w:name="_Toc413391121"/>
            <w:r>
              <w:t>Enterprise Cloud Suite Add On</w:t>
            </w:r>
            <w:bookmarkEnd w:id="966"/>
            <w:r w:rsidR="00863A18">
              <w:fldChar w:fldCharType="begin"/>
            </w:r>
            <w:r>
              <w:instrText>XE "Enterprise Cloud Suite Add On"</w:instrText>
            </w:r>
            <w:r w:rsidR="00863A18">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47DC7" w:rsidRDefault="00047DC7"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047DC7" w:rsidRDefault="00047DC7" w:rsidP="00DF3DB9">
            <w:pPr>
              <w:pStyle w:val="ProductList-OfferingBody"/>
              <w:ind w:left="-113"/>
              <w:jc w:val="center"/>
            </w:pPr>
          </w:p>
        </w:tc>
        <w:tc>
          <w:tcPr>
            <w:tcW w:w="739" w:type="dxa"/>
            <w:shd w:val="clear" w:color="auto" w:fill="70AD47" w:themeFill="accent6"/>
            <w:vAlign w:val="center"/>
          </w:tcPr>
          <w:p w:rsidR="00047DC7" w:rsidRPr="00AA58D2" w:rsidRDefault="00CF639B" w:rsidP="00DF3DB9">
            <w:pPr>
              <w:pStyle w:val="ProductList-OfferingBody"/>
              <w:ind w:left="-113"/>
              <w:jc w:val="center"/>
            </w:pPr>
            <w:r w:rsidRPr="00AA58D2">
              <w:fldChar w:fldCharType="begin"/>
            </w:r>
            <w:r w:rsidRPr="00AA58D2">
              <w:instrText xml:space="preserve"> AutoTextList  \sNoStyle\t "базовая веб-служба"</w:instrText>
            </w:r>
            <w:r w:rsidRPr="00AA58D2">
              <w:fldChar w:fldCharType="separate"/>
            </w:r>
            <w:r w:rsidRPr="00AA58D2">
              <w:t>EO</w:t>
            </w:r>
            <w:r w:rsidRPr="00AA58D2">
              <w:fldChar w:fldCharType="end"/>
            </w:r>
          </w:p>
        </w:tc>
        <w:tc>
          <w:tcPr>
            <w:tcW w:w="739" w:type="dxa"/>
            <w:shd w:val="clear" w:color="auto" w:fill="BFBFBF" w:themeFill="background1" w:themeFillShade="BF"/>
            <w:vAlign w:val="center"/>
          </w:tcPr>
          <w:p w:rsidR="00047DC7" w:rsidRDefault="00047DC7" w:rsidP="00DF3DB9">
            <w:pPr>
              <w:pStyle w:val="ProductList-OfferingBody"/>
              <w:ind w:left="-113"/>
              <w:jc w:val="center"/>
            </w:pPr>
          </w:p>
        </w:tc>
        <w:tc>
          <w:tcPr>
            <w:tcW w:w="739" w:type="dxa"/>
            <w:shd w:val="clear" w:color="auto" w:fill="BFBFBF" w:themeFill="background1" w:themeFillShade="BF"/>
            <w:vAlign w:val="center"/>
          </w:tcPr>
          <w:p w:rsidR="00047DC7" w:rsidRDefault="00047DC7" w:rsidP="00DF3DB9">
            <w:pPr>
              <w:pStyle w:val="ProductList-OfferingBody"/>
              <w:ind w:left="-113"/>
              <w:jc w:val="center"/>
            </w:pPr>
          </w:p>
        </w:tc>
        <w:tc>
          <w:tcPr>
            <w:tcW w:w="738" w:type="dxa"/>
            <w:shd w:val="clear" w:color="auto" w:fill="BFBFBF" w:themeFill="background1" w:themeFillShade="BF"/>
            <w:vAlign w:val="center"/>
          </w:tcPr>
          <w:p w:rsidR="00047DC7" w:rsidRDefault="00047DC7" w:rsidP="00DF3DB9">
            <w:pPr>
              <w:pStyle w:val="ProductList-OfferingBody"/>
              <w:ind w:left="-113"/>
              <w:jc w:val="center"/>
            </w:pPr>
          </w:p>
        </w:tc>
        <w:tc>
          <w:tcPr>
            <w:tcW w:w="739" w:type="dxa"/>
            <w:shd w:val="clear" w:color="auto" w:fill="BFBFBF" w:themeFill="background1" w:themeFillShade="BF"/>
            <w:vAlign w:val="center"/>
          </w:tcPr>
          <w:p w:rsidR="00047DC7" w:rsidRDefault="00047DC7" w:rsidP="00DF3DB9">
            <w:pPr>
              <w:pStyle w:val="ProductList-OfferingBody"/>
              <w:ind w:left="-113"/>
              <w:jc w:val="center"/>
            </w:pPr>
          </w:p>
        </w:tc>
        <w:tc>
          <w:tcPr>
            <w:tcW w:w="739" w:type="dxa"/>
            <w:shd w:val="clear" w:color="auto" w:fill="BFBFBF" w:themeFill="background1" w:themeFillShade="BF"/>
            <w:vAlign w:val="center"/>
          </w:tcPr>
          <w:p w:rsidR="00047DC7" w:rsidRDefault="00047DC7" w:rsidP="00DF3DB9">
            <w:pPr>
              <w:pStyle w:val="ProductList-OfferingBody"/>
              <w:ind w:left="-113"/>
              <w:jc w:val="center"/>
            </w:pPr>
          </w:p>
        </w:tc>
        <w:tc>
          <w:tcPr>
            <w:tcW w:w="739" w:type="dxa"/>
            <w:shd w:val="clear" w:color="auto" w:fill="BFBFBF" w:themeFill="background1" w:themeFillShade="BF"/>
            <w:vAlign w:val="center"/>
          </w:tcPr>
          <w:p w:rsidR="00047DC7" w:rsidRDefault="00047DC7" w:rsidP="00DF3DB9">
            <w:pPr>
              <w:pStyle w:val="ProductList-OfferingBody"/>
              <w:ind w:left="-113"/>
              <w:jc w:val="center"/>
            </w:pPr>
          </w:p>
        </w:tc>
        <w:tc>
          <w:tcPr>
            <w:tcW w:w="739" w:type="dxa"/>
            <w:shd w:val="clear" w:color="auto" w:fill="BFBFBF" w:themeFill="background1" w:themeFillShade="BF"/>
            <w:vAlign w:val="center"/>
          </w:tcPr>
          <w:p w:rsidR="00047DC7" w:rsidRDefault="00047DC7" w:rsidP="00DF3DB9">
            <w:pPr>
              <w:pStyle w:val="ProductList-OfferingBody"/>
              <w:ind w:left="-113"/>
              <w:jc w:val="center"/>
            </w:pPr>
          </w:p>
        </w:tc>
      </w:tr>
      <w:tr w:rsidR="00047DC7" w:rsidTr="0035403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47DC7" w:rsidRDefault="00047DC7" w:rsidP="00DF3DB9">
            <w:pPr>
              <w:pStyle w:val="ProductList-Offering1"/>
            </w:pPr>
            <w:bookmarkStart w:id="967" w:name="_Toc413391122"/>
            <w:r>
              <w:t>Enterprise Cloud Suite From SA</w:t>
            </w:r>
            <w:bookmarkEnd w:id="967"/>
            <w:r w:rsidR="00863A18">
              <w:fldChar w:fldCharType="begin"/>
            </w:r>
            <w:r>
              <w:instrText>XE "Enterprise Cloud Suite From SA"</w:instrText>
            </w:r>
            <w:r w:rsidR="00863A18">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47DC7" w:rsidRDefault="00047DC7"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047DC7" w:rsidRDefault="00047DC7" w:rsidP="00DF3DB9">
            <w:pPr>
              <w:pStyle w:val="ProductList-OfferingBody"/>
              <w:ind w:left="-113"/>
              <w:jc w:val="center"/>
            </w:pPr>
          </w:p>
        </w:tc>
        <w:tc>
          <w:tcPr>
            <w:tcW w:w="739" w:type="dxa"/>
            <w:shd w:val="clear" w:color="auto" w:fill="70AD47" w:themeFill="accent6"/>
            <w:vAlign w:val="center"/>
          </w:tcPr>
          <w:p w:rsidR="00047DC7" w:rsidRPr="00AA58D2" w:rsidRDefault="00CF639B" w:rsidP="00DF3DB9">
            <w:pPr>
              <w:pStyle w:val="ProductList-OfferingBody"/>
              <w:ind w:left="-113"/>
              <w:jc w:val="center"/>
            </w:pPr>
            <w:r w:rsidRPr="00AA58D2">
              <w:fldChar w:fldCharType="begin"/>
            </w:r>
            <w:r w:rsidRPr="00AA58D2">
              <w:instrText xml:space="preserve"> AutoTextList  \sNoStyle\t "базовая веб-служба"</w:instrText>
            </w:r>
            <w:r w:rsidRPr="00AA58D2">
              <w:fldChar w:fldCharType="separate"/>
            </w:r>
            <w:r w:rsidRPr="00AA58D2">
              <w:t>EO</w:t>
            </w:r>
            <w:r w:rsidRPr="00AA58D2">
              <w:fldChar w:fldCharType="end"/>
            </w:r>
          </w:p>
        </w:tc>
        <w:tc>
          <w:tcPr>
            <w:tcW w:w="739" w:type="dxa"/>
            <w:shd w:val="clear" w:color="auto" w:fill="BFBFBF" w:themeFill="background1" w:themeFillShade="BF"/>
            <w:vAlign w:val="center"/>
          </w:tcPr>
          <w:p w:rsidR="00047DC7" w:rsidRDefault="00047DC7" w:rsidP="00DF3DB9">
            <w:pPr>
              <w:pStyle w:val="ProductList-OfferingBody"/>
              <w:ind w:left="-113"/>
              <w:jc w:val="center"/>
            </w:pPr>
          </w:p>
        </w:tc>
        <w:tc>
          <w:tcPr>
            <w:tcW w:w="739" w:type="dxa"/>
            <w:shd w:val="clear" w:color="auto" w:fill="BFBFBF" w:themeFill="background1" w:themeFillShade="BF"/>
            <w:vAlign w:val="center"/>
          </w:tcPr>
          <w:p w:rsidR="00047DC7" w:rsidRDefault="00047DC7" w:rsidP="00DF3DB9">
            <w:pPr>
              <w:pStyle w:val="ProductList-OfferingBody"/>
              <w:ind w:left="-113"/>
              <w:jc w:val="center"/>
            </w:pPr>
          </w:p>
        </w:tc>
        <w:tc>
          <w:tcPr>
            <w:tcW w:w="738" w:type="dxa"/>
            <w:shd w:val="clear" w:color="auto" w:fill="BFBFBF" w:themeFill="background1" w:themeFillShade="BF"/>
            <w:vAlign w:val="center"/>
          </w:tcPr>
          <w:p w:rsidR="00047DC7" w:rsidRDefault="00047DC7" w:rsidP="00DF3DB9">
            <w:pPr>
              <w:pStyle w:val="ProductList-OfferingBody"/>
              <w:ind w:left="-113"/>
              <w:jc w:val="center"/>
            </w:pPr>
          </w:p>
        </w:tc>
        <w:tc>
          <w:tcPr>
            <w:tcW w:w="739" w:type="dxa"/>
            <w:shd w:val="clear" w:color="auto" w:fill="BFBFBF" w:themeFill="background1" w:themeFillShade="BF"/>
            <w:vAlign w:val="center"/>
          </w:tcPr>
          <w:p w:rsidR="00047DC7" w:rsidRDefault="00047DC7" w:rsidP="00DF3DB9">
            <w:pPr>
              <w:pStyle w:val="ProductList-OfferingBody"/>
              <w:ind w:left="-113"/>
              <w:jc w:val="center"/>
            </w:pPr>
          </w:p>
        </w:tc>
        <w:tc>
          <w:tcPr>
            <w:tcW w:w="739" w:type="dxa"/>
            <w:shd w:val="clear" w:color="auto" w:fill="BFBFBF" w:themeFill="background1" w:themeFillShade="BF"/>
            <w:vAlign w:val="center"/>
          </w:tcPr>
          <w:p w:rsidR="00047DC7" w:rsidRDefault="00047DC7" w:rsidP="00DF3DB9">
            <w:pPr>
              <w:pStyle w:val="ProductList-OfferingBody"/>
              <w:ind w:left="-113"/>
              <w:jc w:val="center"/>
            </w:pPr>
          </w:p>
        </w:tc>
        <w:tc>
          <w:tcPr>
            <w:tcW w:w="739" w:type="dxa"/>
            <w:shd w:val="clear" w:color="auto" w:fill="BFBFBF" w:themeFill="background1" w:themeFillShade="BF"/>
            <w:vAlign w:val="center"/>
          </w:tcPr>
          <w:p w:rsidR="00047DC7" w:rsidRDefault="00047DC7" w:rsidP="00DF3DB9">
            <w:pPr>
              <w:pStyle w:val="ProductList-OfferingBody"/>
              <w:ind w:left="-113"/>
              <w:jc w:val="center"/>
            </w:pPr>
          </w:p>
        </w:tc>
        <w:tc>
          <w:tcPr>
            <w:tcW w:w="739" w:type="dxa"/>
            <w:shd w:val="clear" w:color="auto" w:fill="BFBFBF" w:themeFill="background1" w:themeFillShade="BF"/>
            <w:vAlign w:val="center"/>
          </w:tcPr>
          <w:p w:rsidR="00047DC7" w:rsidRDefault="00047DC7" w:rsidP="00DF3DB9">
            <w:pPr>
              <w:pStyle w:val="ProductList-OfferingBody"/>
              <w:ind w:left="-113"/>
              <w:jc w:val="center"/>
            </w:pPr>
          </w:p>
        </w:tc>
      </w:tr>
      <w:tr w:rsidR="00CF639B" w:rsidTr="0035403B">
        <w:trPr>
          <w:cantSplit/>
          <w:trHeight w:val="44"/>
          <w:tblHeader/>
        </w:trPr>
        <w:tc>
          <w:tcPr>
            <w:tcW w:w="3367" w:type="dxa"/>
            <w:tcBorders>
              <w:top w:val="dashSmallGap" w:sz="4" w:space="0" w:color="BFBFBF" w:themeColor="background1" w:themeShade="BF"/>
              <w:left w:val="nil"/>
              <w:bottom w:val="nil"/>
              <w:right w:val="nil"/>
            </w:tcBorders>
          </w:tcPr>
          <w:p w:rsidR="00CF639B" w:rsidRDefault="00CF639B" w:rsidP="00760828">
            <w:pPr>
              <w:pStyle w:val="ProductList-Offering1"/>
            </w:pPr>
            <w:bookmarkStart w:id="968" w:name="_Toc413391123"/>
            <w:r>
              <w:t>Lync Voice Add-on для Enterprise Cloud Suite</w:t>
            </w:r>
            <w:bookmarkEnd w:id="968"/>
            <w:r>
              <w:fldChar w:fldCharType="begin"/>
            </w:r>
            <w:r>
              <w:instrText>XE "Lync Voice Add-on для Enterprise Cloud Suite"</w:instrText>
            </w:r>
            <w:r>
              <w:fldChar w:fldCharType="end"/>
            </w:r>
          </w:p>
        </w:tc>
        <w:tc>
          <w:tcPr>
            <w:tcW w:w="738" w:type="dxa"/>
            <w:tcBorders>
              <w:top w:val="dashSmallGap" w:sz="4" w:space="0" w:color="BFBFBF" w:themeColor="background1" w:themeShade="BF"/>
              <w:left w:val="nil"/>
              <w:bottom w:val="nil"/>
              <w:right w:val="nil"/>
            </w:tcBorders>
            <w:vAlign w:val="center"/>
          </w:tcPr>
          <w:p w:rsidR="00CF639B" w:rsidRDefault="00CF639B"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CF639B" w:rsidRDefault="00CF639B" w:rsidP="00DF3DB9">
            <w:pPr>
              <w:pStyle w:val="ProductList-OfferingBody"/>
              <w:ind w:left="-113"/>
              <w:jc w:val="center"/>
            </w:pPr>
          </w:p>
        </w:tc>
        <w:tc>
          <w:tcPr>
            <w:tcW w:w="739" w:type="dxa"/>
            <w:shd w:val="clear" w:color="auto" w:fill="70AD47" w:themeFill="accent6"/>
            <w:vAlign w:val="center"/>
          </w:tcPr>
          <w:p w:rsidR="00CF639B" w:rsidRPr="00AA58D2" w:rsidRDefault="00CF639B" w:rsidP="007079A3">
            <w:pPr>
              <w:pStyle w:val="ProductList-OfferingBody"/>
              <w:ind w:left="-113"/>
              <w:jc w:val="center"/>
            </w:pPr>
            <w:r w:rsidRPr="00AA58D2">
              <w:fldChar w:fldCharType="begin"/>
            </w:r>
            <w:r w:rsidRPr="00AA58D2">
              <w:instrText>AutoTextList  \s NoStyle \t "дополнительный продукт"</w:instrText>
            </w:r>
            <w:r w:rsidRPr="00AA58D2">
              <w:fldChar w:fldCharType="separate"/>
            </w:r>
            <w:r w:rsidRPr="00AA58D2">
              <w:t xml:space="preserve"> A </w:t>
            </w:r>
            <w:r w:rsidRPr="00AA58D2">
              <w:fldChar w:fldCharType="end"/>
            </w:r>
          </w:p>
        </w:tc>
        <w:tc>
          <w:tcPr>
            <w:tcW w:w="739" w:type="dxa"/>
            <w:shd w:val="clear" w:color="auto" w:fill="BFBFBF" w:themeFill="background1" w:themeFillShade="BF"/>
            <w:vAlign w:val="center"/>
          </w:tcPr>
          <w:p w:rsidR="00CF639B" w:rsidRDefault="00CF639B" w:rsidP="00DF3DB9">
            <w:pPr>
              <w:pStyle w:val="ProductList-OfferingBody"/>
              <w:ind w:left="-113"/>
              <w:jc w:val="center"/>
            </w:pPr>
          </w:p>
        </w:tc>
        <w:tc>
          <w:tcPr>
            <w:tcW w:w="739" w:type="dxa"/>
            <w:shd w:val="clear" w:color="auto" w:fill="BFBFBF" w:themeFill="background1" w:themeFillShade="BF"/>
            <w:vAlign w:val="center"/>
          </w:tcPr>
          <w:p w:rsidR="00CF639B" w:rsidRDefault="00CF639B" w:rsidP="00DF3DB9">
            <w:pPr>
              <w:pStyle w:val="ProductList-OfferingBody"/>
              <w:ind w:left="-113"/>
              <w:jc w:val="center"/>
            </w:pPr>
          </w:p>
        </w:tc>
        <w:tc>
          <w:tcPr>
            <w:tcW w:w="738" w:type="dxa"/>
            <w:shd w:val="clear" w:color="auto" w:fill="BFBFBF" w:themeFill="background1" w:themeFillShade="BF"/>
            <w:vAlign w:val="center"/>
          </w:tcPr>
          <w:p w:rsidR="00CF639B" w:rsidRDefault="00CF639B" w:rsidP="00DF3DB9">
            <w:pPr>
              <w:pStyle w:val="ProductList-OfferingBody"/>
              <w:ind w:left="-113"/>
              <w:jc w:val="center"/>
            </w:pPr>
          </w:p>
        </w:tc>
        <w:tc>
          <w:tcPr>
            <w:tcW w:w="739" w:type="dxa"/>
            <w:shd w:val="clear" w:color="auto" w:fill="BFBFBF" w:themeFill="background1" w:themeFillShade="BF"/>
            <w:vAlign w:val="center"/>
          </w:tcPr>
          <w:p w:rsidR="00CF639B" w:rsidRDefault="00CF639B" w:rsidP="00DF3DB9">
            <w:pPr>
              <w:pStyle w:val="ProductList-OfferingBody"/>
              <w:ind w:left="-113"/>
              <w:jc w:val="center"/>
            </w:pPr>
          </w:p>
        </w:tc>
        <w:tc>
          <w:tcPr>
            <w:tcW w:w="739" w:type="dxa"/>
            <w:shd w:val="clear" w:color="auto" w:fill="BFBFBF" w:themeFill="background1" w:themeFillShade="BF"/>
            <w:vAlign w:val="center"/>
          </w:tcPr>
          <w:p w:rsidR="00CF639B" w:rsidRDefault="00CF639B" w:rsidP="00DF3DB9">
            <w:pPr>
              <w:pStyle w:val="ProductList-OfferingBody"/>
              <w:ind w:left="-113"/>
              <w:jc w:val="center"/>
            </w:pPr>
          </w:p>
        </w:tc>
        <w:tc>
          <w:tcPr>
            <w:tcW w:w="739" w:type="dxa"/>
            <w:shd w:val="clear" w:color="auto" w:fill="BFBFBF" w:themeFill="background1" w:themeFillShade="BF"/>
            <w:vAlign w:val="center"/>
          </w:tcPr>
          <w:p w:rsidR="00CF639B" w:rsidRDefault="00CF639B" w:rsidP="00DF3DB9">
            <w:pPr>
              <w:pStyle w:val="ProductList-OfferingBody"/>
              <w:ind w:left="-113"/>
              <w:jc w:val="center"/>
            </w:pPr>
          </w:p>
        </w:tc>
        <w:tc>
          <w:tcPr>
            <w:tcW w:w="739" w:type="dxa"/>
            <w:shd w:val="clear" w:color="auto" w:fill="BFBFBF" w:themeFill="background1" w:themeFillShade="BF"/>
            <w:vAlign w:val="center"/>
          </w:tcPr>
          <w:p w:rsidR="00CF639B" w:rsidRDefault="00CF639B" w:rsidP="00DF3DB9">
            <w:pPr>
              <w:pStyle w:val="ProductList-OfferingBody"/>
              <w:ind w:left="-113"/>
              <w:jc w:val="center"/>
            </w:pPr>
          </w:p>
        </w:tc>
      </w:tr>
    </w:tbl>
    <w:p w:rsidR="00047DC7" w:rsidRPr="009F767C" w:rsidRDefault="00047DC7" w:rsidP="00047DC7">
      <w:pPr>
        <w:pStyle w:val="ProductList-Body"/>
        <w:rPr>
          <w:szCs w:val="18"/>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0"/>
        <w:gridCol w:w="3561"/>
        <w:gridCol w:w="3561"/>
      </w:tblGrid>
      <w:tr w:rsidR="00047DC7" w:rsidTr="006C6096">
        <w:tc>
          <w:tcPr>
            <w:tcW w:w="3596" w:type="dxa"/>
          </w:tcPr>
          <w:p w:rsidR="00047DC7" w:rsidRDefault="00047DC7" w:rsidP="00DF3DB9">
            <w:pPr>
              <w:pStyle w:val="ProductList-Body"/>
              <w:spacing w:before="20" w:after="20"/>
            </w:pPr>
            <w:r>
              <w:t xml:space="preserve">Право на сокращение: </w:t>
            </w:r>
            <w:r>
              <w:rPr>
                <w:b/>
              </w:rPr>
              <w:t>Да</w:t>
            </w:r>
          </w:p>
        </w:tc>
        <w:tc>
          <w:tcPr>
            <w:tcW w:w="3597" w:type="dxa"/>
          </w:tcPr>
          <w:p w:rsidR="00047DC7" w:rsidRPr="0000793E" w:rsidRDefault="00047DC7" w:rsidP="00DF3DB9">
            <w:pPr>
              <w:pStyle w:val="ProductList-Body"/>
              <w:spacing w:before="20" w:after="20"/>
              <w:rPr>
                <w:b/>
              </w:rPr>
            </w:pPr>
          </w:p>
        </w:tc>
        <w:tc>
          <w:tcPr>
            <w:tcW w:w="3597" w:type="dxa"/>
          </w:tcPr>
          <w:p w:rsidR="00047DC7" w:rsidRPr="0000793E" w:rsidRDefault="00047DC7" w:rsidP="00DF3DB9">
            <w:pPr>
              <w:pStyle w:val="ProductList-Body"/>
              <w:spacing w:before="20" w:after="20"/>
              <w:rPr>
                <w:b/>
              </w:rPr>
            </w:pPr>
          </w:p>
        </w:tc>
      </w:tr>
    </w:tbl>
    <w:p w:rsidR="00047DC7" w:rsidRPr="00782C7B" w:rsidRDefault="00047DC7" w:rsidP="00047DC7">
      <w:pPr>
        <w:pStyle w:val="ProductList-Body"/>
        <w:shd w:val="clear" w:color="auto" w:fill="D9D9D9" w:themeFill="background1" w:themeFillShade="D9"/>
        <w:spacing w:before="120" w:after="120"/>
        <w:rPr>
          <w:b/>
        </w:rPr>
      </w:pPr>
      <w:r>
        <w:rPr>
          <w:b/>
        </w:rPr>
        <w:t>Дополнительная информация</w:t>
      </w:r>
    </w:p>
    <w:p w:rsidR="00047DC7" w:rsidRDefault="00047DC7" w:rsidP="00047DC7">
      <w:pPr>
        <w:pStyle w:val="ProductList-Body"/>
        <w:rPr>
          <w:b/>
          <w:color w:val="00188F"/>
        </w:rPr>
      </w:pPr>
      <w:r>
        <w:rPr>
          <w:b/>
          <w:color w:val="00188F"/>
        </w:rPr>
        <w:t>Лицензии Add-On User SL и From SA User SL</w:t>
      </w:r>
    </w:p>
    <w:p w:rsidR="00047DC7" w:rsidRDefault="00047DC7" w:rsidP="00047DC7">
      <w:pPr>
        <w:pStyle w:val="ProductList-Body"/>
      </w:pPr>
      <w:r>
        <w:t xml:space="preserve">Приобрести лицензию Enterprise Cloud Suite </w:t>
      </w:r>
      <w:hyperlink w:anchor="AddOn" w:history="1">
        <w:r>
          <w:rPr>
            <w:rStyle w:val="Hyperlink"/>
          </w:rPr>
          <w:t>Add-On User SL</w:t>
        </w:r>
      </w:hyperlink>
      <w:r>
        <w:t xml:space="preserve"> или Enterprise Cloud Suite From SA User SL могут Клиенты, имеющие необходимые права и соответствующие требованиям к назначению лицензий в отношении каждого компонента Enterprise Cloud Suite. Дополнительные сведения см. в подпунктах, посвященных лицензиям Enterprise Cloud Suite </w:t>
      </w:r>
      <w:hyperlink w:anchor="AddOn" w:history="1">
        <w:r>
          <w:rPr>
            <w:rStyle w:val="Hyperlink"/>
          </w:rPr>
          <w:t>Add-On User SL</w:t>
        </w:r>
      </w:hyperlink>
      <w:r>
        <w:t xml:space="preserve"> и Enterprise Cloud Suite From SA</w:t>
      </w:r>
      <w:r w:rsidR="00361188">
        <w:rPr>
          <w:lang w:val="en-US"/>
        </w:rPr>
        <w:t> </w:t>
      </w:r>
      <w:r>
        <w:t>User SL, в разделах Дополнительной информации для компонентов Enterprise Cloud Suite.</w:t>
      </w:r>
    </w:p>
    <w:p w:rsidR="005612A2" w:rsidRPr="009F767C" w:rsidRDefault="005612A2" w:rsidP="00047DC7">
      <w:pPr>
        <w:pStyle w:val="ProductList-Body"/>
        <w:rPr>
          <w:szCs w:val="18"/>
        </w:rPr>
      </w:pPr>
    </w:p>
    <w:p w:rsidR="005612A2" w:rsidRPr="00305FEE" w:rsidRDefault="005612A2" w:rsidP="005612A2">
      <w:pPr>
        <w:pStyle w:val="ProductList-Body"/>
        <w:tabs>
          <w:tab w:val="clear" w:pos="158"/>
          <w:tab w:val="left" w:pos="360"/>
        </w:tabs>
        <w:rPr>
          <w:b/>
          <w:color w:val="00188F"/>
        </w:rPr>
      </w:pPr>
      <w:r>
        <w:rPr>
          <w:b/>
          <w:color w:val="00188F"/>
        </w:rPr>
        <w:t>Переходы на лицензии From SA User SL</w:t>
      </w:r>
    </w:p>
    <w:p w:rsidR="00021DFC" w:rsidRDefault="009C6C6D" w:rsidP="005612A2">
      <w:pPr>
        <w:pStyle w:val="ProductList-Body"/>
      </w:pPr>
      <w:r>
        <w:t>При переходе на лицензии From SA User SL для каждой лицензии Соответствующего устройства, для которой выполняется переход, можно приобрести только одну лицензию From SA User SL.</w:t>
      </w:r>
      <w:r w:rsidR="003836FF">
        <w:t xml:space="preserve"> </w:t>
      </w:r>
      <w:r>
        <w:t>Как одноразовое исключение для лицензированных Соответствующих устройств,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лицензированных Соответствующих устройств.</w:t>
      </w:r>
    </w:p>
    <w:p w:rsidR="00021DFC" w:rsidRDefault="00021DFC" w:rsidP="005612A2">
      <w:pPr>
        <w:pStyle w:val="ProductList-Body"/>
      </w:pPr>
    </w:p>
    <w:p w:rsidR="00305FEE" w:rsidRPr="00305FEE" w:rsidRDefault="00305FEE" w:rsidP="00305FEE">
      <w:pPr>
        <w:pStyle w:val="ProductList-Body"/>
        <w:tabs>
          <w:tab w:val="clear" w:pos="158"/>
          <w:tab w:val="left" w:pos="360"/>
        </w:tabs>
        <w:rPr>
          <w:b/>
          <w:color w:val="00188F"/>
        </w:rPr>
      </w:pPr>
      <w:r>
        <w:rPr>
          <w:b/>
          <w:color w:val="00188F"/>
        </w:rPr>
        <w:t>Преимущества в рамках программы Software Assurance для Enterprise Cloud Suite From SA User SL</w:t>
      </w:r>
    </w:p>
    <w:p w:rsidR="00305FEE" w:rsidRDefault="00305FEE" w:rsidP="00305FEE">
      <w:pPr>
        <w:pStyle w:val="ProductList-Body"/>
      </w:pPr>
      <w:r>
        <w:t>Лицензии Enterprise Cloud Suite From SA User SL предоставляют те же преимущества в рамках программы Software Assurance, что и компоненты From SA лицензии Enterprise Cloud Suite From SA User SL (Office 365 E3 From SA, Enterprise Mobility Suite From SA, а также Обновление Windows 8.1 Корпоративная и Software Assurance «на пользователя» (из Software Assurance)).</w:t>
      </w:r>
    </w:p>
    <w:p w:rsidR="00047DC7" w:rsidRPr="00585A48" w:rsidRDefault="00C1244C" w:rsidP="00047DC7">
      <w:pPr>
        <w:pStyle w:val="ProductList-Body"/>
        <w:shd w:val="clear" w:color="auto" w:fill="A6A6A6" w:themeFill="background1" w:themeFillShade="A6"/>
        <w:spacing w:before="120" w:after="240"/>
        <w:jc w:val="right"/>
        <w:rPr>
          <w:sz w:val="16"/>
          <w:szCs w:val="16"/>
        </w:rPr>
      </w:pPr>
      <w:hyperlink w:anchor="Оглавление" w:history="1">
        <w:r w:rsidR="006A2190">
          <w:rPr>
            <w:rStyle w:val="Hyperlink"/>
            <w:sz w:val="16"/>
            <w:szCs w:val="16"/>
          </w:rPr>
          <w:t>Оглавление</w:t>
        </w:r>
      </w:hyperlink>
      <w:r w:rsidR="006A2190">
        <w:rPr>
          <w:sz w:val="16"/>
          <w:szCs w:val="16"/>
        </w:rPr>
        <w:t xml:space="preserve"> / </w:t>
      </w:r>
      <w:hyperlink w:anchor="ChartKey" w:history="1">
        <w:r w:rsidR="006A2190">
          <w:rPr>
            <w:rStyle w:val="Hyperlink"/>
            <w:sz w:val="16"/>
            <w:szCs w:val="16"/>
          </w:rPr>
          <w:t>Ключ к таблице</w:t>
        </w:r>
      </w:hyperlink>
      <w:r w:rsidR="006A2190">
        <w:rPr>
          <w:sz w:val="16"/>
          <w:szCs w:val="16"/>
        </w:rPr>
        <w:t xml:space="preserve"> / </w:t>
      </w:r>
      <w:hyperlink w:anchor="Index" w:history="1">
        <w:r w:rsidR="006A2190">
          <w:rPr>
            <w:rStyle w:val="Hyperlink"/>
            <w:sz w:val="16"/>
            <w:szCs w:val="16"/>
          </w:rPr>
          <w:t>Индекс</w:t>
        </w:r>
      </w:hyperlink>
    </w:p>
    <w:p w:rsidR="002B7512" w:rsidRDefault="005D065A" w:rsidP="006A3CC0">
      <w:pPr>
        <w:pStyle w:val="ProductList-Offering1Heading"/>
        <w:outlineLvl w:val="1"/>
      </w:pPr>
      <w:bookmarkStart w:id="969" w:name="_Toc413391124"/>
      <w:r>
        <w:t>Microsoft Intune</w:t>
      </w:r>
      <w:bookmarkEnd w:id="969"/>
      <w:r w:rsidR="00863A18">
        <w:fldChar w:fldCharType="begin"/>
      </w:r>
      <w:r>
        <w:instrText>XE "Microsoft Intune"</w:instrText>
      </w:r>
      <w:r w:rsidR="00863A18">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B40BB5" w:rsidTr="00E17566">
        <w:trPr>
          <w:cantSplit/>
          <w:tblHeader/>
        </w:trPr>
        <w:tc>
          <w:tcPr>
            <w:tcW w:w="3367" w:type="dxa"/>
            <w:tcBorders>
              <w:bottom w:val="nil"/>
            </w:tcBorders>
            <w:shd w:val="clear" w:color="auto" w:fill="00188F"/>
          </w:tcPr>
          <w:p w:rsidR="00B40BB5" w:rsidRPr="00EE0836" w:rsidRDefault="00B40BB5" w:rsidP="00882C43">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B40BB5" w:rsidRPr="00EE0836" w:rsidRDefault="00B40BB5" w:rsidP="00882C43">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Campus и School</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CA/SA</w:t>
            </w:r>
            <w:r w:rsidRPr="00786CE0">
              <w:rPr>
                <w:color w:val="FFFFFF" w:themeColor="background1"/>
              </w:rPr>
              <w:fldChar w:fldCharType="end"/>
            </w:r>
          </w:p>
        </w:tc>
        <w:tc>
          <w:tcPr>
            <w:tcW w:w="739"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Enterprise и Enterprise Subscription</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EA/EAS</w:t>
            </w:r>
            <w:r w:rsidRPr="00786CE0">
              <w:rPr>
                <w:color w:val="FFFFFF" w:themeColor="background1"/>
              </w:rPr>
              <w:fldChar w:fldCharType="end"/>
            </w:r>
          </w:p>
        </w:tc>
        <w:tc>
          <w:tcPr>
            <w:tcW w:w="739"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соглашение Enrollment for Education Solutions</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EES</w:t>
            </w:r>
            <w:r w:rsidRPr="00786CE0">
              <w:rPr>
                <w:color w:val="FFFFFF" w:themeColor="background1"/>
              </w:rPr>
              <w:fldChar w:fldCharType="end"/>
            </w:r>
          </w:p>
        </w:tc>
        <w:tc>
          <w:tcPr>
            <w:tcW w:w="739"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Microsoft Products and Services Agreement” </w:instrText>
            </w:r>
            <w:r w:rsidRPr="00786CE0">
              <w:rPr>
                <w:color w:val="FFFFFF" w:themeColor="background1"/>
              </w:rPr>
              <w:fldChar w:fldCharType="separate"/>
            </w:r>
            <w:r w:rsidRPr="00786CE0">
              <w:rPr>
                <w:color w:val="FFFFFF" w:themeColor="background1"/>
              </w:rPr>
              <w:t>MPSA</w:t>
            </w:r>
            <w:r w:rsidRPr="00786CE0">
              <w:rPr>
                <w:color w:val="FFFFFF" w:themeColor="background1"/>
              </w:rPr>
              <w:fldChar w:fldCharType="end"/>
            </w:r>
          </w:p>
        </w:tc>
        <w:tc>
          <w:tcPr>
            <w:tcW w:w="738"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Open License” </w:instrText>
            </w:r>
            <w:r w:rsidRPr="00786CE0">
              <w:rPr>
                <w:color w:val="FFFFFF" w:themeColor="background1"/>
              </w:rPr>
              <w:fldChar w:fldCharType="separate"/>
            </w:r>
            <w:r w:rsidRPr="00786CE0">
              <w:rPr>
                <w:color w:val="FFFFFF" w:themeColor="background1"/>
              </w:rPr>
              <w:t>OL</w:t>
            </w:r>
            <w:r w:rsidRPr="00786CE0">
              <w:rPr>
                <w:color w:val="FFFFFF" w:themeColor="background1"/>
              </w:rPr>
              <w:fldChar w:fldCharType="end"/>
            </w:r>
          </w:p>
        </w:tc>
        <w:tc>
          <w:tcPr>
            <w:tcW w:w="739"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“минимальный объем заказа в рамках программ Open” </w:instrText>
            </w:r>
            <w:r w:rsidRPr="00786CE0">
              <w:rPr>
                <w:color w:val="FFFFFF" w:themeColor="background1"/>
              </w:rPr>
              <w:fldChar w:fldCharType="separate"/>
            </w:r>
            <w:r w:rsidRPr="00786CE0">
              <w:rPr>
                <w:color w:val="FFFFFF" w:themeColor="background1"/>
              </w:rPr>
              <w:t>OM</w:t>
            </w:r>
            <w:r w:rsidRPr="00786CE0">
              <w:rPr>
                <w:color w:val="FFFFFF" w:themeColor="background1"/>
              </w:rPr>
              <w:fldChar w:fldCharType="end"/>
            </w:r>
          </w:p>
        </w:tc>
        <w:tc>
          <w:tcPr>
            <w:tcW w:w="739"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“соглашения Open Value и Open Value Subscription” </w:instrText>
            </w:r>
            <w:r w:rsidRPr="00786CE0">
              <w:rPr>
                <w:color w:val="FFFFFF" w:themeColor="background1"/>
              </w:rPr>
              <w:fldChar w:fldCharType="separate"/>
            </w:r>
            <w:r w:rsidRPr="00786CE0">
              <w:rPr>
                <w:color w:val="FFFFFF" w:themeColor="background1"/>
              </w:rPr>
              <w:t>OV/OVS</w:t>
            </w:r>
            <w:r w:rsidRPr="00786CE0">
              <w:rPr>
                <w:color w:val="FFFFFF" w:themeColor="background1"/>
              </w:rPr>
              <w:fldChar w:fldCharType="end"/>
            </w:r>
          </w:p>
        </w:tc>
        <w:tc>
          <w:tcPr>
            <w:tcW w:w="739"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“программы Select и Select Plus” </w:instrText>
            </w:r>
            <w:r w:rsidRPr="00786CE0">
              <w:rPr>
                <w:color w:val="FFFFFF" w:themeColor="background1"/>
              </w:rPr>
              <w:fldChar w:fldCharType="separate"/>
            </w:r>
            <w:r w:rsidRPr="00786CE0">
              <w:rPr>
                <w:color w:val="FFFFFF" w:themeColor="background1"/>
              </w:rPr>
              <w:t>S/S+</w:t>
            </w:r>
            <w:r w:rsidRPr="00786CE0">
              <w:rPr>
                <w:color w:val="FFFFFF" w:themeColor="background1"/>
              </w:rPr>
              <w:fldChar w:fldCharType="end"/>
            </w:r>
          </w:p>
        </w:tc>
        <w:tc>
          <w:tcPr>
            <w:tcW w:w="739" w:type="dxa"/>
            <w:shd w:val="clear" w:color="auto" w:fill="00188F"/>
            <w:vAlign w:val="center"/>
          </w:tcPr>
          <w:p w:rsidR="00B40BB5" w:rsidRPr="00EF36AC" w:rsidRDefault="00B40BB5" w:rsidP="00B40BB5">
            <w:pPr>
              <w:pStyle w:val="ProductList-OfferingBody"/>
              <w:ind w:left="-113"/>
              <w:jc w:val="center"/>
              <w:rPr>
                <w:color w:val="FFFFFF" w:themeColor="background1"/>
              </w:rPr>
            </w:pPr>
            <w:r w:rsidRPr="00EF36AC">
              <w:rPr>
                <w:color w:val="FFFFFF" w:themeColor="background1"/>
              </w:rPr>
              <w:fldChar w:fldCharType="begin"/>
            </w:r>
            <w:r w:rsidRPr="00EF36AC">
              <w:rPr>
                <w:color w:val="FFFFFF" w:themeColor="background1"/>
              </w:rPr>
              <w:instrText xml:space="preserve"> AutoTextList  \sNoStyle\t “соглашение о регистрации Server Cloud” </w:instrText>
            </w:r>
            <w:r w:rsidRPr="00EF36AC">
              <w:rPr>
                <w:color w:val="FFFFFF" w:themeColor="background1"/>
              </w:rPr>
              <w:fldChar w:fldCharType="separate"/>
            </w:r>
            <w:r w:rsidRPr="00EF36AC">
              <w:rPr>
                <w:color w:val="FFFFFF" w:themeColor="background1"/>
              </w:rPr>
              <w:t>SCE</w:t>
            </w:r>
            <w:r w:rsidRPr="00EF36AC">
              <w:rPr>
                <w:color w:val="FFFFFF" w:themeColor="background1"/>
              </w:rPr>
              <w:fldChar w:fldCharType="end"/>
            </w:r>
          </w:p>
        </w:tc>
      </w:tr>
      <w:tr w:rsidR="002B7512" w:rsidTr="00E17566">
        <w:trPr>
          <w:cantSplit/>
          <w:tblHeader/>
        </w:trPr>
        <w:tc>
          <w:tcPr>
            <w:tcW w:w="3367" w:type="dxa"/>
            <w:tcBorders>
              <w:top w:val="nil"/>
              <w:left w:val="nil"/>
              <w:bottom w:val="dashSmallGap" w:sz="4" w:space="0" w:color="BFBFBF" w:themeColor="background1" w:themeShade="BF"/>
              <w:right w:val="nil"/>
            </w:tcBorders>
          </w:tcPr>
          <w:p w:rsidR="002B7512" w:rsidRDefault="005D065A" w:rsidP="005D065A">
            <w:pPr>
              <w:pStyle w:val="ProductList-Offering1"/>
            </w:pPr>
            <w:bookmarkStart w:id="970" w:name="_Toc413391125"/>
            <w:r>
              <w:t>Microsoft Intune</w:t>
            </w:r>
            <w:r w:rsidR="00863A18">
              <w:fldChar w:fldCharType="begin"/>
            </w:r>
            <w:r>
              <w:instrText>XE "Microsoft Intune"</w:instrText>
            </w:r>
            <w:r w:rsidR="00863A18">
              <w:fldChar w:fldCharType="end"/>
            </w:r>
            <w:r>
              <w:t xml:space="preserve"> (подписная лицензия «на пользователя»)</w:t>
            </w:r>
            <w:bookmarkEnd w:id="970"/>
          </w:p>
        </w:tc>
        <w:tc>
          <w:tcPr>
            <w:tcW w:w="738" w:type="dxa"/>
            <w:tcBorders>
              <w:top w:val="nil"/>
              <w:left w:val="nil"/>
              <w:bottom w:val="dashSmallGap" w:sz="4" w:space="0" w:color="BFBFBF" w:themeColor="background1" w:themeShade="BF"/>
              <w:right w:val="nil"/>
            </w:tcBorders>
            <w:vAlign w:val="center"/>
          </w:tcPr>
          <w:p w:rsidR="002B7512" w:rsidRDefault="002B7512"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2B7512" w:rsidRDefault="002B7512" w:rsidP="00882C43">
            <w:pPr>
              <w:pStyle w:val="ProductList-OfferingBody"/>
              <w:ind w:left="-113"/>
              <w:jc w:val="center"/>
            </w:pPr>
          </w:p>
        </w:tc>
        <w:tc>
          <w:tcPr>
            <w:tcW w:w="739" w:type="dxa"/>
            <w:shd w:val="clear" w:color="auto" w:fill="70AD47" w:themeFill="accent6"/>
            <w:vAlign w:val="center"/>
          </w:tcPr>
          <w:p w:rsidR="002B7512" w:rsidRPr="00E17566" w:rsidRDefault="00CF639B" w:rsidP="00882C43">
            <w:pPr>
              <w:pStyle w:val="ProductList-OfferingBody"/>
              <w:ind w:left="-113"/>
              <w:jc w:val="center"/>
            </w:pPr>
            <w:r w:rsidRPr="00E17566">
              <w:fldChar w:fldCharType="begin"/>
            </w:r>
            <w:r w:rsidRPr="00E17566">
              <w:instrText xml:space="preserve"> AutoTextList  \sNoStyle\t "базовая веб-служба"</w:instrText>
            </w:r>
            <w:r w:rsidRPr="00E17566">
              <w:fldChar w:fldCharType="separate"/>
            </w:r>
            <w:r w:rsidRPr="00E17566">
              <w:t>EO</w:t>
            </w:r>
            <w:r w:rsidRPr="00E17566">
              <w:fldChar w:fldCharType="end"/>
            </w:r>
          </w:p>
        </w:tc>
        <w:tc>
          <w:tcPr>
            <w:tcW w:w="739" w:type="dxa"/>
            <w:shd w:val="clear" w:color="auto" w:fill="70AD47" w:themeFill="accent6"/>
            <w:vAlign w:val="center"/>
          </w:tcPr>
          <w:p w:rsidR="002B7512" w:rsidRPr="00E17566" w:rsidRDefault="002B7512" w:rsidP="00882C43">
            <w:pPr>
              <w:pStyle w:val="ProductList-OfferingBody"/>
              <w:ind w:left="-113"/>
              <w:jc w:val="center"/>
            </w:pPr>
          </w:p>
        </w:tc>
        <w:tc>
          <w:tcPr>
            <w:tcW w:w="739" w:type="dxa"/>
            <w:shd w:val="clear" w:color="auto" w:fill="70AD47" w:themeFill="accent6"/>
            <w:vAlign w:val="center"/>
          </w:tcPr>
          <w:p w:rsidR="002B7512" w:rsidRPr="00E17566" w:rsidRDefault="002B7512" w:rsidP="00882C43">
            <w:pPr>
              <w:pStyle w:val="ProductList-OfferingBody"/>
              <w:ind w:left="-113"/>
              <w:jc w:val="center"/>
            </w:pPr>
          </w:p>
        </w:tc>
        <w:tc>
          <w:tcPr>
            <w:tcW w:w="738" w:type="dxa"/>
            <w:shd w:val="clear" w:color="auto" w:fill="70AD47" w:themeFill="accent6"/>
            <w:vAlign w:val="center"/>
          </w:tcPr>
          <w:p w:rsidR="002B7512" w:rsidRPr="00E17566" w:rsidRDefault="002B7512" w:rsidP="00882C43">
            <w:pPr>
              <w:pStyle w:val="ProductList-OfferingBody"/>
              <w:ind w:left="-113"/>
              <w:jc w:val="center"/>
            </w:pPr>
          </w:p>
        </w:tc>
        <w:tc>
          <w:tcPr>
            <w:tcW w:w="739" w:type="dxa"/>
            <w:shd w:val="clear" w:color="auto" w:fill="70AD47" w:themeFill="accent6"/>
            <w:vAlign w:val="center"/>
          </w:tcPr>
          <w:p w:rsidR="002B7512" w:rsidRPr="00E17566" w:rsidRDefault="00CF639B" w:rsidP="00882C43">
            <w:pPr>
              <w:pStyle w:val="ProductList-OfferingBody"/>
              <w:ind w:left="-113"/>
              <w:jc w:val="center"/>
            </w:pPr>
            <w:r w:rsidRPr="00E17566">
              <w:fldChar w:fldCharType="begin"/>
            </w:r>
            <w:r w:rsidRPr="00E17566">
              <w:instrText>AutoTextList  \sNotStyle\t "Open License и Open Value"</w:instrText>
            </w:r>
            <w:r w:rsidRPr="00E17566">
              <w:fldChar w:fldCharType="separate"/>
            </w:r>
            <w:r w:rsidRPr="00E17566">
              <w:t>OF</w:t>
            </w:r>
            <w:r w:rsidRPr="00E17566">
              <w:fldChar w:fldCharType="end"/>
            </w:r>
          </w:p>
        </w:tc>
        <w:tc>
          <w:tcPr>
            <w:tcW w:w="739" w:type="dxa"/>
            <w:shd w:val="clear" w:color="auto" w:fill="70AD47" w:themeFill="accent6"/>
            <w:vAlign w:val="center"/>
          </w:tcPr>
          <w:p w:rsidR="002B7512" w:rsidRPr="00E17566" w:rsidRDefault="00CF639B" w:rsidP="00882C43">
            <w:pPr>
              <w:pStyle w:val="ProductList-OfferingBody"/>
              <w:ind w:left="-113"/>
              <w:jc w:val="center"/>
            </w:pPr>
            <w:r w:rsidRPr="00E17566">
              <w:fldChar w:fldCharType="begin"/>
            </w:r>
            <w:r w:rsidRPr="00E17566">
              <w:instrText xml:space="preserve"> AutoTextList  \s NoStyle \t “</w:instrText>
            </w:r>
            <w:r w:rsidRPr="00E17566">
              <w:rPr>
                <w:u w:val="single"/>
              </w:rPr>
              <w:instrText>для части организации в рамках Open Value</w:instrText>
            </w:r>
            <w:r w:rsidRPr="00E17566">
              <w:instrText xml:space="preserve">” </w:instrText>
            </w:r>
            <w:r w:rsidRPr="00E17566">
              <w:fldChar w:fldCharType="separate"/>
            </w:r>
            <w:r w:rsidRPr="00E17566">
              <w:rPr>
                <w:lang w:val="en-US"/>
              </w:rPr>
              <w:t xml:space="preserve"> P </w:t>
            </w:r>
            <w:r w:rsidRPr="00E17566">
              <w:fldChar w:fldCharType="end"/>
            </w:r>
          </w:p>
        </w:tc>
        <w:tc>
          <w:tcPr>
            <w:tcW w:w="739" w:type="dxa"/>
            <w:shd w:val="clear" w:color="auto" w:fill="BFBFBF" w:themeFill="background1" w:themeFillShade="BF"/>
            <w:vAlign w:val="center"/>
          </w:tcPr>
          <w:p w:rsidR="002B7512" w:rsidRPr="00E17566" w:rsidRDefault="002B7512" w:rsidP="00882C43">
            <w:pPr>
              <w:pStyle w:val="ProductList-OfferingBody"/>
              <w:ind w:left="-113"/>
              <w:jc w:val="center"/>
            </w:pPr>
          </w:p>
        </w:tc>
        <w:tc>
          <w:tcPr>
            <w:tcW w:w="739" w:type="dxa"/>
            <w:shd w:val="clear" w:color="auto" w:fill="BFBFBF" w:themeFill="background1" w:themeFillShade="BF"/>
            <w:vAlign w:val="center"/>
          </w:tcPr>
          <w:p w:rsidR="002B7512" w:rsidRPr="00E17566" w:rsidRDefault="002B7512" w:rsidP="00882C43">
            <w:pPr>
              <w:pStyle w:val="ProductList-OfferingBody"/>
              <w:ind w:left="-113"/>
              <w:jc w:val="center"/>
            </w:pPr>
          </w:p>
        </w:tc>
      </w:tr>
      <w:tr w:rsidR="002B7512" w:rsidTr="00E17566">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2B7512" w:rsidRDefault="005D065A" w:rsidP="005D065A">
            <w:pPr>
              <w:pStyle w:val="ProductList-Offering1"/>
            </w:pPr>
            <w:bookmarkStart w:id="971" w:name="_Toc413391126"/>
            <w:r>
              <w:t>Microsoft Intune Add-on</w:t>
            </w:r>
            <w:r w:rsidR="00863A18">
              <w:fldChar w:fldCharType="begin"/>
            </w:r>
            <w:r>
              <w:instrText>XE "Microsoft Intune Add-on"</w:instrText>
            </w:r>
            <w:r w:rsidR="00863A18">
              <w:fldChar w:fldCharType="end"/>
            </w:r>
            <w:r>
              <w:t xml:space="preserve"> (подписная лицензия «на пользователя»)</w:t>
            </w:r>
            <w:bookmarkEnd w:id="97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B7512" w:rsidRDefault="002B7512"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2B7512" w:rsidRDefault="002B7512" w:rsidP="00882C43">
            <w:pPr>
              <w:pStyle w:val="ProductList-OfferingBody"/>
              <w:ind w:left="-113"/>
              <w:jc w:val="center"/>
            </w:pPr>
          </w:p>
        </w:tc>
        <w:tc>
          <w:tcPr>
            <w:tcW w:w="739" w:type="dxa"/>
            <w:shd w:val="clear" w:color="auto" w:fill="70AD47" w:themeFill="accent6"/>
            <w:vAlign w:val="center"/>
          </w:tcPr>
          <w:p w:rsidR="002B7512" w:rsidRPr="00E17566" w:rsidRDefault="00CF639B" w:rsidP="00882C43">
            <w:pPr>
              <w:pStyle w:val="ProductList-OfferingBody"/>
              <w:ind w:left="-113"/>
              <w:jc w:val="center"/>
            </w:pPr>
            <w:r w:rsidRPr="00E17566">
              <w:fldChar w:fldCharType="begin"/>
            </w:r>
            <w:r w:rsidRPr="00E17566">
              <w:instrText>AutoTextList  \s NoStyle \t "дополнительный продукт"</w:instrText>
            </w:r>
            <w:r w:rsidRPr="00E17566">
              <w:fldChar w:fldCharType="separate"/>
            </w:r>
            <w:r w:rsidRPr="00E17566">
              <w:t xml:space="preserve"> A </w:t>
            </w:r>
            <w:r w:rsidRPr="00E17566">
              <w:fldChar w:fldCharType="end"/>
            </w:r>
          </w:p>
        </w:tc>
        <w:tc>
          <w:tcPr>
            <w:tcW w:w="739" w:type="dxa"/>
            <w:shd w:val="clear" w:color="auto" w:fill="BFBFBF" w:themeFill="background1" w:themeFillShade="BF"/>
            <w:vAlign w:val="center"/>
          </w:tcPr>
          <w:p w:rsidR="002B7512" w:rsidRPr="00E17566" w:rsidRDefault="002B7512" w:rsidP="00882C43">
            <w:pPr>
              <w:pStyle w:val="ProductList-OfferingBody"/>
              <w:ind w:left="-113"/>
              <w:jc w:val="center"/>
            </w:pPr>
          </w:p>
        </w:tc>
        <w:tc>
          <w:tcPr>
            <w:tcW w:w="739" w:type="dxa"/>
            <w:shd w:val="clear" w:color="auto" w:fill="70AD47" w:themeFill="accent6"/>
            <w:vAlign w:val="center"/>
          </w:tcPr>
          <w:p w:rsidR="002B7512" w:rsidRPr="00E17566" w:rsidRDefault="002B7512" w:rsidP="00882C43">
            <w:pPr>
              <w:pStyle w:val="ProductList-OfferingBody"/>
              <w:ind w:left="-113"/>
              <w:jc w:val="center"/>
            </w:pPr>
          </w:p>
        </w:tc>
        <w:tc>
          <w:tcPr>
            <w:tcW w:w="738" w:type="dxa"/>
            <w:shd w:val="clear" w:color="auto" w:fill="BFBFBF" w:themeFill="background1" w:themeFillShade="BF"/>
            <w:vAlign w:val="center"/>
          </w:tcPr>
          <w:p w:rsidR="002B7512" w:rsidRPr="00E17566" w:rsidRDefault="002B7512" w:rsidP="00882C43">
            <w:pPr>
              <w:pStyle w:val="ProductList-OfferingBody"/>
              <w:ind w:left="-113"/>
              <w:jc w:val="center"/>
            </w:pPr>
          </w:p>
        </w:tc>
        <w:tc>
          <w:tcPr>
            <w:tcW w:w="739" w:type="dxa"/>
            <w:shd w:val="clear" w:color="auto" w:fill="BFBFBF" w:themeFill="background1" w:themeFillShade="BF"/>
            <w:vAlign w:val="center"/>
          </w:tcPr>
          <w:p w:rsidR="002B7512" w:rsidRPr="00E17566" w:rsidRDefault="002B7512" w:rsidP="00882C43">
            <w:pPr>
              <w:pStyle w:val="ProductList-OfferingBody"/>
              <w:ind w:left="-113"/>
              <w:jc w:val="center"/>
            </w:pPr>
          </w:p>
        </w:tc>
        <w:tc>
          <w:tcPr>
            <w:tcW w:w="739" w:type="dxa"/>
            <w:shd w:val="clear" w:color="auto" w:fill="BFBFBF" w:themeFill="background1" w:themeFillShade="BF"/>
            <w:vAlign w:val="center"/>
          </w:tcPr>
          <w:p w:rsidR="002B7512" w:rsidRPr="00E17566" w:rsidRDefault="002B7512" w:rsidP="00882C43">
            <w:pPr>
              <w:pStyle w:val="ProductList-OfferingBody"/>
              <w:ind w:left="-113"/>
              <w:jc w:val="center"/>
            </w:pPr>
          </w:p>
        </w:tc>
        <w:tc>
          <w:tcPr>
            <w:tcW w:w="739" w:type="dxa"/>
            <w:shd w:val="clear" w:color="auto" w:fill="BFBFBF" w:themeFill="background1" w:themeFillShade="BF"/>
            <w:vAlign w:val="center"/>
          </w:tcPr>
          <w:p w:rsidR="002B7512" w:rsidRPr="00E17566" w:rsidRDefault="002B7512" w:rsidP="00882C43">
            <w:pPr>
              <w:pStyle w:val="ProductList-OfferingBody"/>
              <w:ind w:left="-113"/>
              <w:jc w:val="center"/>
            </w:pPr>
          </w:p>
        </w:tc>
        <w:tc>
          <w:tcPr>
            <w:tcW w:w="739" w:type="dxa"/>
            <w:shd w:val="clear" w:color="auto" w:fill="BFBFBF" w:themeFill="background1" w:themeFillShade="BF"/>
            <w:vAlign w:val="center"/>
          </w:tcPr>
          <w:p w:rsidR="002B7512" w:rsidRPr="00E17566" w:rsidRDefault="002B7512" w:rsidP="00882C43">
            <w:pPr>
              <w:pStyle w:val="ProductList-OfferingBody"/>
              <w:ind w:left="-113"/>
              <w:jc w:val="center"/>
            </w:pPr>
          </w:p>
        </w:tc>
      </w:tr>
      <w:tr w:rsidR="00B40BB5" w:rsidTr="00E17566">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B40BB5" w:rsidRDefault="00B40BB5" w:rsidP="005D065A">
            <w:pPr>
              <w:pStyle w:val="ProductList-Offering1"/>
            </w:pPr>
            <w:bookmarkStart w:id="972" w:name="_Toc413391127"/>
            <w:r>
              <w:t>Microsoft Intune для System Center Configuration Manager и System Center Endpoint Protection</w:t>
            </w:r>
            <w:r>
              <w:fldChar w:fldCharType="begin"/>
            </w:r>
            <w:r>
              <w:instrText>XE "Microsoft Intune Add-on для System Center Configuration Manager и System Center Endpoint Protection"</w:instrText>
            </w:r>
            <w:r>
              <w:fldChar w:fldCharType="end"/>
            </w:r>
            <w:r>
              <w:t xml:space="preserve"> (подписная лицензия «на пользователя»)</w:t>
            </w:r>
            <w:bookmarkEnd w:id="97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40BB5" w:rsidRDefault="00B40BB5" w:rsidP="00882C4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B40BB5" w:rsidRDefault="00B40BB5" w:rsidP="00882C43">
            <w:pPr>
              <w:pStyle w:val="ProductList-OfferingBody"/>
              <w:ind w:left="-113"/>
              <w:jc w:val="center"/>
            </w:pPr>
          </w:p>
        </w:tc>
        <w:tc>
          <w:tcPr>
            <w:tcW w:w="739" w:type="dxa"/>
            <w:shd w:val="clear" w:color="auto" w:fill="70AD47" w:themeFill="accent6"/>
            <w:vAlign w:val="center"/>
          </w:tcPr>
          <w:p w:rsidR="00B40BB5" w:rsidRPr="00E17566" w:rsidRDefault="00B40BB5" w:rsidP="00882C43">
            <w:pPr>
              <w:pStyle w:val="ProductList-OfferingBody"/>
              <w:ind w:left="-113"/>
              <w:jc w:val="center"/>
            </w:pPr>
            <w:r w:rsidRPr="00E17566">
              <w:fldChar w:fldCharType="begin"/>
            </w:r>
            <w:r w:rsidRPr="00E17566">
              <w:instrText>AutoTextList  \s NoStyle \t "дополнительный продукт"</w:instrText>
            </w:r>
            <w:r w:rsidRPr="00E17566">
              <w:fldChar w:fldCharType="separate"/>
            </w:r>
            <w:r w:rsidRPr="00E17566">
              <w:t xml:space="preserve"> A </w:t>
            </w:r>
            <w:r w:rsidRPr="00E17566">
              <w:fldChar w:fldCharType="end"/>
            </w:r>
          </w:p>
        </w:tc>
        <w:tc>
          <w:tcPr>
            <w:tcW w:w="739" w:type="dxa"/>
            <w:shd w:val="clear" w:color="auto" w:fill="70AD47" w:themeFill="accent6"/>
            <w:vAlign w:val="center"/>
          </w:tcPr>
          <w:p w:rsidR="00B40BB5" w:rsidRPr="00B40BB5" w:rsidRDefault="00B40BB5" w:rsidP="00B40BB5">
            <w:pPr>
              <w:pStyle w:val="ProductList-OfferingBody"/>
              <w:ind w:left="-113"/>
              <w:jc w:val="center"/>
            </w:pPr>
            <w:r w:rsidRPr="00B40BB5">
              <w:fldChar w:fldCharType="begin"/>
            </w:r>
            <w:r w:rsidRPr="00B40BB5">
              <w:instrText>AutoTextList  \s NoStyle \t "дополнительный продукт"</w:instrText>
            </w:r>
            <w:r w:rsidRPr="00B40BB5">
              <w:fldChar w:fldCharType="separate"/>
            </w:r>
            <w:r w:rsidRPr="00B40BB5">
              <w:t xml:space="preserve"> A</w:t>
            </w:r>
            <w:r w:rsidRPr="00B40BB5">
              <w:rPr>
                <w:lang w:val="en-US"/>
              </w:rPr>
              <w:t>,</w:t>
            </w:r>
            <w:r w:rsidRPr="00B40BB5">
              <w:fldChar w:fldCharType="end"/>
            </w:r>
            <w:r w:rsidRPr="00B40BB5">
              <w:fldChar w:fldCharType="begin"/>
            </w:r>
            <w:r w:rsidRPr="00B40BB5">
              <w:instrText xml:space="preserve"> AutoTextList \sNoStyle\t "предложение Student"</w:instrText>
            </w:r>
            <w:r w:rsidRPr="00B40BB5">
              <w:fldChar w:fldCharType="separate"/>
            </w:r>
            <w:r w:rsidRPr="00B40BB5">
              <w:t>ST</w:t>
            </w:r>
            <w:r w:rsidRPr="00B40BB5">
              <w:fldChar w:fldCharType="end"/>
            </w:r>
          </w:p>
        </w:tc>
        <w:tc>
          <w:tcPr>
            <w:tcW w:w="739" w:type="dxa"/>
            <w:shd w:val="clear" w:color="auto" w:fill="BFBFBF" w:themeFill="background1" w:themeFillShade="BF"/>
            <w:vAlign w:val="center"/>
          </w:tcPr>
          <w:p w:rsidR="00B40BB5" w:rsidRPr="00E17566" w:rsidRDefault="00B40BB5" w:rsidP="00882C43">
            <w:pPr>
              <w:pStyle w:val="ProductList-OfferingBody"/>
              <w:ind w:left="-113"/>
              <w:jc w:val="center"/>
            </w:pPr>
          </w:p>
        </w:tc>
        <w:tc>
          <w:tcPr>
            <w:tcW w:w="738" w:type="dxa"/>
            <w:shd w:val="clear" w:color="auto" w:fill="BFBFBF" w:themeFill="background1" w:themeFillShade="BF"/>
            <w:vAlign w:val="center"/>
          </w:tcPr>
          <w:p w:rsidR="00B40BB5" w:rsidRPr="00E17566" w:rsidRDefault="00B40BB5" w:rsidP="00882C43">
            <w:pPr>
              <w:pStyle w:val="ProductList-OfferingBody"/>
              <w:ind w:left="-113"/>
              <w:jc w:val="center"/>
            </w:pPr>
          </w:p>
        </w:tc>
        <w:tc>
          <w:tcPr>
            <w:tcW w:w="739" w:type="dxa"/>
            <w:shd w:val="clear" w:color="auto" w:fill="BFBFBF" w:themeFill="background1" w:themeFillShade="BF"/>
            <w:vAlign w:val="center"/>
          </w:tcPr>
          <w:p w:rsidR="00B40BB5" w:rsidRPr="00E17566" w:rsidRDefault="00B40BB5" w:rsidP="00882C43">
            <w:pPr>
              <w:pStyle w:val="ProductList-OfferingBody"/>
              <w:ind w:left="-113"/>
              <w:jc w:val="center"/>
            </w:pPr>
          </w:p>
        </w:tc>
        <w:tc>
          <w:tcPr>
            <w:tcW w:w="739" w:type="dxa"/>
            <w:shd w:val="clear" w:color="auto" w:fill="BFBFBF" w:themeFill="background1" w:themeFillShade="BF"/>
            <w:vAlign w:val="center"/>
          </w:tcPr>
          <w:p w:rsidR="00B40BB5" w:rsidRPr="00E17566" w:rsidRDefault="00B40BB5" w:rsidP="00882C43">
            <w:pPr>
              <w:pStyle w:val="ProductList-OfferingBody"/>
              <w:ind w:left="-113"/>
              <w:jc w:val="center"/>
            </w:pPr>
          </w:p>
        </w:tc>
        <w:tc>
          <w:tcPr>
            <w:tcW w:w="739" w:type="dxa"/>
            <w:shd w:val="clear" w:color="auto" w:fill="BFBFBF" w:themeFill="background1" w:themeFillShade="BF"/>
            <w:vAlign w:val="center"/>
          </w:tcPr>
          <w:p w:rsidR="00B40BB5" w:rsidRPr="00E17566" w:rsidRDefault="00B40BB5" w:rsidP="00882C43">
            <w:pPr>
              <w:pStyle w:val="ProductList-OfferingBody"/>
              <w:ind w:left="-113"/>
              <w:jc w:val="center"/>
            </w:pPr>
          </w:p>
        </w:tc>
        <w:tc>
          <w:tcPr>
            <w:tcW w:w="739" w:type="dxa"/>
            <w:shd w:val="clear" w:color="auto" w:fill="70AD47" w:themeFill="accent6"/>
            <w:vAlign w:val="center"/>
          </w:tcPr>
          <w:p w:rsidR="00B40BB5" w:rsidRPr="00E17566" w:rsidRDefault="00B40BB5" w:rsidP="00882C43">
            <w:pPr>
              <w:pStyle w:val="ProductList-OfferingBody"/>
              <w:ind w:left="-113"/>
              <w:jc w:val="center"/>
            </w:pPr>
            <w:r w:rsidRPr="00E17566">
              <w:fldChar w:fldCharType="begin"/>
            </w:r>
            <w:r w:rsidRPr="00E17566">
              <w:instrText>AutoTextList  \s NoStyle \t "дополнительный продукт"</w:instrText>
            </w:r>
            <w:r w:rsidRPr="00E17566">
              <w:fldChar w:fldCharType="separate"/>
            </w:r>
            <w:r w:rsidRPr="00E17566">
              <w:t xml:space="preserve"> A </w:t>
            </w:r>
            <w:r w:rsidRPr="00E17566">
              <w:fldChar w:fldCharType="end"/>
            </w:r>
          </w:p>
        </w:tc>
      </w:tr>
      <w:tr w:rsidR="00E8548C" w:rsidTr="00E17566">
        <w:trPr>
          <w:cantSplit/>
          <w:tblHeader/>
        </w:trPr>
        <w:tc>
          <w:tcPr>
            <w:tcW w:w="3367" w:type="dxa"/>
            <w:tcBorders>
              <w:top w:val="dashSmallGap" w:sz="4" w:space="0" w:color="BFBFBF" w:themeColor="background1" w:themeShade="BF"/>
              <w:left w:val="nil"/>
              <w:bottom w:val="nil"/>
              <w:right w:val="nil"/>
            </w:tcBorders>
          </w:tcPr>
          <w:p w:rsidR="00E8548C" w:rsidRDefault="00E8548C" w:rsidP="00E8548C">
            <w:pPr>
              <w:pStyle w:val="ProductList-Offering1"/>
            </w:pPr>
            <w:bookmarkStart w:id="973" w:name="_Toc413391128"/>
            <w:r>
              <w:t>Веб-служба Microsoft Intune Add-on</w:t>
            </w:r>
            <w:bookmarkEnd w:id="973"/>
          </w:p>
        </w:tc>
        <w:tc>
          <w:tcPr>
            <w:tcW w:w="738" w:type="dxa"/>
            <w:tcBorders>
              <w:top w:val="dashSmallGap" w:sz="4" w:space="0" w:color="BFBFBF" w:themeColor="background1" w:themeShade="BF"/>
              <w:left w:val="nil"/>
              <w:bottom w:val="nil"/>
              <w:right w:val="nil"/>
            </w:tcBorders>
            <w:vAlign w:val="center"/>
          </w:tcPr>
          <w:p w:rsidR="00E8548C" w:rsidRDefault="00E8548C" w:rsidP="00E8548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E8548C" w:rsidRPr="00E8548C" w:rsidRDefault="00E8548C" w:rsidP="00E8548C">
            <w:pPr>
              <w:pStyle w:val="ProductList-OfferingBody"/>
              <w:ind w:left="-113"/>
              <w:jc w:val="center"/>
              <w:rPr>
                <w:color w:val="BFBFBF" w:themeColor="background1" w:themeShade="BF"/>
              </w:rPr>
            </w:pPr>
          </w:p>
        </w:tc>
        <w:tc>
          <w:tcPr>
            <w:tcW w:w="739" w:type="dxa"/>
            <w:shd w:val="clear" w:color="auto" w:fill="70AD47" w:themeFill="accent6"/>
            <w:vAlign w:val="center"/>
          </w:tcPr>
          <w:p w:rsidR="00E8548C" w:rsidRPr="00E17566" w:rsidRDefault="00E8548C" w:rsidP="00E8548C">
            <w:pPr>
              <w:pStyle w:val="ProductList-OfferingBody"/>
              <w:ind w:left="-113"/>
              <w:jc w:val="center"/>
            </w:pPr>
          </w:p>
        </w:tc>
        <w:tc>
          <w:tcPr>
            <w:tcW w:w="739" w:type="dxa"/>
            <w:shd w:val="clear" w:color="auto" w:fill="70AD47" w:themeFill="accent6"/>
            <w:vAlign w:val="center"/>
          </w:tcPr>
          <w:p w:rsidR="00E8548C" w:rsidRPr="00E17566" w:rsidRDefault="00E8548C" w:rsidP="00E8548C">
            <w:pPr>
              <w:pStyle w:val="ProductList-OfferingBody"/>
              <w:ind w:left="-113"/>
              <w:jc w:val="center"/>
            </w:pPr>
          </w:p>
        </w:tc>
        <w:tc>
          <w:tcPr>
            <w:tcW w:w="739" w:type="dxa"/>
            <w:shd w:val="clear" w:color="auto" w:fill="70AD47" w:themeFill="accent6"/>
            <w:vAlign w:val="center"/>
          </w:tcPr>
          <w:p w:rsidR="00E8548C" w:rsidRPr="00E17566" w:rsidRDefault="00E8548C" w:rsidP="00E8548C">
            <w:pPr>
              <w:pStyle w:val="ProductList-OfferingBody"/>
              <w:ind w:left="-113"/>
              <w:jc w:val="center"/>
            </w:pPr>
          </w:p>
        </w:tc>
        <w:tc>
          <w:tcPr>
            <w:tcW w:w="738" w:type="dxa"/>
            <w:shd w:val="clear" w:color="auto" w:fill="BFBFBF" w:themeFill="background1" w:themeFillShade="BF"/>
            <w:vAlign w:val="center"/>
          </w:tcPr>
          <w:p w:rsidR="00E8548C" w:rsidRPr="00E17566" w:rsidRDefault="00E8548C" w:rsidP="00E8548C">
            <w:pPr>
              <w:pStyle w:val="ProductList-OfferingBody"/>
              <w:ind w:left="-113"/>
              <w:jc w:val="center"/>
              <w:rPr>
                <w:color w:val="70AD47" w:themeColor="accent6"/>
              </w:rPr>
            </w:pPr>
          </w:p>
        </w:tc>
        <w:tc>
          <w:tcPr>
            <w:tcW w:w="739" w:type="dxa"/>
            <w:shd w:val="clear" w:color="auto" w:fill="70AD47" w:themeFill="accent6"/>
            <w:vAlign w:val="center"/>
          </w:tcPr>
          <w:p w:rsidR="00E8548C" w:rsidRPr="00E17566" w:rsidRDefault="00CF639B" w:rsidP="00E8548C">
            <w:pPr>
              <w:pStyle w:val="ProductList-OfferingBody"/>
              <w:ind w:left="-113"/>
              <w:jc w:val="center"/>
              <w:rPr>
                <w:color w:val="70AD47" w:themeColor="accent6"/>
              </w:rPr>
            </w:pPr>
            <w:r w:rsidRPr="00E17566">
              <w:fldChar w:fldCharType="begin"/>
            </w:r>
            <w:r w:rsidRPr="00E17566">
              <w:instrText>AutoTextList  \sNotStyle\t "Open License и Open Value"</w:instrText>
            </w:r>
            <w:r w:rsidRPr="00E17566">
              <w:fldChar w:fldCharType="separate"/>
            </w:r>
            <w:r w:rsidRPr="00E17566">
              <w:t>OF</w:t>
            </w:r>
            <w:r w:rsidRPr="00E17566">
              <w:fldChar w:fldCharType="end"/>
            </w:r>
          </w:p>
        </w:tc>
        <w:tc>
          <w:tcPr>
            <w:tcW w:w="739" w:type="dxa"/>
            <w:shd w:val="clear" w:color="auto" w:fill="70AD47" w:themeFill="accent6"/>
            <w:vAlign w:val="center"/>
          </w:tcPr>
          <w:p w:rsidR="00E8548C" w:rsidRPr="00E17566" w:rsidRDefault="00CF639B" w:rsidP="00E8548C">
            <w:pPr>
              <w:pStyle w:val="ProductList-OfferingBody"/>
              <w:ind w:left="-113"/>
              <w:jc w:val="center"/>
              <w:rPr>
                <w:color w:val="70AD47" w:themeColor="accent6"/>
              </w:rPr>
            </w:pPr>
            <w:r w:rsidRPr="00E17566">
              <w:fldChar w:fldCharType="begin"/>
            </w:r>
            <w:r w:rsidRPr="00E17566">
              <w:instrText xml:space="preserve"> AutoTextList  \s NoStyle \t “</w:instrText>
            </w:r>
            <w:r w:rsidRPr="00E17566">
              <w:rPr>
                <w:u w:val="single"/>
              </w:rPr>
              <w:instrText>для части организации в рамках Open Value</w:instrText>
            </w:r>
            <w:r w:rsidRPr="00E17566">
              <w:instrText xml:space="preserve">” </w:instrText>
            </w:r>
            <w:r w:rsidRPr="00E17566">
              <w:fldChar w:fldCharType="separate"/>
            </w:r>
            <w:r w:rsidRPr="00E17566">
              <w:rPr>
                <w:lang w:val="en-US"/>
              </w:rPr>
              <w:t xml:space="preserve"> P </w:t>
            </w:r>
            <w:r w:rsidRPr="00E17566">
              <w:fldChar w:fldCharType="end"/>
            </w:r>
          </w:p>
        </w:tc>
        <w:tc>
          <w:tcPr>
            <w:tcW w:w="739" w:type="dxa"/>
            <w:shd w:val="clear" w:color="auto" w:fill="BFBFBF" w:themeFill="background1" w:themeFillShade="BF"/>
            <w:vAlign w:val="center"/>
          </w:tcPr>
          <w:p w:rsidR="00E8548C" w:rsidRPr="00E17566" w:rsidRDefault="00E8548C" w:rsidP="00E8548C">
            <w:pPr>
              <w:pStyle w:val="ProductList-OfferingBody"/>
              <w:ind w:left="-113"/>
              <w:jc w:val="center"/>
            </w:pPr>
          </w:p>
        </w:tc>
        <w:tc>
          <w:tcPr>
            <w:tcW w:w="739" w:type="dxa"/>
            <w:shd w:val="clear" w:color="auto" w:fill="BFBFBF" w:themeFill="background1" w:themeFillShade="BF"/>
            <w:vAlign w:val="center"/>
          </w:tcPr>
          <w:p w:rsidR="00E8548C" w:rsidRPr="00E17566" w:rsidRDefault="00E8548C" w:rsidP="00E8548C">
            <w:pPr>
              <w:pStyle w:val="ProductList-OfferingBody"/>
              <w:ind w:left="-113"/>
              <w:jc w:val="center"/>
            </w:pPr>
          </w:p>
        </w:tc>
      </w:tr>
      <w:tr w:rsidR="00B40BB5" w:rsidTr="00E17566">
        <w:trPr>
          <w:cantSplit/>
          <w:tblHeader/>
        </w:trPr>
        <w:tc>
          <w:tcPr>
            <w:tcW w:w="3367" w:type="dxa"/>
            <w:tcBorders>
              <w:top w:val="dashSmallGap" w:sz="4" w:space="0" w:color="BFBFBF" w:themeColor="background1" w:themeShade="BF"/>
              <w:left w:val="nil"/>
              <w:bottom w:val="nil"/>
              <w:right w:val="nil"/>
            </w:tcBorders>
          </w:tcPr>
          <w:p w:rsidR="00B40BB5" w:rsidRDefault="00B40BB5" w:rsidP="005D065A">
            <w:pPr>
              <w:pStyle w:val="ProductList-Offering1"/>
            </w:pPr>
            <w:bookmarkStart w:id="974" w:name="_Toc413391129"/>
            <w:r>
              <w:t>Дополнительное хранилище для Microsoft Intune USL Add-On (1 ГБ)</w:t>
            </w:r>
            <w:bookmarkEnd w:id="974"/>
            <w:r>
              <w:fldChar w:fldCharType="begin"/>
            </w:r>
            <w:r>
              <w:instrText>XE "Дополнительное хранилище для Microsoft Intune USL Add-On (1 ГБ)"</w:instrText>
            </w:r>
            <w:r>
              <w:fldChar w:fldCharType="end"/>
            </w:r>
          </w:p>
        </w:tc>
        <w:tc>
          <w:tcPr>
            <w:tcW w:w="738" w:type="dxa"/>
            <w:tcBorders>
              <w:top w:val="dashSmallGap" w:sz="4" w:space="0" w:color="BFBFBF" w:themeColor="background1" w:themeShade="BF"/>
              <w:left w:val="nil"/>
              <w:bottom w:val="nil"/>
              <w:right w:val="nil"/>
            </w:tcBorders>
            <w:vAlign w:val="center"/>
          </w:tcPr>
          <w:p w:rsidR="00B40BB5" w:rsidRDefault="00B40BB5"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B40BB5" w:rsidRDefault="00B40BB5" w:rsidP="00882C43">
            <w:pPr>
              <w:pStyle w:val="ProductList-OfferingBody"/>
              <w:ind w:left="-113"/>
              <w:jc w:val="center"/>
            </w:pPr>
          </w:p>
        </w:tc>
        <w:tc>
          <w:tcPr>
            <w:tcW w:w="739" w:type="dxa"/>
            <w:shd w:val="clear" w:color="auto" w:fill="70AD47" w:themeFill="accent6"/>
            <w:vAlign w:val="center"/>
          </w:tcPr>
          <w:p w:rsidR="00B40BB5" w:rsidRPr="00E17566" w:rsidRDefault="00B40BB5" w:rsidP="00882C43">
            <w:pPr>
              <w:pStyle w:val="ProductList-OfferingBody"/>
              <w:ind w:left="-113"/>
              <w:jc w:val="center"/>
            </w:pPr>
            <w:r w:rsidRPr="00E17566">
              <w:fldChar w:fldCharType="begin"/>
            </w:r>
            <w:r w:rsidRPr="00E17566">
              <w:instrText>AutoTextList  \s NoStyle \t "дополнительный продукт"</w:instrText>
            </w:r>
            <w:r w:rsidRPr="00E17566">
              <w:fldChar w:fldCharType="separate"/>
            </w:r>
            <w:r w:rsidRPr="00E17566">
              <w:t xml:space="preserve"> A </w:t>
            </w:r>
            <w:r w:rsidRPr="00E17566">
              <w:fldChar w:fldCharType="end"/>
            </w:r>
          </w:p>
        </w:tc>
        <w:tc>
          <w:tcPr>
            <w:tcW w:w="739" w:type="dxa"/>
            <w:shd w:val="clear" w:color="auto" w:fill="70AD47" w:themeFill="accent6"/>
            <w:vAlign w:val="center"/>
          </w:tcPr>
          <w:p w:rsidR="00B40BB5" w:rsidRPr="00B40BB5" w:rsidRDefault="00B40BB5" w:rsidP="00B40BB5">
            <w:pPr>
              <w:pStyle w:val="ProductList-OfferingBody"/>
              <w:ind w:left="-113"/>
              <w:jc w:val="center"/>
            </w:pPr>
            <w:r w:rsidRPr="00B40BB5">
              <w:fldChar w:fldCharType="begin"/>
            </w:r>
            <w:r w:rsidRPr="00B40BB5">
              <w:instrText>AutoTextList  \s NoStyle \t "дополнительный продукт"</w:instrText>
            </w:r>
            <w:r w:rsidRPr="00B40BB5">
              <w:fldChar w:fldCharType="separate"/>
            </w:r>
            <w:r w:rsidRPr="00B40BB5">
              <w:t xml:space="preserve"> A</w:t>
            </w:r>
            <w:r w:rsidRPr="00B40BB5">
              <w:rPr>
                <w:lang w:val="en-US"/>
              </w:rPr>
              <w:t>,</w:t>
            </w:r>
            <w:r w:rsidRPr="00B40BB5">
              <w:fldChar w:fldCharType="end"/>
            </w:r>
            <w:r w:rsidRPr="00B40BB5">
              <w:fldChar w:fldCharType="begin"/>
            </w:r>
            <w:r w:rsidRPr="00B40BB5">
              <w:instrText xml:space="preserve"> AutoTextList \sNoStyle\t "предложение Student"</w:instrText>
            </w:r>
            <w:r w:rsidRPr="00B40BB5">
              <w:fldChar w:fldCharType="separate"/>
            </w:r>
            <w:r w:rsidRPr="00B40BB5">
              <w:t>ST</w:t>
            </w:r>
            <w:r w:rsidRPr="00B40BB5">
              <w:fldChar w:fldCharType="end"/>
            </w:r>
          </w:p>
        </w:tc>
        <w:tc>
          <w:tcPr>
            <w:tcW w:w="739" w:type="dxa"/>
            <w:shd w:val="clear" w:color="auto" w:fill="70AD47" w:themeFill="accent6"/>
            <w:vAlign w:val="center"/>
          </w:tcPr>
          <w:p w:rsidR="00B40BB5" w:rsidRPr="00E17566" w:rsidRDefault="00B40BB5" w:rsidP="00882C43">
            <w:pPr>
              <w:pStyle w:val="ProductList-OfferingBody"/>
              <w:ind w:left="-113"/>
              <w:jc w:val="center"/>
            </w:pPr>
          </w:p>
        </w:tc>
        <w:tc>
          <w:tcPr>
            <w:tcW w:w="738" w:type="dxa"/>
            <w:shd w:val="clear" w:color="auto" w:fill="BFBFBF" w:themeFill="background1" w:themeFillShade="BF"/>
            <w:vAlign w:val="center"/>
          </w:tcPr>
          <w:p w:rsidR="00B40BB5" w:rsidRPr="00E17566" w:rsidRDefault="00B40BB5" w:rsidP="00882C43">
            <w:pPr>
              <w:pStyle w:val="ProductList-OfferingBody"/>
              <w:ind w:left="-113"/>
              <w:jc w:val="center"/>
            </w:pPr>
          </w:p>
        </w:tc>
        <w:tc>
          <w:tcPr>
            <w:tcW w:w="739" w:type="dxa"/>
            <w:shd w:val="clear" w:color="auto" w:fill="BFBFBF" w:themeFill="background1" w:themeFillShade="BF"/>
            <w:vAlign w:val="center"/>
          </w:tcPr>
          <w:p w:rsidR="00B40BB5" w:rsidRPr="00E17566" w:rsidRDefault="00B40BB5" w:rsidP="00882C43">
            <w:pPr>
              <w:pStyle w:val="ProductList-OfferingBody"/>
              <w:ind w:left="-113"/>
              <w:jc w:val="center"/>
            </w:pPr>
          </w:p>
        </w:tc>
        <w:tc>
          <w:tcPr>
            <w:tcW w:w="739" w:type="dxa"/>
            <w:shd w:val="clear" w:color="auto" w:fill="BFBFBF" w:themeFill="background1" w:themeFillShade="BF"/>
            <w:vAlign w:val="center"/>
          </w:tcPr>
          <w:p w:rsidR="00B40BB5" w:rsidRPr="00E17566" w:rsidRDefault="00B40BB5" w:rsidP="00882C43">
            <w:pPr>
              <w:pStyle w:val="ProductList-OfferingBody"/>
              <w:ind w:left="-113"/>
              <w:jc w:val="center"/>
            </w:pPr>
          </w:p>
        </w:tc>
        <w:tc>
          <w:tcPr>
            <w:tcW w:w="739" w:type="dxa"/>
            <w:shd w:val="clear" w:color="auto" w:fill="BFBFBF" w:themeFill="background1" w:themeFillShade="BF"/>
            <w:vAlign w:val="center"/>
          </w:tcPr>
          <w:p w:rsidR="00B40BB5" w:rsidRPr="00E17566" w:rsidRDefault="00B40BB5" w:rsidP="00882C43">
            <w:pPr>
              <w:pStyle w:val="ProductList-OfferingBody"/>
              <w:ind w:left="-113"/>
              <w:jc w:val="center"/>
            </w:pPr>
          </w:p>
        </w:tc>
        <w:tc>
          <w:tcPr>
            <w:tcW w:w="739" w:type="dxa"/>
            <w:shd w:val="clear" w:color="auto" w:fill="BFBFBF" w:themeFill="background1" w:themeFillShade="BF"/>
            <w:vAlign w:val="center"/>
          </w:tcPr>
          <w:p w:rsidR="00B40BB5" w:rsidRPr="00E17566" w:rsidRDefault="00B40BB5" w:rsidP="00882C43">
            <w:pPr>
              <w:pStyle w:val="ProductList-OfferingBody"/>
              <w:ind w:left="-113"/>
              <w:jc w:val="center"/>
            </w:pPr>
          </w:p>
        </w:tc>
      </w:tr>
    </w:tbl>
    <w:p w:rsidR="002B7512"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2B7512" w:rsidTr="00436CFC">
        <w:tc>
          <w:tcPr>
            <w:tcW w:w="3596" w:type="dxa"/>
          </w:tcPr>
          <w:p w:rsidR="002B7512" w:rsidRDefault="002B7512" w:rsidP="00882C43">
            <w:pPr>
              <w:pStyle w:val="ProductList-Body"/>
              <w:spacing w:before="20" w:after="20"/>
            </w:pPr>
            <w:r>
              <w:t xml:space="preserve">Право на сокращение: </w:t>
            </w:r>
            <w:r>
              <w:rPr>
                <w:b/>
              </w:rPr>
              <w:t>Все</w:t>
            </w:r>
          </w:p>
        </w:tc>
        <w:tc>
          <w:tcPr>
            <w:tcW w:w="3597" w:type="dxa"/>
          </w:tcPr>
          <w:p w:rsidR="002B7512" w:rsidRPr="0000793E" w:rsidRDefault="002B7512" w:rsidP="00882C43">
            <w:pPr>
              <w:pStyle w:val="ProductList-Body"/>
              <w:spacing w:before="20" w:after="20"/>
              <w:rPr>
                <w:b/>
              </w:rPr>
            </w:pPr>
            <w:r>
              <w:t xml:space="preserve">Категория продукта: </w:t>
            </w:r>
            <w:r>
              <w:rPr>
                <w:b/>
              </w:rPr>
              <w:t>Сервер</w:t>
            </w:r>
          </w:p>
        </w:tc>
        <w:tc>
          <w:tcPr>
            <w:tcW w:w="3597" w:type="dxa"/>
          </w:tcPr>
          <w:p w:rsidR="002B7512" w:rsidRPr="0000793E" w:rsidRDefault="002B7512" w:rsidP="00436CFC">
            <w:pPr>
              <w:pStyle w:val="ProductList-Body"/>
              <w:spacing w:before="20" w:after="20"/>
              <w:rPr>
                <w:b/>
              </w:rPr>
            </w:pPr>
            <w:r>
              <w:t xml:space="preserve">Право на переход: </w:t>
            </w:r>
            <w:r>
              <w:rPr>
                <w:b/>
              </w:rPr>
              <w:t>Microsoft Intune</w:t>
            </w:r>
            <w:r w:rsidR="00863A18">
              <w:fldChar w:fldCharType="begin"/>
            </w:r>
            <w:r>
              <w:instrText>XE "Microsoft Intune"</w:instrText>
            </w:r>
            <w:r w:rsidR="00863A18">
              <w:fldChar w:fldCharType="end"/>
            </w:r>
            <w:r>
              <w:rPr>
                <w:b/>
              </w:rPr>
              <w:t xml:space="preserve"> </w:t>
            </w:r>
          </w:p>
        </w:tc>
      </w:tr>
      <w:tr w:rsidR="002B7512" w:rsidTr="00436CFC">
        <w:tc>
          <w:tcPr>
            <w:tcW w:w="3596" w:type="dxa"/>
          </w:tcPr>
          <w:p w:rsidR="002B7512" w:rsidRDefault="002B7512" w:rsidP="00882C43">
            <w:pPr>
              <w:pStyle w:val="ProductList-Body"/>
              <w:spacing w:before="20" w:after="20"/>
            </w:pPr>
            <w:r>
              <w:t xml:space="preserve">Право на сверочный заказ: </w:t>
            </w:r>
            <w:r>
              <w:rPr>
                <w:b/>
              </w:rPr>
              <w:t>Все</w:t>
            </w:r>
          </w:p>
        </w:tc>
        <w:tc>
          <w:tcPr>
            <w:tcW w:w="3597" w:type="dxa"/>
          </w:tcPr>
          <w:p w:rsidR="002B7512" w:rsidRPr="0000793E" w:rsidRDefault="002B7512" w:rsidP="00882C43">
            <w:pPr>
              <w:pStyle w:val="ProductList-Body"/>
              <w:spacing w:before="20" w:after="20"/>
              <w:rPr>
                <w:b/>
              </w:rPr>
            </w:pPr>
            <w:r>
              <w:t xml:space="preserve">Право на продленный срок: </w:t>
            </w:r>
            <w:r>
              <w:rPr>
                <w:b/>
              </w:rPr>
              <w:t>Все</w:t>
            </w:r>
          </w:p>
        </w:tc>
        <w:tc>
          <w:tcPr>
            <w:tcW w:w="3597" w:type="dxa"/>
          </w:tcPr>
          <w:p w:rsidR="002B7512" w:rsidRPr="0000793E" w:rsidRDefault="00436CFC" w:rsidP="00882C43">
            <w:pPr>
              <w:pStyle w:val="ProductList-Body"/>
              <w:spacing w:before="20" w:after="20"/>
              <w:ind w:left="169"/>
              <w:rPr>
                <w:b/>
              </w:rPr>
            </w:pPr>
            <w:r>
              <w:rPr>
                <w:b/>
                <w:lang w:val="en-US"/>
              </w:rPr>
              <w:t>(</w:t>
            </w:r>
            <w:r w:rsidR="002B7512">
              <w:rPr>
                <w:b/>
              </w:rPr>
              <w:t>Enterprise CAL Suite</w:t>
            </w:r>
            <w:r w:rsidR="00863A18">
              <w:fldChar w:fldCharType="begin"/>
            </w:r>
            <w:r w:rsidR="002B7512">
              <w:instrText>XE "Enterprise CAL Suite"</w:instrText>
            </w:r>
            <w:r w:rsidR="00863A18">
              <w:fldChar w:fldCharType="end"/>
            </w:r>
            <w:r w:rsidR="002B7512">
              <w:rPr>
                <w:b/>
              </w:rPr>
              <w:t>)</w:t>
            </w:r>
          </w:p>
        </w:tc>
      </w:tr>
    </w:tbl>
    <w:p w:rsidR="002B7512" w:rsidRPr="00782C7B" w:rsidRDefault="002B7512" w:rsidP="002B7512">
      <w:pPr>
        <w:pStyle w:val="ProductList-Body"/>
        <w:shd w:val="clear" w:color="auto" w:fill="D9D9D9" w:themeFill="background1" w:themeFillShade="D9"/>
        <w:spacing w:before="120" w:after="120"/>
        <w:rPr>
          <w:b/>
        </w:rPr>
      </w:pPr>
      <w:r>
        <w:rPr>
          <w:b/>
        </w:rPr>
        <w:t>Дополнительная информация</w:t>
      </w:r>
    </w:p>
    <w:p w:rsidR="002B7512" w:rsidRPr="0000793E" w:rsidRDefault="005D065A" w:rsidP="002B7512">
      <w:pPr>
        <w:pStyle w:val="ProductList-Body"/>
        <w:rPr>
          <w:b/>
        </w:rPr>
      </w:pPr>
      <w:r>
        <w:rPr>
          <w:b/>
          <w:color w:val="00188F"/>
        </w:rPr>
        <w:t>Microsoft Intune</w:t>
      </w:r>
      <w:r w:rsidR="00863A18">
        <w:fldChar w:fldCharType="begin"/>
      </w:r>
      <w:r>
        <w:instrText>XE "Microsoft Intune"</w:instrText>
      </w:r>
      <w:r w:rsidR="00863A18">
        <w:fldChar w:fldCharType="end"/>
      </w:r>
      <w:r>
        <w:rPr>
          <w:b/>
          <w:color w:val="00188F"/>
        </w:rPr>
        <w:t xml:space="preserve"> (на устройство) и Microsoft Intune Add-on (на устройство)</w:t>
      </w:r>
    </w:p>
    <w:p w:rsidR="002B7512" w:rsidRDefault="002B7512" w:rsidP="002B7512">
      <w:pPr>
        <w:pStyle w:val="ProductList-Body"/>
      </w:pPr>
      <w:r>
        <w:t>Только клиенты с активными подписными лицензиями Microsoft Intune (на устройство) и (или) Microsoft Intune Add-on (на устройство), имеют право приобрести эти лицензии для настольных компьютеров, которые добавляются в организацию. Клиенты, имеющие активные подписные лицензии «на устройство» для Microsoft Intune, могут рассчитывать на определенные преимущества.</w:t>
      </w:r>
      <w:r w:rsidR="003836FF">
        <w:t xml:space="preserve"> </w:t>
      </w:r>
      <w:r>
        <w:t>Дополнительные сведения см. в разделах о преимуществах программ, преимуществах программы Software Assurance и преимуществах веб-служб в списке продуктов за январь 2014 г.</w:t>
      </w:r>
    </w:p>
    <w:p w:rsidR="002B7512" w:rsidRPr="00585A48" w:rsidRDefault="00C1244C" w:rsidP="002B7512">
      <w:pPr>
        <w:pStyle w:val="ProductList-Body"/>
        <w:shd w:val="clear" w:color="auto" w:fill="A6A6A6" w:themeFill="background1" w:themeFillShade="A6"/>
        <w:spacing w:before="120" w:after="240"/>
        <w:jc w:val="right"/>
        <w:rPr>
          <w:sz w:val="16"/>
          <w:szCs w:val="16"/>
        </w:rPr>
      </w:pPr>
      <w:hyperlink w:anchor="Оглавление" w:history="1">
        <w:r w:rsidR="006A2190">
          <w:rPr>
            <w:rStyle w:val="Hyperlink"/>
            <w:sz w:val="16"/>
            <w:szCs w:val="16"/>
          </w:rPr>
          <w:t>Оглавление</w:t>
        </w:r>
      </w:hyperlink>
      <w:r w:rsidR="006A2190">
        <w:rPr>
          <w:sz w:val="16"/>
          <w:szCs w:val="16"/>
        </w:rPr>
        <w:t xml:space="preserve"> / </w:t>
      </w:r>
      <w:hyperlink w:anchor="ChartKey" w:history="1">
        <w:r w:rsidR="006A2190">
          <w:rPr>
            <w:rStyle w:val="Hyperlink"/>
            <w:sz w:val="16"/>
            <w:szCs w:val="16"/>
          </w:rPr>
          <w:t>Ключ к таблице</w:t>
        </w:r>
      </w:hyperlink>
      <w:r w:rsidR="006A2190">
        <w:rPr>
          <w:sz w:val="16"/>
          <w:szCs w:val="16"/>
        </w:rPr>
        <w:t xml:space="preserve"> / </w:t>
      </w:r>
      <w:hyperlink w:anchor="Index" w:history="1">
        <w:r w:rsidR="006A2190">
          <w:rPr>
            <w:rStyle w:val="Hyperlink"/>
            <w:sz w:val="16"/>
            <w:szCs w:val="16"/>
          </w:rPr>
          <w:t>Индекс</w:t>
        </w:r>
      </w:hyperlink>
    </w:p>
    <w:p w:rsidR="00D67331" w:rsidRDefault="00D67331" w:rsidP="00991E89">
      <w:pPr>
        <w:pStyle w:val="ProductList-OfferingGroupHeading"/>
        <w:outlineLvl w:val="1"/>
      </w:pPr>
      <w:bookmarkStart w:id="975" w:name="DynamicsOnlineServices"/>
      <w:bookmarkStart w:id="976" w:name="_Toc413391130"/>
      <w:r>
        <w:t>Службы Microsoft Dynamics Online</w:t>
      </w:r>
      <w:bookmarkEnd w:id="932"/>
      <w:bookmarkEnd w:id="933"/>
      <w:bookmarkEnd w:id="976"/>
    </w:p>
    <w:bookmarkEnd w:id="975"/>
    <w:p w:rsidR="00EE40B5" w:rsidRDefault="00D67331" w:rsidP="00991E89">
      <w:pPr>
        <w:pStyle w:val="ProductList-Offering2Heading"/>
        <w:outlineLvl w:val="2"/>
      </w:pPr>
      <w:r>
        <w:tab/>
      </w:r>
      <w:bookmarkStart w:id="977" w:name="_Toc380513331"/>
      <w:bookmarkStart w:id="978" w:name="_Toc380655379"/>
      <w:bookmarkStart w:id="979" w:name="_Toc413391131"/>
      <w:r>
        <w:t>Microsoft Dynamics CRM Online</w:t>
      </w:r>
      <w:bookmarkEnd w:id="934"/>
      <w:bookmarkEnd w:id="935"/>
      <w:bookmarkEnd w:id="936"/>
      <w:bookmarkEnd w:id="977"/>
      <w:bookmarkEnd w:id="978"/>
      <w:bookmarkEnd w:id="979"/>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630"/>
        <w:gridCol w:w="671"/>
        <w:gridCol w:w="767"/>
        <w:gridCol w:w="768"/>
        <w:gridCol w:w="767"/>
        <w:gridCol w:w="767"/>
        <w:gridCol w:w="768"/>
        <w:gridCol w:w="767"/>
        <w:gridCol w:w="767"/>
        <w:gridCol w:w="768"/>
      </w:tblGrid>
      <w:tr w:rsidR="00B40BB5" w:rsidTr="00FB688A">
        <w:trPr>
          <w:cantSplit/>
          <w:tblHeader/>
        </w:trPr>
        <w:tc>
          <w:tcPr>
            <w:tcW w:w="3330" w:type="dxa"/>
            <w:tcBorders>
              <w:bottom w:val="nil"/>
            </w:tcBorders>
            <w:shd w:val="clear" w:color="auto" w:fill="00188F"/>
          </w:tcPr>
          <w:p w:rsidR="00B40BB5" w:rsidRPr="00EE0836" w:rsidRDefault="00B40BB5" w:rsidP="00C4636F">
            <w:pPr>
              <w:pStyle w:val="ProductList-OfferingBody"/>
              <w:ind w:left="-28"/>
              <w:rPr>
                <w:color w:val="FFFFFF" w:themeColor="background1"/>
              </w:rPr>
            </w:pPr>
            <w:r>
              <w:rPr>
                <w:color w:val="FFFFFF" w:themeColor="background1"/>
              </w:rPr>
              <w:t>Продукты</w:t>
            </w:r>
          </w:p>
        </w:tc>
        <w:tc>
          <w:tcPr>
            <w:tcW w:w="630" w:type="dxa"/>
            <w:tcBorders>
              <w:bottom w:val="nil"/>
            </w:tcBorders>
            <w:shd w:val="clear" w:color="auto" w:fill="00188F"/>
            <w:vAlign w:val="center"/>
          </w:tcPr>
          <w:p w:rsidR="00B40BB5" w:rsidRPr="00EE0836" w:rsidRDefault="00B40BB5" w:rsidP="00C4636F">
            <w:pPr>
              <w:pStyle w:val="ProductList-OfferingBody"/>
              <w:ind w:left="-113"/>
              <w:jc w:val="center"/>
              <w:rPr>
                <w:color w:val="FFFFFF" w:themeColor="background1"/>
              </w:rPr>
            </w:pPr>
            <w:r>
              <w:rPr>
                <w:color w:val="FFFFFF" w:themeColor="background1"/>
              </w:rPr>
              <w:t>Балл</w:t>
            </w:r>
          </w:p>
        </w:tc>
        <w:tc>
          <w:tcPr>
            <w:tcW w:w="671" w:type="dxa"/>
            <w:tcBorders>
              <w:left w:val="single" w:sz="12" w:space="0" w:color="FFFFFF" w:themeColor="background1"/>
            </w:tcBorders>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Campus и School</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CA/SA</w:t>
            </w:r>
            <w:r w:rsidRPr="00786CE0">
              <w:rPr>
                <w:color w:val="FFFFFF" w:themeColor="background1"/>
              </w:rPr>
              <w:fldChar w:fldCharType="end"/>
            </w:r>
          </w:p>
        </w:tc>
        <w:tc>
          <w:tcPr>
            <w:tcW w:w="767"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Enterprise и Enterprise Subscription</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EA/EAS</w:t>
            </w:r>
            <w:r w:rsidRPr="00786CE0">
              <w:rPr>
                <w:color w:val="FFFFFF" w:themeColor="background1"/>
              </w:rPr>
              <w:fldChar w:fldCharType="end"/>
            </w:r>
          </w:p>
        </w:tc>
        <w:tc>
          <w:tcPr>
            <w:tcW w:w="768"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соглашение Enrollment for Education Solutions</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EES</w:t>
            </w:r>
            <w:r w:rsidRPr="00786CE0">
              <w:rPr>
                <w:color w:val="FFFFFF" w:themeColor="background1"/>
              </w:rPr>
              <w:fldChar w:fldCharType="end"/>
            </w:r>
          </w:p>
        </w:tc>
        <w:tc>
          <w:tcPr>
            <w:tcW w:w="767"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Microsoft Products and Services Agreement” </w:instrText>
            </w:r>
            <w:r w:rsidRPr="00786CE0">
              <w:rPr>
                <w:color w:val="FFFFFF" w:themeColor="background1"/>
              </w:rPr>
              <w:fldChar w:fldCharType="separate"/>
            </w:r>
            <w:r w:rsidRPr="00786CE0">
              <w:rPr>
                <w:color w:val="FFFFFF" w:themeColor="background1"/>
              </w:rPr>
              <w:t>MPSA</w:t>
            </w:r>
            <w:r w:rsidRPr="00786CE0">
              <w:rPr>
                <w:color w:val="FFFFFF" w:themeColor="background1"/>
              </w:rPr>
              <w:fldChar w:fldCharType="end"/>
            </w:r>
          </w:p>
        </w:tc>
        <w:tc>
          <w:tcPr>
            <w:tcW w:w="767"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Open License” </w:instrText>
            </w:r>
            <w:r w:rsidRPr="00786CE0">
              <w:rPr>
                <w:color w:val="FFFFFF" w:themeColor="background1"/>
              </w:rPr>
              <w:fldChar w:fldCharType="separate"/>
            </w:r>
            <w:r w:rsidRPr="00786CE0">
              <w:rPr>
                <w:color w:val="FFFFFF" w:themeColor="background1"/>
              </w:rPr>
              <w:t>OL</w:t>
            </w:r>
            <w:r w:rsidRPr="00786CE0">
              <w:rPr>
                <w:color w:val="FFFFFF" w:themeColor="background1"/>
              </w:rPr>
              <w:fldChar w:fldCharType="end"/>
            </w:r>
          </w:p>
        </w:tc>
        <w:tc>
          <w:tcPr>
            <w:tcW w:w="768"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“минимальный объем заказа в рамках программ Open” </w:instrText>
            </w:r>
            <w:r w:rsidRPr="00786CE0">
              <w:rPr>
                <w:color w:val="FFFFFF" w:themeColor="background1"/>
              </w:rPr>
              <w:fldChar w:fldCharType="separate"/>
            </w:r>
            <w:r w:rsidRPr="00786CE0">
              <w:rPr>
                <w:color w:val="FFFFFF" w:themeColor="background1"/>
              </w:rPr>
              <w:t>OM</w:t>
            </w:r>
            <w:r w:rsidRPr="00786CE0">
              <w:rPr>
                <w:color w:val="FFFFFF" w:themeColor="background1"/>
              </w:rPr>
              <w:fldChar w:fldCharType="end"/>
            </w:r>
          </w:p>
        </w:tc>
        <w:tc>
          <w:tcPr>
            <w:tcW w:w="767"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“соглашения Open Value и Open Value Subscription” </w:instrText>
            </w:r>
            <w:r w:rsidRPr="00786CE0">
              <w:rPr>
                <w:color w:val="FFFFFF" w:themeColor="background1"/>
              </w:rPr>
              <w:fldChar w:fldCharType="separate"/>
            </w:r>
            <w:r w:rsidRPr="00786CE0">
              <w:rPr>
                <w:color w:val="FFFFFF" w:themeColor="background1"/>
              </w:rPr>
              <w:t>OV/OVS</w:t>
            </w:r>
            <w:r w:rsidRPr="00786CE0">
              <w:rPr>
                <w:color w:val="FFFFFF" w:themeColor="background1"/>
              </w:rPr>
              <w:fldChar w:fldCharType="end"/>
            </w:r>
          </w:p>
        </w:tc>
        <w:tc>
          <w:tcPr>
            <w:tcW w:w="767" w:type="dxa"/>
            <w:shd w:val="clear" w:color="auto" w:fill="00188F"/>
            <w:vAlign w:val="center"/>
          </w:tcPr>
          <w:p w:rsidR="00B40BB5" w:rsidRPr="00786CE0" w:rsidRDefault="00B40BB5" w:rsidP="00B40BB5">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“программы Select и Select Plus” </w:instrText>
            </w:r>
            <w:r w:rsidRPr="00786CE0">
              <w:rPr>
                <w:color w:val="FFFFFF" w:themeColor="background1"/>
              </w:rPr>
              <w:fldChar w:fldCharType="separate"/>
            </w:r>
            <w:r w:rsidRPr="00786CE0">
              <w:rPr>
                <w:color w:val="FFFFFF" w:themeColor="background1"/>
              </w:rPr>
              <w:t>S/S+</w:t>
            </w:r>
            <w:r w:rsidRPr="00786CE0">
              <w:rPr>
                <w:color w:val="FFFFFF" w:themeColor="background1"/>
              </w:rPr>
              <w:fldChar w:fldCharType="end"/>
            </w:r>
          </w:p>
        </w:tc>
        <w:tc>
          <w:tcPr>
            <w:tcW w:w="768" w:type="dxa"/>
            <w:shd w:val="clear" w:color="auto" w:fill="00188F"/>
            <w:vAlign w:val="center"/>
          </w:tcPr>
          <w:p w:rsidR="00B40BB5" w:rsidRPr="00EF36AC" w:rsidRDefault="00B40BB5" w:rsidP="00B40BB5">
            <w:pPr>
              <w:pStyle w:val="ProductList-OfferingBody"/>
              <w:ind w:left="-113"/>
              <w:jc w:val="center"/>
              <w:rPr>
                <w:color w:val="FFFFFF" w:themeColor="background1"/>
              </w:rPr>
            </w:pPr>
            <w:r w:rsidRPr="00EF36AC">
              <w:rPr>
                <w:color w:val="FFFFFF" w:themeColor="background1"/>
              </w:rPr>
              <w:fldChar w:fldCharType="begin"/>
            </w:r>
            <w:r w:rsidRPr="00EF36AC">
              <w:rPr>
                <w:color w:val="FFFFFF" w:themeColor="background1"/>
              </w:rPr>
              <w:instrText xml:space="preserve"> AutoTextList  \sNoStyle\t “соглашение о регистрации Server Cloud” </w:instrText>
            </w:r>
            <w:r w:rsidRPr="00EF36AC">
              <w:rPr>
                <w:color w:val="FFFFFF" w:themeColor="background1"/>
              </w:rPr>
              <w:fldChar w:fldCharType="separate"/>
            </w:r>
            <w:r w:rsidRPr="00EF36AC">
              <w:rPr>
                <w:color w:val="FFFFFF" w:themeColor="background1"/>
              </w:rPr>
              <w:t>SCE</w:t>
            </w:r>
            <w:r w:rsidRPr="00EF36AC">
              <w:rPr>
                <w:color w:val="FFFFFF" w:themeColor="background1"/>
              </w:rPr>
              <w:fldChar w:fldCharType="end"/>
            </w:r>
          </w:p>
        </w:tc>
      </w:tr>
      <w:tr w:rsidR="00B40BB5" w:rsidTr="00FB688A">
        <w:trPr>
          <w:cantSplit/>
        </w:trPr>
        <w:tc>
          <w:tcPr>
            <w:tcW w:w="3330" w:type="dxa"/>
            <w:tcBorders>
              <w:top w:val="nil"/>
              <w:left w:val="nil"/>
              <w:bottom w:val="dashSmallGap" w:sz="4" w:space="0" w:color="BFBFBF" w:themeColor="background1" w:themeShade="BF"/>
              <w:right w:val="nil"/>
            </w:tcBorders>
          </w:tcPr>
          <w:p w:rsidR="00B40BB5" w:rsidRDefault="00B40BB5" w:rsidP="00866AFF">
            <w:pPr>
              <w:pStyle w:val="ProductList-Offering2"/>
            </w:pPr>
            <w:bookmarkStart w:id="980" w:name="_Toc379797306"/>
            <w:bookmarkStart w:id="981" w:name="_Toc380513332"/>
            <w:bookmarkStart w:id="982" w:name="_Toc380655380"/>
            <w:bookmarkStart w:id="983" w:name="_Toc413391132"/>
            <w:r>
              <w:t>Microsoft Dynamics CRM Online Basic</w:t>
            </w:r>
            <w:r>
              <w:fldChar w:fldCharType="begin"/>
            </w:r>
            <w:r>
              <w:instrText>XE "Microsoft Dynamics CRM Online Basic"</w:instrText>
            </w:r>
            <w:r>
              <w:fldChar w:fldCharType="end"/>
            </w:r>
            <w:r>
              <w:t xml:space="preserve"> (подписная лицензия «на пользователя»)</w:t>
            </w:r>
            <w:bookmarkEnd w:id="980"/>
            <w:bookmarkEnd w:id="981"/>
            <w:bookmarkEnd w:id="982"/>
            <w:bookmarkEnd w:id="983"/>
          </w:p>
        </w:tc>
        <w:tc>
          <w:tcPr>
            <w:tcW w:w="630" w:type="dxa"/>
            <w:tcBorders>
              <w:top w:val="nil"/>
              <w:left w:val="nil"/>
              <w:bottom w:val="dashSmallGap" w:sz="4" w:space="0" w:color="BFBFBF" w:themeColor="background1" w:themeShade="BF"/>
              <w:right w:val="nil"/>
            </w:tcBorders>
            <w:vAlign w:val="center"/>
          </w:tcPr>
          <w:p w:rsidR="00B40BB5" w:rsidRDefault="00B40BB5" w:rsidP="00866AFF">
            <w:pPr>
              <w:pStyle w:val="ProductList-OfferingBody"/>
              <w:ind w:left="-113"/>
              <w:jc w:val="center"/>
            </w:pPr>
            <w:r>
              <w:t>1</w:t>
            </w:r>
          </w:p>
        </w:tc>
        <w:tc>
          <w:tcPr>
            <w:tcW w:w="671" w:type="dxa"/>
            <w:tcBorders>
              <w:left w:val="single" w:sz="12" w:space="0" w:color="FFFFFF" w:themeColor="background1"/>
            </w:tcBorders>
            <w:shd w:val="clear" w:color="auto" w:fill="BFBFBF" w:themeFill="background1" w:themeFillShade="BF"/>
            <w:vAlign w:val="center"/>
          </w:tcPr>
          <w:p w:rsidR="00B40BB5" w:rsidRDefault="00B40BB5" w:rsidP="00866AFF">
            <w:pPr>
              <w:pStyle w:val="ProductList-OfferingBody"/>
              <w:ind w:left="-113"/>
              <w:jc w:val="center"/>
            </w:pPr>
          </w:p>
        </w:tc>
        <w:tc>
          <w:tcPr>
            <w:tcW w:w="767"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 </w:t>
            </w:r>
            <w:r w:rsidRPr="00A00D25">
              <w:fldChar w:fldCharType="end"/>
            </w:r>
          </w:p>
        </w:tc>
        <w:tc>
          <w:tcPr>
            <w:tcW w:w="768" w:type="dxa"/>
            <w:shd w:val="clear" w:color="auto" w:fill="70AD47" w:themeFill="accent6"/>
            <w:vAlign w:val="center"/>
          </w:tcPr>
          <w:p w:rsidR="00B40BB5" w:rsidRPr="00A00D25" w:rsidRDefault="00B40BB5" w:rsidP="00866AFF">
            <w:pPr>
              <w:pStyle w:val="ProductList-OfferingBody"/>
              <w:ind w:left="-113"/>
              <w:jc w:val="center"/>
            </w:pPr>
          </w:p>
        </w:tc>
        <w:tc>
          <w:tcPr>
            <w:tcW w:w="767" w:type="dxa"/>
            <w:shd w:val="clear" w:color="auto" w:fill="70AD47" w:themeFill="accent6"/>
            <w:vAlign w:val="center"/>
          </w:tcPr>
          <w:p w:rsidR="00B40BB5" w:rsidRPr="00A00D25" w:rsidRDefault="00B40BB5" w:rsidP="00866AFF">
            <w:pPr>
              <w:pStyle w:val="ProductList-OfferingBody"/>
              <w:ind w:left="-113"/>
              <w:jc w:val="center"/>
            </w:pPr>
          </w:p>
        </w:tc>
        <w:tc>
          <w:tcPr>
            <w:tcW w:w="767" w:type="dxa"/>
            <w:shd w:val="clear" w:color="auto" w:fill="70AD47" w:themeFill="accent6"/>
            <w:vAlign w:val="center"/>
          </w:tcPr>
          <w:p w:rsidR="00B40BB5" w:rsidRPr="00A00D25" w:rsidRDefault="00B40BB5" w:rsidP="00866AFF">
            <w:pPr>
              <w:pStyle w:val="ProductList-OfferingBody"/>
              <w:ind w:left="-113"/>
              <w:jc w:val="center"/>
            </w:pPr>
          </w:p>
        </w:tc>
        <w:tc>
          <w:tcPr>
            <w:tcW w:w="768" w:type="dxa"/>
            <w:shd w:val="clear" w:color="auto" w:fill="70AD47" w:themeFill="accent6"/>
            <w:vAlign w:val="center"/>
          </w:tcPr>
          <w:p w:rsidR="00B40BB5" w:rsidRPr="00A00D25" w:rsidRDefault="00B40BB5" w:rsidP="00866AFF">
            <w:pPr>
              <w:pStyle w:val="ProductList-OfferingBody"/>
              <w:ind w:left="-113"/>
              <w:jc w:val="center"/>
            </w:pPr>
            <w:r w:rsidRPr="00A00D25">
              <w:fldChar w:fldCharType="begin"/>
            </w:r>
            <w:r w:rsidRPr="00A00D25">
              <w:instrText>AutoTextList  \sNotStyle\t "Open License и Open Value"</w:instrText>
            </w:r>
            <w:r w:rsidRPr="00A00D25">
              <w:fldChar w:fldCharType="separate"/>
            </w:r>
            <w:r w:rsidRPr="00A00D25">
              <w:t>OF</w:t>
            </w:r>
            <w:r w:rsidRPr="00A00D25">
              <w:fldChar w:fldCharType="end"/>
            </w:r>
          </w:p>
        </w:tc>
        <w:tc>
          <w:tcPr>
            <w:tcW w:w="767" w:type="dxa"/>
            <w:shd w:val="clear" w:color="auto" w:fill="70AD47" w:themeFill="accent6"/>
            <w:vAlign w:val="center"/>
          </w:tcPr>
          <w:p w:rsidR="00B40BB5" w:rsidRPr="00A00D25" w:rsidRDefault="00B40BB5" w:rsidP="00866AFF">
            <w:pPr>
              <w:pStyle w:val="ProductList-OfferingBody"/>
              <w:ind w:left="-113"/>
              <w:jc w:val="center"/>
            </w:pPr>
            <w:r w:rsidRPr="00A00D25">
              <w:fldChar w:fldCharType="begin"/>
            </w:r>
            <w:r w:rsidRPr="00A00D25">
              <w:instrText xml:space="preserve"> AutoTextList  \s NoStyle \t “</w:instrText>
            </w:r>
            <w:r w:rsidRPr="00A00D25">
              <w:rPr>
                <w:u w:val="single"/>
              </w:rPr>
              <w:instrText>для части организации в рамках Open Value</w:instrText>
            </w:r>
            <w:r w:rsidRPr="00A00D25">
              <w:instrText xml:space="preserve">” </w:instrText>
            </w:r>
            <w:r w:rsidRPr="00A00D25">
              <w:fldChar w:fldCharType="separate"/>
            </w:r>
            <w:r w:rsidRPr="00A00D25">
              <w:rPr>
                <w:lang w:val="en-US"/>
              </w:rPr>
              <w:t xml:space="preserve"> P </w:t>
            </w:r>
            <w:r w:rsidRPr="00A00D25">
              <w:fldChar w:fldCharType="end"/>
            </w:r>
          </w:p>
        </w:tc>
        <w:tc>
          <w:tcPr>
            <w:tcW w:w="767" w:type="dxa"/>
            <w:shd w:val="clear" w:color="auto" w:fill="BFBFBF" w:themeFill="background1" w:themeFillShade="BF"/>
            <w:vAlign w:val="center"/>
          </w:tcPr>
          <w:p w:rsidR="00B40BB5" w:rsidRPr="00A00D25" w:rsidRDefault="00B40BB5" w:rsidP="00866AFF">
            <w:pPr>
              <w:pStyle w:val="ProductList-OfferingBody"/>
              <w:ind w:left="-113"/>
              <w:jc w:val="center"/>
            </w:pPr>
          </w:p>
        </w:tc>
        <w:tc>
          <w:tcPr>
            <w:tcW w:w="768"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 </w:t>
            </w:r>
            <w:r w:rsidRPr="00A00D25">
              <w:fldChar w:fldCharType="end"/>
            </w:r>
          </w:p>
        </w:tc>
      </w:tr>
      <w:tr w:rsidR="00B40BB5" w:rsidTr="00FB688A">
        <w:trPr>
          <w:cantSplit/>
        </w:trPr>
        <w:tc>
          <w:tcPr>
            <w:tcW w:w="3330" w:type="dxa"/>
            <w:tcBorders>
              <w:top w:val="nil"/>
              <w:left w:val="nil"/>
              <w:bottom w:val="dashSmallGap" w:sz="4" w:space="0" w:color="BFBFBF" w:themeColor="background1" w:themeShade="BF"/>
              <w:right w:val="nil"/>
            </w:tcBorders>
          </w:tcPr>
          <w:p w:rsidR="00B40BB5" w:rsidRDefault="00B40BB5" w:rsidP="00730E25">
            <w:pPr>
              <w:pStyle w:val="ProductList-Offering2"/>
            </w:pPr>
            <w:bookmarkStart w:id="984" w:name="_Toc379797307"/>
            <w:bookmarkStart w:id="985" w:name="_Toc380513333"/>
            <w:bookmarkStart w:id="986" w:name="_Toc380655381"/>
            <w:bookmarkStart w:id="987" w:name="_Toc413391133"/>
            <w:r>
              <w:t>Microsoft Dynamics CRM Online Basic</w:t>
            </w:r>
            <w:r>
              <w:fldChar w:fldCharType="begin"/>
            </w:r>
            <w:r>
              <w:instrText>XE "Microsoft Dynamics CRM Online Basic"</w:instrText>
            </w:r>
            <w:r>
              <w:fldChar w:fldCharType="end"/>
            </w:r>
            <w:r>
              <w:t xml:space="preserve"> для SA</w:t>
            </w:r>
            <w:r>
              <w:fldChar w:fldCharType="begin"/>
            </w:r>
            <w:r>
              <w:instrText>XE "Microsoft Dynamics CRM Online Basic для SA"</w:instrText>
            </w:r>
            <w:r>
              <w:fldChar w:fldCharType="end"/>
            </w:r>
            <w:r>
              <w:t xml:space="preserve"> (подписная лицензия «на пользователя»)</w:t>
            </w:r>
            <w:bookmarkEnd w:id="984"/>
            <w:bookmarkEnd w:id="985"/>
            <w:bookmarkEnd w:id="986"/>
            <w:bookmarkEnd w:id="987"/>
          </w:p>
        </w:tc>
        <w:tc>
          <w:tcPr>
            <w:tcW w:w="630" w:type="dxa"/>
            <w:tcBorders>
              <w:top w:val="nil"/>
              <w:left w:val="nil"/>
              <w:bottom w:val="dashSmallGap" w:sz="4" w:space="0" w:color="BFBFBF" w:themeColor="background1" w:themeShade="BF"/>
              <w:right w:val="nil"/>
            </w:tcBorders>
            <w:vAlign w:val="center"/>
          </w:tcPr>
          <w:p w:rsidR="00B40BB5" w:rsidRDefault="00B40BB5" w:rsidP="00730E25">
            <w:pPr>
              <w:pStyle w:val="ProductList-OfferingBody"/>
              <w:ind w:left="-113"/>
              <w:jc w:val="center"/>
            </w:pPr>
            <w:r>
              <w:t>1</w:t>
            </w:r>
          </w:p>
        </w:tc>
        <w:tc>
          <w:tcPr>
            <w:tcW w:w="671" w:type="dxa"/>
            <w:tcBorders>
              <w:left w:val="single" w:sz="12" w:space="0" w:color="FFFFFF" w:themeColor="background1"/>
            </w:tcBorders>
            <w:shd w:val="clear" w:color="auto" w:fill="BFBFBF" w:themeFill="background1" w:themeFillShade="BF"/>
            <w:vAlign w:val="center"/>
          </w:tcPr>
          <w:p w:rsidR="00B40BB5" w:rsidRDefault="00B40BB5" w:rsidP="00730E25">
            <w:pPr>
              <w:pStyle w:val="ProductList-OfferingBody"/>
              <w:ind w:left="-113"/>
              <w:jc w:val="center"/>
            </w:pPr>
          </w:p>
        </w:tc>
        <w:tc>
          <w:tcPr>
            <w:tcW w:w="767"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 </w:t>
            </w:r>
            <w:r w:rsidRPr="00A00D25">
              <w:fldChar w:fldCharType="end"/>
            </w:r>
          </w:p>
        </w:tc>
        <w:tc>
          <w:tcPr>
            <w:tcW w:w="768" w:type="dxa"/>
            <w:shd w:val="clear" w:color="auto" w:fill="70AD47" w:themeFill="accent6"/>
            <w:vAlign w:val="center"/>
          </w:tcPr>
          <w:p w:rsidR="00B40BB5" w:rsidRPr="00A00D25" w:rsidRDefault="00B40BB5" w:rsidP="007079A3">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w:t>
            </w:r>
            <w:r w:rsidRPr="00A00D25">
              <w:rPr>
                <w:lang w:val="en-US"/>
              </w:rPr>
              <w:t>,</w:t>
            </w:r>
            <w:r w:rsidRPr="00A00D25">
              <w:fldChar w:fldCharType="begin"/>
            </w:r>
            <w:r w:rsidRPr="00A00D25">
              <w:instrText xml:space="preserve"> AutoTextList \sNoStyle\t "предложение Student"</w:instrText>
            </w:r>
            <w:r w:rsidRPr="00A00D25">
              <w:fldChar w:fldCharType="separate"/>
            </w:r>
            <w:r w:rsidRPr="00A00D25">
              <w:t>ST</w:t>
            </w:r>
            <w:r w:rsidRPr="00A00D25">
              <w:fldChar w:fldCharType="end"/>
            </w:r>
            <w:r w:rsidRPr="00A00D25">
              <w:t xml:space="preserve"> </w:t>
            </w:r>
            <w:r w:rsidRPr="00A00D25">
              <w:fldChar w:fldCharType="end"/>
            </w:r>
          </w:p>
        </w:tc>
        <w:tc>
          <w:tcPr>
            <w:tcW w:w="767" w:type="dxa"/>
            <w:shd w:val="clear" w:color="auto" w:fill="BFBFBF" w:themeFill="background1" w:themeFillShade="BF"/>
            <w:vAlign w:val="center"/>
          </w:tcPr>
          <w:p w:rsidR="00B40BB5" w:rsidRPr="00A00D25" w:rsidRDefault="00B40BB5" w:rsidP="00730E25">
            <w:pPr>
              <w:pStyle w:val="ProductList-OfferingBody"/>
              <w:ind w:left="-113"/>
              <w:jc w:val="center"/>
            </w:pPr>
          </w:p>
        </w:tc>
        <w:tc>
          <w:tcPr>
            <w:tcW w:w="767" w:type="dxa"/>
            <w:shd w:val="clear" w:color="auto" w:fill="BFBFBF" w:themeFill="background1" w:themeFillShade="BF"/>
            <w:vAlign w:val="center"/>
          </w:tcPr>
          <w:p w:rsidR="00B40BB5" w:rsidRPr="00A00D25" w:rsidRDefault="00B40BB5" w:rsidP="00730E25">
            <w:pPr>
              <w:pStyle w:val="ProductList-OfferingBody"/>
              <w:ind w:left="-113"/>
              <w:jc w:val="center"/>
            </w:pPr>
          </w:p>
        </w:tc>
        <w:tc>
          <w:tcPr>
            <w:tcW w:w="768" w:type="dxa"/>
            <w:shd w:val="clear" w:color="auto" w:fill="BFBFBF" w:themeFill="background1" w:themeFillShade="BF"/>
            <w:vAlign w:val="center"/>
          </w:tcPr>
          <w:p w:rsidR="00B40BB5" w:rsidRPr="00A00D25" w:rsidRDefault="00B40BB5" w:rsidP="00730E25">
            <w:pPr>
              <w:pStyle w:val="ProductList-OfferingBody"/>
              <w:ind w:left="-113"/>
              <w:jc w:val="center"/>
            </w:pPr>
          </w:p>
        </w:tc>
        <w:tc>
          <w:tcPr>
            <w:tcW w:w="767" w:type="dxa"/>
            <w:shd w:val="clear" w:color="auto" w:fill="BFBFBF" w:themeFill="background1" w:themeFillShade="BF"/>
            <w:vAlign w:val="center"/>
          </w:tcPr>
          <w:p w:rsidR="00B40BB5" w:rsidRPr="00A00D25" w:rsidRDefault="00B40BB5" w:rsidP="00730E25">
            <w:pPr>
              <w:pStyle w:val="ProductList-OfferingBody"/>
              <w:ind w:left="-113"/>
              <w:jc w:val="center"/>
            </w:pPr>
          </w:p>
        </w:tc>
        <w:tc>
          <w:tcPr>
            <w:tcW w:w="767" w:type="dxa"/>
            <w:shd w:val="clear" w:color="auto" w:fill="BFBFBF" w:themeFill="background1" w:themeFillShade="BF"/>
            <w:vAlign w:val="center"/>
          </w:tcPr>
          <w:p w:rsidR="00B40BB5" w:rsidRPr="00A00D25" w:rsidRDefault="00B40BB5" w:rsidP="00730E25">
            <w:pPr>
              <w:pStyle w:val="ProductList-OfferingBody"/>
              <w:ind w:left="-113"/>
              <w:jc w:val="center"/>
            </w:pPr>
          </w:p>
        </w:tc>
        <w:tc>
          <w:tcPr>
            <w:tcW w:w="768"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 </w:t>
            </w:r>
            <w:r w:rsidRPr="00A00D25">
              <w:fldChar w:fldCharType="end"/>
            </w:r>
          </w:p>
        </w:tc>
      </w:tr>
      <w:tr w:rsidR="00B40BB5" w:rsidTr="00FB688A">
        <w:trPr>
          <w:cantSplit/>
        </w:trPr>
        <w:tc>
          <w:tcPr>
            <w:tcW w:w="3330" w:type="dxa"/>
            <w:tcBorders>
              <w:top w:val="nil"/>
              <w:left w:val="nil"/>
              <w:bottom w:val="dashSmallGap" w:sz="4" w:space="0" w:color="BFBFBF" w:themeColor="background1" w:themeShade="BF"/>
              <w:right w:val="nil"/>
            </w:tcBorders>
          </w:tcPr>
          <w:p w:rsidR="00B40BB5" w:rsidRDefault="00B40BB5" w:rsidP="00866AFF">
            <w:pPr>
              <w:pStyle w:val="ProductList-Offering2"/>
            </w:pPr>
            <w:bookmarkStart w:id="988" w:name="_Toc379797308"/>
            <w:bookmarkStart w:id="989" w:name="_Toc380513334"/>
            <w:bookmarkStart w:id="990" w:name="_Toc380655382"/>
            <w:bookmarkStart w:id="991" w:name="_Toc413391134"/>
            <w:r>
              <w:t>Расширенная поддержка Microsoft Dynamics CRM Online</w:t>
            </w:r>
            <w:bookmarkEnd w:id="988"/>
            <w:bookmarkEnd w:id="989"/>
            <w:bookmarkEnd w:id="990"/>
            <w:bookmarkEnd w:id="991"/>
            <w:r>
              <w:fldChar w:fldCharType="begin"/>
            </w:r>
            <w:r>
              <w:instrText>XE "Расширенная поддержка Microsoft Dynamics CRM Online"</w:instrText>
            </w:r>
            <w:r>
              <w:fldChar w:fldCharType="end"/>
            </w:r>
          </w:p>
        </w:tc>
        <w:tc>
          <w:tcPr>
            <w:tcW w:w="630" w:type="dxa"/>
            <w:tcBorders>
              <w:top w:val="nil"/>
              <w:left w:val="nil"/>
              <w:bottom w:val="dashSmallGap" w:sz="4" w:space="0" w:color="BFBFBF" w:themeColor="background1" w:themeShade="BF"/>
              <w:right w:val="nil"/>
            </w:tcBorders>
            <w:vAlign w:val="center"/>
          </w:tcPr>
          <w:p w:rsidR="00B40BB5" w:rsidRDefault="00B40BB5" w:rsidP="00866AFF">
            <w:pPr>
              <w:pStyle w:val="ProductList-OfferingBody"/>
              <w:ind w:left="-113"/>
              <w:jc w:val="center"/>
            </w:pPr>
            <w:r>
              <w:t>1</w:t>
            </w:r>
          </w:p>
        </w:tc>
        <w:tc>
          <w:tcPr>
            <w:tcW w:w="671" w:type="dxa"/>
            <w:tcBorders>
              <w:left w:val="single" w:sz="12" w:space="0" w:color="FFFFFF" w:themeColor="background1"/>
            </w:tcBorders>
            <w:shd w:val="clear" w:color="auto" w:fill="70AD47" w:themeFill="accent6"/>
            <w:vAlign w:val="center"/>
          </w:tcPr>
          <w:p w:rsidR="00B40BB5" w:rsidRDefault="00B40BB5" w:rsidP="00866AFF">
            <w:pPr>
              <w:pStyle w:val="ProductList-OfferingBody"/>
              <w:ind w:left="-113"/>
              <w:jc w:val="center"/>
            </w:pPr>
            <w:r>
              <w:t>1</w:t>
            </w:r>
          </w:p>
        </w:tc>
        <w:tc>
          <w:tcPr>
            <w:tcW w:w="767"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 </w:t>
            </w:r>
            <w:r w:rsidRPr="00A00D25">
              <w:fldChar w:fldCharType="end"/>
            </w:r>
          </w:p>
        </w:tc>
        <w:tc>
          <w:tcPr>
            <w:tcW w:w="768" w:type="dxa"/>
            <w:shd w:val="clear" w:color="auto" w:fill="70AD47" w:themeFill="accent6"/>
            <w:vAlign w:val="center"/>
          </w:tcPr>
          <w:p w:rsidR="00B40BB5" w:rsidRPr="00A00D25" w:rsidRDefault="00B40BB5" w:rsidP="00866AFF">
            <w:pPr>
              <w:pStyle w:val="ProductList-OfferingBody"/>
              <w:ind w:left="-113"/>
              <w:jc w:val="center"/>
            </w:pPr>
          </w:p>
        </w:tc>
        <w:tc>
          <w:tcPr>
            <w:tcW w:w="767" w:type="dxa"/>
            <w:shd w:val="clear" w:color="auto" w:fill="70AD47" w:themeFill="accent6"/>
            <w:vAlign w:val="center"/>
          </w:tcPr>
          <w:p w:rsidR="00B40BB5" w:rsidRPr="00A00D25" w:rsidRDefault="00B40BB5" w:rsidP="00866AFF">
            <w:pPr>
              <w:pStyle w:val="ProductList-OfferingBody"/>
              <w:ind w:left="-113"/>
              <w:jc w:val="center"/>
            </w:pPr>
          </w:p>
        </w:tc>
        <w:tc>
          <w:tcPr>
            <w:tcW w:w="767" w:type="dxa"/>
            <w:shd w:val="clear" w:color="auto" w:fill="70AD47" w:themeFill="accent6"/>
            <w:vAlign w:val="center"/>
          </w:tcPr>
          <w:p w:rsidR="00B40BB5" w:rsidRPr="00A00D25" w:rsidRDefault="00B40BB5" w:rsidP="00866AFF">
            <w:pPr>
              <w:pStyle w:val="ProductList-OfferingBody"/>
              <w:ind w:left="-113"/>
              <w:jc w:val="center"/>
            </w:pPr>
          </w:p>
        </w:tc>
        <w:tc>
          <w:tcPr>
            <w:tcW w:w="768"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\sNotStyle\t "Open License и Open Value"</w:instrText>
            </w:r>
            <w:r w:rsidRPr="00A00D25">
              <w:fldChar w:fldCharType="separate"/>
            </w:r>
            <w:r w:rsidRPr="00A00D25">
              <w:t>OF</w:t>
            </w:r>
            <w:r w:rsidRPr="00A00D25">
              <w:fldChar w:fldCharType="end"/>
            </w:r>
          </w:p>
        </w:tc>
        <w:tc>
          <w:tcPr>
            <w:tcW w:w="767"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 xml:space="preserve"> AutoTextList  \s NoStyle \t “</w:instrText>
            </w:r>
            <w:r w:rsidRPr="00A00D25">
              <w:rPr>
                <w:u w:val="single"/>
              </w:rPr>
              <w:instrText>для части организации в рамках Open Value</w:instrText>
            </w:r>
            <w:r w:rsidRPr="00A00D25">
              <w:instrText xml:space="preserve">” </w:instrText>
            </w:r>
            <w:r w:rsidRPr="00A00D25">
              <w:fldChar w:fldCharType="separate"/>
            </w:r>
            <w:r w:rsidRPr="00A00D25">
              <w:rPr>
                <w:lang w:val="en-US"/>
              </w:rPr>
              <w:t xml:space="preserve"> P </w:t>
            </w:r>
            <w:r w:rsidRPr="00A00D25">
              <w:fldChar w:fldCharType="end"/>
            </w:r>
          </w:p>
        </w:tc>
        <w:tc>
          <w:tcPr>
            <w:tcW w:w="767" w:type="dxa"/>
            <w:shd w:val="clear" w:color="auto" w:fill="BFBFBF" w:themeFill="background1" w:themeFillShade="BF"/>
            <w:vAlign w:val="center"/>
          </w:tcPr>
          <w:p w:rsidR="00B40BB5" w:rsidRPr="00A00D25" w:rsidRDefault="00B40BB5" w:rsidP="00866AFF">
            <w:pPr>
              <w:pStyle w:val="ProductList-OfferingBody"/>
              <w:ind w:left="-113"/>
              <w:jc w:val="center"/>
            </w:pPr>
          </w:p>
        </w:tc>
        <w:tc>
          <w:tcPr>
            <w:tcW w:w="768"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 </w:t>
            </w:r>
            <w:r w:rsidRPr="00A00D25">
              <w:fldChar w:fldCharType="end"/>
            </w:r>
          </w:p>
        </w:tc>
      </w:tr>
      <w:tr w:rsidR="00B40BB5" w:rsidTr="00FB688A">
        <w:trPr>
          <w:cantSplit/>
        </w:trPr>
        <w:tc>
          <w:tcPr>
            <w:tcW w:w="3330" w:type="dxa"/>
            <w:tcBorders>
              <w:top w:val="nil"/>
              <w:left w:val="nil"/>
              <w:bottom w:val="dashSmallGap" w:sz="4" w:space="0" w:color="BFBFBF" w:themeColor="background1" w:themeShade="BF"/>
              <w:right w:val="nil"/>
            </w:tcBorders>
          </w:tcPr>
          <w:p w:rsidR="00B40BB5" w:rsidRDefault="00B40BB5" w:rsidP="00C10F04">
            <w:pPr>
              <w:pStyle w:val="ProductList-Offering2"/>
            </w:pPr>
            <w:bookmarkStart w:id="992" w:name="_Toc413391135"/>
            <w:r>
              <w:t>Microsoft Dynamics CRM Online Enterprise</w:t>
            </w:r>
            <w:r>
              <w:fldChar w:fldCharType="begin"/>
            </w:r>
            <w:r>
              <w:instrText>XE "Microsoft Dynamics CRM Online Enterprise"</w:instrText>
            </w:r>
            <w:r>
              <w:fldChar w:fldCharType="end"/>
            </w:r>
            <w:r>
              <w:t xml:space="preserve"> (подписная лицензия «на пользователя»)</w:t>
            </w:r>
            <w:bookmarkEnd w:id="992"/>
          </w:p>
        </w:tc>
        <w:tc>
          <w:tcPr>
            <w:tcW w:w="630" w:type="dxa"/>
            <w:tcBorders>
              <w:top w:val="nil"/>
              <w:left w:val="nil"/>
              <w:bottom w:val="dashSmallGap" w:sz="4" w:space="0" w:color="BFBFBF" w:themeColor="background1" w:themeShade="BF"/>
              <w:right w:val="nil"/>
            </w:tcBorders>
            <w:vAlign w:val="center"/>
          </w:tcPr>
          <w:p w:rsidR="00B40BB5" w:rsidRDefault="00B40BB5" w:rsidP="00730E25">
            <w:pPr>
              <w:pStyle w:val="ProductList-OfferingBody"/>
              <w:ind w:left="-113"/>
              <w:jc w:val="center"/>
            </w:pPr>
            <w:r>
              <w:t>1</w:t>
            </w:r>
          </w:p>
        </w:tc>
        <w:tc>
          <w:tcPr>
            <w:tcW w:w="671" w:type="dxa"/>
            <w:tcBorders>
              <w:left w:val="single" w:sz="12" w:space="0" w:color="FFFFFF" w:themeColor="background1"/>
            </w:tcBorders>
            <w:shd w:val="clear" w:color="auto" w:fill="70AD47" w:themeFill="accent6"/>
            <w:vAlign w:val="center"/>
          </w:tcPr>
          <w:p w:rsidR="00B40BB5" w:rsidRDefault="00B40BB5" w:rsidP="00730E25">
            <w:pPr>
              <w:pStyle w:val="ProductList-OfferingBody"/>
              <w:ind w:left="-113"/>
              <w:jc w:val="center"/>
            </w:pPr>
            <w:r>
              <w:t>1</w:t>
            </w:r>
          </w:p>
        </w:tc>
        <w:tc>
          <w:tcPr>
            <w:tcW w:w="767"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 </w:t>
            </w:r>
            <w:r w:rsidRPr="00A00D25">
              <w:fldChar w:fldCharType="end"/>
            </w:r>
          </w:p>
        </w:tc>
        <w:tc>
          <w:tcPr>
            <w:tcW w:w="768" w:type="dxa"/>
            <w:shd w:val="clear" w:color="auto" w:fill="BFBFBF" w:themeFill="background1" w:themeFillShade="BF"/>
            <w:vAlign w:val="center"/>
          </w:tcPr>
          <w:p w:rsidR="00B40BB5" w:rsidRPr="00A00D25" w:rsidRDefault="00B40BB5" w:rsidP="00730E25">
            <w:pPr>
              <w:pStyle w:val="ProductList-OfferingBody"/>
              <w:ind w:left="-113"/>
              <w:jc w:val="center"/>
            </w:pPr>
          </w:p>
        </w:tc>
        <w:tc>
          <w:tcPr>
            <w:tcW w:w="767" w:type="dxa"/>
            <w:shd w:val="clear" w:color="auto" w:fill="70AD47" w:themeFill="accent6"/>
            <w:vAlign w:val="center"/>
          </w:tcPr>
          <w:p w:rsidR="00B40BB5" w:rsidRPr="00A00D25" w:rsidRDefault="00B40BB5" w:rsidP="00730E25">
            <w:pPr>
              <w:pStyle w:val="ProductList-OfferingBody"/>
              <w:ind w:left="-113"/>
              <w:jc w:val="center"/>
            </w:pPr>
          </w:p>
        </w:tc>
        <w:tc>
          <w:tcPr>
            <w:tcW w:w="767" w:type="dxa"/>
            <w:shd w:val="clear" w:color="auto" w:fill="BFBFBF" w:themeFill="background1" w:themeFillShade="BF"/>
            <w:vAlign w:val="center"/>
          </w:tcPr>
          <w:p w:rsidR="00B40BB5" w:rsidRPr="00A00D25" w:rsidRDefault="00B40BB5" w:rsidP="00730E25">
            <w:pPr>
              <w:pStyle w:val="ProductList-OfferingBody"/>
              <w:ind w:left="-113"/>
              <w:jc w:val="center"/>
            </w:pPr>
          </w:p>
        </w:tc>
        <w:tc>
          <w:tcPr>
            <w:tcW w:w="768" w:type="dxa"/>
            <w:shd w:val="clear" w:color="auto" w:fill="BFBFBF" w:themeFill="background1" w:themeFillShade="BF"/>
            <w:vAlign w:val="center"/>
          </w:tcPr>
          <w:p w:rsidR="00B40BB5" w:rsidRPr="00A00D25" w:rsidRDefault="00B40BB5" w:rsidP="00730E25">
            <w:pPr>
              <w:pStyle w:val="ProductList-OfferingBody"/>
              <w:ind w:left="-113"/>
              <w:jc w:val="center"/>
            </w:pPr>
          </w:p>
        </w:tc>
        <w:tc>
          <w:tcPr>
            <w:tcW w:w="767" w:type="dxa"/>
            <w:shd w:val="clear" w:color="auto" w:fill="BFBFBF" w:themeFill="background1" w:themeFillShade="BF"/>
            <w:vAlign w:val="center"/>
          </w:tcPr>
          <w:p w:rsidR="00B40BB5" w:rsidRPr="00A00D25" w:rsidRDefault="00B40BB5" w:rsidP="00730E25">
            <w:pPr>
              <w:pStyle w:val="ProductList-OfferingBody"/>
              <w:ind w:left="-113"/>
              <w:jc w:val="center"/>
            </w:pPr>
          </w:p>
        </w:tc>
        <w:tc>
          <w:tcPr>
            <w:tcW w:w="767" w:type="dxa"/>
            <w:shd w:val="clear" w:color="auto" w:fill="BFBFBF" w:themeFill="background1" w:themeFillShade="BF"/>
            <w:vAlign w:val="center"/>
          </w:tcPr>
          <w:p w:rsidR="00B40BB5" w:rsidRPr="00A00D25" w:rsidRDefault="00B40BB5" w:rsidP="00730E25">
            <w:pPr>
              <w:pStyle w:val="ProductList-OfferingBody"/>
              <w:ind w:left="-113"/>
              <w:jc w:val="center"/>
            </w:pPr>
          </w:p>
        </w:tc>
        <w:tc>
          <w:tcPr>
            <w:tcW w:w="768"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 </w:t>
            </w:r>
            <w:r w:rsidRPr="00A00D25">
              <w:fldChar w:fldCharType="end"/>
            </w:r>
          </w:p>
        </w:tc>
      </w:tr>
      <w:tr w:rsidR="00B40BB5" w:rsidTr="00FB688A">
        <w:trPr>
          <w:cantSplit/>
        </w:trPr>
        <w:tc>
          <w:tcPr>
            <w:tcW w:w="3330" w:type="dxa"/>
            <w:tcBorders>
              <w:top w:val="nil"/>
              <w:left w:val="nil"/>
              <w:bottom w:val="dashSmallGap" w:sz="4" w:space="0" w:color="BFBFBF" w:themeColor="background1" w:themeShade="BF"/>
              <w:right w:val="nil"/>
            </w:tcBorders>
          </w:tcPr>
          <w:p w:rsidR="00B40BB5" w:rsidRDefault="00B40BB5" w:rsidP="00C10F04">
            <w:pPr>
              <w:pStyle w:val="ProductList-Offering2"/>
            </w:pPr>
            <w:bookmarkStart w:id="993" w:name="_Toc379797309"/>
            <w:bookmarkStart w:id="994" w:name="_Toc380513335"/>
            <w:bookmarkStart w:id="995" w:name="_Toc380655383"/>
            <w:bookmarkStart w:id="996" w:name="_Toc413391136"/>
            <w:r>
              <w:t>Microsoft Dynamics CRM Online Enterprise</w:t>
            </w:r>
            <w:r>
              <w:fldChar w:fldCharType="begin"/>
            </w:r>
            <w:r>
              <w:instrText>XE "Microsoft Dynamics CRM Online Enterprise для Software Assurance"</w:instrText>
            </w:r>
            <w:r>
              <w:fldChar w:fldCharType="end"/>
            </w:r>
            <w:r>
              <w:t xml:space="preserve"> для Software Assurance (Подписная лицензия «на пользователя»)</w:t>
            </w:r>
            <w:bookmarkEnd w:id="996"/>
          </w:p>
        </w:tc>
        <w:tc>
          <w:tcPr>
            <w:tcW w:w="630" w:type="dxa"/>
            <w:tcBorders>
              <w:top w:val="nil"/>
              <w:left w:val="nil"/>
              <w:bottom w:val="dashSmallGap" w:sz="4" w:space="0" w:color="BFBFBF" w:themeColor="background1" w:themeShade="BF"/>
              <w:right w:val="nil"/>
            </w:tcBorders>
            <w:vAlign w:val="center"/>
          </w:tcPr>
          <w:p w:rsidR="00B40BB5" w:rsidRDefault="00B40BB5" w:rsidP="00730E25">
            <w:pPr>
              <w:pStyle w:val="ProductList-OfferingBody"/>
              <w:ind w:left="-113"/>
              <w:jc w:val="center"/>
            </w:pPr>
            <w:r>
              <w:t>1</w:t>
            </w:r>
          </w:p>
        </w:tc>
        <w:tc>
          <w:tcPr>
            <w:tcW w:w="671" w:type="dxa"/>
            <w:tcBorders>
              <w:left w:val="single" w:sz="12" w:space="0" w:color="FFFFFF" w:themeColor="background1"/>
            </w:tcBorders>
            <w:shd w:val="clear" w:color="auto" w:fill="BFBFBF" w:themeFill="background1" w:themeFillShade="BF"/>
            <w:vAlign w:val="center"/>
          </w:tcPr>
          <w:p w:rsidR="00B40BB5" w:rsidRDefault="00B40BB5" w:rsidP="00730E25">
            <w:pPr>
              <w:pStyle w:val="ProductList-OfferingBody"/>
              <w:ind w:left="-113"/>
              <w:jc w:val="center"/>
            </w:pPr>
          </w:p>
        </w:tc>
        <w:tc>
          <w:tcPr>
            <w:tcW w:w="767"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 </w:t>
            </w:r>
            <w:r w:rsidRPr="00A00D25">
              <w:fldChar w:fldCharType="end"/>
            </w:r>
          </w:p>
        </w:tc>
        <w:tc>
          <w:tcPr>
            <w:tcW w:w="768" w:type="dxa"/>
            <w:shd w:val="clear" w:color="auto" w:fill="BFBFBF" w:themeFill="background1" w:themeFillShade="BF"/>
            <w:vAlign w:val="center"/>
          </w:tcPr>
          <w:p w:rsidR="00B40BB5" w:rsidRPr="00A00D25" w:rsidRDefault="00B40BB5" w:rsidP="00730E25">
            <w:pPr>
              <w:pStyle w:val="ProductList-OfferingBody"/>
              <w:ind w:left="-113"/>
              <w:jc w:val="center"/>
            </w:pPr>
          </w:p>
        </w:tc>
        <w:tc>
          <w:tcPr>
            <w:tcW w:w="767" w:type="dxa"/>
            <w:shd w:val="clear" w:color="auto" w:fill="BFBFBF" w:themeFill="background1" w:themeFillShade="BF"/>
            <w:vAlign w:val="center"/>
          </w:tcPr>
          <w:p w:rsidR="00B40BB5" w:rsidRPr="00A00D25" w:rsidRDefault="00B40BB5" w:rsidP="00730E25">
            <w:pPr>
              <w:pStyle w:val="ProductList-OfferingBody"/>
              <w:ind w:left="-113"/>
              <w:jc w:val="center"/>
            </w:pPr>
          </w:p>
        </w:tc>
        <w:tc>
          <w:tcPr>
            <w:tcW w:w="767" w:type="dxa"/>
            <w:shd w:val="clear" w:color="auto" w:fill="BFBFBF" w:themeFill="background1" w:themeFillShade="BF"/>
            <w:vAlign w:val="center"/>
          </w:tcPr>
          <w:p w:rsidR="00B40BB5" w:rsidRPr="00A00D25" w:rsidRDefault="00B40BB5" w:rsidP="00730E25">
            <w:pPr>
              <w:pStyle w:val="ProductList-OfferingBody"/>
              <w:ind w:left="-113"/>
              <w:jc w:val="center"/>
            </w:pPr>
          </w:p>
        </w:tc>
        <w:tc>
          <w:tcPr>
            <w:tcW w:w="768" w:type="dxa"/>
            <w:shd w:val="clear" w:color="auto" w:fill="BFBFBF" w:themeFill="background1" w:themeFillShade="BF"/>
            <w:vAlign w:val="center"/>
          </w:tcPr>
          <w:p w:rsidR="00B40BB5" w:rsidRPr="00A00D25" w:rsidRDefault="00B40BB5" w:rsidP="00730E25">
            <w:pPr>
              <w:pStyle w:val="ProductList-OfferingBody"/>
              <w:ind w:left="-113"/>
              <w:jc w:val="center"/>
            </w:pPr>
          </w:p>
        </w:tc>
        <w:tc>
          <w:tcPr>
            <w:tcW w:w="767" w:type="dxa"/>
            <w:shd w:val="clear" w:color="auto" w:fill="BFBFBF" w:themeFill="background1" w:themeFillShade="BF"/>
            <w:vAlign w:val="center"/>
          </w:tcPr>
          <w:p w:rsidR="00B40BB5" w:rsidRPr="00A00D25" w:rsidRDefault="00B40BB5" w:rsidP="00730E25">
            <w:pPr>
              <w:pStyle w:val="ProductList-OfferingBody"/>
              <w:ind w:left="-113"/>
              <w:jc w:val="center"/>
            </w:pPr>
          </w:p>
        </w:tc>
        <w:tc>
          <w:tcPr>
            <w:tcW w:w="767" w:type="dxa"/>
            <w:shd w:val="clear" w:color="auto" w:fill="BFBFBF" w:themeFill="background1" w:themeFillShade="BF"/>
            <w:vAlign w:val="center"/>
          </w:tcPr>
          <w:p w:rsidR="00B40BB5" w:rsidRPr="00A00D25" w:rsidRDefault="00B40BB5" w:rsidP="00730E25">
            <w:pPr>
              <w:pStyle w:val="ProductList-OfferingBody"/>
              <w:ind w:left="-113"/>
              <w:jc w:val="center"/>
            </w:pPr>
          </w:p>
        </w:tc>
        <w:tc>
          <w:tcPr>
            <w:tcW w:w="768"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 </w:t>
            </w:r>
            <w:r w:rsidRPr="00A00D25">
              <w:fldChar w:fldCharType="end"/>
            </w:r>
          </w:p>
        </w:tc>
      </w:tr>
      <w:tr w:rsidR="00B40BB5" w:rsidTr="00FB688A">
        <w:trPr>
          <w:cantSplit/>
        </w:trPr>
        <w:tc>
          <w:tcPr>
            <w:tcW w:w="3330" w:type="dxa"/>
            <w:tcBorders>
              <w:top w:val="nil"/>
              <w:left w:val="nil"/>
              <w:bottom w:val="dashSmallGap" w:sz="4" w:space="0" w:color="BFBFBF" w:themeColor="background1" w:themeShade="BF"/>
              <w:right w:val="nil"/>
            </w:tcBorders>
          </w:tcPr>
          <w:p w:rsidR="00B40BB5" w:rsidRDefault="00B40BB5" w:rsidP="00866AFF">
            <w:pPr>
              <w:pStyle w:val="ProductList-Offering2"/>
            </w:pPr>
            <w:bookmarkStart w:id="997" w:name="_Toc413391137"/>
            <w:bookmarkEnd w:id="993"/>
            <w:bookmarkEnd w:id="994"/>
            <w:bookmarkEnd w:id="995"/>
            <w:r>
              <w:t>Microsoft Dynamics CRM Online Essential (Подписная лицензия «на пользователя»)</w:t>
            </w:r>
            <w:bookmarkEnd w:id="997"/>
            <w:r>
              <w:fldChar w:fldCharType="begin"/>
            </w:r>
            <w:r>
              <w:instrText>XE "Microsoft Dynamics CRM Online Essential"</w:instrText>
            </w:r>
            <w:r>
              <w:fldChar w:fldCharType="end"/>
            </w:r>
          </w:p>
        </w:tc>
        <w:tc>
          <w:tcPr>
            <w:tcW w:w="630" w:type="dxa"/>
            <w:tcBorders>
              <w:top w:val="nil"/>
              <w:left w:val="nil"/>
              <w:bottom w:val="dashSmallGap" w:sz="4" w:space="0" w:color="BFBFBF" w:themeColor="background1" w:themeShade="BF"/>
              <w:right w:val="nil"/>
            </w:tcBorders>
            <w:vAlign w:val="center"/>
          </w:tcPr>
          <w:p w:rsidR="00B40BB5" w:rsidRDefault="00B40BB5" w:rsidP="00866AFF">
            <w:pPr>
              <w:pStyle w:val="ProductList-OfferingBody"/>
              <w:ind w:left="-113"/>
              <w:jc w:val="center"/>
            </w:pPr>
            <w:r>
              <w:t>1</w:t>
            </w:r>
          </w:p>
        </w:tc>
        <w:tc>
          <w:tcPr>
            <w:tcW w:w="671" w:type="dxa"/>
            <w:tcBorders>
              <w:left w:val="single" w:sz="12" w:space="0" w:color="FFFFFF" w:themeColor="background1"/>
            </w:tcBorders>
            <w:shd w:val="clear" w:color="auto" w:fill="BFBFBF" w:themeFill="background1" w:themeFillShade="BF"/>
            <w:vAlign w:val="center"/>
          </w:tcPr>
          <w:p w:rsidR="00B40BB5" w:rsidRDefault="00B40BB5" w:rsidP="00866AFF">
            <w:pPr>
              <w:pStyle w:val="ProductList-OfferingBody"/>
              <w:ind w:left="-113"/>
              <w:jc w:val="center"/>
            </w:pPr>
          </w:p>
        </w:tc>
        <w:tc>
          <w:tcPr>
            <w:tcW w:w="767"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 </w:t>
            </w:r>
            <w:r w:rsidRPr="00A00D25">
              <w:fldChar w:fldCharType="end"/>
            </w:r>
          </w:p>
        </w:tc>
        <w:tc>
          <w:tcPr>
            <w:tcW w:w="768" w:type="dxa"/>
            <w:shd w:val="clear" w:color="auto" w:fill="70AD47" w:themeFill="accent6"/>
            <w:vAlign w:val="center"/>
          </w:tcPr>
          <w:p w:rsidR="00B40BB5" w:rsidRPr="00A00D25" w:rsidRDefault="00B40BB5" w:rsidP="00866AFF">
            <w:pPr>
              <w:pStyle w:val="ProductList-OfferingBody"/>
              <w:ind w:left="-113"/>
              <w:jc w:val="center"/>
            </w:pPr>
          </w:p>
        </w:tc>
        <w:tc>
          <w:tcPr>
            <w:tcW w:w="767" w:type="dxa"/>
            <w:shd w:val="clear" w:color="auto" w:fill="70AD47" w:themeFill="accent6"/>
            <w:vAlign w:val="center"/>
          </w:tcPr>
          <w:p w:rsidR="00B40BB5" w:rsidRPr="00A00D25" w:rsidRDefault="00B40BB5" w:rsidP="00866AFF">
            <w:pPr>
              <w:pStyle w:val="ProductList-OfferingBody"/>
              <w:ind w:left="-113"/>
              <w:jc w:val="center"/>
            </w:pPr>
          </w:p>
        </w:tc>
        <w:tc>
          <w:tcPr>
            <w:tcW w:w="767" w:type="dxa"/>
            <w:shd w:val="clear" w:color="auto" w:fill="70AD47" w:themeFill="accent6"/>
            <w:vAlign w:val="center"/>
          </w:tcPr>
          <w:p w:rsidR="00B40BB5" w:rsidRPr="00A00D25" w:rsidRDefault="00B40BB5" w:rsidP="00866AFF">
            <w:pPr>
              <w:pStyle w:val="ProductList-OfferingBody"/>
              <w:ind w:left="-113"/>
              <w:jc w:val="center"/>
            </w:pPr>
          </w:p>
        </w:tc>
        <w:tc>
          <w:tcPr>
            <w:tcW w:w="768"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\sNotStyle\t "Open License и Open Value"</w:instrText>
            </w:r>
            <w:r w:rsidRPr="00A00D25">
              <w:fldChar w:fldCharType="separate"/>
            </w:r>
            <w:r w:rsidRPr="00A00D25">
              <w:t>OF</w:t>
            </w:r>
            <w:r w:rsidRPr="00A00D25">
              <w:fldChar w:fldCharType="end"/>
            </w:r>
          </w:p>
        </w:tc>
        <w:tc>
          <w:tcPr>
            <w:tcW w:w="767"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 xml:space="preserve"> AutoTextList  \s NoStyle \t “</w:instrText>
            </w:r>
            <w:r w:rsidRPr="00A00D25">
              <w:rPr>
                <w:u w:val="single"/>
              </w:rPr>
              <w:instrText>для части организации в рамках Open Value</w:instrText>
            </w:r>
            <w:r w:rsidRPr="00A00D25">
              <w:instrText xml:space="preserve">” </w:instrText>
            </w:r>
            <w:r w:rsidRPr="00A00D25">
              <w:fldChar w:fldCharType="separate"/>
            </w:r>
            <w:r w:rsidRPr="00A00D25">
              <w:rPr>
                <w:lang w:val="en-US"/>
              </w:rPr>
              <w:t xml:space="preserve"> P </w:t>
            </w:r>
            <w:r w:rsidRPr="00A00D25">
              <w:fldChar w:fldCharType="end"/>
            </w:r>
          </w:p>
        </w:tc>
        <w:tc>
          <w:tcPr>
            <w:tcW w:w="767" w:type="dxa"/>
            <w:shd w:val="clear" w:color="auto" w:fill="BFBFBF" w:themeFill="background1" w:themeFillShade="BF"/>
            <w:vAlign w:val="center"/>
          </w:tcPr>
          <w:p w:rsidR="00B40BB5" w:rsidRPr="00A00D25" w:rsidRDefault="00B40BB5" w:rsidP="00866AFF">
            <w:pPr>
              <w:pStyle w:val="ProductList-OfferingBody"/>
              <w:ind w:left="-113"/>
              <w:jc w:val="center"/>
            </w:pPr>
          </w:p>
        </w:tc>
        <w:tc>
          <w:tcPr>
            <w:tcW w:w="768"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 </w:t>
            </w:r>
            <w:r w:rsidRPr="00A00D25">
              <w:fldChar w:fldCharType="end"/>
            </w:r>
          </w:p>
        </w:tc>
      </w:tr>
      <w:tr w:rsidR="00B40BB5" w:rsidTr="00FB688A">
        <w:trPr>
          <w:cantSplit/>
          <w:trHeight w:val="44"/>
        </w:trPr>
        <w:tc>
          <w:tcPr>
            <w:tcW w:w="3330" w:type="dxa"/>
            <w:tcBorders>
              <w:top w:val="dashSmallGap" w:sz="4" w:space="0" w:color="BFBFBF" w:themeColor="background1" w:themeShade="BF"/>
              <w:left w:val="nil"/>
              <w:bottom w:val="dashSmallGap" w:sz="4" w:space="0" w:color="BFBFBF" w:themeColor="background1" w:themeShade="BF"/>
              <w:right w:val="nil"/>
            </w:tcBorders>
          </w:tcPr>
          <w:p w:rsidR="00B40BB5" w:rsidRDefault="00B40BB5" w:rsidP="00730E25">
            <w:pPr>
              <w:pStyle w:val="ProductList-Offering2"/>
            </w:pPr>
            <w:bookmarkStart w:id="998" w:name="_Toc379797310"/>
            <w:bookmarkStart w:id="999" w:name="_Toc380513336"/>
            <w:bookmarkStart w:id="1000" w:name="_Toc380655384"/>
            <w:bookmarkStart w:id="1001" w:name="_Toc413391138"/>
            <w:r>
              <w:t>Microsoft Dynamics CRM Online Essential для SA</w:t>
            </w:r>
            <w:r>
              <w:fldChar w:fldCharType="begin"/>
            </w:r>
            <w:r>
              <w:instrText>XE "Microsoft Dynamics CRM Online Essential для SA"</w:instrText>
            </w:r>
            <w:r>
              <w:fldChar w:fldCharType="end"/>
            </w:r>
            <w:r>
              <w:t xml:space="preserve"> (лицензия SL «на пользователя»)</w:t>
            </w:r>
            <w:bookmarkEnd w:id="998"/>
            <w:bookmarkEnd w:id="999"/>
            <w:bookmarkEnd w:id="1000"/>
            <w:bookmarkEnd w:id="1001"/>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B40BB5" w:rsidRDefault="00B40BB5" w:rsidP="00730E25">
            <w:pPr>
              <w:pStyle w:val="ProductList-OfferingBody"/>
              <w:ind w:left="-113"/>
              <w:jc w:val="center"/>
            </w:pPr>
            <w:r>
              <w:t>1</w:t>
            </w:r>
          </w:p>
        </w:tc>
        <w:tc>
          <w:tcPr>
            <w:tcW w:w="671" w:type="dxa"/>
            <w:tcBorders>
              <w:left w:val="single" w:sz="12" w:space="0" w:color="FFFFFF" w:themeColor="background1"/>
            </w:tcBorders>
            <w:shd w:val="clear" w:color="auto" w:fill="BFBFBF" w:themeFill="background1" w:themeFillShade="BF"/>
            <w:vAlign w:val="center"/>
          </w:tcPr>
          <w:p w:rsidR="00B40BB5" w:rsidRDefault="00B40BB5" w:rsidP="00730E25">
            <w:pPr>
              <w:pStyle w:val="ProductList-OfferingBody"/>
              <w:ind w:left="-113"/>
              <w:jc w:val="center"/>
            </w:pPr>
          </w:p>
        </w:tc>
        <w:tc>
          <w:tcPr>
            <w:tcW w:w="767"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 </w:t>
            </w:r>
            <w:r w:rsidRPr="00A00D25">
              <w:fldChar w:fldCharType="end"/>
            </w:r>
          </w:p>
        </w:tc>
        <w:tc>
          <w:tcPr>
            <w:tcW w:w="768" w:type="dxa"/>
            <w:shd w:val="clear" w:color="auto" w:fill="70AD47" w:themeFill="accent6"/>
            <w:vAlign w:val="center"/>
          </w:tcPr>
          <w:p w:rsidR="00B40BB5" w:rsidRPr="00A00D25" w:rsidRDefault="00B40BB5" w:rsidP="007079A3">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w:t>
            </w:r>
            <w:r w:rsidRPr="00A00D25">
              <w:rPr>
                <w:lang w:val="en-US"/>
              </w:rPr>
              <w:t>,</w:t>
            </w:r>
            <w:r w:rsidRPr="00A00D25">
              <w:fldChar w:fldCharType="begin"/>
            </w:r>
            <w:r w:rsidRPr="00A00D25">
              <w:instrText xml:space="preserve"> AutoTextList \sNoStyle\t "предложение Student"</w:instrText>
            </w:r>
            <w:r w:rsidRPr="00A00D25">
              <w:fldChar w:fldCharType="separate"/>
            </w:r>
            <w:r w:rsidRPr="00A00D25">
              <w:t>ST</w:t>
            </w:r>
            <w:r w:rsidRPr="00A00D25">
              <w:fldChar w:fldCharType="end"/>
            </w:r>
            <w:r w:rsidRPr="00A00D25">
              <w:t xml:space="preserve"> </w:t>
            </w:r>
            <w:r w:rsidRPr="00A00D25">
              <w:fldChar w:fldCharType="end"/>
            </w:r>
          </w:p>
        </w:tc>
        <w:tc>
          <w:tcPr>
            <w:tcW w:w="767" w:type="dxa"/>
            <w:shd w:val="clear" w:color="auto" w:fill="BFBFBF" w:themeFill="background1" w:themeFillShade="BF"/>
            <w:vAlign w:val="center"/>
          </w:tcPr>
          <w:p w:rsidR="00B40BB5" w:rsidRPr="00A00D25" w:rsidRDefault="00B40BB5" w:rsidP="00730E25">
            <w:pPr>
              <w:pStyle w:val="ProductList-OfferingBody"/>
              <w:ind w:left="-113"/>
              <w:jc w:val="center"/>
            </w:pPr>
          </w:p>
        </w:tc>
        <w:tc>
          <w:tcPr>
            <w:tcW w:w="767" w:type="dxa"/>
            <w:shd w:val="clear" w:color="auto" w:fill="BFBFBF" w:themeFill="background1" w:themeFillShade="BF"/>
            <w:vAlign w:val="center"/>
          </w:tcPr>
          <w:p w:rsidR="00B40BB5" w:rsidRPr="00A00D25" w:rsidRDefault="00B40BB5" w:rsidP="00730E25">
            <w:pPr>
              <w:pStyle w:val="ProductList-OfferingBody"/>
              <w:ind w:left="-113"/>
              <w:jc w:val="center"/>
            </w:pPr>
          </w:p>
        </w:tc>
        <w:tc>
          <w:tcPr>
            <w:tcW w:w="768" w:type="dxa"/>
            <w:shd w:val="clear" w:color="auto" w:fill="BFBFBF" w:themeFill="background1" w:themeFillShade="BF"/>
            <w:vAlign w:val="center"/>
          </w:tcPr>
          <w:p w:rsidR="00B40BB5" w:rsidRPr="00A00D25" w:rsidRDefault="00B40BB5" w:rsidP="00730E25">
            <w:pPr>
              <w:pStyle w:val="ProductList-OfferingBody"/>
              <w:ind w:left="-113"/>
              <w:jc w:val="center"/>
            </w:pPr>
          </w:p>
        </w:tc>
        <w:tc>
          <w:tcPr>
            <w:tcW w:w="767" w:type="dxa"/>
            <w:shd w:val="clear" w:color="auto" w:fill="BFBFBF" w:themeFill="background1" w:themeFillShade="BF"/>
            <w:vAlign w:val="center"/>
          </w:tcPr>
          <w:p w:rsidR="00B40BB5" w:rsidRPr="00A00D25" w:rsidRDefault="00B40BB5" w:rsidP="00730E25">
            <w:pPr>
              <w:pStyle w:val="ProductList-OfferingBody"/>
              <w:ind w:left="-113"/>
              <w:jc w:val="center"/>
            </w:pPr>
          </w:p>
        </w:tc>
        <w:tc>
          <w:tcPr>
            <w:tcW w:w="767" w:type="dxa"/>
            <w:shd w:val="clear" w:color="auto" w:fill="BFBFBF" w:themeFill="background1" w:themeFillShade="BF"/>
            <w:vAlign w:val="center"/>
          </w:tcPr>
          <w:p w:rsidR="00B40BB5" w:rsidRPr="00A00D25" w:rsidRDefault="00B40BB5" w:rsidP="00730E25">
            <w:pPr>
              <w:pStyle w:val="ProductList-OfferingBody"/>
              <w:ind w:left="-113"/>
              <w:jc w:val="center"/>
            </w:pPr>
          </w:p>
        </w:tc>
        <w:tc>
          <w:tcPr>
            <w:tcW w:w="768"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 </w:t>
            </w:r>
            <w:r w:rsidRPr="00A00D25">
              <w:fldChar w:fldCharType="end"/>
            </w:r>
          </w:p>
        </w:tc>
      </w:tr>
      <w:tr w:rsidR="00B40BB5" w:rsidTr="00FB688A">
        <w:trPr>
          <w:cantSplit/>
          <w:trHeight w:val="44"/>
        </w:trPr>
        <w:tc>
          <w:tcPr>
            <w:tcW w:w="3330" w:type="dxa"/>
            <w:tcBorders>
              <w:top w:val="dashSmallGap" w:sz="4" w:space="0" w:color="BFBFBF" w:themeColor="background1" w:themeShade="BF"/>
              <w:left w:val="nil"/>
              <w:bottom w:val="dashSmallGap" w:sz="4" w:space="0" w:color="BFBFBF" w:themeColor="background1" w:themeShade="BF"/>
              <w:right w:val="nil"/>
            </w:tcBorders>
          </w:tcPr>
          <w:p w:rsidR="00B40BB5" w:rsidRDefault="00B40BB5" w:rsidP="00866AFF">
            <w:pPr>
              <w:pStyle w:val="ProductList-Offering2"/>
            </w:pPr>
            <w:bookmarkStart w:id="1002" w:name="_Toc379797311"/>
            <w:bookmarkStart w:id="1003" w:name="_Toc380513337"/>
            <w:bookmarkStart w:id="1004" w:name="_Toc380655385"/>
            <w:bookmarkStart w:id="1005" w:name="_Toc413391139"/>
            <w:r>
              <w:t>Дополнительный непроизводственный экземпляр Microsoft Dynamics CRM Online</w:t>
            </w:r>
            <w:r>
              <w:fldChar w:fldCharType="begin"/>
            </w:r>
            <w:r>
              <w:instrText>XE "Дополнительный непроизводственный экземпляр Microsoft Dynamics CRM Online "</w:instrText>
            </w:r>
            <w:r>
              <w:fldChar w:fldCharType="end"/>
            </w:r>
            <w:r>
              <w:t xml:space="preserve"> (подписная лицензия Add-on)</w:t>
            </w:r>
            <w:bookmarkEnd w:id="1002"/>
            <w:bookmarkEnd w:id="1003"/>
            <w:bookmarkEnd w:id="1004"/>
            <w:bookmarkEnd w:id="1005"/>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B40BB5" w:rsidRDefault="00B40BB5" w:rsidP="00866AFF">
            <w:pPr>
              <w:pStyle w:val="ProductList-OfferingBody"/>
              <w:ind w:left="-113"/>
              <w:jc w:val="center"/>
            </w:pPr>
            <w:r>
              <w:t>1</w:t>
            </w:r>
          </w:p>
        </w:tc>
        <w:tc>
          <w:tcPr>
            <w:tcW w:w="671" w:type="dxa"/>
            <w:tcBorders>
              <w:left w:val="single" w:sz="12" w:space="0" w:color="FFFFFF" w:themeColor="background1"/>
            </w:tcBorders>
            <w:shd w:val="clear" w:color="auto" w:fill="BFBFBF" w:themeFill="background1" w:themeFillShade="BF"/>
            <w:vAlign w:val="center"/>
          </w:tcPr>
          <w:p w:rsidR="00B40BB5" w:rsidRDefault="00B40BB5" w:rsidP="00866AFF">
            <w:pPr>
              <w:pStyle w:val="ProductList-OfferingBody"/>
              <w:ind w:left="-113"/>
              <w:jc w:val="center"/>
            </w:pPr>
          </w:p>
        </w:tc>
        <w:tc>
          <w:tcPr>
            <w:tcW w:w="767"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 </w:t>
            </w:r>
            <w:r w:rsidRPr="00A00D25">
              <w:fldChar w:fldCharType="end"/>
            </w:r>
          </w:p>
        </w:tc>
        <w:tc>
          <w:tcPr>
            <w:tcW w:w="768" w:type="dxa"/>
            <w:shd w:val="clear" w:color="auto" w:fill="BFBFBF" w:themeFill="background1" w:themeFillShade="BF"/>
            <w:vAlign w:val="center"/>
          </w:tcPr>
          <w:p w:rsidR="00B40BB5" w:rsidRPr="00A00D25" w:rsidRDefault="00B40BB5" w:rsidP="00866AFF">
            <w:pPr>
              <w:pStyle w:val="ProductList-OfferingBody"/>
              <w:ind w:left="-113"/>
              <w:jc w:val="center"/>
            </w:pPr>
          </w:p>
        </w:tc>
        <w:tc>
          <w:tcPr>
            <w:tcW w:w="767" w:type="dxa"/>
            <w:shd w:val="clear" w:color="auto" w:fill="70AD47" w:themeFill="accent6"/>
            <w:vAlign w:val="center"/>
          </w:tcPr>
          <w:p w:rsidR="00B40BB5" w:rsidRPr="00A00D25" w:rsidRDefault="00B40BB5" w:rsidP="00866AFF">
            <w:pPr>
              <w:pStyle w:val="ProductList-OfferingBody"/>
              <w:ind w:left="-113"/>
              <w:jc w:val="center"/>
            </w:pPr>
          </w:p>
        </w:tc>
        <w:tc>
          <w:tcPr>
            <w:tcW w:w="767" w:type="dxa"/>
            <w:shd w:val="clear" w:color="auto" w:fill="70AD47" w:themeFill="accent6"/>
            <w:vAlign w:val="center"/>
          </w:tcPr>
          <w:p w:rsidR="00B40BB5" w:rsidRPr="00A00D25" w:rsidRDefault="00B40BB5" w:rsidP="00866AFF">
            <w:pPr>
              <w:pStyle w:val="ProductList-OfferingBody"/>
              <w:ind w:left="-113"/>
              <w:jc w:val="center"/>
            </w:pPr>
          </w:p>
        </w:tc>
        <w:tc>
          <w:tcPr>
            <w:tcW w:w="768"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\sNotStyle\t "Open License и Open Value"</w:instrText>
            </w:r>
            <w:r w:rsidRPr="00A00D25">
              <w:fldChar w:fldCharType="separate"/>
            </w:r>
            <w:r w:rsidRPr="00A00D25">
              <w:t>OF</w:t>
            </w:r>
            <w:r w:rsidRPr="00A00D25">
              <w:fldChar w:fldCharType="end"/>
            </w:r>
          </w:p>
        </w:tc>
        <w:tc>
          <w:tcPr>
            <w:tcW w:w="767"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 xml:space="preserve"> AutoTextList  \s NoStyle \t “</w:instrText>
            </w:r>
            <w:r w:rsidRPr="00A00D25">
              <w:rPr>
                <w:u w:val="single"/>
              </w:rPr>
              <w:instrText>для части организации в рамках Open Value</w:instrText>
            </w:r>
            <w:r w:rsidRPr="00A00D25">
              <w:instrText xml:space="preserve">” </w:instrText>
            </w:r>
            <w:r w:rsidRPr="00A00D25">
              <w:fldChar w:fldCharType="separate"/>
            </w:r>
            <w:r w:rsidRPr="00A00D25">
              <w:rPr>
                <w:lang w:val="en-US"/>
              </w:rPr>
              <w:t xml:space="preserve"> P </w:t>
            </w:r>
            <w:r w:rsidRPr="00A00D25">
              <w:fldChar w:fldCharType="end"/>
            </w:r>
          </w:p>
        </w:tc>
        <w:tc>
          <w:tcPr>
            <w:tcW w:w="767" w:type="dxa"/>
            <w:shd w:val="clear" w:color="auto" w:fill="BFBFBF" w:themeFill="background1" w:themeFillShade="BF"/>
            <w:vAlign w:val="center"/>
          </w:tcPr>
          <w:p w:rsidR="00B40BB5" w:rsidRPr="00A00D25" w:rsidRDefault="00B40BB5" w:rsidP="00866AFF">
            <w:pPr>
              <w:pStyle w:val="ProductList-OfferingBody"/>
              <w:ind w:left="-113"/>
              <w:jc w:val="center"/>
            </w:pPr>
          </w:p>
        </w:tc>
        <w:tc>
          <w:tcPr>
            <w:tcW w:w="768"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 </w:t>
            </w:r>
            <w:r w:rsidRPr="00A00D25">
              <w:fldChar w:fldCharType="end"/>
            </w:r>
          </w:p>
        </w:tc>
      </w:tr>
      <w:tr w:rsidR="00B40BB5" w:rsidTr="00FB688A">
        <w:trPr>
          <w:cantSplit/>
          <w:trHeight w:val="44"/>
        </w:trPr>
        <w:tc>
          <w:tcPr>
            <w:tcW w:w="3330" w:type="dxa"/>
            <w:tcBorders>
              <w:top w:val="dashSmallGap" w:sz="4" w:space="0" w:color="BFBFBF" w:themeColor="background1" w:themeShade="BF"/>
              <w:left w:val="nil"/>
              <w:bottom w:val="dashSmallGap" w:sz="4" w:space="0" w:color="BFBFBF" w:themeColor="background1" w:themeShade="BF"/>
              <w:right w:val="nil"/>
            </w:tcBorders>
          </w:tcPr>
          <w:p w:rsidR="00B40BB5" w:rsidRDefault="00B40BB5" w:rsidP="00A41FC7">
            <w:pPr>
              <w:pStyle w:val="ProductList-Offering2"/>
            </w:pPr>
            <w:bookmarkStart w:id="1006" w:name="_Toc379797312"/>
            <w:bookmarkStart w:id="1007" w:name="_Toc380513338"/>
            <w:bookmarkStart w:id="1008" w:name="_Toc380655386"/>
            <w:bookmarkStart w:id="1009" w:name="_Toc413391140"/>
            <w:r>
              <w:t>Дополнительный производственный экземпляр Microsoft Dynamics CRM Online</w:t>
            </w:r>
            <w:r>
              <w:fldChar w:fldCharType="begin"/>
            </w:r>
            <w:r>
              <w:instrText>XE "Дополнительный производственный экземпляр Microsoft Dynamics CRM Online"</w:instrText>
            </w:r>
            <w:r>
              <w:fldChar w:fldCharType="end"/>
            </w:r>
            <w:r>
              <w:t xml:space="preserve"> (подписная лицензия Add-on)</w:t>
            </w:r>
            <w:bookmarkEnd w:id="1006"/>
            <w:bookmarkEnd w:id="1007"/>
            <w:bookmarkEnd w:id="1008"/>
            <w:bookmarkEnd w:id="1009"/>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B40BB5" w:rsidRDefault="00B40BB5" w:rsidP="00866AFF">
            <w:pPr>
              <w:pStyle w:val="ProductList-OfferingBody"/>
              <w:ind w:left="-113"/>
              <w:jc w:val="center"/>
            </w:pPr>
            <w:r>
              <w:t>1</w:t>
            </w:r>
          </w:p>
        </w:tc>
        <w:tc>
          <w:tcPr>
            <w:tcW w:w="671" w:type="dxa"/>
            <w:tcBorders>
              <w:left w:val="single" w:sz="12" w:space="0" w:color="FFFFFF" w:themeColor="background1"/>
            </w:tcBorders>
            <w:shd w:val="clear" w:color="auto" w:fill="BFBFBF" w:themeFill="background1" w:themeFillShade="BF"/>
            <w:vAlign w:val="center"/>
          </w:tcPr>
          <w:p w:rsidR="00B40BB5" w:rsidRDefault="00B40BB5" w:rsidP="00866AFF">
            <w:pPr>
              <w:pStyle w:val="ProductList-OfferingBody"/>
              <w:ind w:left="-113"/>
              <w:jc w:val="center"/>
            </w:pPr>
          </w:p>
        </w:tc>
        <w:tc>
          <w:tcPr>
            <w:tcW w:w="767"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 </w:t>
            </w:r>
            <w:r w:rsidRPr="00A00D25">
              <w:fldChar w:fldCharType="end"/>
            </w:r>
          </w:p>
        </w:tc>
        <w:tc>
          <w:tcPr>
            <w:tcW w:w="768" w:type="dxa"/>
            <w:shd w:val="clear" w:color="auto" w:fill="70AD47" w:themeFill="accent6"/>
            <w:vAlign w:val="center"/>
          </w:tcPr>
          <w:p w:rsidR="00B40BB5" w:rsidRPr="00A00D25" w:rsidRDefault="00B40BB5" w:rsidP="007079A3">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 </w:t>
            </w:r>
            <w:r w:rsidRPr="00A00D25">
              <w:fldChar w:fldCharType="end"/>
            </w:r>
          </w:p>
        </w:tc>
        <w:tc>
          <w:tcPr>
            <w:tcW w:w="767" w:type="dxa"/>
            <w:shd w:val="clear" w:color="auto" w:fill="70AD47" w:themeFill="accent6"/>
            <w:vAlign w:val="center"/>
          </w:tcPr>
          <w:p w:rsidR="00B40BB5" w:rsidRPr="00A00D25" w:rsidRDefault="00B40BB5" w:rsidP="00866AFF">
            <w:pPr>
              <w:pStyle w:val="ProductList-OfferingBody"/>
              <w:ind w:left="-113"/>
              <w:jc w:val="center"/>
            </w:pPr>
          </w:p>
        </w:tc>
        <w:tc>
          <w:tcPr>
            <w:tcW w:w="767" w:type="dxa"/>
            <w:shd w:val="clear" w:color="auto" w:fill="70AD47" w:themeFill="accent6"/>
            <w:vAlign w:val="center"/>
          </w:tcPr>
          <w:p w:rsidR="00B40BB5" w:rsidRPr="00A00D25" w:rsidRDefault="00B40BB5" w:rsidP="00866AFF">
            <w:pPr>
              <w:pStyle w:val="ProductList-OfferingBody"/>
              <w:ind w:left="-113"/>
              <w:jc w:val="center"/>
            </w:pPr>
          </w:p>
        </w:tc>
        <w:tc>
          <w:tcPr>
            <w:tcW w:w="768"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\sNotStyle\t "Open License и Open Value"</w:instrText>
            </w:r>
            <w:r w:rsidRPr="00A00D25">
              <w:fldChar w:fldCharType="separate"/>
            </w:r>
            <w:r w:rsidRPr="00A00D25">
              <w:t>OF</w:t>
            </w:r>
            <w:r w:rsidRPr="00A00D25">
              <w:fldChar w:fldCharType="end"/>
            </w:r>
          </w:p>
        </w:tc>
        <w:tc>
          <w:tcPr>
            <w:tcW w:w="767"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 xml:space="preserve"> AutoTextList  \s NoStyle \t “</w:instrText>
            </w:r>
            <w:r w:rsidRPr="00A00D25">
              <w:rPr>
                <w:u w:val="single"/>
              </w:rPr>
              <w:instrText>для части организации в рамках Open Value</w:instrText>
            </w:r>
            <w:r w:rsidRPr="00A00D25">
              <w:instrText xml:space="preserve">” </w:instrText>
            </w:r>
            <w:r w:rsidRPr="00A00D25">
              <w:fldChar w:fldCharType="separate"/>
            </w:r>
            <w:r w:rsidRPr="00A00D25">
              <w:rPr>
                <w:lang w:val="en-US"/>
              </w:rPr>
              <w:t xml:space="preserve"> P </w:t>
            </w:r>
            <w:r w:rsidRPr="00A00D25">
              <w:fldChar w:fldCharType="end"/>
            </w:r>
          </w:p>
        </w:tc>
        <w:tc>
          <w:tcPr>
            <w:tcW w:w="767" w:type="dxa"/>
            <w:shd w:val="clear" w:color="auto" w:fill="BFBFBF" w:themeFill="background1" w:themeFillShade="BF"/>
            <w:vAlign w:val="center"/>
          </w:tcPr>
          <w:p w:rsidR="00B40BB5" w:rsidRPr="00A00D25" w:rsidRDefault="00B40BB5" w:rsidP="00866AFF">
            <w:pPr>
              <w:pStyle w:val="ProductList-OfferingBody"/>
              <w:ind w:left="-113"/>
              <w:jc w:val="center"/>
            </w:pPr>
          </w:p>
        </w:tc>
        <w:tc>
          <w:tcPr>
            <w:tcW w:w="768"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 </w:t>
            </w:r>
            <w:r w:rsidRPr="00A00D25">
              <w:fldChar w:fldCharType="end"/>
            </w:r>
          </w:p>
        </w:tc>
      </w:tr>
      <w:tr w:rsidR="00B40BB5" w:rsidTr="00FB688A">
        <w:trPr>
          <w:cantSplit/>
          <w:trHeight w:val="44"/>
        </w:trPr>
        <w:tc>
          <w:tcPr>
            <w:tcW w:w="3330" w:type="dxa"/>
            <w:tcBorders>
              <w:top w:val="dashSmallGap" w:sz="4" w:space="0" w:color="BFBFBF" w:themeColor="background1" w:themeShade="BF"/>
              <w:left w:val="nil"/>
              <w:bottom w:val="dashSmallGap" w:sz="4" w:space="0" w:color="BFBFBF" w:themeColor="background1" w:themeShade="BF"/>
              <w:right w:val="nil"/>
            </w:tcBorders>
          </w:tcPr>
          <w:p w:rsidR="00B40BB5" w:rsidRDefault="00B40BB5" w:rsidP="00866AFF">
            <w:pPr>
              <w:pStyle w:val="ProductList-Offering2"/>
            </w:pPr>
            <w:bookmarkStart w:id="1010" w:name="_Toc379797313"/>
            <w:bookmarkStart w:id="1011" w:name="_Toc380513339"/>
            <w:bookmarkStart w:id="1012" w:name="_Toc380655387"/>
            <w:bookmarkStart w:id="1013" w:name="_Toc413391141"/>
            <w:r>
              <w:t>Microsoft Dynamics CRM Online Professional</w:t>
            </w:r>
            <w:r>
              <w:fldChar w:fldCharType="begin"/>
            </w:r>
            <w:r>
              <w:instrText>XE "Microsoft Dynamics CRM Online Professional"</w:instrText>
            </w:r>
            <w:r>
              <w:fldChar w:fldCharType="end"/>
            </w:r>
            <w:r>
              <w:t xml:space="preserve"> (подписная лицензия «на пользователя»)</w:t>
            </w:r>
            <w:bookmarkEnd w:id="1010"/>
            <w:bookmarkEnd w:id="1011"/>
            <w:bookmarkEnd w:id="1012"/>
            <w:bookmarkEnd w:id="1013"/>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B40BB5" w:rsidRDefault="00B40BB5" w:rsidP="00866AFF">
            <w:pPr>
              <w:pStyle w:val="ProductList-OfferingBody"/>
              <w:ind w:left="-113"/>
              <w:jc w:val="center"/>
            </w:pPr>
            <w:r>
              <w:t>1</w:t>
            </w:r>
          </w:p>
        </w:tc>
        <w:tc>
          <w:tcPr>
            <w:tcW w:w="671" w:type="dxa"/>
            <w:tcBorders>
              <w:left w:val="single" w:sz="12" w:space="0" w:color="FFFFFF" w:themeColor="background1"/>
            </w:tcBorders>
            <w:shd w:val="clear" w:color="auto" w:fill="BFBFBF" w:themeFill="background1" w:themeFillShade="BF"/>
            <w:vAlign w:val="center"/>
          </w:tcPr>
          <w:p w:rsidR="00B40BB5" w:rsidRDefault="00B40BB5" w:rsidP="00866AFF">
            <w:pPr>
              <w:pStyle w:val="ProductList-OfferingBody"/>
              <w:ind w:left="-113"/>
              <w:jc w:val="center"/>
            </w:pPr>
          </w:p>
        </w:tc>
        <w:tc>
          <w:tcPr>
            <w:tcW w:w="767"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 </w:t>
            </w:r>
            <w:r w:rsidRPr="00A00D25">
              <w:fldChar w:fldCharType="end"/>
            </w:r>
          </w:p>
        </w:tc>
        <w:tc>
          <w:tcPr>
            <w:tcW w:w="768" w:type="dxa"/>
            <w:shd w:val="clear" w:color="auto" w:fill="70AD47" w:themeFill="accent6"/>
            <w:vAlign w:val="center"/>
          </w:tcPr>
          <w:p w:rsidR="00B40BB5" w:rsidRPr="00A00D25" w:rsidRDefault="00B40BB5" w:rsidP="00866AFF">
            <w:pPr>
              <w:pStyle w:val="ProductList-OfferingBody"/>
              <w:ind w:left="-113"/>
              <w:jc w:val="center"/>
            </w:pPr>
          </w:p>
        </w:tc>
        <w:tc>
          <w:tcPr>
            <w:tcW w:w="767" w:type="dxa"/>
            <w:shd w:val="clear" w:color="auto" w:fill="70AD47" w:themeFill="accent6"/>
            <w:vAlign w:val="center"/>
          </w:tcPr>
          <w:p w:rsidR="00B40BB5" w:rsidRPr="00A00D25" w:rsidRDefault="00B40BB5" w:rsidP="00866AFF">
            <w:pPr>
              <w:pStyle w:val="ProductList-OfferingBody"/>
              <w:ind w:left="-113"/>
              <w:jc w:val="center"/>
            </w:pPr>
          </w:p>
        </w:tc>
        <w:tc>
          <w:tcPr>
            <w:tcW w:w="767" w:type="dxa"/>
            <w:shd w:val="clear" w:color="auto" w:fill="70AD47" w:themeFill="accent6"/>
            <w:vAlign w:val="center"/>
          </w:tcPr>
          <w:p w:rsidR="00B40BB5" w:rsidRPr="00A00D25" w:rsidRDefault="00B40BB5" w:rsidP="00866AFF">
            <w:pPr>
              <w:pStyle w:val="ProductList-OfferingBody"/>
              <w:ind w:left="-113"/>
              <w:jc w:val="center"/>
            </w:pPr>
          </w:p>
        </w:tc>
        <w:tc>
          <w:tcPr>
            <w:tcW w:w="768"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\sNotStyle\t "Open License и Open Value"</w:instrText>
            </w:r>
            <w:r w:rsidRPr="00A00D25">
              <w:fldChar w:fldCharType="separate"/>
            </w:r>
            <w:r w:rsidRPr="00A00D25">
              <w:t>OF</w:t>
            </w:r>
            <w:r w:rsidRPr="00A00D25">
              <w:fldChar w:fldCharType="end"/>
            </w:r>
          </w:p>
        </w:tc>
        <w:tc>
          <w:tcPr>
            <w:tcW w:w="767"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 xml:space="preserve"> AutoTextList  \s NoStyle \t “</w:instrText>
            </w:r>
            <w:r w:rsidRPr="00A00D25">
              <w:rPr>
                <w:u w:val="single"/>
              </w:rPr>
              <w:instrText>для части организации в рамках Open Value</w:instrText>
            </w:r>
            <w:r w:rsidRPr="00A00D25">
              <w:instrText xml:space="preserve">” </w:instrText>
            </w:r>
            <w:r w:rsidRPr="00A00D25">
              <w:fldChar w:fldCharType="separate"/>
            </w:r>
            <w:r w:rsidRPr="00A00D25">
              <w:rPr>
                <w:lang w:val="en-US"/>
              </w:rPr>
              <w:t xml:space="preserve"> P </w:t>
            </w:r>
            <w:r w:rsidRPr="00A00D25">
              <w:fldChar w:fldCharType="end"/>
            </w:r>
          </w:p>
        </w:tc>
        <w:tc>
          <w:tcPr>
            <w:tcW w:w="767" w:type="dxa"/>
            <w:shd w:val="clear" w:color="auto" w:fill="BFBFBF" w:themeFill="background1" w:themeFillShade="BF"/>
            <w:vAlign w:val="center"/>
          </w:tcPr>
          <w:p w:rsidR="00B40BB5" w:rsidRPr="00A00D25" w:rsidRDefault="00B40BB5" w:rsidP="00866AFF">
            <w:pPr>
              <w:pStyle w:val="ProductList-OfferingBody"/>
              <w:ind w:left="-113"/>
              <w:jc w:val="center"/>
            </w:pPr>
          </w:p>
        </w:tc>
        <w:tc>
          <w:tcPr>
            <w:tcW w:w="768"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 </w:t>
            </w:r>
            <w:r w:rsidRPr="00A00D25">
              <w:fldChar w:fldCharType="end"/>
            </w:r>
          </w:p>
        </w:tc>
      </w:tr>
      <w:tr w:rsidR="00B40BB5" w:rsidTr="00FB688A">
        <w:trPr>
          <w:cantSplit/>
          <w:trHeight w:val="44"/>
        </w:trPr>
        <w:tc>
          <w:tcPr>
            <w:tcW w:w="3330" w:type="dxa"/>
            <w:tcBorders>
              <w:top w:val="dashSmallGap" w:sz="4" w:space="0" w:color="BFBFBF" w:themeColor="background1" w:themeShade="BF"/>
              <w:left w:val="nil"/>
              <w:bottom w:val="dashSmallGap" w:sz="4" w:space="0" w:color="BFBFBF" w:themeColor="background1" w:themeShade="BF"/>
              <w:right w:val="nil"/>
            </w:tcBorders>
          </w:tcPr>
          <w:p w:rsidR="00B40BB5" w:rsidRDefault="00B40BB5" w:rsidP="003045FE">
            <w:pPr>
              <w:pStyle w:val="ProductList-Offering2"/>
              <w:ind w:right="72"/>
            </w:pPr>
            <w:bookmarkStart w:id="1014" w:name="_Toc413391142"/>
            <w:r>
              <w:t>Microsoft Dynamics CRM Online Professional для государственных организаций</w:t>
            </w:r>
            <w:r>
              <w:fldChar w:fldCharType="begin"/>
            </w:r>
            <w:r>
              <w:instrText>XE "Microsoft Dynamics CRM Online Professional для государственных организаций "</w:instrText>
            </w:r>
            <w:r>
              <w:fldChar w:fldCharType="end"/>
            </w:r>
            <w:r>
              <w:t xml:space="preserve"> (подписная лицензия «на пользователя»)</w:t>
            </w:r>
            <w:bookmarkEnd w:id="1014"/>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B40BB5" w:rsidRDefault="00B40BB5" w:rsidP="00730E25">
            <w:pPr>
              <w:pStyle w:val="ProductList-OfferingBody"/>
              <w:ind w:left="-113"/>
              <w:jc w:val="center"/>
            </w:pPr>
            <w:r>
              <w:t>1</w:t>
            </w:r>
          </w:p>
        </w:tc>
        <w:tc>
          <w:tcPr>
            <w:tcW w:w="671" w:type="dxa"/>
            <w:tcBorders>
              <w:left w:val="single" w:sz="12" w:space="0" w:color="FFFFFF" w:themeColor="background1"/>
            </w:tcBorders>
            <w:shd w:val="clear" w:color="auto" w:fill="BFBFBF" w:themeFill="background1" w:themeFillShade="BF"/>
            <w:vAlign w:val="center"/>
          </w:tcPr>
          <w:p w:rsidR="00B40BB5" w:rsidRDefault="00B40BB5" w:rsidP="00730E25">
            <w:pPr>
              <w:pStyle w:val="ProductList-OfferingBody"/>
              <w:ind w:left="-113"/>
              <w:jc w:val="center"/>
            </w:pPr>
          </w:p>
        </w:tc>
        <w:tc>
          <w:tcPr>
            <w:tcW w:w="767"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 </w:t>
            </w:r>
            <w:r w:rsidRPr="00A00D25">
              <w:fldChar w:fldCharType="end"/>
            </w:r>
          </w:p>
        </w:tc>
        <w:tc>
          <w:tcPr>
            <w:tcW w:w="768" w:type="dxa"/>
            <w:shd w:val="clear" w:color="auto" w:fill="BFBFBF" w:themeFill="background1" w:themeFillShade="BF"/>
            <w:vAlign w:val="center"/>
          </w:tcPr>
          <w:p w:rsidR="00B40BB5" w:rsidRPr="00A00D25" w:rsidRDefault="00B40BB5" w:rsidP="00730E25">
            <w:pPr>
              <w:pStyle w:val="ProductList-OfferingBody"/>
              <w:ind w:left="-113"/>
              <w:jc w:val="center"/>
            </w:pPr>
          </w:p>
        </w:tc>
        <w:tc>
          <w:tcPr>
            <w:tcW w:w="767" w:type="dxa"/>
            <w:shd w:val="clear" w:color="auto" w:fill="BFBFBF" w:themeFill="background1" w:themeFillShade="BF"/>
            <w:vAlign w:val="center"/>
          </w:tcPr>
          <w:p w:rsidR="00B40BB5" w:rsidRPr="00A00D25" w:rsidRDefault="00B40BB5" w:rsidP="00730E25">
            <w:pPr>
              <w:pStyle w:val="ProductList-OfferingBody"/>
              <w:ind w:left="-113"/>
              <w:jc w:val="center"/>
            </w:pPr>
          </w:p>
        </w:tc>
        <w:tc>
          <w:tcPr>
            <w:tcW w:w="767" w:type="dxa"/>
            <w:shd w:val="clear" w:color="auto" w:fill="BFBFBF" w:themeFill="background1" w:themeFillShade="BF"/>
            <w:vAlign w:val="center"/>
          </w:tcPr>
          <w:p w:rsidR="00B40BB5" w:rsidRPr="00A00D25" w:rsidRDefault="00B40BB5" w:rsidP="00730E25">
            <w:pPr>
              <w:pStyle w:val="ProductList-OfferingBody"/>
              <w:ind w:left="-113"/>
              <w:jc w:val="center"/>
            </w:pPr>
          </w:p>
        </w:tc>
        <w:tc>
          <w:tcPr>
            <w:tcW w:w="768" w:type="dxa"/>
            <w:shd w:val="clear" w:color="auto" w:fill="BFBFBF" w:themeFill="background1" w:themeFillShade="BF"/>
            <w:vAlign w:val="center"/>
          </w:tcPr>
          <w:p w:rsidR="00B40BB5" w:rsidRPr="00A00D25" w:rsidRDefault="00B40BB5" w:rsidP="00730E25">
            <w:pPr>
              <w:pStyle w:val="ProductList-OfferingBody"/>
              <w:ind w:left="-113"/>
              <w:jc w:val="center"/>
            </w:pPr>
          </w:p>
        </w:tc>
        <w:tc>
          <w:tcPr>
            <w:tcW w:w="767" w:type="dxa"/>
            <w:shd w:val="clear" w:color="auto" w:fill="BFBFBF" w:themeFill="background1" w:themeFillShade="BF"/>
            <w:vAlign w:val="center"/>
          </w:tcPr>
          <w:p w:rsidR="00B40BB5" w:rsidRPr="00A00D25" w:rsidRDefault="00B40BB5" w:rsidP="00730E25">
            <w:pPr>
              <w:pStyle w:val="ProductList-OfferingBody"/>
              <w:ind w:left="-113"/>
              <w:jc w:val="center"/>
            </w:pPr>
          </w:p>
        </w:tc>
        <w:tc>
          <w:tcPr>
            <w:tcW w:w="767" w:type="dxa"/>
            <w:shd w:val="clear" w:color="auto" w:fill="BFBFBF" w:themeFill="background1" w:themeFillShade="BF"/>
            <w:vAlign w:val="center"/>
          </w:tcPr>
          <w:p w:rsidR="00B40BB5" w:rsidRPr="00A00D25" w:rsidRDefault="00B40BB5" w:rsidP="00730E25">
            <w:pPr>
              <w:pStyle w:val="ProductList-OfferingBody"/>
              <w:ind w:left="-113"/>
              <w:jc w:val="center"/>
            </w:pPr>
          </w:p>
        </w:tc>
        <w:tc>
          <w:tcPr>
            <w:tcW w:w="768" w:type="dxa"/>
            <w:shd w:val="clear" w:color="auto" w:fill="BFBFBF" w:themeFill="background1" w:themeFillShade="BF"/>
            <w:vAlign w:val="center"/>
          </w:tcPr>
          <w:p w:rsidR="00B40BB5" w:rsidRPr="00A00D25" w:rsidRDefault="00B40BB5" w:rsidP="00730E25">
            <w:pPr>
              <w:pStyle w:val="ProductList-OfferingBody"/>
              <w:ind w:left="-113"/>
              <w:jc w:val="center"/>
            </w:pPr>
          </w:p>
        </w:tc>
      </w:tr>
      <w:tr w:rsidR="00B40BB5" w:rsidTr="00FB688A">
        <w:trPr>
          <w:cantSplit/>
          <w:trHeight w:val="44"/>
        </w:trPr>
        <w:tc>
          <w:tcPr>
            <w:tcW w:w="3330" w:type="dxa"/>
            <w:tcBorders>
              <w:top w:val="dashSmallGap" w:sz="4" w:space="0" w:color="BFBFBF" w:themeColor="background1" w:themeShade="BF"/>
              <w:left w:val="nil"/>
              <w:bottom w:val="dashSmallGap" w:sz="4" w:space="0" w:color="BFBFBF" w:themeColor="background1" w:themeShade="BF"/>
              <w:right w:val="nil"/>
            </w:tcBorders>
          </w:tcPr>
          <w:p w:rsidR="00B40BB5" w:rsidRDefault="00B40BB5" w:rsidP="003045FE">
            <w:pPr>
              <w:pStyle w:val="ProductList-Offering2"/>
              <w:ind w:right="72"/>
            </w:pPr>
            <w:bookmarkStart w:id="1015" w:name="_Toc379797314"/>
            <w:bookmarkStart w:id="1016" w:name="_Toc380513340"/>
            <w:bookmarkStart w:id="1017" w:name="_Toc380655388"/>
            <w:bookmarkStart w:id="1018" w:name="_Toc413391143"/>
            <w:r>
              <w:t>Microsoft Dynamics CRM Online Professional для SA</w:t>
            </w:r>
            <w:r>
              <w:fldChar w:fldCharType="begin"/>
            </w:r>
            <w:r>
              <w:instrText>XE "Microsoft Dynamics CRM Online Professional для SA"</w:instrText>
            </w:r>
            <w:r>
              <w:fldChar w:fldCharType="end"/>
            </w:r>
            <w:r>
              <w:t xml:space="preserve"> (лицензия SL «на пользователя»)</w:t>
            </w:r>
            <w:bookmarkEnd w:id="1015"/>
            <w:bookmarkEnd w:id="1016"/>
            <w:bookmarkEnd w:id="1017"/>
            <w:bookmarkEnd w:id="1018"/>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B40BB5" w:rsidRDefault="00B40BB5" w:rsidP="00730E25">
            <w:pPr>
              <w:pStyle w:val="ProductList-OfferingBody"/>
              <w:ind w:left="-113"/>
              <w:jc w:val="center"/>
            </w:pPr>
            <w:r>
              <w:t>1</w:t>
            </w:r>
          </w:p>
        </w:tc>
        <w:tc>
          <w:tcPr>
            <w:tcW w:w="671" w:type="dxa"/>
            <w:tcBorders>
              <w:left w:val="single" w:sz="12" w:space="0" w:color="FFFFFF" w:themeColor="background1"/>
            </w:tcBorders>
            <w:shd w:val="clear" w:color="auto" w:fill="BFBFBF" w:themeFill="background1" w:themeFillShade="BF"/>
            <w:vAlign w:val="center"/>
          </w:tcPr>
          <w:p w:rsidR="00B40BB5" w:rsidRDefault="00B40BB5" w:rsidP="00730E25">
            <w:pPr>
              <w:pStyle w:val="ProductList-OfferingBody"/>
              <w:ind w:left="-113"/>
              <w:jc w:val="center"/>
            </w:pPr>
          </w:p>
        </w:tc>
        <w:tc>
          <w:tcPr>
            <w:tcW w:w="767"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 </w:t>
            </w:r>
            <w:r w:rsidRPr="00A00D25">
              <w:fldChar w:fldCharType="end"/>
            </w:r>
          </w:p>
        </w:tc>
        <w:tc>
          <w:tcPr>
            <w:tcW w:w="768"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w:t>
            </w:r>
            <w:r w:rsidRPr="00A00D25">
              <w:rPr>
                <w:lang w:val="en-US"/>
              </w:rPr>
              <w:t>,</w:t>
            </w:r>
            <w:r w:rsidRPr="00A00D25">
              <w:fldChar w:fldCharType="begin"/>
            </w:r>
            <w:r w:rsidRPr="00A00D25">
              <w:instrText xml:space="preserve"> AutoTextList \sNoStyle\t "предложение Student"</w:instrText>
            </w:r>
            <w:r w:rsidRPr="00A00D25">
              <w:fldChar w:fldCharType="separate"/>
            </w:r>
            <w:r w:rsidRPr="00A00D25">
              <w:t>ST</w:t>
            </w:r>
            <w:r w:rsidRPr="00A00D25">
              <w:fldChar w:fldCharType="end"/>
            </w:r>
            <w:r w:rsidRPr="00A00D25">
              <w:t xml:space="preserve"> </w:t>
            </w:r>
            <w:r w:rsidRPr="00A00D25">
              <w:fldChar w:fldCharType="end"/>
            </w:r>
          </w:p>
        </w:tc>
        <w:tc>
          <w:tcPr>
            <w:tcW w:w="767" w:type="dxa"/>
            <w:shd w:val="clear" w:color="auto" w:fill="BFBFBF" w:themeFill="background1" w:themeFillShade="BF"/>
            <w:vAlign w:val="center"/>
          </w:tcPr>
          <w:p w:rsidR="00B40BB5" w:rsidRPr="00A00D25" w:rsidRDefault="00B40BB5" w:rsidP="00730E25">
            <w:pPr>
              <w:pStyle w:val="ProductList-OfferingBody"/>
              <w:ind w:left="-113"/>
              <w:jc w:val="center"/>
            </w:pPr>
          </w:p>
        </w:tc>
        <w:tc>
          <w:tcPr>
            <w:tcW w:w="767" w:type="dxa"/>
            <w:shd w:val="clear" w:color="auto" w:fill="BFBFBF" w:themeFill="background1" w:themeFillShade="BF"/>
            <w:vAlign w:val="center"/>
          </w:tcPr>
          <w:p w:rsidR="00B40BB5" w:rsidRPr="00A00D25" w:rsidRDefault="00B40BB5" w:rsidP="00730E25">
            <w:pPr>
              <w:pStyle w:val="ProductList-OfferingBody"/>
              <w:ind w:left="-113"/>
              <w:jc w:val="center"/>
            </w:pPr>
          </w:p>
        </w:tc>
        <w:tc>
          <w:tcPr>
            <w:tcW w:w="768" w:type="dxa"/>
            <w:shd w:val="clear" w:color="auto" w:fill="BFBFBF" w:themeFill="background1" w:themeFillShade="BF"/>
            <w:vAlign w:val="center"/>
          </w:tcPr>
          <w:p w:rsidR="00B40BB5" w:rsidRPr="00A00D25" w:rsidRDefault="00B40BB5" w:rsidP="00730E25">
            <w:pPr>
              <w:pStyle w:val="ProductList-OfferingBody"/>
              <w:ind w:left="-113"/>
              <w:jc w:val="center"/>
            </w:pPr>
          </w:p>
        </w:tc>
        <w:tc>
          <w:tcPr>
            <w:tcW w:w="767" w:type="dxa"/>
            <w:shd w:val="clear" w:color="auto" w:fill="BFBFBF" w:themeFill="background1" w:themeFillShade="BF"/>
            <w:vAlign w:val="center"/>
          </w:tcPr>
          <w:p w:rsidR="00B40BB5" w:rsidRPr="00A00D25" w:rsidRDefault="00B40BB5" w:rsidP="00730E25">
            <w:pPr>
              <w:pStyle w:val="ProductList-OfferingBody"/>
              <w:ind w:left="-113"/>
              <w:jc w:val="center"/>
            </w:pPr>
          </w:p>
        </w:tc>
        <w:tc>
          <w:tcPr>
            <w:tcW w:w="767" w:type="dxa"/>
            <w:shd w:val="clear" w:color="auto" w:fill="BFBFBF" w:themeFill="background1" w:themeFillShade="BF"/>
            <w:vAlign w:val="center"/>
          </w:tcPr>
          <w:p w:rsidR="00B40BB5" w:rsidRPr="00A00D25" w:rsidRDefault="00B40BB5" w:rsidP="00730E25">
            <w:pPr>
              <w:pStyle w:val="ProductList-OfferingBody"/>
              <w:ind w:left="-113"/>
              <w:jc w:val="center"/>
            </w:pPr>
          </w:p>
        </w:tc>
        <w:tc>
          <w:tcPr>
            <w:tcW w:w="768"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 </w:t>
            </w:r>
            <w:r w:rsidRPr="00A00D25">
              <w:fldChar w:fldCharType="end"/>
            </w:r>
          </w:p>
        </w:tc>
      </w:tr>
      <w:tr w:rsidR="00B40BB5" w:rsidTr="00FB688A">
        <w:trPr>
          <w:cantSplit/>
          <w:trHeight w:val="44"/>
        </w:trPr>
        <w:tc>
          <w:tcPr>
            <w:tcW w:w="3330" w:type="dxa"/>
            <w:tcBorders>
              <w:top w:val="dashSmallGap" w:sz="4" w:space="0" w:color="BFBFBF" w:themeColor="background1" w:themeShade="BF"/>
              <w:left w:val="nil"/>
              <w:bottom w:val="dashSmallGap" w:sz="4" w:space="0" w:color="BFBFBF" w:themeColor="background1" w:themeShade="BF"/>
              <w:right w:val="nil"/>
            </w:tcBorders>
          </w:tcPr>
          <w:p w:rsidR="00B40BB5" w:rsidRDefault="00B40BB5" w:rsidP="00866AFF">
            <w:pPr>
              <w:pStyle w:val="ProductList-Offering2"/>
            </w:pPr>
            <w:bookmarkStart w:id="1019" w:name="_Toc379797315"/>
            <w:bookmarkStart w:id="1020" w:name="_Toc380513341"/>
            <w:bookmarkStart w:id="1021" w:name="_Toc380655389"/>
            <w:bookmarkStart w:id="1022" w:name="_Toc413391144"/>
            <w:r>
              <w:t>Профессиональная прямая поддержка для Microsoft Dynamics CRM Online</w:t>
            </w:r>
            <w:bookmarkEnd w:id="1019"/>
            <w:bookmarkEnd w:id="1020"/>
            <w:bookmarkEnd w:id="1021"/>
            <w:bookmarkEnd w:id="1022"/>
            <w:r>
              <w:fldChar w:fldCharType="begin"/>
            </w:r>
            <w:r>
              <w:instrText>XE "Профессиональная прямая поддержка для Microsoft Dynamics CRM Online"</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B40BB5" w:rsidRDefault="00B40BB5" w:rsidP="00866AFF">
            <w:pPr>
              <w:pStyle w:val="ProductList-OfferingBody"/>
              <w:ind w:left="-113"/>
              <w:jc w:val="center"/>
            </w:pPr>
            <w:r>
              <w:t>1</w:t>
            </w:r>
          </w:p>
        </w:tc>
        <w:tc>
          <w:tcPr>
            <w:tcW w:w="671" w:type="dxa"/>
            <w:tcBorders>
              <w:left w:val="single" w:sz="12" w:space="0" w:color="FFFFFF" w:themeColor="background1"/>
            </w:tcBorders>
            <w:shd w:val="clear" w:color="auto" w:fill="70AD47" w:themeFill="accent6"/>
            <w:vAlign w:val="center"/>
          </w:tcPr>
          <w:p w:rsidR="00B40BB5" w:rsidRDefault="00B40BB5" w:rsidP="00866AFF">
            <w:pPr>
              <w:pStyle w:val="ProductList-OfferingBody"/>
              <w:ind w:left="-113"/>
              <w:jc w:val="center"/>
            </w:pPr>
            <w:r>
              <w:t>1</w:t>
            </w:r>
          </w:p>
        </w:tc>
        <w:tc>
          <w:tcPr>
            <w:tcW w:w="767"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 </w:t>
            </w:r>
            <w:r w:rsidRPr="00A00D25">
              <w:fldChar w:fldCharType="end"/>
            </w:r>
          </w:p>
        </w:tc>
        <w:tc>
          <w:tcPr>
            <w:tcW w:w="768" w:type="dxa"/>
            <w:shd w:val="clear" w:color="auto" w:fill="70AD47" w:themeFill="accent6"/>
            <w:vAlign w:val="center"/>
          </w:tcPr>
          <w:p w:rsidR="00B40BB5" w:rsidRPr="00A00D25" w:rsidRDefault="00B40BB5" w:rsidP="00866AFF">
            <w:pPr>
              <w:pStyle w:val="ProductList-OfferingBody"/>
              <w:ind w:left="-113"/>
              <w:jc w:val="center"/>
            </w:pPr>
          </w:p>
        </w:tc>
        <w:tc>
          <w:tcPr>
            <w:tcW w:w="767" w:type="dxa"/>
            <w:shd w:val="clear" w:color="auto" w:fill="70AD47" w:themeFill="accent6"/>
            <w:vAlign w:val="center"/>
          </w:tcPr>
          <w:p w:rsidR="00B40BB5" w:rsidRPr="00A00D25" w:rsidRDefault="00B40BB5" w:rsidP="00866AFF">
            <w:pPr>
              <w:pStyle w:val="ProductList-OfferingBody"/>
              <w:ind w:left="-113"/>
              <w:jc w:val="center"/>
            </w:pPr>
          </w:p>
        </w:tc>
        <w:tc>
          <w:tcPr>
            <w:tcW w:w="767" w:type="dxa"/>
            <w:shd w:val="clear" w:color="auto" w:fill="70AD47" w:themeFill="accent6"/>
            <w:vAlign w:val="center"/>
          </w:tcPr>
          <w:p w:rsidR="00B40BB5" w:rsidRPr="00A00D25" w:rsidRDefault="00B40BB5" w:rsidP="00866AFF">
            <w:pPr>
              <w:pStyle w:val="ProductList-OfferingBody"/>
              <w:ind w:left="-113"/>
              <w:jc w:val="center"/>
            </w:pPr>
          </w:p>
        </w:tc>
        <w:tc>
          <w:tcPr>
            <w:tcW w:w="768"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\sNotStyle\t "Open License и Open Value"</w:instrText>
            </w:r>
            <w:r w:rsidRPr="00A00D25">
              <w:fldChar w:fldCharType="separate"/>
            </w:r>
            <w:r w:rsidRPr="00A00D25">
              <w:t>OF</w:t>
            </w:r>
            <w:r w:rsidRPr="00A00D25">
              <w:fldChar w:fldCharType="end"/>
            </w:r>
          </w:p>
        </w:tc>
        <w:tc>
          <w:tcPr>
            <w:tcW w:w="767"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 xml:space="preserve"> AutoTextList  \s NoStyle \t “</w:instrText>
            </w:r>
            <w:r w:rsidRPr="00A00D25">
              <w:rPr>
                <w:u w:val="single"/>
              </w:rPr>
              <w:instrText>для части организации в рамках Open Value</w:instrText>
            </w:r>
            <w:r w:rsidRPr="00A00D25">
              <w:instrText xml:space="preserve">” </w:instrText>
            </w:r>
            <w:r w:rsidRPr="00A00D25">
              <w:fldChar w:fldCharType="separate"/>
            </w:r>
            <w:r w:rsidRPr="00A00D25">
              <w:rPr>
                <w:lang w:val="en-US"/>
              </w:rPr>
              <w:t xml:space="preserve"> P </w:t>
            </w:r>
            <w:r w:rsidRPr="00A00D25">
              <w:fldChar w:fldCharType="end"/>
            </w:r>
          </w:p>
        </w:tc>
        <w:tc>
          <w:tcPr>
            <w:tcW w:w="767" w:type="dxa"/>
            <w:shd w:val="clear" w:color="auto" w:fill="BFBFBF" w:themeFill="background1" w:themeFillShade="BF"/>
            <w:vAlign w:val="center"/>
          </w:tcPr>
          <w:p w:rsidR="00B40BB5" w:rsidRPr="00A00D25" w:rsidRDefault="00B40BB5" w:rsidP="00866AFF">
            <w:pPr>
              <w:pStyle w:val="ProductList-OfferingBody"/>
              <w:ind w:left="-113"/>
              <w:jc w:val="center"/>
            </w:pPr>
          </w:p>
        </w:tc>
        <w:tc>
          <w:tcPr>
            <w:tcW w:w="768"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 </w:t>
            </w:r>
            <w:r w:rsidRPr="00A00D25">
              <w:fldChar w:fldCharType="end"/>
            </w:r>
          </w:p>
        </w:tc>
      </w:tr>
      <w:tr w:rsidR="00B40BB5" w:rsidTr="00FB688A">
        <w:trPr>
          <w:cantSplit/>
          <w:trHeight w:val="44"/>
        </w:trPr>
        <w:tc>
          <w:tcPr>
            <w:tcW w:w="3330" w:type="dxa"/>
            <w:tcBorders>
              <w:top w:val="dashSmallGap" w:sz="4" w:space="0" w:color="BFBFBF" w:themeColor="background1" w:themeShade="BF"/>
              <w:left w:val="nil"/>
              <w:bottom w:val="dashSmallGap" w:sz="4" w:space="0" w:color="BFBFBF" w:themeColor="background1" w:themeShade="BF"/>
              <w:right w:val="nil"/>
            </w:tcBorders>
          </w:tcPr>
          <w:p w:rsidR="00B40BB5" w:rsidRDefault="00B40BB5" w:rsidP="00A41FC7">
            <w:pPr>
              <w:pStyle w:val="ProductList-Offering2"/>
            </w:pPr>
            <w:bookmarkStart w:id="1023" w:name="_Toc379797316"/>
            <w:bookmarkStart w:id="1024" w:name="_Toc380513342"/>
            <w:bookmarkStart w:id="1025" w:name="_Toc380655390"/>
            <w:bookmarkStart w:id="1026" w:name="_Toc413391145"/>
            <w:r>
              <w:t>Дополнительное хранилище Microsoft Dynamics CRM Online</w:t>
            </w:r>
            <w:r>
              <w:fldChar w:fldCharType="begin"/>
            </w:r>
            <w:r>
              <w:instrText>XE "Дополнительное хранилище Microsoft Dynamics CRM Online"</w:instrText>
            </w:r>
            <w:r>
              <w:fldChar w:fldCharType="end"/>
            </w:r>
            <w:r>
              <w:t xml:space="preserve"> (подписная лицензия Add-on)</w:t>
            </w:r>
            <w:bookmarkEnd w:id="1023"/>
            <w:bookmarkEnd w:id="1024"/>
            <w:bookmarkEnd w:id="1025"/>
            <w:bookmarkEnd w:id="1026"/>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B40BB5" w:rsidRDefault="00B40BB5" w:rsidP="00866AFF">
            <w:pPr>
              <w:pStyle w:val="ProductList-OfferingBody"/>
              <w:ind w:left="-113"/>
              <w:jc w:val="center"/>
            </w:pPr>
            <w:r>
              <w:t>1</w:t>
            </w:r>
          </w:p>
        </w:tc>
        <w:tc>
          <w:tcPr>
            <w:tcW w:w="671" w:type="dxa"/>
            <w:tcBorders>
              <w:left w:val="single" w:sz="12" w:space="0" w:color="FFFFFF" w:themeColor="background1"/>
            </w:tcBorders>
            <w:shd w:val="clear" w:color="auto" w:fill="BFBFBF" w:themeFill="background1" w:themeFillShade="BF"/>
            <w:vAlign w:val="center"/>
          </w:tcPr>
          <w:p w:rsidR="00B40BB5" w:rsidRDefault="00B40BB5" w:rsidP="00866AFF">
            <w:pPr>
              <w:pStyle w:val="ProductList-OfferingBody"/>
              <w:ind w:left="-113"/>
              <w:jc w:val="center"/>
            </w:pPr>
          </w:p>
        </w:tc>
        <w:tc>
          <w:tcPr>
            <w:tcW w:w="767"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 </w:t>
            </w:r>
            <w:r w:rsidRPr="00A00D25">
              <w:fldChar w:fldCharType="end"/>
            </w:r>
          </w:p>
        </w:tc>
        <w:tc>
          <w:tcPr>
            <w:tcW w:w="768" w:type="dxa"/>
            <w:shd w:val="clear" w:color="auto" w:fill="70AD47" w:themeFill="accent6"/>
            <w:vAlign w:val="center"/>
          </w:tcPr>
          <w:p w:rsidR="00B40BB5" w:rsidRPr="00A00D25" w:rsidRDefault="00B40BB5" w:rsidP="007079A3">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 </w:t>
            </w:r>
            <w:r w:rsidRPr="00A00D25">
              <w:fldChar w:fldCharType="end"/>
            </w:r>
          </w:p>
        </w:tc>
        <w:tc>
          <w:tcPr>
            <w:tcW w:w="767" w:type="dxa"/>
            <w:shd w:val="clear" w:color="auto" w:fill="70AD47" w:themeFill="accent6"/>
            <w:vAlign w:val="center"/>
          </w:tcPr>
          <w:p w:rsidR="00B40BB5" w:rsidRPr="00A00D25" w:rsidRDefault="00B40BB5" w:rsidP="00866AFF">
            <w:pPr>
              <w:pStyle w:val="ProductList-OfferingBody"/>
              <w:ind w:left="-113"/>
              <w:jc w:val="center"/>
            </w:pPr>
          </w:p>
        </w:tc>
        <w:tc>
          <w:tcPr>
            <w:tcW w:w="767" w:type="dxa"/>
            <w:shd w:val="clear" w:color="auto" w:fill="70AD47" w:themeFill="accent6"/>
            <w:vAlign w:val="center"/>
          </w:tcPr>
          <w:p w:rsidR="00B40BB5" w:rsidRPr="00A00D25" w:rsidRDefault="00B40BB5" w:rsidP="00866AFF">
            <w:pPr>
              <w:pStyle w:val="ProductList-OfferingBody"/>
              <w:ind w:left="-113"/>
              <w:jc w:val="center"/>
            </w:pPr>
          </w:p>
        </w:tc>
        <w:tc>
          <w:tcPr>
            <w:tcW w:w="768"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\sNotStyle\t "Open License и Open Value"</w:instrText>
            </w:r>
            <w:r w:rsidRPr="00A00D25">
              <w:fldChar w:fldCharType="separate"/>
            </w:r>
            <w:r w:rsidRPr="00A00D25">
              <w:t>OF</w:t>
            </w:r>
            <w:r w:rsidRPr="00A00D25">
              <w:fldChar w:fldCharType="end"/>
            </w:r>
          </w:p>
        </w:tc>
        <w:tc>
          <w:tcPr>
            <w:tcW w:w="767"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 xml:space="preserve"> AutoTextList  \s NoStyle \t “</w:instrText>
            </w:r>
            <w:r w:rsidRPr="00A00D25">
              <w:rPr>
                <w:u w:val="single"/>
              </w:rPr>
              <w:instrText>для части организации в рамках Open Value</w:instrText>
            </w:r>
            <w:r w:rsidRPr="00A00D25">
              <w:instrText xml:space="preserve">” </w:instrText>
            </w:r>
            <w:r w:rsidRPr="00A00D25">
              <w:fldChar w:fldCharType="separate"/>
            </w:r>
            <w:r w:rsidRPr="00A00D25">
              <w:rPr>
                <w:lang w:val="en-US"/>
              </w:rPr>
              <w:t xml:space="preserve"> P </w:t>
            </w:r>
            <w:r w:rsidRPr="00A00D25">
              <w:fldChar w:fldCharType="end"/>
            </w:r>
          </w:p>
        </w:tc>
        <w:tc>
          <w:tcPr>
            <w:tcW w:w="767" w:type="dxa"/>
            <w:shd w:val="clear" w:color="auto" w:fill="BFBFBF" w:themeFill="background1" w:themeFillShade="BF"/>
            <w:vAlign w:val="center"/>
          </w:tcPr>
          <w:p w:rsidR="00B40BB5" w:rsidRPr="00A00D25" w:rsidRDefault="00B40BB5" w:rsidP="00866AFF">
            <w:pPr>
              <w:pStyle w:val="ProductList-OfferingBody"/>
              <w:ind w:left="-113"/>
              <w:jc w:val="center"/>
            </w:pPr>
          </w:p>
        </w:tc>
        <w:tc>
          <w:tcPr>
            <w:tcW w:w="768"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 </w:t>
            </w:r>
            <w:r w:rsidRPr="00A00D25">
              <w:fldChar w:fldCharType="end"/>
            </w:r>
          </w:p>
        </w:tc>
      </w:tr>
      <w:tr w:rsidR="00B40BB5" w:rsidTr="00FB688A">
        <w:trPr>
          <w:cantSplit/>
          <w:trHeight w:val="44"/>
        </w:trPr>
        <w:tc>
          <w:tcPr>
            <w:tcW w:w="3330" w:type="dxa"/>
            <w:tcBorders>
              <w:top w:val="dashSmallGap" w:sz="4" w:space="0" w:color="BFBFBF" w:themeColor="background1" w:themeShade="BF"/>
              <w:left w:val="nil"/>
              <w:bottom w:val="dashSmallGap" w:sz="4" w:space="0" w:color="BFBFBF" w:themeColor="background1" w:themeShade="BF"/>
              <w:right w:val="nil"/>
            </w:tcBorders>
          </w:tcPr>
          <w:p w:rsidR="00B40BB5" w:rsidRDefault="00B40BB5" w:rsidP="003045FE">
            <w:pPr>
              <w:pStyle w:val="ProductList-Offering2"/>
              <w:ind w:right="252"/>
            </w:pPr>
            <w:bookmarkStart w:id="1027" w:name="_Toc413391146"/>
            <w:r>
              <w:t>Microsoft Dynamics CRM Online Basic EDU</w:t>
            </w:r>
            <w:r>
              <w:fldChar w:fldCharType="begin"/>
            </w:r>
            <w:r>
              <w:instrText>XE "Microsoft Dynamics CRM Online Basic"</w:instrText>
            </w:r>
            <w:r>
              <w:fldChar w:fldCharType="end"/>
            </w:r>
            <w:r>
              <w:t xml:space="preserve"> (User SL)</w:t>
            </w:r>
            <w:bookmarkEnd w:id="1027"/>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B40BB5" w:rsidRDefault="00B40BB5" w:rsidP="00866AFF">
            <w:pPr>
              <w:pStyle w:val="ProductList-OfferingBody"/>
              <w:ind w:left="-113"/>
              <w:jc w:val="center"/>
            </w:pPr>
          </w:p>
        </w:tc>
        <w:tc>
          <w:tcPr>
            <w:tcW w:w="671" w:type="dxa"/>
            <w:tcBorders>
              <w:left w:val="single" w:sz="12" w:space="0" w:color="FFFFFF" w:themeColor="background1"/>
            </w:tcBorders>
            <w:shd w:val="clear" w:color="auto" w:fill="70AD47" w:themeFill="accent6"/>
            <w:vAlign w:val="center"/>
          </w:tcPr>
          <w:p w:rsidR="00B40BB5" w:rsidRDefault="00B40BB5" w:rsidP="00866AFF">
            <w:pPr>
              <w:pStyle w:val="ProductList-OfferingBody"/>
              <w:ind w:left="-113"/>
              <w:jc w:val="center"/>
            </w:pPr>
            <w:r>
              <w:t>1</w:t>
            </w:r>
          </w:p>
        </w:tc>
        <w:tc>
          <w:tcPr>
            <w:tcW w:w="767" w:type="dxa"/>
            <w:shd w:val="clear" w:color="auto" w:fill="BFBFBF" w:themeFill="background1" w:themeFillShade="BF"/>
            <w:vAlign w:val="center"/>
          </w:tcPr>
          <w:p w:rsidR="00B40BB5" w:rsidRPr="00A00D25" w:rsidRDefault="00B40BB5" w:rsidP="00866AFF">
            <w:pPr>
              <w:pStyle w:val="ProductList-OfferingBody"/>
              <w:ind w:left="-113"/>
              <w:jc w:val="center"/>
            </w:pPr>
          </w:p>
        </w:tc>
        <w:tc>
          <w:tcPr>
            <w:tcW w:w="768"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w:t>
            </w:r>
            <w:r w:rsidRPr="00A00D25">
              <w:rPr>
                <w:lang w:val="en-US"/>
              </w:rPr>
              <w:t>,</w:t>
            </w:r>
            <w:r w:rsidRPr="00A00D25">
              <w:fldChar w:fldCharType="begin"/>
            </w:r>
            <w:r w:rsidRPr="00A00D25">
              <w:instrText xml:space="preserve"> AutoTextList \sNoStyle\t "предложение Student"</w:instrText>
            </w:r>
            <w:r w:rsidRPr="00A00D25">
              <w:fldChar w:fldCharType="separate"/>
            </w:r>
            <w:r w:rsidRPr="00A00D25">
              <w:t>ST</w:t>
            </w:r>
            <w:r w:rsidRPr="00A00D25">
              <w:fldChar w:fldCharType="end"/>
            </w:r>
            <w:r w:rsidRPr="00A00D25">
              <w:t xml:space="preserve"> </w:t>
            </w:r>
            <w:r w:rsidRPr="00A00D25">
              <w:fldChar w:fldCharType="end"/>
            </w:r>
          </w:p>
        </w:tc>
        <w:tc>
          <w:tcPr>
            <w:tcW w:w="767" w:type="dxa"/>
            <w:shd w:val="clear" w:color="auto" w:fill="BFBFBF" w:themeFill="background1" w:themeFillShade="BF"/>
            <w:vAlign w:val="center"/>
          </w:tcPr>
          <w:p w:rsidR="00B40BB5" w:rsidRPr="00A00D25" w:rsidRDefault="00B40BB5" w:rsidP="00866AFF">
            <w:pPr>
              <w:pStyle w:val="ProductList-OfferingBody"/>
              <w:ind w:left="-113"/>
              <w:jc w:val="center"/>
            </w:pPr>
          </w:p>
        </w:tc>
        <w:tc>
          <w:tcPr>
            <w:tcW w:w="767" w:type="dxa"/>
            <w:shd w:val="clear" w:color="auto" w:fill="70AD47" w:themeFill="accent6"/>
            <w:vAlign w:val="center"/>
          </w:tcPr>
          <w:p w:rsidR="00B40BB5" w:rsidRPr="00A00D25" w:rsidRDefault="00B40BB5" w:rsidP="00866AFF">
            <w:pPr>
              <w:pStyle w:val="ProductList-OfferingBody"/>
              <w:ind w:left="-113"/>
              <w:jc w:val="center"/>
            </w:pPr>
          </w:p>
        </w:tc>
        <w:tc>
          <w:tcPr>
            <w:tcW w:w="768"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\sNotStyle\t "Open License и Open Value"</w:instrText>
            </w:r>
            <w:r w:rsidRPr="00A00D25">
              <w:fldChar w:fldCharType="separate"/>
            </w:r>
            <w:r w:rsidRPr="00A00D25">
              <w:t>OF</w:t>
            </w:r>
            <w:r w:rsidRPr="00A00D25">
              <w:fldChar w:fldCharType="end"/>
            </w:r>
          </w:p>
        </w:tc>
        <w:tc>
          <w:tcPr>
            <w:tcW w:w="767"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 xml:space="preserve"> AutoTextList  \s NoStyle \t “</w:instrText>
            </w:r>
            <w:r w:rsidRPr="00A00D25">
              <w:rPr>
                <w:u w:val="single"/>
              </w:rPr>
              <w:instrText>для части организации в рамках Open Value</w:instrText>
            </w:r>
            <w:r w:rsidRPr="00A00D25">
              <w:instrText xml:space="preserve">” </w:instrText>
            </w:r>
            <w:r w:rsidRPr="00A00D25">
              <w:fldChar w:fldCharType="separate"/>
            </w:r>
            <w:r w:rsidRPr="00A00D25">
              <w:rPr>
                <w:lang w:val="en-US"/>
              </w:rPr>
              <w:t xml:space="preserve"> P </w:t>
            </w:r>
            <w:r w:rsidRPr="00A00D25">
              <w:fldChar w:fldCharType="end"/>
            </w:r>
          </w:p>
        </w:tc>
        <w:tc>
          <w:tcPr>
            <w:tcW w:w="767" w:type="dxa"/>
            <w:shd w:val="clear" w:color="auto" w:fill="BFBFBF" w:themeFill="background1" w:themeFillShade="BF"/>
            <w:vAlign w:val="center"/>
          </w:tcPr>
          <w:p w:rsidR="00B40BB5" w:rsidRPr="00A00D25" w:rsidRDefault="00B40BB5" w:rsidP="00866AFF">
            <w:pPr>
              <w:pStyle w:val="ProductList-OfferingBody"/>
              <w:ind w:left="-113"/>
              <w:jc w:val="center"/>
            </w:pPr>
          </w:p>
        </w:tc>
        <w:tc>
          <w:tcPr>
            <w:tcW w:w="768" w:type="dxa"/>
            <w:shd w:val="clear" w:color="auto" w:fill="BFBFBF" w:themeFill="background1" w:themeFillShade="BF"/>
            <w:vAlign w:val="center"/>
          </w:tcPr>
          <w:p w:rsidR="00B40BB5" w:rsidRPr="00A00D25" w:rsidRDefault="00B40BB5" w:rsidP="00866AFF">
            <w:pPr>
              <w:pStyle w:val="ProductList-OfferingBody"/>
              <w:ind w:left="-113"/>
              <w:jc w:val="center"/>
            </w:pPr>
          </w:p>
        </w:tc>
      </w:tr>
      <w:tr w:rsidR="00B40BB5" w:rsidTr="00FB688A">
        <w:trPr>
          <w:cantSplit/>
          <w:trHeight w:val="44"/>
        </w:trPr>
        <w:tc>
          <w:tcPr>
            <w:tcW w:w="3330" w:type="dxa"/>
            <w:tcBorders>
              <w:top w:val="dashSmallGap" w:sz="4" w:space="0" w:color="BFBFBF" w:themeColor="background1" w:themeShade="BF"/>
              <w:left w:val="nil"/>
              <w:bottom w:val="dashSmallGap" w:sz="4" w:space="0" w:color="BFBFBF" w:themeColor="background1" w:themeShade="BF"/>
              <w:right w:val="nil"/>
            </w:tcBorders>
          </w:tcPr>
          <w:p w:rsidR="00B40BB5" w:rsidRDefault="00B40BB5" w:rsidP="00403747">
            <w:pPr>
              <w:pStyle w:val="ProductList-Offering2"/>
            </w:pPr>
            <w:bookmarkStart w:id="1028" w:name="_Toc413391147"/>
            <w:r>
              <w:t>Microsoft Dynamics CRM Online Essential EDU</w:t>
            </w:r>
            <w:r>
              <w:fldChar w:fldCharType="begin"/>
            </w:r>
            <w:r>
              <w:instrText>XE " Microsoft Dynamics CRM Online Essential EDU "</w:instrText>
            </w:r>
            <w:r>
              <w:fldChar w:fldCharType="end"/>
            </w:r>
            <w:r>
              <w:t xml:space="preserve"> (User SL)</w:t>
            </w:r>
            <w:bookmarkEnd w:id="1028"/>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B40BB5" w:rsidRDefault="00B40BB5" w:rsidP="00403747">
            <w:pPr>
              <w:pStyle w:val="ProductList-OfferingBody"/>
              <w:ind w:left="-113"/>
              <w:jc w:val="center"/>
            </w:pPr>
          </w:p>
        </w:tc>
        <w:tc>
          <w:tcPr>
            <w:tcW w:w="671" w:type="dxa"/>
            <w:tcBorders>
              <w:left w:val="single" w:sz="12" w:space="0" w:color="FFFFFF" w:themeColor="background1"/>
            </w:tcBorders>
            <w:shd w:val="clear" w:color="auto" w:fill="70AD47" w:themeFill="accent6"/>
            <w:vAlign w:val="center"/>
          </w:tcPr>
          <w:p w:rsidR="00B40BB5" w:rsidRDefault="00B40BB5" w:rsidP="00403747">
            <w:pPr>
              <w:pStyle w:val="ProductList-OfferingBody"/>
              <w:ind w:left="-113"/>
              <w:jc w:val="center"/>
            </w:pPr>
            <w:r>
              <w:t>1</w:t>
            </w:r>
          </w:p>
        </w:tc>
        <w:tc>
          <w:tcPr>
            <w:tcW w:w="767" w:type="dxa"/>
            <w:shd w:val="clear" w:color="auto" w:fill="BFBFBF" w:themeFill="background1" w:themeFillShade="BF"/>
            <w:vAlign w:val="center"/>
          </w:tcPr>
          <w:p w:rsidR="00B40BB5" w:rsidRPr="00A00D25" w:rsidRDefault="00B40BB5" w:rsidP="00403747">
            <w:pPr>
              <w:pStyle w:val="ProductList-OfferingBody"/>
              <w:ind w:left="-113"/>
              <w:jc w:val="center"/>
            </w:pPr>
          </w:p>
        </w:tc>
        <w:tc>
          <w:tcPr>
            <w:tcW w:w="768"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w:t>
            </w:r>
            <w:r w:rsidRPr="00A00D25">
              <w:rPr>
                <w:lang w:val="en-US"/>
              </w:rPr>
              <w:t>,</w:t>
            </w:r>
            <w:r w:rsidRPr="00A00D25">
              <w:fldChar w:fldCharType="begin"/>
            </w:r>
            <w:r w:rsidRPr="00A00D25">
              <w:instrText xml:space="preserve"> AutoTextList \sNoStyle\t "предложение Student"</w:instrText>
            </w:r>
            <w:r w:rsidRPr="00A00D25">
              <w:fldChar w:fldCharType="separate"/>
            </w:r>
            <w:r w:rsidRPr="00A00D25">
              <w:t>ST</w:t>
            </w:r>
            <w:r w:rsidRPr="00A00D25">
              <w:fldChar w:fldCharType="end"/>
            </w:r>
            <w:r w:rsidRPr="00A00D25">
              <w:t xml:space="preserve"> </w:t>
            </w:r>
            <w:r w:rsidRPr="00A00D25">
              <w:fldChar w:fldCharType="end"/>
            </w:r>
          </w:p>
        </w:tc>
        <w:tc>
          <w:tcPr>
            <w:tcW w:w="767" w:type="dxa"/>
            <w:shd w:val="clear" w:color="auto" w:fill="BFBFBF" w:themeFill="background1" w:themeFillShade="BF"/>
            <w:vAlign w:val="center"/>
          </w:tcPr>
          <w:p w:rsidR="00B40BB5" w:rsidRPr="00A00D25" w:rsidRDefault="00B40BB5" w:rsidP="00403747">
            <w:pPr>
              <w:pStyle w:val="ProductList-OfferingBody"/>
              <w:ind w:left="-113"/>
              <w:jc w:val="center"/>
            </w:pPr>
          </w:p>
        </w:tc>
        <w:tc>
          <w:tcPr>
            <w:tcW w:w="767" w:type="dxa"/>
            <w:shd w:val="clear" w:color="auto" w:fill="70AD47" w:themeFill="accent6"/>
            <w:vAlign w:val="center"/>
          </w:tcPr>
          <w:p w:rsidR="00B40BB5" w:rsidRPr="00A00D25" w:rsidRDefault="00B40BB5" w:rsidP="00403747">
            <w:pPr>
              <w:pStyle w:val="ProductList-OfferingBody"/>
              <w:ind w:left="-113"/>
              <w:jc w:val="center"/>
            </w:pPr>
          </w:p>
        </w:tc>
        <w:tc>
          <w:tcPr>
            <w:tcW w:w="768"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\sNotStyle\t "Open License и Open Value"</w:instrText>
            </w:r>
            <w:r w:rsidRPr="00A00D25">
              <w:fldChar w:fldCharType="separate"/>
            </w:r>
            <w:r w:rsidRPr="00A00D25">
              <w:t>OF</w:t>
            </w:r>
            <w:r w:rsidRPr="00A00D25">
              <w:fldChar w:fldCharType="end"/>
            </w:r>
          </w:p>
        </w:tc>
        <w:tc>
          <w:tcPr>
            <w:tcW w:w="767"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 xml:space="preserve"> AutoTextList  \s NoStyle \t “</w:instrText>
            </w:r>
            <w:r w:rsidRPr="00A00D25">
              <w:rPr>
                <w:u w:val="single"/>
              </w:rPr>
              <w:instrText>для части организации в рамках Open Value</w:instrText>
            </w:r>
            <w:r w:rsidRPr="00A00D25">
              <w:instrText xml:space="preserve">” </w:instrText>
            </w:r>
            <w:r w:rsidRPr="00A00D25">
              <w:fldChar w:fldCharType="separate"/>
            </w:r>
            <w:r w:rsidRPr="00A00D25">
              <w:rPr>
                <w:lang w:val="en-US"/>
              </w:rPr>
              <w:t xml:space="preserve"> P </w:t>
            </w:r>
            <w:r w:rsidRPr="00A00D25">
              <w:fldChar w:fldCharType="end"/>
            </w:r>
          </w:p>
        </w:tc>
        <w:tc>
          <w:tcPr>
            <w:tcW w:w="767" w:type="dxa"/>
            <w:shd w:val="clear" w:color="auto" w:fill="BFBFBF" w:themeFill="background1" w:themeFillShade="BF"/>
            <w:vAlign w:val="center"/>
          </w:tcPr>
          <w:p w:rsidR="00B40BB5" w:rsidRPr="00A00D25" w:rsidRDefault="00B40BB5" w:rsidP="00403747">
            <w:pPr>
              <w:pStyle w:val="ProductList-OfferingBody"/>
              <w:ind w:left="-113"/>
              <w:jc w:val="center"/>
            </w:pPr>
          </w:p>
        </w:tc>
        <w:tc>
          <w:tcPr>
            <w:tcW w:w="768" w:type="dxa"/>
            <w:shd w:val="clear" w:color="auto" w:fill="BFBFBF" w:themeFill="background1" w:themeFillShade="BF"/>
            <w:vAlign w:val="center"/>
          </w:tcPr>
          <w:p w:rsidR="00B40BB5" w:rsidRPr="00A00D25" w:rsidRDefault="00B40BB5" w:rsidP="00403747">
            <w:pPr>
              <w:pStyle w:val="ProductList-OfferingBody"/>
              <w:ind w:left="-113"/>
              <w:jc w:val="center"/>
            </w:pPr>
          </w:p>
        </w:tc>
      </w:tr>
      <w:tr w:rsidR="00B40BB5" w:rsidTr="00FB688A">
        <w:trPr>
          <w:cantSplit/>
          <w:trHeight w:val="44"/>
        </w:trPr>
        <w:tc>
          <w:tcPr>
            <w:tcW w:w="3330" w:type="dxa"/>
            <w:tcBorders>
              <w:top w:val="dashSmallGap" w:sz="4" w:space="0" w:color="BFBFBF" w:themeColor="background1" w:themeShade="BF"/>
              <w:left w:val="nil"/>
              <w:bottom w:val="dashSmallGap" w:sz="4" w:space="0" w:color="BFBFBF" w:themeColor="background1" w:themeShade="BF"/>
              <w:right w:val="nil"/>
            </w:tcBorders>
          </w:tcPr>
          <w:p w:rsidR="00B40BB5" w:rsidRDefault="00B40BB5" w:rsidP="00DA3027">
            <w:pPr>
              <w:pStyle w:val="ProductList-Offering2"/>
            </w:pPr>
            <w:bookmarkStart w:id="1029" w:name="_Toc413391148"/>
            <w:r>
              <w:t>Microsoft Dynamics CRM Online Professional</w:t>
            </w:r>
            <w:r>
              <w:fldChar w:fldCharType="begin"/>
            </w:r>
            <w:r>
              <w:instrText>XE "Microsoft Dynamics CRM Online Professional EDU"</w:instrText>
            </w:r>
            <w:r>
              <w:fldChar w:fldCharType="end"/>
            </w:r>
            <w:r>
              <w:t xml:space="preserve"> EDU (подписная лицензия «на пользователя»)</w:t>
            </w:r>
            <w:bookmarkEnd w:id="1029"/>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B40BB5" w:rsidRDefault="00B40BB5" w:rsidP="00403747">
            <w:pPr>
              <w:pStyle w:val="ProductList-OfferingBody"/>
              <w:ind w:left="-113"/>
              <w:jc w:val="center"/>
            </w:pPr>
          </w:p>
        </w:tc>
        <w:tc>
          <w:tcPr>
            <w:tcW w:w="671" w:type="dxa"/>
            <w:tcBorders>
              <w:left w:val="single" w:sz="12" w:space="0" w:color="FFFFFF" w:themeColor="background1"/>
            </w:tcBorders>
            <w:shd w:val="clear" w:color="auto" w:fill="70AD47" w:themeFill="accent6"/>
            <w:vAlign w:val="center"/>
          </w:tcPr>
          <w:p w:rsidR="00B40BB5" w:rsidRDefault="00B40BB5" w:rsidP="00403747">
            <w:pPr>
              <w:pStyle w:val="ProductList-OfferingBody"/>
              <w:ind w:left="-113"/>
              <w:jc w:val="center"/>
            </w:pPr>
            <w:r>
              <w:t>1</w:t>
            </w:r>
          </w:p>
        </w:tc>
        <w:tc>
          <w:tcPr>
            <w:tcW w:w="767" w:type="dxa"/>
            <w:shd w:val="clear" w:color="auto" w:fill="BFBFBF" w:themeFill="background1" w:themeFillShade="BF"/>
            <w:vAlign w:val="center"/>
          </w:tcPr>
          <w:p w:rsidR="00B40BB5" w:rsidRPr="00A00D25" w:rsidRDefault="00B40BB5" w:rsidP="00403747">
            <w:pPr>
              <w:pStyle w:val="ProductList-OfferingBody"/>
              <w:ind w:left="-113"/>
              <w:jc w:val="center"/>
            </w:pPr>
          </w:p>
        </w:tc>
        <w:tc>
          <w:tcPr>
            <w:tcW w:w="768"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w:t>
            </w:r>
            <w:r w:rsidRPr="00A00D25">
              <w:rPr>
                <w:lang w:val="en-US"/>
              </w:rPr>
              <w:t>,</w:t>
            </w:r>
            <w:r w:rsidRPr="00A00D25">
              <w:fldChar w:fldCharType="begin"/>
            </w:r>
            <w:r w:rsidRPr="00A00D25">
              <w:instrText xml:space="preserve"> AutoTextList \sNoStyle\t "предложение Student"</w:instrText>
            </w:r>
            <w:r w:rsidRPr="00A00D25">
              <w:fldChar w:fldCharType="separate"/>
            </w:r>
            <w:r w:rsidRPr="00A00D25">
              <w:t>ST</w:t>
            </w:r>
            <w:r w:rsidRPr="00A00D25">
              <w:fldChar w:fldCharType="end"/>
            </w:r>
            <w:r w:rsidRPr="00A00D25">
              <w:t xml:space="preserve"> </w:t>
            </w:r>
            <w:r w:rsidRPr="00A00D25">
              <w:fldChar w:fldCharType="end"/>
            </w:r>
          </w:p>
        </w:tc>
        <w:tc>
          <w:tcPr>
            <w:tcW w:w="767" w:type="dxa"/>
            <w:shd w:val="clear" w:color="auto" w:fill="BFBFBF" w:themeFill="background1" w:themeFillShade="BF"/>
            <w:vAlign w:val="center"/>
          </w:tcPr>
          <w:p w:rsidR="00B40BB5" w:rsidRPr="00A00D25" w:rsidRDefault="00B40BB5" w:rsidP="00403747">
            <w:pPr>
              <w:pStyle w:val="ProductList-OfferingBody"/>
              <w:ind w:left="-113"/>
              <w:jc w:val="center"/>
            </w:pPr>
          </w:p>
        </w:tc>
        <w:tc>
          <w:tcPr>
            <w:tcW w:w="767" w:type="dxa"/>
            <w:shd w:val="clear" w:color="auto" w:fill="70AD47" w:themeFill="accent6"/>
            <w:vAlign w:val="center"/>
          </w:tcPr>
          <w:p w:rsidR="00B40BB5" w:rsidRPr="00A00D25" w:rsidRDefault="00B40BB5" w:rsidP="00403747">
            <w:pPr>
              <w:pStyle w:val="ProductList-OfferingBody"/>
              <w:ind w:left="-113"/>
              <w:jc w:val="center"/>
            </w:pPr>
          </w:p>
        </w:tc>
        <w:tc>
          <w:tcPr>
            <w:tcW w:w="768"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\sNotStyle\t "Open License и Open Value"</w:instrText>
            </w:r>
            <w:r w:rsidRPr="00A00D25">
              <w:fldChar w:fldCharType="separate"/>
            </w:r>
            <w:r w:rsidRPr="00A00D25">
              <w:t>OF</w:t>
            </w:r>
            <w:r w:rsidRPr="00A00D25">
              <w:fldChar w:fldCharType="end"/>
            </w:r>
          </w:p>
        </w:tc>
        <w:tc>
          <w:tcPr>
            <w:tcW w:w="767"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 xml:space="preserve"> AutoTextList  \s NoStyle \t “</w:instrText>
            </w:r>
            <w:r w:rsidRPr="00A00D25">
              <w:rPr>
                <w:u w:val="single"/>
              </w:rPr>
              <w:instrText>для части организации в рамках Open Value</w:instrText>
            </w:r>
            <w:r w:rsidRPr="00A00D25">
              <w:instrText xml:space="preserve">” </w:instrText>
            </w:r>
            <w:r w:rsidRPr="00A00D25">
              <w:fldChar w:fldCharType="separate"/>
            </w:r>
            <w:r w:rsidRPr="00A00D25">
              <w:rPr>
                <w:lang w:val="en-US"/>
              </w:rPr>
              <w:t xml:space="preserve"> P </w:t>
            </w:r>
            <w:r w:rsidRPr="00A00D25">
              <w:fldChar w:fldCharType="end"/>
            </w:r>
          </w:p>
        </w:tc>
        <w:tc>
          <w:tcPr>
            <w:tcW w:w="767" w:type="dxa"/>
            <w:shd w:val="clear" w:color="auto" w:fill="BFBFBF" w:themeFill="background1" w:themeFillShade="BF"/>
            <w:vAlign w:val="center"/>
          </w:tcPr>
          <w:p w:rsidR="00B40BB5" w:rsidRPr="00A00D25" w:rsidRDefault="00B40BB5" w:rsidP="00403747">
            <w:pPr>
              <w:pStyle w:val="ProductList-OfferingBody"/>
              <w:ind w:left="-113"/>
              <w:jc w:val="center"/>
            </w:pPr>
          </w:p>
        </w:tc>
        <w:tc>
          <w:tcPr>
            <w:tcW w:w="768" w:type="dxa"/>
            <w:shd w:val="clear" w:color="auto" w:fill="BFBFBF" w:themeFill="background1" w:themeFillShade="BF"/>
            <w:vAlign w:val="center"/>
          </w:tcPr>
          <w:p w:rsidR="00B40BB5" w:rsidRPr="00A00D25" w:rsidRDefault="00B40BB5" w:rsidP="00403747">
            <w:pPr>
              <w:pStyle w:val="ProductList-OfferingBody"/>
              <w:ind w:left="-113"/>
              <w:jc w:val="center"/>
            </w:pPr>
          </w:p>
        </w:tc>
      </w:tr>
      <w:tr w:rsidR="00B40BB5" w:rsidTr="00FB688A">
        <w:trPr>
          <w:cantSplit/>
          <w:trHeight w:val="44"/>
        </w:trPr>
        <w:tc>
          <w:tcPr>
            <w:tcW w:w="3330" w:type="dxa"/>
            <w:tcBorders>
              <w:top w:val="dashSmallGap" w:sz="4" w:space="0" w:color="BFBFBF" w:themeColor="background1" w:themeShade="BF"/>
              <w:left w:val="nil"/>
              <w:bottom w:val="dashSmallGap" w:sz="4" w:space="0" w:color="BFBFBF" w:themeColor="background1" w:themeShade="BF"/>
              <w:right w:val="nil"/>
            </w:tcBorders>
          </w:tcPr>
          <w:p w:rsidR="00B40BB5" w:rsidRDefault="00B40BB5" w:rsidP="00DA3027">
            <w:pPr>
              <w:pStyle w:val="ProductList-Offering2"/>
            </w:pPr>
            <w:bookmarkStart w:id="1030" w:name="_Toc413391149"/>
            <w:r>
              <w:t>Microsoft Dynamics CRM Online Enterprise</w:t>
            </w:r>
            <w:r>
              <w:fldChar w:fldCharType="begin"/>
            </w:r>
            <w:r>
              <w:instrText>XE "Microsoft Dynamics CRM Online Enterprise EDU"</w:instrText>
            </w:r>
            <w:r>
              <w:fldChar w:fldCharType="end"/>
            </w:r>
            <w:r>
              <w:t xml:space="preserve"> EDU (подписная лицензия «на пользователя»)</w:t>
            </w:r>
            <w:bookmarkEnd w:id="1030"/>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B40BB5" w:rsidRDefault="00B40BB5" w:rsidP="00403747">
            <w:pPr>
              <w:pStyle w:val="ProductList-OfferingBody"/>
              <w:ind w:left="-113"/>
              <w:jc w:val="center"/>
            </w:pPr>
          </w:p>
        </w:tc>
        <w:tc>
          <w:tcPr>
            <w:tcW w:w="671" w:type="dxa"/>
            <w:tcBorders>
              <w:left w:val="single" w:sz="12" w:space="0" w:color="FFFFFF" w:themeColor="background1"/>
            </w:tcBorders>
            <w:shd w:val="clear" w:color="auto" w:fill="70AD47" w:themeFill="accent6"/>
            <w:vAlign w:val="center"/>
          </w:tcPr>
          <w:p w:rsidR="00B40BB5" w:rsidRDefault="00B40BB5" w:rsidP="00403747">
            <w:pPr>
              <w:pStyle w:val="ProductList-OfferingBody"/>
              <w:ind w:left="-113"/>
              <w:jc w:val="center"/>
            </w:pPr>
            <w:r>
              <w:t>1</w:t>
            </w:r>
          </w:p>
        </w:tc>
        <w:tc>
          <w:tcPr>
            <w:tcW w:w="767" w:type="dxa"/>
            <w:shd w:val="clear" w:color="auto" w:fill="BFBFBF" w:themeFill="background1" w:themeFillShade="BF"/>
            <w:vAlign w:val="center"/>
          </w:tcPr>
          <w:p w:rsidR="00B40BB5" w:rsidRPr="00A00D25" w:rsidRDefault="00B40BB5" w:rsidP="00403747">
            <w:pPr>
              <w:pStyle w:val="ProductList-OfferingBody"/>
              <w:ind w:left="-113"/>
              <w:jc w:val="center"/>
            </w:pPr>
          </w:p>
        </w:tc>
        <w:tc>
          <w:tcPr>
            <w:tcW w:w="768"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w:t>
            </w:r>
            <w:r w:rsidRPr="00A00D25">
              <w:rPr>
                <w:lang w:val="en-US"/>
              </w:rPr>
              <w:t>,</w:t>
            </w:r>
            <w:r w:rsidRPr="00A00D25">
              <w:fldChar w:fldCharType="begin"/>
            </w:r>
            <w:r w:rsidRPr="00A00D25">
              <w:instrText xml:space="preserve"> AutoTextList \sNoStyle\t "предложение Student"</w:instrText>
            </w:r>
            <w:r w:rsidRPr="00A00D25">
              <w:fldChar w:fldCharType="separate"/>
            </w:r>
            <w:r w:rsidRPr="00A00D25">
              <w:t>ST</w:t>
            </w:r>
            <w:r w:rsidRPr="00A00D25">
              <w:fldChar w:fldCharType="end"/>
            </w:r>
            <w:r w:rsidRPr="00A00D25">
              <w:t xml:space="preserve"> </w:t>
            </w:r>
            <w:r w:rsidRPr="00A00D25">
              <w:fldChar w:fldCharType="end"/>
            </w:r>
          </w:p>
        </w:tc>
        <w:tc>
          <w:tcPr>
            <w:tcW w:w="767" w:type="dxa"/>
            <w:shd w:val="clear" w:color="auto" w:fill="BFBFBF" w:themeFill="background1" w:themeFillShade="BF"/>
            <w:vAlign w:val="center"/>
          </w:tcPr>
          <w:p w:rsidR="00B40BB5" w:rsidRPr="00A00D25" w:rsidRDefault="00B40BB5" w:rsidP="00403747">
            <w:pPr>
              <w:pStyle w:val="ProductList-OfferingBody"/>
              <w:ind w:left="-113"/>
              <w:jc w:val="center"/>
            </w:pPr>
          </w:p>
        </w:tc>
        <w:tc>
          <w:tcPr>
            <w:tcW w:w="767" w:type="dxa"/>
            <w:shd w:val="clear" w:color="auto" w:fill="BFBFBF" w:themeFill="background1" w:themeFillShade="BF"/>
            <w:vAlign w:val="center"/>
          </w:tcPr>
          <w:p w:rsidR="00B40BB5" w:rsidRPr="00A00D25" w:rsidRDefault="00B40BB5" w:rsidP="00403747">
            <w:pPr>
              <w:pStyle w:val="ProductList-OfferingBody"/>
              <w:ind w:left="-113"/>
              <w:jc w:val="center"/>
            </w:pPr>
          </w:p>
        </w:tc>
        <w:tc>
          <w:tcPr>
            <w:tcW w:w="768" w:type="dxa"/>
            <w:shd w:val="clear" w:color="auto" w:fill="BFBFBF" w:themeFill="background1" w:themeFillShade="BF"/>
            <w:vAlign w:val="center"/>
          </w:tcPr>
          <w:p w:rsidR="00B40BB5" w:rsidRPr="00A00D25" w:rsidRDefault="00B40BB5" w:rsidP="00403747">
            <w:pPr>
              <w:pStyle w:val="ProductList-OfferingBody"/>
              <w:ind w:left="-113"/>
              <w:jc w:val="center"/>
            </w:pPr>
          </w:p>
        </w:tc>
        <w:tc>
          <w:tcPr>
            <w:tcW w:w="767" w:type="dxa"/>
            <w:shd w:val="clear" w:color="auto" w:fill="BFBFBF" w:themeFill="background1" w:themeFillShade="BF"/>
            <w:vAlign w:val="center"/>
          </w:tcPr>
          <w:p w:rsidR="00B40BB5" w:rsidRPr="00A00D25" w:rsidRDefault="00B40BB5" w:rsidP="00403747">
            <w:pPr>
              <w:pStyle w:val="ProductList-OfferingBody"/>
              <w:ind w:left="-113"/>
              <w:jc w:val="center"/>
            </w:pPr>
          </w:p>
        </w:tc>
        <w:tc>
          <w:tcPr>
            <w:tcW w:w="767" w:type="dxa"/>
            <w:shd w:val="clear" w:color="auto" w:fill="BFBFBF" w:themeFill="background1" w:themeFillShade="BF"/>
            <w:vAlign w:val="center"/>
          </w:tcPr>
          <w:p w:rsidR="00B40BB5" w:rsidRPr="00A00D25" w:rsidRDefault="00B40BB5" w:rsidP="00403747">
            <w:pPr>
              <w:pStyle w:val="ProductList-OfferingBody"/>
              <w:ind w:left="-113"/>
              <w:jc w:val="center"/>
            </w:pPr>
          </w:p>
        </w:tc>
        <w:tc>
          <w:tcPr>
            <w:tcW w:w="768" w:type="dxa"/>
            <w:shd w:val="clear" w:color="auto" w:fill="BFBFBF" w:themeFill="background1" w:themeFillShade="BF"/>
            <w:vAlign w:val="center"/>
          </w:tcPr>
          <w:p w:rsidR="00B40BB5" w:rsidRPr="00A00D25" w:rsidRDefault="00B40BB5" w:rsidP="00403747">
            <w:pPr>
              <w:pStyle w:val="ProductList-OfferingBody"/>
              <w:ind w:left="-113"/>
              <w:jc w:val="center"/>
            </w:pPr>
          </w:p>
        </w:tc>
      </w:tr>
      <w:tr w:rsidR="00B40BB5" w:rsidTr="00FB688A">
        <w:trPr>
          <w:cantSplit/>
          <w:trHeight w:val="44"/>
        </w:trPr>
        <w:tc>
          <w:tcPr>
            <w:tcW w:w="3330" w:type="dxa"/>
            <w:tcBorders>
              <w:top w:val="dashSmallGap" w:sz="4" w:space="0" w:color="BFBFBF" w:themeColor="background1" w:themeShade="BF"/>
              <w:left w:val="nil"/>
              <w:bottom w:val="dashSmallGap" w:sz="4" w:space="0" w:color="BFBFBF" w:themeColor="background1" w:themeShade="BF"/>
              <w:right w:val="nil"/>
            </w:tcBorders>
          </w:tcPr>
          <w:p w:rsidR="00B40BB5" w:rsidRDefault="00B40BB5" w:rsidP="00A41FC7">
            <w:pPr>
              <w:pStyle w:val="ProductList-Offering2"/>
            </w:pPr>
            <w:bookmarkStart w:id="1031" w:name="_Toc413391150"/>
            <w:r>
              <w:t>Дополнительное хранилище Microsoft Dynamics CRM Online EDU</w:t>
            </w:r>
            <w:r>
              <w:fldChar w:fldCharType="begin"/>
            </w:r>
            <w:r>
              <w:instrText>XE "Microsoft" Dynamics CRM Online Additional Storage EDU ""</w:instrText>
            </w:r>
            <w:r>
              <w:fldChar w:fldCharType="end"/>
            </w:r>
            <w:r>
              <w:t xml:space="preserve"> (подписная лицензия Add-on)</w:t>
            </w:r>
            <w:bookmarkEnd w:id="1031"/>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B40BB5" w:rsidRDefault="00B40BB5" w:rsidP="00403747">
            <w:pPr>
              <w:pStyle w:val="ProductList-OfferingBody"/>
              <w:ind w:left="-113"/>
              <w:jc w:val="center"/>
            </w:pPr>
          </w:p>
        </w:tc>
        <w:tc>
          <w:tcPr>
            <w:tcW w:w="671" w:type="dxa"/>
            <w:tcBorders>
              <w:left w:val="single" w:sz="12" w:space="0" w:color="FFFFFF" w:themeColor="background1"/>
            </w:tcBorders>
            <w:shd w:val="clear" w:color="auto" w:fill="70AD47" w:themeFill="accent6"/>
            <w:vAlign w:val="center"/>
          </w:tcPr>
          <w:p w:rsidR="00B40BB5" w:rsidRDefault="00B40BB5" w:rsidP="00403747">
            <w:pPr>
              <w:pStyle w:val="ProductList-OfferingBody"/>
              <w:ind w:left="-113"/>
              <w:jc w:val="center"/>
            </w:pPr>
            <w:r>
              <w:t>1</w:t>
            </w:r>
          </w:p>
        </w:tc>
        <w:tc>
          <w:tcPr>
            <w:tcW w:w="767" w:type="dxa"/>
            <w:shd w:val="clear" w:color="auto" w:fill="BFBFBF" w:themeFill="background1" w:themeFillShade="BF"/>
            <w:vAlign w:val="center"/>
          </w:tcPr>
          <w:p w:rsidR="00B40BB5" w:rsidRPr="00A00D25" w:rsidRDefault="00B40BB5" w:rsidP="00403747">
            <w:pPr>
              <w:pStyle w:val="ProductList-OfferingBody"/>
              <w:ind w:left="-113"/>
              <w:jc w:val="center"/>
            </w:pPr>
          </w:p>
        </w:tc>
        <w:tc>
          <w:tcPr>
            <w:tcW w:w="768"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w:t>
            </w:r>
            <w:r w:rsidRPr="00A00D25">
              <w:rPr>
                <w:lang w:val="en-US"/>
              </w:rPr>
              <w:t>,</w:t>
            </w:r>
            <w:r w:rsidRPr="00A00D25">
              <w:fldChar w:fldCharType="begin"/>
            </w:r>
            <w:r w:rsidRPr="00A00D25">
              <w:instrText xml:space="preserve"> AutoTextList \sNoStyle\t "предложение Student"</w:instrText>
            </w:r>
            <w:r w:rsidRPr="00A00D25">
              <w:fldChar w:fldCharType="separate"/>
            </w:r>
            <w:r w:rsidRPr="00A00D25">
              <w:t>ST</w:t>
            </w:r>
            <w:r w:rsidRPr="00A00D25">
              <w:fldChar w:fldCharType="end"/>
            </w:r>
            <w:r w:rsidRPr="00A00D25">
              <w:t xml:space="preserve"> </w:t>
            </w:r>
            <w:r w:rsidRPr="00A00D25">
              <w:fldChar w:fldCharType="end"/>
            </w:r>
          </w:p>
        </w:tc>
        <w:tc>
          <w:tcPr>
            <w:tcW w:w="767" w:type="dxa"/>
            <w:shd w:val="clear" w:color="auto" w:fill="BFBFBF" w:themeFill="background1" w:themeFillShade="BF"/>
            <w:vAlign w:val="center"/>
          </w:tcPr>
          <w:p w:rsidR="00B40BB5" w:rsidRPr="00A00D25" w:rsidRDefault="00B40BB5" w:rsidP="00403747">
            <w:pPr>
              <w:pStyle w:val="ProductList-OfferingBody"/>
              <w:ind w:left="-113"/>
              <w:jc w:val="center"/>
            </w:pPr>
          </w:p>
        </w:tc>
        <w:tc>
          <w:tcPr>
            <w:tcW w:w="767" w:type="dxa"/>
            <w:shd w:val="clear" w:color="auto" w:fill="70AD47" w:themeFill="accent6"/>
            <w:vAlign w:val="center"/>
          </w:tcPr>
          <w:p w:rsidR="00B40BB5" w:rsidRPr="00A00D25" w:rsidRDefault="00B40BB5" w:rsidP="00403747">
            <w:pPr>
              <w:pStyle w:val="ProductList-OfferingBody"/>
              <w:ind w:left="-113"/>
              <w:jc w:val="center"/>
            </w:pPr>
          </w:p>
        </w:tc>
        <w:tc>
          <w:tcPr>
            <w:tcW w:w="768"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\sNotStyle\t "Open License и Open Value"</w:instrText>
            </w:r>
            <w:r w:rsidRPr="00A00D25">
              <w:fldChar w:fldCharType="separate"/>
            </w:r>
            <w:r w:rsidRPr="00A00D25">
              <w:t>OF</w:t>
            </w:r>
            <w:r w:rsidRPr="00A00D25">
              <w:fldChar w:fldCharType="end"/>
            </w:r>
          </w:p>
        </w:tc>
        <w:tc>
          <w:tcPr>
            <w:tcW w:w="767"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 xml:space="preserve"> AutoTextList  \s NoStyle \t “</w:instrText>
            </w:r>
            <w:r w:rsidRPr="00A00D25">
              <w:rPr>
                <w:u w:val="single"/>
              </w:rPr>
              <w:instrText>для части организации в рамках Open Value</w:instrText>
            </w:r>
            <w:r w:rsidRPr="00A00D25">
              <w:instrText xml:space="preserve">” </w:instrText>
            </w:r>
            <w:r w:rsidRPr="00A00D25">
              <w:fldChar w:fldCharType="separate"/>
            </w:r>
            <w:r w:rsidRPr="00A00D25">
              <w:rPr>
                <w:lang w:val="en-US"/>
              </w:rPr>
              <w:t xml:space="preserve"> P </w:t>
            </w:r>
            <w:r w:rsidRPr="00A00D25">
              <w:fldChar w:fldCharType="end"/>
            </w:r>
          </w:p>
        </w:tc>
        <w:tc>
          <w:tcPr>
            <w:tcW w:w="767" w:type="dxa"/>
            <w:shd w:val="clear" w:color="auto" w:fill="BFBFBF" w:themeFill="background1" w:themeFillShade="BF"/>
            <w:vAlign w:val="center"/>
          </w:tcPr>
          <w:p w:rsidR="00B40BB5" w:rsidRPr="00A00D25" w:rsidRDefault="00B40BB5" w:rsidP="00403747">
            <w:pPr>
              <w:pStyle w:val="ProductList-OfferingBody"/>
              <w:ind w:left="-113"/>
              <w:jc w:val="center"/>
            </w:pPr>
          </w:p>
        </w:tc>
        <w:tc>
          <w:tcPr>
            <w:tcW w:w="768" w:type="dxa"/>
            <w:shd w:val="clear" w:color="auto" w:fill="BFBFBF" w:themeFill="background1" w:themeFillShade="BF"/>
            <w:vAlign w:val="center"/>
          </w:tcPr>
          <w:p w:rsidR="00B40BB5" w:rsidRPr="00A00D25" w:rsidRDefault="00B40BB5" w:rsidP="00403747">
            <w:pPr>
              <w:pStyle w:val="ProductList-OfferingBody"/>
              <w:ind w:left="-113"/>
              <w:jc w:val="center"/>
            </w:pPr>
          </w:p>
        </w:tc>
      </w:tr>
      <w:tr w:rsidR="00B40BB5" w:rsidTr="00FB688A">
        <w:trPr>
          <w:cantSplit/>
          <w:trHeight w:val="44"/>
        </w:trPr>
        <w:tc>
          <w:tcPr>
            <w:tcW w:w="3330" w:type="dxa"/>
            <w:tcBorders>
              <w:top w:val="dashSmallGap" w:sz="4" w:space="0" w:color="BFBFBF" w:themeColor="background1" w:themeShade="BF"/>
              <w:left w:val="nil"/>
              <w:bottom w:val="dashSmallGap" w:sz="4" w:space="0" w:color="BFBFBF" w:themeColor="background1" w:themeShade="BF"/>
              <w:right w:val="nil"/>
            </w:tcBorders>
          </w:tcPr>
          <w:p w:rsidR="00B40BB5" w:rsidRDefault="00B40BB5" w:rsidP="00DA3027">
            <w:pPr>
              <w:pStyle w:val="ProductList-Offering2"/>
            </w:pPr>
            <w:bookmarkStart w:id="1032" w:name="_Toc413391151"/>
            <w:r>
              <w:t>Дополнительный непроизводственный экземпляр Microsoft Dynamics CRM Online EDU</w:t>
            </w:r>
            <w:r>
              <w:fldChar w:fldCharType="begin"/>
            </w:r>
            <w:r>
              <w:instrText>XE " Дополнительный непроизводственный экземпляр Microsoft Dynamics CRM Online EDU "</w:instrText>
            </w:r>
            <w:r>
              <w:fldChar w:fldCharType="end"/>
            </w:r>
            <w:r>
              <w:t xml:space="preserve"> (подписная лицензия Add-on)</w:t>
            </w:r>
            <w:bookmarkEnd w:id="1032"/>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B40BB5" w:rsidRDefault="00B40BB5" w:rsidP="00403747">
            <w:pPr>
              <w:pStyle w:val="ProductList-OfferingBody"/>
              <w:ind w:left="-113"/>
              <w:jc w:val="center"/>
            </w:pPr>
          </w:p>
        </w:tc>
        <w:tc>
          <w:tcPr>
            <w:tcW w:w="671" w:type="dxa"/>
            <w:tcBorders>
              <w:left w:val="single" w:sz="12" w:space="0" w:color="FFFFFF" w:themeColor="background1"/>
            </w:tcBorders>
            <w:shd w:val="clear" w:color="auto" w:fill="70AD47" w:themeFill="accent6"/>
            <w:vAlign w:val="center"/>
          </w:tcPr>
          <w:p w:rsidR="00B40BB5" w:rsidRDefault="00B40BB5" w:rsidP="00403747">
            <w:pPr>
              <w:pStyle w:val="ProductList-OfferingBody"/>
              <w:ind w:left="-113"/>
              <w:jc w:val="center"/>
            </w:pPr>
            <w:r>
              <w:t>1</w:t>
            </w:r>
          </w:p>
        </w:tc>
        <w:tc>
          <w:tcPr>
            <w:tcW w:w="767" w:type="dxa"/>
            <w:shd w:val="clear" w:color="auto" w:fill="BFBFBF" w:themeFill="background1" w:themeFillShade="BF"/>
            <w:vAlign w:val="center"/>
          </w:tcPr>
          <w:p w:rsidR="00B40BB5" w:rsidRPr="00A00D25" w:rsidRDefault="00B40BB5" w:rsidP="00403747">
            <w:pPr>
              <w:pStyle w:val="ProductList-OfferingBody"/>
              <w:ind w:left="-113"/>
              <w:jc w:val="center"/>
            </w:pPr>
          </w:p>
        </w:tc>
        <w:tc>
          <w:tcPr>
            <w:tcW w:w="768"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w:t>
            </w:r>
            <w:r w:rsidRPr="00A00D25">
              <w:rPr>
                <w:lang w:val="en-US"/>
              </w:rPr>
              <w:t>,</w:t>
            </w:r>
            <w:r w:rsidRPr="00A00D25">
              <w:fldChar w:fldCharType="begin"/>
            </w:r>
            <w:r w:rsidRPr="00A00D25">
              <w:instrText xml:space="preserve"> AutoTextList \sNoStyle\t "предложение Student"</w:instrText>
            </w:r>
            <w:r w:rsidRPr="00A00D25">
              <w:fldChar w:fldCharType="separate"/>
            </w:r>
            <w:r w:rsidRPr="00A00D25">
              <w:t>ST</w:t>
            </w:r>
            <w:r w:rsidRPr="00A00D25">
              <w:fldChar w:fldCharType="end"/>
            </w:r>
            <w:r w:rsidRPr="00A00D25">
              <w:t xml:space="preserve"> </w:t>
            </w:r>
            <w:r w:rsidRPr="00A00D25">
              <w:fldChar w:fldCharType="end"/>
            </w:r>
          </w:p>
        </w:tc>
        <w:tc>
          <w:tcPr>
            <w:tcW w:w="767" w:type="dxa"/>
            <w:shd w:val="clear" w:color="auto" w:fill="BFBFBF" w:themeFill="background1" w:themeFillShade="BF"/>
            <w:vAlign w:val="center"/>
          </w:tcPr>
          <w:p w:rsidR="00B40BB5" w:rsidRPr="00A00D25" w:rsidRDefault="00B40BB5" w:rsidP="00403747">
            <w:pPr>
              <w:pStyle w:val="ProductList-OfferingBody"/>
              <w:ind w:left="-113"/>
              <w:jc w:val="center"/>
            </w:pPr>
          </w:p>
        </w:tc>
        <w:tc>
          <w:tcPr>
            <w:tcW w:w="767" w:type="dxa"/>
            <w:shd w:val="clear" w:color="auto" w:fill="70AD47" w:themeFill="accent6"/>
            <w:vAlign w:val="center"/>
          </w:tcPr>
          <w:p w:rsidR="00B40BB5" w:rsidRPr="00A00D25" w:rsidRDefault="00B40BB5" w:rsidP="00403747">
            <w:pPr>
              <w:pStyle w:val="ProductList-OfferingBody"/>
              <w:ind w:left="-113"/>
              <w:jc w:val="center"/>
            </w:pPr>
          </w:p>
        </w:tc>
        <w:tc>
          <w:tcPr>
            <w:tcW w:w="768"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\sNotStyle\t "Open License и Open Value"</w:instrText>
            </w:r>
            <w:r w:rsidRPr="00A00D25">
              <w:fldChar w:fldCharType="separate"/>
            </w:r>
            <w:r w:rsidRPr="00A00D25">
              <w:t>OF</w:t>
            </w:r>
            <w:r w:rsidRPr="00A00D25">
              <w:fldChar w:fldCharType="end"/>
            </w:r>
          </w:p>
        </w:tc>
        <w:tc>
          <w:tcPr>
            <w:tcW w:w="767"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 xml:space="preserve"> AutoTextList  \s NoStyle \t “</w:instrText>
            </w:r>
            <w:r w:rsidRPr="00A00D25">
              <w:rPr>
                <w:u w:val="single"/>
              </w:rPr>
              <w:instrText>для части организации в рамках Open Value</w:instrText>
            </w:r>
            <w:r w:rsidRPr="00A00D25">
              <w:instrText xml:space="preserve">” </w:instrText>
            </w:r>
            <w:r w:rsidRPr="00A00D25">
              <w:fldChar w:fldCharType="separate"/>
            </w:r>
            <w:r w:rsidRPr="00A00D25">
              <w:rPr>
                <w:lang w:val="en-US"/>
              </w:rPr>
              <w:t xml:space="preserve"> P </w:t>
            </w:r>
            <w:r w:rsidRPr="00A00D25">
              <w:fldChar w:fldCharType="end"/>
            </w:r>
          </w:p>
        </w:tc>
        <w:tc>
          <w:tcPr>
            <w:tcW w:w="767" w:type="dxa"/>
            <w:shd w:val="clear" w:color="auto" w:fill="BFBFBF" w:themeFill="background1" w:themeFillShade="BF"/>
            <w:vAlign w:val="center"/>
          </w:tcPr>
          <w:p w:rsidR="00B40BB5" w:rsidRPr="00A00D25" w:rsidRDefault="00B40BB5" w:rsidP="00403747">
            <w:pPr>
              <w:pStyle w:val="ProductList-OfferingBody"/>
              <w:ind w:left="-113"/>
              <w:jc w:val="center"/>
            </w:pPr>
          </w:p>
        </w:tc>
        <w:tc>
          <w:tcPr>
            <w:tcW w:w="768" w:type="dxa"/>
            <w:shd w:val="clear" w:color="auto" w:fill="BFBFBF" w:themeFill="background1" w:themeFillShade="BF"/>
            <w:vAlign w:val="center"/>
          </w:tcPr>
          <w:p w:rsidR="00B40BB5" w:rsidRPr="00A00D25" w:rsidRDefault="00B40BB5" w:rsidP="00403747">
            <w:pPr>
              <w:pStyle w:val="ProductList-OfferingBody"/>
              <w:ind w:left="-113"/>
              <w:jc w:val="center"/>
            </w:pPr>
          </w:p>
        </w:tc>
      </w:tr>
      <w:tr w:rsidR="00B40BB5" w:rsidTr="00FB688A">
        <w:trPr>
          <w:cantSplit/>
          <w:trHeight w:val="44"/>
        </w:trPr>
        <w:tc>
          <w:tcPr>
            <w:tcW w:w="3330" w:type="dxa"/>
            <w:tcBorders>
              <w:top w:val="dashSmallGap" w:sz="4" w:space="0" w:color="BFBFBF" w:themeColor="background1" w:themeShade="BF"/>
              <w:left w:val="nil"/>
              <w:bottom w:val="dashSmallGap" w:sz="4" w:space="0" w:color="BFBFBF" w:themeColor="background1" w:themeShade="BF"/>
              <w:right w:val="nil"/>
            </w:tcBorders>
          </w:tcPr>
          <w:p w:rsidR="00B40BB5" w:rsidRDefault="00B40BB5" w:rsidP="008A2A11">
            <w:pPr>
              <w:pStyle w:val="ProductList-Offering2"/>
            </w:pPr>
            <w:bookmarkStart w:id="1033" w:name="_Toc413391152"/>
            <w:r>
              <w:t>Дополнительный производственный экземпляр Microsoft Dynamics CRM Online</w:t>
            </w:r>
            <w:r>
              <w:fldChar w:fldCharType="begin"/>
            </w:r>
            <w:r>
              <w:instrText>XE " Дополнительный производственный экземпляр Microsoft Dynamics CRM Online "</w:instrText>
            </w:r>
            <w:r>
              <w:fldChar w:fldCharType="end"/>
            </w:r>
            <w:r>
              <w:t xml:space="preserve"> EDU (подписная лицензия Add-on)</w:t>
            </w:r>
            <w:bookmarkEnd w:id="1033"/>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B40BB5" w:rsidRDefault="00B40BB5" w:rsidP="00403747">
            <w:pPr>
              <w:pStyle w:val="ProductList-OfferingBody"/>
              <w:ind w:left="-113"/>
              <w:jc w:val="center"/>
            </w:pPr>
          </w:p>
        </w:tc>
        <w:tc>
          <w:tcPr>
            <w:tcW w:w="671" w:type="dxa"/>
            <w:tcBorders>
              <w:left w:val="single" w:sz="12" w:space="0" w:color="FFFFFF" w:themeColor="background1"/>
            </w:tcBorders>
            <w:shd w:val="clear" w:color="auto" w:fill="70AD47" w:themeFill="accent6"/>
            <w:vAlign w:val="center"/>
          </w:tcPr>
          <w:p w:rsidR="00B40BB5" w:rsidRDefault="00B40BB5" w:rsidP="00403747">
            <w:pPr>
              <w:pStyle w:val="ProductList-OfferingBody"/>
              <w:ind w:left="-113"/>
              <w:jc w:val="center"/>
            </w:pPr>
            <w:r>
              <w:t>1</w:t>
            </w:r>
          </w:p>
        </w:tc>
        <w:tc>
          <w:tcPr>
            <w:tcW w:w="767" w:type="dxa"/>
            <w:shd w:val="clear" w:color="auto" w:fill="BFBFBF" w:themeFill="background1" w:themeFillShade="BF"/>
            <w:vAlign w:val="center"/>
          </w:tcPr>
          <w:p w:rsidR="00B40BB5" w:rsidRPr="00A00D25" w:rsidRDefault="00B40BB5" w:rsidP="00403747">
            <w:pPr>
              <w:pStyle w:val="ProductList-OfferingBody"/>
              <w:ind w:left="-113"/>
              <w:jc w:val="center"/>
            </w:pPr>
          </w:p>
        </w:tc>
        <w:tc>
          <w:tcPr>
            <w:tcW w:w="768"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w:t>
            </w:r>
            <w:r w:rsidRPr="00A00D25">
              <w:rPr>
                <w:lang w:val="en-US"/>
              </w:rPr>
              <w:t>,</w:t>
            </w:r>
            <w:r w:rsidRPr="00A00D25">
              <w:fldChar w:fldCharType="begin"/>
            </w:r>
            <w:r w:rsidRPr="00A00D25">
              <w:instrText xml:space="preserve"> AutoTextList \sNoStyle\t "предложение Student"</w:instrText>
            </w:r>
            <w:r w:rsidRPr="00A00D25">
              <w:fldChar w:fldCharType="separate"/>
            </w:r>
            <w:r w:rsidRPr="00A00D25">
              <w:t>ST</w:t>
            </w:r>
            <w:r w:rsidRPr="00A00D25">
              <w:fldChar w:fldCharType="end"/>
            </w:r>
            <w:r w:rsidRPr="00A00D25">
              <w:t xml:space="preserve"> </w:t>
            </w:r>
            <w:r w:rsidRPr="00A00D25">
              <w:fldChar w:fldCharType="end"/>
            </w:r>
          </w:p>
        </w:tc>
        <w:tc>
          <w:tcPr>
            <w:tcW w:w="767" w:type="dxa"/>
            <w:shd w:val="clear" w:color="auto" w:fill="BFBFBF" w:themeFill="background1" w:themeFillShade="BF"/>
            <w:vAlign w:val="center"/>
          </w:tcPr>
          <w:p w:rsidR="00B40BB5" w:rsidRPr="00A00D25" w:rsidRDefault="00B40BB5" w:rsidP="00403747">
            <w:pPr>
              <w:pStyle w:val="ProductList-OfferingBody"/>
              <w:ind w:left="-113"/>
              <w:jc w:val="center"/>
            </w:pPr>
          </w:p>
        </w:tc>
        <w:tc>
          <w:tcPr>
            <w:tcW w:w="767" w:type="dxa"/>
            <w:shd w:val="clear" w:color="auto" w:fill="70AD47" w:themeFill="accent6"/>
            <w:vAlign w:val="center"/>
          </w:tcPr>
          <w:p w:rsidR="00B40BB5" w:rsidRPr="00A00D25" w:rsidRDefault="00B40BB5" w:rsidP="00403747">
            <w:pPr>
              <w:pStyle w:val="ProductList-OfferingBody"/>
              <w:ind w:left="-113"/>
              <w:jc w:val="center"/>
            </w:pPr>
          </w:p>
        </w:tc>
        <w:tc>
          <w:tcPr>
            <w:tcW w:w="768"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\sNotStyle\t "Open License и Open Value"</w:instrText>
            </w:r>
            <w:r w:rsidRPr="00A00D25">
              <w:fldChar w:fldCharType="separate"/>
            </w:r>
            <w:r w:rsidRPr="00A00D25">
              <w:t>OF</w:t>
            </w:r>
            <w:r w:rsidRPr="00A00D25">
              <w:fldChar w:fldCharType="end"/>
            </w:r>
          </w:p>
        </w:tc>
        <w:tc>
          <w:tcPr>
            <w:tcW w:w="767"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 xml:space="preserve"> AutoTextList  \s NoStyle \t “</w:instrText>
            </w:r>
            <w:r w:rsidRPr="00A00D25">
              <w:rPr>
                <w:u w:val="single"/>
              </w:rPr>
              <w:instrText>для части организации в рамках Open Value</w:instrText>
            </w:r>
            <w:r w:rsidRPr="00A00D25">
              <w:instrText xml:space="preserve">” </w:instrText>
            </w:r>
            <w:r w:rsidRPr="00A00D25">
              <w:fldChar w:fldCharType="separate"/>
            </w:r>
            <w:r w:rsidRPr="00A00D25">
              <w:rPr>
                <w:lang w:val="en-US"/>
              </w:rPr>
              <w:t xml:space="preserve"> P </w:t>
            </w:r>
            <w:r w:rsidRPr="00A00D25">
              <w:fldChar w:fldCharType="end"/>
            </w:r>
          </w:p>
        </w:tc>
        <w:tc>
          <w:tcPr>
            <w:tcW w:w="767" w:type="dxa"/>
            <w:shd w:val="clear" w:color="auto" w:fill="BFBFBF" w:themeFill="background1" w:themeFillShade="BF"/>
            <w:vAlign w:val="center"/>
          </w:tcPr>
          <w:p w:rsidR="00B40BB5" w:rsidRPr="00A00D25" w:rsidRDefault="00B40BB5" w:rsidP="00403747">
            <w:pPr>
              <w:pStyle w:val="ProductList-OfferingBody"/>
              <w:ind w:left="-113"/>
              <w:jc w:val="center"/>
            </w:pPr>
          </w:p>
        </w:tc>
        <w:tc>
          <w:tcPr>
            <w:tcW w:w="768" w:type="dxa"/>
            <w:shd w:val="clear" w:color="auto" w:fill="BFBFBF" w:themeFill="background1" w:themeFillShade="BF"/>
            <w:vAlign w:val="center"/>
          </w:tcPr>
          <w:p w:rsidR="00B40BB5" w:rsidRPr="00A00D25" w:rsidRDefault="00B40BB5" w:rsidP="00403747">
            <w:pPr>
              <w:pStyle w:val="ProductList-OfferingBody"/>
              <w:ind w:left="-113"/>
              <w:jc w:val="center"/>
            </w:pPr>
          </w:p>
        </w:tc>
      </w:tr>
      <w:tr w:rsidR="00B40BB5" w:rsidTr="00FB688A">
        <w:trPr>
          <w:cantSplit/>
          <w:trHeight w:val="44"/>
        </w:trPr>
        <w:tc>
          <w:tcPr>
            <w:tcW w:w="3330" w:type="dxa"/>
            <w:tcBorders>
              <w:top w:val="dashSmallGap" w:sz="4" w:space="0" w:color="BFBFBF" w:themeColor="background1" w:themeShade="BF"/>
              <w:left w:val="nil"/>
              <w:bottom w:val="dashSmallGap" w:sz="4" w:space="0" w:color="BFBFBF" w:themeColor="background1" w:themeShade="BF"/>
              <w:right w:val="nil"/>
            </w:tcBorders>
          </w:tcPr>
          <w:p w:rsidR="00B40BB5" w:rsidRDefault="00B40BB5" w:rsidP="00403747">
            <w:pPr>
              <w:pStyle w:val="ProductList-Offering2"/>
            </w:pPr>
            <w:bookmarkStart w:id="1034" w:name="_Toc413391153"/>
            <w:r>
              <w:t>Расширенная поддержка Microsoft Dynamics CRM Online EDU</w:t>
            </w:r>
            <w:bookmarkEnd w:id="1034"/>
            <w:r>
              <w:fldChar w:fldCharType="begin"/>
            </w:r>
            <w:r>
              <w:instrText>XE "Расширенная поддержка Microsoft Dynamics CRM Online EDU"</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B40BB5" w:rsidRDefault="00B40BB5" w:rsidP="00403747">
            <w:pPr>
              <w:pStyle w:val="ProductList-OfferingBody"/>
              <w:ind w:left="-113"/>
              <w:jc w:val="center"/>
            </w:pPr>
            <w:r>
              <w:t>1</w:t>
            </w:r>
          </w:p>
        </w:tc>
        <w:tc>
          <w:tcPr>
            <w:tcW w:w="671" w:type="dxa"/>
            <w:tcBorders>
              <w:left w:val="single" w:sz="12" w:space="0" w:color="FFFFFF" w:themeColor="background1"/>
            </w:tcBorders>
            <w:shd w:val="clear" w:color="auto" w:fill="70AD47" w:themeFill="accent6"/>
            <w:vAlign w:val="center"/>
          </w:tcPr>
          <w:p w:rsidR="00B40BB5" w:rsidRDefault="00B40BB5" w:rsidP="00403747">
            <w:pPr>
              <w:pStyle w:val="ProductList-OfferingBody"/>
              <w:ind w:left="-113"/>
              <w:jc w:val="center"/>
            </w:pPr>
            <w:r>
              <w:t>1</w:t>
            </w:r>
          </w:p>
        </w:tc>
        <w:tc>
          <w:tcPr>
            <w:tcW w:w="767" w:type="dxa"/>
            <w:shd w:val="clear" w:color="auto" w:fill="BFBFBF" w:themeFill="background1" w:themeFillShade="BF"/>
            <w:vAlign w:val="center"/>
          </w:tcPr>
          <w:p w:rsidR="00B40BB5" w:rsidRPr="00A00D25" w:rsidRDefault="00B40BB5" w:rsidP="00403747">
            <w:pPr>
              <w:pStyle w:val="ProductList-OfferingBody"/>
              <w:ind w:left="-113"/>
              <w:jc w:val="center"/>
            </w:pPr>
          </w:p>
        </w:tc>
        <w:tc>
          <w:tcPr>
            <w:tcW w:w="768"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w:t>
            </w:r>
            <w:r w:rsidRPr="00A00D25">
              <w:rPr>
                <w:lang w:val="en-US"/>
              </w:rPr>
              <w:t>,</w:t>
            </w:r>
            <w:r w:rsidRPr="00A00D25">
              <w:fldChar w:fldCharType="begin"/>
            </w:r>
            <w:r w:rsidRPr="00A00D25">
              <w:instrText xml:space="preserve"> AutoTextList \sNoStyle\t "предложение Student"</w:instrText>
            </w:r>
            <w:r w:rsidRPr="00A00D25">
              <w:fldChar w:fldCharType="separate"/>
            </w:r>
            <w:r w:rsidRPr="00A00D25">
              <w:t>ST</w:t>
            </w:r>
            <w:r w:rsidRPr="00A00D25">
              <w:fldChar w:fldCharType="end"/>
            </w:r>
            <w:r w:rsidRPr="00A00D25">
              <w:t xml:space="preserve"> </w:t>
            </w:r>
            <w:r w:rsidRPr="00A00D25">
              <w:fldChar w:fldCharType="end"/>
            </w:r>
          </w:p>
        </w:tc>
        <w:tc>
          <w:tcPr>
            <w:tcW w:w="767" w:type="dxa"/>
            <w:shd w:val="clear" w:color="auto" w:fill="BFBFBF" w:themeFill="background1" w:themeFillShade="BF"/>
            <w:vAlign w:val="center"/>
          </w:tcPr>
          <w:p w:rsidR="00B40BB5" w:rsidRPr="00A00D25" w:rsidRDefault="00B40BB5" w:rsidP="00403747">
            <w:pPr>
              <w:pStyle w:val="ProductList-OfferingBody"/>
              <w:ind w:left="-113"/>
              <w:jc w:val="center"/>
            </w:pPr>
          </w:p>
        </w:tc>
        <w:tc>
          <w:tcPr>
            <w:tcW w:w="767" w:type="dxa"/>
            <w:shd w:val="clear" w:color="auto" w:fill="70AD47" w:themeFill="accent6"/>
            <w:vAlign w:val="center"/>
          </w:tcPr>
          <w:p w:rsidR="00B40BB5" w:rsidRPr="00A00D25" w:rsidRDefault="00B40BB5" w:rsidP="00403747">
            <w:pPr>
              <w:pStyle w:val="ProductList-OfferingBody"/>
              <w:ind w:left="-113"/>
              <w:jc w:val="center"/>
            </w:pPr>
          </w:p>
        </w:tc>
        <w:tc>
          <w:tcPr>
            <w:tcW w:w="768"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\sNotStyle\t "Open License и Open Value"</w:instrText>
            </w:r>
            <w:r w:rsidRPr="00A00D25">
              <w:fldChar w:fldCharType="separate"/>
            </w:r>
            <w:r w:rsidRPr="00A00D25">
              <w:t>OF</w:t>
            </w:r>
            <w:r w:rsidRPr="00A00D25">
              <w:fldChar w:fldCharType="end"/>
            </w:r>
          </w:p>
        </w:tc>
        <w:tc>
          <w:tcPr>
            <w:tcW w:w="767"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 xml:space="preserve"> AutoTextList  \s NoStyle \t “</w:instrText>
            </w:r>
            <w:r w:rsidRPr="00A00D25">
              <w:rPr>
                <w:u w:val="single"/>
              </w:rPr>
              <w:instrText>для части организации в рамках Open Value</w:instrText>
            </w:r>
            <w:r w:rsidRPr="00A00D25">
              <w:instrText xml:space="preserve">” </w:instrText>
            </w:r>
            <w:r w:rsidRPr="00A00D25">
              <w:fldChar w:fldCharType="separate"/>
            </w:r>
            <w:r w:rsidRPr="00A00D25">
              <w:rPr>
                <w:lang w:val="en-US"/>
              </w:rPr>
              <w:t xml:space="preserve"> P </w:t>
            </w:r>
            <w:r w:rsidRPr="00A00D25">
              <w:fldChar w:fldCharType="end"/>
            </w:r>
          </w:p>
        </w:tc>
        <w:tc>
          <w:tcPr>
            <w:tcW w:w="767" w:type="dxa"/>
            <w:shd w:val="clear" w:color="auto" w:fill="BFBFBF" w:themeFill="background1" w:themeFillShade="BF"/>
            <w:vAlign w:val="center"/>
          </w:tcPr>
          <w:p w:rsidR="00B40BB5" w:rsidRPr="00A00D25" w:rsidRDefault="00B40BB5" w:rsidP="00403747">
            <w:pPr>
              <w:pStyle w:val="ProductList-OfferingBody"/>
              <w:ind w:left="-113"/>
              <w:jc w:val="center"/>
            </w:pPr>
          </w:p>
        </w:tc>
        <w:tc>
          <w:tcPr>
            <w:tcW w:w="768" w:type="dxa"/>
            <w:shd w:val="clear" w:color="auto" w:fill="BFBFBF" w:themeFill="background1" w:themeFillShade="BF"/>
            <w:vAlign w:val="center"/>
          </w:tcPr>
          <w:p w:rsidR="00B40BB5" w:rsidRPr="00A00D25" w:rsidRDefault="00B40BB5" w:rsidP="00403747">
            <w:pPr>
              <w:pStyle w:val="ProductList-OfferingBody"/>
              <w:ind w:left="-113"/>
              <w:jc w:val="center"/>
            </w:pPr>
          </w:p>
        </w:tc>
      </w:tr>
      <w:tr w:rsidR="00B40BB5" w:rsidTr="00FB688A">
        <w:trPr>
          <w:cantSplit/>
          <w:trHeight w:val="44"/>
        </w:trPr>
        <w:tc>
          <w:tcPr>
            <w:tcW w:w="3330" w:type="dxa"/>
            <w:tcBorders>
              <w:top w:val="dashSmallGap" w:sz="4" w:space="0" w:color="BFBFBF" w:themeColor="background1" w:themeShade="BF"/>
              <w:left w:val="nil"/>
              <w:bottom w:val="dashSmallGap" w:sz="4" w:space="0" w:color="BFBFBF" w:themeColor="background1" w:themeShade="BF"/>
              <w:right w:val="nil"/>
            </w:tcBorders>
          </w:tcPr>
          <w:p w:rsidR="00B40BB5" w:rsidRDefault="00B40BB5" w:rsidP="00403747">
            <w:pPr>
              <w:pStyle w:val="ProductList-Offering2"/>
            </w:pPr>
            <w:bookmarkStart w:id="1035" w:name="_Toc413391154"/>
            <w:r>
              <w:t>Прямая поддержка Microsoft Dynamics CRM Online Professional EDU</w:t>
            </w:r>
            <w:bookmarkEnd w:id="1035"/>
            <w:r>
              <w:fldChar w:fldCharType="begin"/>
            </w:r>
            <w:r>
              <w:instrText>XE "Прямая поддержка Microsoft Dynamics CRM Online Professional EDU"</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B40BB5" w:rsidRDefault="00B40BB5" w:rsidP="00403747">
            <w:pPr>
              <w:pStyle w:val="ProductList-OfferingBody"/>
              <w:ind w:left="-113"/>
              <w:jc w:val="center"/>
            </w:pPr>
            <w:r>
              <w:t>1</w:t>
            </w:r>
          </w:p>
        </w:tc>
        <w:tc>
          <w:tcPr>
            <w:tcW w:w="671" w:type="dxa"/>
            <w:tcBorders>
              <w:left w:val="single" w:sz="12" w:space="0" w:color="FFFFFF" w:themeColor="background1"/>
            </w:tcBorders>
            <w:shd w:val="clear" w:color="auto" w:fill="70AD47" w:themeFill="accent6"/>
            <w:vAlign w:val="center"/>
          </w:tcPr>
          <w:p w:rsidR="00B40BB5" w:rsidRDefault="00B40BB5" w:rsidP="00403747">
            <w:pPr>
              <w:pStyle w:val="ProductList-OfferingBody"/>
              <w:ind w:left="-113"/>
              <w:jc w:val="center"/>
            </w:pPr>
            <w:r>
              <w:t>1</w:t>
            </w:r>
          </w:p>
        </w:tc>
        <w:tc>
          <w:tcPr>
            <w:tcW w:w="767" w:type="dxa"/>
            <w:shd w:val="clear" w:color="auto" w:fill="BFBFBF" w:themeFill="background1" w:themeFillShade="BF"/>
            <w:vAlign w:val="center"/>
          </w:tcPr>
          <w:p w:rsidR="00B40BB5" w:rsidRPr="00A00D25" w:rsidRDefault="00B40BB5" w:rsidP="00403747">
            <w:pPr>
              <w:pStyle w:val="ProductList-OfferingBody"/>
              <w:ind w:left="-113"/>
              <w:jc w:val="center"/>
            </w:pPr>
          </w:p>
        </w:tc>
        <w:tc>
          <w:tcPr>
            <w:tcW w:w="768"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w:t>
            </w:r>
            <w:r w:rsidRPr="00A00D25">
              <w:rPr>
                <w:lang w:val="en-US"/>
              </w:rPr>
              <w:t>,</w:t>
            </w:r>
            <w:r w:rsidRPr="00A00D25">
              <w:fldChar w:fldCharType="begin"/>
            </w:r>
            <w:r w:rsidRPr="00A00D25">
              <w:instrText xml:space="preserve"> AutoTextList \sNoStyle\t "предложение Student"</w:instrText>
            </w:r>
            <w:r w:rsidRPr="00A00D25">
              <w:fldChar w:fldCharType="separate"/>
            </w:r>
            <w:r w:rsidRPr="00A00D25">
              <w:t>ST</w:t>
            </w:r>
            <w:r w:rsidRPr="00A00D25">
              <w:fldChar w:fldCharType="end"/>
            </w:r>
            <w:r w:rsidRPr="00A00D25">
              <w:t xml:space="preserve"> </w:t>
            </w:r>
            <w:r w:rsidRPr="00A00D25">
              <w:fldChar w:fldCharType="end"/>
            </w:r>
          </w:p>
        </w:tc>
        <w:tc>
          <w:tcPr>
            <w:tcW w:w="767" w:type="dxa"/>
            <w:shd w:val="clear" w:color="auto" w:fill="BFBFBF" w:themeFill="background1" w:themeFillShade="BF"/>
            <w:vAlign w:val="center"/>
          </w:tcPr>
          <w:p w:rsidR="00B40BB5" w:rsidRPr="00A00D25" w:rsidRDefault="00B40BB5" w:rsidP="00403747">
            <w:pPr>
              <w:pStyle w:val="ProductList-OfferingBody"/>
              <w:ind w:left="-113"/>
              <w:jc w:val="center"/>
            </w:pPr>
          </w:p>
        </w:tc>
        <w:tc>
          <w:tcPr>
            <w:tcW w:w="767" w:type="dxa"/>
            <w:shd w:val="clear" w:color="auto" w:fill="70AD47" w:themeFill="accent6"/>
            <w:vAlign w:val="center"/>
          </w:tcPr>
          <w:p w:rsidR="00B40BB5" w:rsidRPr="00A00D25" w:rsidRDefault="00B40BB5" w:rsidP="00403747">
            <w:pPr>
              <w:pStyle w:val="ProductList-OfferingBody"/>
              <w:ind w:left="-113"/>
              <w:jc w:val="center"/>
            </w:pPr>
          </w:p>
        </w:tc>
        <w:tc>
          <w:tcPr>
            <w:tcW w:w="768"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\sNotStyle\t "Open License и Open Value"</w:instrText>
            </w:r>
            <w:r w:rsidRPr="00A00D25">
              <w:fldChar w:fldCharType="separate"/>
            </w:r>
            <w:r w:rsidRPr="00A00D25">
              <w:t>OF</w:t>
            </w:r>
            <w:r w:rsidRPr="00A00D25">
              <w:fldChar w:fldCharType="end"/>
            </w:r>
          </w:p>
        </w:tc>
        <w:tc>
          <w:tcPr>
            <w:tcW w:w="767"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 xml:space="preserve"> AutoTextList  \s NoStyle \t “</w:instrText>
            </w:r>
            <w:r w:rsidRPr="00A00D25">
              <w:rPr>
                <w:u w:val="single"/>
              </w:rPr>
              <w:instrText>для части организации в рамках Open Value</w:instrText>
            </w:r>
            <w:r w:rsidRPr="00A00D25">
              <w:instrText xml:space="preserve">” </w:instrText>
            </w:r>
            <w:r w:rsidRPr="00A00D25">
              <w:fldChar w:fldCharType="separate"/>
            </w:r>
            <w:r w:rsidRPr="00A00D25">
              <w:rPr>
                <w:lang w:val="en-US"/>
              </w:rPr>
              <w:t xml:space="preserve"> P </w:t>
            </w:r>
            <w:r w:rsidRPr="00A00D25">
              <w:fldChar w:fldCharType="end"/>
            </w:r>
          </w:p>
        </w:tc>
        <w:tc>
          <w:tcPr>
            <w:tcW w:w="767" w:type="dxa"/>
            <w:shd w:val="clear" w:color="auto" w:fill="BFBFBF" w:themeFill="background1" w:themeFillShade="BF"/>
            <w:vAlign w:val="center"/>
          </w:tcPr>
          <w:p w:rsidR="00B40BB5" w:rsidRPr="00A00D25" w:rsidRDefault="00B40BB5" w:rsidP="00403747">
            <w:pPr>
              <w:pStyle w:val="ProductList-OfferingBody"/>
              <w:ind w:left="-113"/>
              <w:jc w:val="center"/>
            </w:pPr>
          </w:p>
        </w:tc>
        <w:tc>
          <w:tcPr>
            <w:tcW w:w="768" w:type="dxa"/>
            <w:shd w:val="clear" w:color="auto" w:fill="BFBFBF" w:themeFill="background1" w:themeFillShade="BF"/>
            <w:vAlign w:val="center"/>
          </w:tcPr>
          <w:p w:rsidR="00B40BB5" w:rsidRPr="00A00D25" w:rsidRDefault="00B40BB5" w:rsidP="00403747">
            <w:pPr>
              <w:pStyle w:val="ProductList-OfferingBody"/>
              <w:ind w:left="-113"/>
              <w:jc w:val="center"/>
            </w:pPr>
          </w:p>
        </w:tc>
      </w:tr>
      <w:tr w:rsidR="00B40BB5" w:rsidTr="00FB688A">
        <w:trPr>
          <w:cantSplit/>
          <w:trHeight w:val="44"/>
        </w:trPr>
        <w:tc>
          <w:tcPr>
            <w:tcW w:w="3330" w:type="dxa"/>
            <w:tcBorders>
              <w:top w:val="dashSmallGap" w:sz="4" w:space="0" w:color="BFBFBF" w:themeColor="background1" w:themeShade="BF"/>
              <w:left w:val="nil"/>
              <w:bottom w:val="dashSmallGap" w:sz="4" w:space="0" w:color="BFBFBF" w:themeColor="background1" w:themeShade="BF"/>
              <w:right w:val="nil"/>
            </w:tcBorders>
          </w:tcPr>
          <w:p w:rsidR="00B40BB5" w:rsidRDefault="00B40BB5" w:rsidP="00A41FC7">
            <w:pPr>
              <w:pStyle w:val="ProductList-Offering2"/>
            </w:pPr>
            <w:bookmarkStart w:id="1036" w:name="_Toc413391155"/>
            <w:r>
              <w:t>Microsoft Dynamics CRM Online Professional для государственных организаций</w:t>
            </w:r>
            <w:r>
              <w:fldChar w:fldCharType="begin"/>
            </w:r>
            <w:r>
              <w:instrText>XE "Microsoft Dynamics CRM Online Professional для государственных организаций"</w:instrText>
            </w:r>
            <w:r>
              <w:fldChar w:fldCharType="end"/>
            </w:r>
            <w:r>
              <w:t xml:space="preserve"> для SA (подписная лицензия «на пользователя»)</w:t>
            </w:r>
            <w:bookmarkEnd w:id="1036"/>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B40BB5" w:rsidRDefault="00B40BB5" w:rsidP="00403747">
            <w:pPr>
              <w:pStyle w:val="ProductList-OfferingBody"/>
              <w:ind w:left="-113"/>
              <w:jc w:val="center"/>
            </w:pPr>
            <w:r>
              <w:t>1</w:t>
            </w:r>
          </w:p>
        </w:tc>
        <w:tc>
          <w:tcPr>
            <w:tcW w:w="671" w:type="dxa"/>
            <w:tcBorders>
              <w:left w:val="single" w:sz="12" w:space="0" w:color="FFFFFF" w:themeColor="background1"/>
            </w:tcBorders>
            <w:shd w:val="clear" w:color="auto" w:fill="BFBFBF" w:themeFill="background1" w:themeFillShade="BF"/>
            <w:vAlign w:val="center"/>
          </w:tcPr>
          <w:p w:rsidR="00B40BB5" w:rsidRDefault="00B40BB5" w:rsidP="00403747">
            <w:pPr>
              <w:pStyle w:val="ProductList-OfferingBody"/>
              <w:ind w:left="-113"/>
              <w:jc w:val="center"/>
            </w:pPr>
          </w:p>
        </w:tc>
        <w:tc>
          <w:tcPr>
            <w:tcW w:w="767"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 </w:t>
            </w:r>
            <w:r w:rsidRPr="00A00D25">
              <w:fldChar w:fldCharType="end"/>
            </w:r>
          </w:p>
        </w:tc>
        <w:tc>
          <w:tcPr>
            <w:tcW w:w="768" w:type="dxa"/>
            <w:shd w:val="clear" w:color="auto" w:fill="BFBFBF" w:themeFill="background1" w:themeFillShade="BF"/>
            <w:vAlign w:val="center"/>
          </w:tcPr>
          <w:p w:rsidR="00B40BB5" w:rsidRPr="00A00D25" w:rsidRDefault="00B40BB5" w:rsidP="00403747">
            <w:pPr>
              <w:pStyle w:val="ProductList-OfferingBody"/>
              <w:ind w:left="-113"/>
              <w:jc w:val="center"/>
            </w:pPr>
          </w:p>
        </w:tc>
        <w:tc>
          <w:tcPr>
            <w:tcW w:w="767" w:type="dxa"/>
            <w:shd w:val="clear" w:color="auto" w:fill="BFBFBF" w:themeFill="background1" w:themeFillShade="BF"/>
            <w:vAlign w:val="center"/>
          </w:tcPr>
          <w:p w:rsidR="00B40BB5" w:rsidRPr="00A00D25" w:rsidRDefault="00B40BB5" w:rsidP="00403747">
            <w:pPr>
              <w:pStyle w:val="ProductList-OfferingBody"/>
              <w:ind w:left="-113"/>
              <w:jc w:val="center"/>
            </w:pPr>
          </w:p>
        </w:tc>
        <w:tc>
          <w:tcPr>
            <w:tcW w:w="767" w:type="dxa"/>
            <w:shd w:val="clear" w:color="auto" w:fill="BFBFBF" w:themeFill="background1" w:themeFillShade="BF"/>
            <w:vAlign w:val="center"/>
          </w:tcPr>
          <w:p w:rsidR="00B40BB5" w:rsidRPr="00A00D25" w:rsidRDefault="00B40BB5" w:rsidP="00403747">
            <w:pPr>
              <w:pStyle w:val="ProductList-OfferingBody"/>
              <w:ind w:left="-113"/>
              <w:jc w:val="center"/>
            </w:pPr>
          </w:p>
        </w:tc>
        <w:tc>
          <w:tcPr>
            <w:tcW w:w="768" w:type="dxa"/>
            <w:shd w:val="clear" w:color="auto" w:fill="BFBFBF" w:themeFill="background1" w:themeFillShade="BF"/>
            <w:vAlign w:val="center"/>
          </w:tcPr>
          <w:p w:rsidR="00B40BB5" w:rsidRPr="00A00D25" w:rsidRDefault="00B40BB5" w:rsidP="00403747">
            <w:pPr>
              <w:pStyle w:val="ProductList-OfferingBody"/>
              <w:ind w:left="-113"/>
              <w:jc w:val="center"/>
            </w:pPr>
          </w:p>
        </w:tc>
        <w:tc>
          <w:tcPr>
            <w:tcW w:w="767" w:type="dxa"/>
            <w:shd w:val="clear" w:color="auto" w:fill="BFBFBF" w:themeFill="background1" w:themeFillShade="BF"/>
            <w:vAlign w:val="center"/>
          </w:tcPr>
          <w:p w:rsidR="00B40BB5" w:rsidRPr="00A00D25" w:rsidRDefault="00B40BB5" w:rsidP="00403747">
            <w:pPr>
              <w:pStyle w:val="ProductList-OfferingBody"/>
              <w:ind w:left="-113"/>
              <w:jc w:val="center"/>
            </w:pPr>
          </w:p>
        </w:tc>
        <w:tc>
          <w:tcPr>
            <w:tcW w:w="767" w:type="dxa"/>
            <w:shd w:val="clear" w:color="auto" w:fill="BFBFBF" w:themeFill="background1" w:themeFillShade="BF"/>
            <w:vAlign w:val="center"/>
          </w:tcPr>
          <w:p w:rsidR="00B40BB5" w:rsidRPr="00A00D25" w:rsidRDefault="00B40BB5" w:rsidP="00403747">
            <w:pPr>
              <w:pStyle w:val="ProductList-OfferingBody"/>
              <w:ind w:left="-113"/>
              <w:jc w:val="center"/>
            </w:pPr>
          </w:p>
        </w:tc>
        <w:tc>
          <w:tcPr>
            <w:tcW w:w="768" w:type="dxa"/>
            <w:shd w:val="clear" w:color="auto" w:fill="BFBFBF" w:themeFill="background1" w:themeFillShade="BF"/>
            <w:vAlign w:val="center"/>
          </w:tcPr>
          <w:p w:rsidR="00B40BB5" w:rsidRPr="00A00D25" w:rsidRDefault="00B40BB5" w:rsidP="00403747">
            <w:pPr>
              <w:pStyle w:val="ProductList-OfferingBody"/>
              <w:ind w:left="-113"/>
              <w:jc w:val="center"/>
            </w:pPr>
          </w:p>
        </w:tc>
      </w:tr>
      <w:tr w:rsidR="00B40BB5" w:rsidTr="00FB688A">
        <w:trPr>
          <w:cantSplit/>
          <w:trHeight w:val="44"/>
        </w:trPr>
        <w:tc>
          <w:tcPr>
            <w:tcW w:w="3330" w:type="dxa"/>
            <w:tcBorders>
              <w:top w:val="dashSmallGap" w:sz="4" w:space="0" w:color="BFBFBF" w:themeColor="background1" w:themeShade="BF"/>
              <w:left w:val="nil"/>
              <w:bottom w:val="dashSmallGap" w:sz="4" w:space="0" w:color="BFBFBF" w:themeColor="background1" w:themeShade="BF"/>
              <w:right w:val="nil"/>
            </w:tcBorders>
          </w:tcPr>
          <w:p w:rsidR="00B40BB5" w:rsidRDefault="00B40BB5" w:rsidP="008A2A11">
            <w:pPr>
              <w:pStyle w:val="ProductList-Offering2"/>
            </w:pPr>
            <w:bookmarkStart w:id="1037" w:name="_Toc413391156"/>
            <w:r>
              <w:t>Дополнительное хранилище Microsoft Dynamics CRM Online для государственных организаций</w:t>
            </w:r>
            <w:r>
              <w:fldChar w:fldCharType="begin"/>
            </w:r>
            <w:r>
              <w:instrText>XE "Дополнительное хранилище Microsoft Dynamics CRM Online для государственных организаций"</w:instrText>
            </w:r>
            <w:r>
              <w:fldChar w:fldCharType="end"/>
            </w:r>
            <w:r>
              <w:t xml:space="preserve"> (подписная лицензия Add-on)</w:t>
            </w:r>
            <w:bookmarkEnd w:id="1037"/>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B40BB5" w:rsidRDefault="00B40BB5" w:rsidP="00403747">
            <w:pPr>
              <w:pStyle w:val="ProductList-OfferingBody"/>
              <w:ind w:left="-113"/>
              <w:jc w:val="center"/>
            </w:pPr>
            <w:r>
              <w:t>1</w:t>
            </w:r>
          </w:p>
        </w:tc>
        <w:tc>
          <w:tcPr>
            <w:tcW w:w="671" w:type="dxa"/>
            <w:tcBorders>
              <w:left w:val="single" w:sz="12" w:space="0" w:color="FFFFFF" w:themeColor="background1"/>
            </w:tcBorders>
            <w:shd w:val="clear" w:color="auto" w:fill="BFBFBF" w:themeFill="background1" w:themeFillShade="BF"/>
            <w:vAlign w:val="center"/>
          </w:tcPr>
          <w:p w:rsidR="00B40BB5" w:rsidRDefault="00B40BB5" w:rsidP="00403747">
            <w:pPr>
              <w:pStyle w:val="ProductList-OfferingBody"/>
              <w:ind w:left="-113"/>
              <w:jc w:val="center"/>
            </w:pPr>
          </w:p>
        </w:tc>
        <w:tc>
          <w:tcPr>
            <w:tcW w:w="767"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 </w:t>
            </w:r>
            <w:r w:rsidRPr="00A00D25">
              <w:fldChar w:fldCharType="end"/>
            </w:r>
          </w:p>
        </w:tc>
        <w:tc>
          <w:tcPr>
            <w:tcW w:w="768" w:type="dxa"/>
            <w:shd w:val="clear" w:color="auto" w:fill="BFBFBF" w:themeFill="background1" w:themeFillShade="BF"/>
            <w:vAlign w:val="center"/>
          </w:tcPr>
          <w:p w:rsidR="00B40BB5" w:rsidRPr="00A00D25" w:rsidRDefault="00B40BB5" w:rsidP="00403747">
            <w:pPr>
              <w:pStyle w:val="ProductList-OfferingBody"/>
              <w:ind w:left="-113"/>
              <w:jc w:val="center"/>
            </w:pPr>
          </w:p>
        </w:tc>
        <w:tc>
          <w:tcPr>
            <w:tcW w:w="767" w:type="dxa"/>
            <w:shd w:val="clear" w:color="auto" w:fill="BFBFBF" w:themeFill="background1" w:themeFillShade="BF"/>
            <w:vAlign w:val="center"/>
          </w:tcPr>
          <w:p w:rsidR="00B40BB5" w:rsidRPr="00A00D25" w:rsidRDefault="00B40BB5" w:rsidP="00403747">
            <w:pPr>
              <w:pStyle w:val="ProductList-OfferingBody"/>
              <w:ind w:left="-113"/>
              <w:jc w:val="center"/>
            </w:pPr>
          </w:p>
        </w:tc>
        <w:tc>
          <w:tcPr>
            <w:tcW w:w="767" w:type="dxa"/>
            <w:shd w:val="clear" w:color="auto" w:fill="BFBFBF" w:themeFill="background1" w:themeFillShade="BF"/>
            <w:vAlign w:val="center"/>
          </w:tcPr>
          <w:p w:rsidR="00B40BB5" w:rsidRPr="00A00D25" w:rsidRDefault="00B40BB5" w:rsidP="00403747">
            <w:pPr>
              <w:pStyle w:val="ProductList-OfferingBody"/>
              <w:ind w:left="-113"/>
              <w:jc w:val="center"/>
            </w:pPr>
          </w:p>
        </w:tc>
        <w:tc>
          <w:tcPr>
            <w:tcW w:w="768" w:type="dxa"/>
            <w:shd w:val="clear" w:color="auto" w:fill="BFBFBF" w:themeFill="background1" w:themeFillShade="BF"/>
            <w:vAlign w:val="center"/>
          </w:tcPr>
          <w:p w:rsidR="00B40BB5" w:rsidRPr="00A00D25" w:rsidRDefault="00B40BB5" w:rsidP="00403747">
            <w:pPr>
              <w:pStyle w:val="ProductList-OfferingBody"/>
              <w:ind w:left="-113"/>
              <w:jc w:val="center"/>
            </w:pPr>
          </w:p>
        </w:tc>
        <w:tc>
          <w:tcPr>
            <w:tcW w:w="767" w:type="dxa"/>
            <w:shd w:val="clear" w:color="auto" w:fill="BFBFBF" w:themeFill="background1" w:themeFillShade="BF"/>
            <w:vAlign w:val="center"/>
          </w:tcPr>
          <w:p w:rsidR="00B40BB5" w:rsidRPr="00A00D25" w:rsidRDefault="00B40BB5" w:rsidP="00403747">
            <w:pPr>
              <w:pStyle w:val="ProductList-OfferingBody"/>
              <w:ind w:left="-113"/>
              <w:jc w:val="center"/>
            </w:pPr>
          </w:p>
        </w:tc>
        <w:tc>
          <w:tcPr>
            <w:tcW w:w="767" w:type="dxa"/>
            <w:shd w:val="clear" w:color="auto" w:fill="BFBFBF" w:themeFill="background1" w:themeFillShade="BF"/>
            <w:vAlign w:val="center"/>
          </w:tcPr>
          <w:p w:rsidR="00B40BB5" w:rsidRPr="00A00D25" w:rsidRDefault="00B40BB5" w:rsidP="00403747">
            <w:pPr>
              <w:pStyle w:val="ProductList-OfferingBody"/>
              <w:ind w:left="-113"/>
              <w:jc w:val="center"/>
            </w:pPr>
          </w:p>
        </w:tc>
        <w:tc>
          <w:tcPr>
            <w:tcW w:w="768" w:type="dxa"/>
            <w:shd w:val="clear" w:color="auto" w:fill="BFBFBF" w:themeFill="background1" w:themeFillShade="BF"/>
            <w:vAlign w:val="center"/>
          </w:tcPr>
          <w:p w:rsidR="00B40BB5" w:rsidRPr="00A00D25" w:rsidRDefault="00B40BB5" w:rsidP="00403747">
            <w:pPr>
              <w:pStyle w:val="ProductList-OfferingBody"/>
              <w:ind w:left="-113"/>
              <w:jc w:val="center"/>
            </w:pPr>
          </w:p>
        </w:tc>
      </w:tr>
      <w:tr w:rsidR="00B40BB5" w:rsidTr="00FB688A">
        <w:trPr>
          <w:cantSplit/>
          <w:trHeight w:val="44"/>
        </w:trPr>
        <w:tc>
          <w:tcPr>
            <w:tcW w:w="3330" w:type="dxa"/>
            <w:tcBorders>
              <w:top w:val="dashSmallGap" w:sz="4" w:space="0" w:color="BFBFBF" w:themeColor="background1" w:themeShade="BF"/>
              <w:left w:val="nil"/>
              <w:bottom w:val="dashSmallGap" w:sz="4" w:space="0" w:color="BFBFBF" w:themeColor="background1" w:themeShade="BF"/>
              <w:right w:val="nil"/>
            </w:tcBorders>
          </w:tcPr>
          <w:p w:rsidR="00B40BB5" w:rsidRDefault="00B40BB5" w:rsidP="003045FE">
            <w:pPr>
              <w:pStyle w:val="ProductList-Offering2"/>
              <w:ind w:right="72"/>
            </w:pPr>
            <w:bookmarkStart w:id="1038" w:name="_Toc413391157"/>
            <w:r>
              <w:t xml:space="preserve">Дополнительный непроизводственный экземпляр Microsoft Dynamics CRM Online для государственных организаций </w:t>
            </w:r>
            <w:r>
              <w:fldChar w:fldCharType="begin"/>
            </w:r>
            <w:r>
              <w:instrText>XE "Непроизводственный экземпляр Microsoft Dynamics CRM Online для государственных организаций"</w:instrText>
            </w:r>
            <w:r>
              <w:fldChar w:fldCharType="end"/>
            </w:r>
            <w:r>
              <w:t>(подписная лицензия Add-on)</w:t>
            </w:r>
            <w:bookmarkEnd w:id="1038"/>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B40BB5" w:rsidRDefault="00B40BB5" w:rsidP="00403747">
            <w:pPr>
              <w:pStyle w:val="ProductList-OfferingBody"/>
              <w:ind w:left="-113"/>
              <w:jc w:val="center"/>
            </w:pPr>
            <w:r>
              <w:t>1</w:t>
            </w:r>
          </w:p>
        </w:tc>
        <w:tc>
          <w:tcPr>
            <w:tcW w:w="671" w:type="dxa"/>
            <w:tcBorders>
              <w:left w:val="single" w:sz="12" w:space="0" w:color="FFFFFF" w:themeColor="background1"/>
            </w:tcBorders>
            <w:shd w:val="clear" w:color="auto" w:fill="BFBFBF" w:themeFill="background1" w:themeFillShade="BF"/>
            <w:vAlign w:val="center"/>
          </w:tcPr>
          <w:p w:rsidR="00B40BB5" w:rsidRDefault="00B40BB5" w:rsidP="00403747">
            <w:pPr>
              <w:pStyle w:val="ProductList-OfferingBody"/>
              <w:ind w:left="-113"/>
              <w:jc w:val="center"/>
            </w:pPr>
          </w:p>
        </w:tc>
        <w:tc>
          <w:tcPr>
            <w:tcW w:w="767"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 </w:t>
            </w:r>
            <w:r w:rsidRPr="00A00D25">
              <w:fldChar w:fldCharType="end"/>
            </w:r>
          </w:p>
        </w:tc>
        <w:tc>
          <w:tcPr>
            <w:tcW w:w="768" w:type="dxa"/>
            <w:shd w:val="clear" w:color="auto" w:fill="BFBFBF" w:themeFill="background1" w:themeFillShade="BF"/>
            <w:vAlign w:val="center"/>
          </w:tcPr>
          <w:p w:rsidR="00B40BB5" w:rsidRPr="00A00D25" w:rsidRDefault="00B40BB5" w:rsidP="00403747">
            <w:pPr>
              <w:pStyle w:val="ProductList-OfferingBody"/>
              <w:ind w:left="-113"/>
              <w:jc w:val="center"/>
            </w:pPr>
          </w:p>
        </w:tc>
        <w:tc>
          <w:tcPr>
            <w:tcW w:w="767" w:type="dxa"/>
            <w:shd w:val="clear" w:color="auto" w:fill="BFBFBF" w:themeFill="background1" w:themeFillShade="BF"/>
            <w:vAlign w:val="center"/>
          </w:tcPr>
          <w:p w:rsidR="00B40BB5" w:rsidRPr="00A00D25" w:rsidRDefault="00B40BB5" w:rsidP="00403747">
            <w:pPr>
              <w:pStyle w:val="ProductList-OfferingBody"/>
              <w:ind w:left="-113"/>
              <w:jc w:val="center"/>
            </w:pPr>
          </w:p>
        </w:tc>
        <w:tc>
          <w:tcPr>
            <w:tcW w:w="767" w:type="dxa"/>
            <w:shd w:val="clear" w:color="auto" w:fill="BFBFBF" w:themeFill="background1" w:themeFillShade="BF"/>
            <w:vAlign w:val="center"/>
          </w:tcPr>
          <w:p w:rsidR="00B40BB5" w:rsidRPr="00A00D25" w:rsidRDefault="00B40BB5" w:rsidP="00403747">
            <w:pPr>
              <w:pStyle w:val="ProductList-OfferingBody"/>
              <w:ind w:left="-113"/>
              <w:jc w:val="center"/>
            </w:pPr>
          </w:p>
        </w:tc>
        <w:tc>
          <w:tcPr>
            <w:tcW w:w="768" w:type="dxa"/>
            <w:shd w:val="clear" w:color="auto" w:fill="BFBFBF" w:themeFill="background1" w:themeFillShade="BF"/>
            <w:vAlign w:val="center"/>
          </w:tcPr>
          <w:p w:rsidR="00B40BB5" w:rsidRPr="00A00D25" w:rsidRDefault="00B40BB5" w:rsidP="00403747">
            <w:pPr>
              <w:pStyle w:val="ProductList-OfferingBody"/>
              <w:ind w:left="-113"/>
              <w:jc w:val="center"/>
            </w:pPr>
          </w:p>
        </w:tc>
        <w:tc>
          <w:tcPr>
            <w:tcW w:w="767" w:type="dxa"/>
            <w:shd w:val="clear" w:color="auto" w:fill="BFBFBF" w:themeFill="background1" w:themeFillShade="BF"/>
            <w:vAlign w:val="center"/>
          </w:tcPr>
          <w:p w:rsidR="00B40BB5" w:rsidRPr="00A00D25" w:rsidRDefault="00B40BB5" w:rsidP="00403747">
            <w:pPr>
              <w:pStyle w:val="ProductList-OfferingBody"/>
              <w:ind w:left="-113"/>
              <w:jc w:val="center"/>
            </w:pPr>
          </w:p>
        </w:tc>
        <w:tc>
          <w:tcPr>
            <w:tcW w:w="767" w:type="dxa"/>
            <w:shd w:val="clear" w:color="auto" w:fill="BFBFBF" w:themeFill="background1" w:themeFillShade="BF"/>
            <w:vAlign w:val="center"/>
          </w:tcPr>
          <w:p w:rsidR="00B40BB5" w:rsidRPr="00A00D25" w:rsidRDefault="00B40BB5" w:rsidP="00403747">
            <w:pPr>
              <w:pStyle w:val="ProductList-OfferingBody"/>
              <w:ind w:left="-113"/>
              <w:jc w:val="center"/>
            </w:pPr>
          </w:p>
        </w:tc>
        <w:tc>
          <w:tcPr>
            <w:tcW w:w="768" w:type="dxa"/>
            <w:shd w:val="clear" w:color="auto" w:fill="BFBFBF" w:themeFill="background1" w:themeFillShade="BF"/>
            <w:vAlign w:val="center"/>
          </w:tcPr>
          <w:p w:rsidR="00B40BB5" w:rsidRPr="00A00D25" w:rsidRDefault="00B40BB5" w:rsidP="00403747">
            <w:pPr>
              <w:pStyle w:val="ProductList-OfferingBody"/>
              <w:ind w:left="-113"/>
              <w:jc w:val="center"/>
            </w:pPr>
          </w:p>
        </w:tc>
      </w:tr>
      <w:tr w:rsidR="00B40BB5" w:rsidTr="00FB688A">
        <w:trPr>
          <w:cantSplit/>
          <w:trHeight w:val="44"/>
        </w:trPr>
        <w:tc>
          <w:tcPr>
            <w:tcW w:w="3330" w:type="dxa"/>
            <w:tcBorders>
              <w:top w:val="dashSmallGap" w:sz="4" w:space="0" w:color="BFBFBF" w:themeColor="background1" w:themeShade="BF"/>
              <w:left w:val="nil"/>
              <w:bottom w:val="dashSmallGap" w:sz="4" w:space="0" w:color="BFBFBF" w:themeColor="background1" w:themeShade="BF"/>
              <w:right w:val="nil"/>
            </w:tcBorders>
          </w:tcPr>
          <w:p w:rsidR="00B40BB5" w:rsidRDefault="00B40BB5" w:rsidP="003045FE">
            <w:pPr>
              <w:pStyle w:val="ProductList-Offering2"/>
              <w:ind w:right="162"/>
            </w:pPr>
            <w:bookmarkStart w:id="1039" w:name="_Toc413391158"/>
            <w:r>
              <w:t>Дополнительный производственный экземпляр Microsoft Dynamics CRM Online для государственных организаций</w:t>
            </w:r>
            <w:r>
              <w:fldChar w:fldCharType="begin"/>
            </w:r>
            <w:r>
              <w:instrText>XE "Дополнительный производственный экземпляр Microsoft Dynamics CRM Online для государственных организаций"</w:instrText>
            </w:r>
            <w:r>
              <w:fldChar w:fldCharType="end"/>
            </w:r>
            <w:r>
              <w:t xml:space="preserve"> (подписная лицензия Add-on)</w:t>
            </w:r>
            <w:bookmarkEnd w:id="1039"/>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B40BB5" w:rsidRDefault="00B40BB5" w:rsidP="00403747">
            <w:pPr>
              <w:pStyle w:val="ProductList-OfferingBody"/>
              <w:ind w:left="-113"/>
              <w:jc w:val="center"/>
            </w:pPr>
            <w:r>
              <w:t>1</w:t>
            </w:r>
          </w:p>
        </w:tc>
        <w:tc>
          <w:tcPr>
            <w:tcW w:w="671" w:type="dxa"/>
            <w:tcBorders>
              <w:left w:val="single" w:sz="12" w:space="0" w:color="FFFFFF" w:themeColor="background1"/>
            </w:tcBorders>
            <w:shd w:val="clear" w:color="auto" w:fill="BFBFBF" w:themeFill="background1" w:themeFillShade="BF"/>
            <w:vAlign w:val="center"/>
          </w:tcPr>
          <w:p w:rsidR="00B40BB5" w:rsidRDefault="00B40BB5" w:rsidP="00403747">
            <w:pPr>
              <w:pStyle w:val="ProductList-OfferingBody"/>
              <w:ind w:left="-113"/>
              <w:jc w:val="center"/>
            </w:pPr>
          </w:p>
        </w:tc>
        <w:tc>
          <w:tcPr>
            <w:tcW w:w="767"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 </w:t>
            </w:r>
            <w:r w:rsidRPr="00A00D25">
              <w:fldChar w:fldCharType="end"/>
            </w:r>
          </w:p>
        </w:tc>
        <w:tc>
          <w:tcPr>
            <w:tcW w:w="768" w:type="dxa"/>
            <w:shd w:val="clear" w:color="auto" w:fill="BFBFBF" w:themeFill="background1" w:themeFillShade="BF"/>
            <w:vAlign w:val="center"/>
          </w:tcPr>
          <w:p w:rsidR="00B40BB5" w:rsidRPr="00A00D25" w:rsidRDefault="00B40BB5" w:rsidP="00403747">
            <w:pPr>
              <w:pStyle w:val="ProductList-OfferingBody"/>
              <w:ind w:left="-113"/>
              <w:jc w:val="center"/>
            </w:pPr>
          </w:p>
        </w:tc>
        <w:tc>
          <w:tcPr>
            <w:tcW w:w="767" w:type="dxa"/>
            <w:shd w:val="clear" w:color="auto" w:fill="BFBFBF" w:themeFill="background1" w:themeFillShade="BF"/>
            <w:vAlign w:val="center"/>
          </w:tcPr>
          <w:p w:rsidR="00B40BB5" w:rsidRPr="00A00D25" w:rsidRDefault="00B40BB5" w:rsidP="00403747">
            <w:pPr>
              <w:pStyle w:val="ProductList-OfferingBody"/>
              <w:ind w:left="-113"/>
              <w:jc w:val="center"/>
            </w:pPr>
          </w:p>
        </w:tc>
        <w:tc>
          <w:tcPr>
            <w:tcW w:w="767" w:type="dxa"/>
            <w:shd w:val="clear" w:color="auto" w:fill="BFBFBF" w:themeFill="background1" w:themeFillShade="BF"/>
            <w:vAlign w:val="center"/>
          </w:tcPr>
          <w:p w:rsidR="00B40BB5" w:rsidRPr="00A00D25" w:rsidRDefault="00B40BB5" w:rsidP="00403747">
            <w:pPr>
              <w:pStyle w:val="ProductList-OfferingBody"/>
              <w:ind w:left="-113"/>
              <w:jc w:val="center"/>
            </w:pPr>
          </w:p>
        </w:tc>
        <w:tc>
          <w:tcPr>
            <w:tcW w:w="768" w:type="dxa"/>
            <w:shd w:val="clear" w:color="auto" w:fill="BFBFBF" w:themeFill="background1" w:themeFillShade="BF"/>
            <w:vAlign w:val="center"/>
          </w:tcPr>
          <w:p w:rsidR="00B40BB5" w:rsidRPr="00A00D25" w:rsidRDefault="00B40BB5" w:rsidP="00403747">
            <w:pPr>
              <w:pStyle w:val="ProductList-OfferingBody"/>
              <w:ind w:left="-113"/>
              <w:jc w:val="center"/>
            </w:pPr>
          </w:p>
        </w:tc>
        <w:tc>
          <w:tcPr>
            <w:tcW w:w="767" w:type="dxa"/>
            <w:shd w:val="clear" w:color="auto" w:fill="BFBFBF" w:themeFill="background1" w:themeFillShade="BF"/>
            <w:vAlign w:val="center"/>
          </w:tcPr>
          <w:p w:rsidR="00B40BB5" w:rsidRPr="00A00D25" w:rsidRDefault="00B40BB5" w:rsidP="00403747">
            <w:pPr>
              <w:pStyle w:val="ProductList-OfferingBody"/>
              <w:ind w:left="-113"/>
              <w:jc w:val="center"/>
            </w:pPr>
          </w:p>
        </w:tc>
        <w:tc>
          <w:tcPr>
            <w:tcW w:w="767" w:type="dxa"/>
            <w:shd w:val="clear" w:color="auto" w:fill="BFBFBF" w:themeFill="background1" w:themeFillShade="BF"/>
            <w:vAlign w:val="center"/>
          </w:tcPr>
          <w:p w:rsidR="00B40BB5" w:rsidRPr="00A00D25" w:rsidRDefault="00B40BB5" w:rsidP="00403747">
            <w:pPr>
              <w:pStyle w:val="ProductList-OfferingBody"/>
              <w:ind w:left="-113"/>
              <w:jc w:val="center"/>
            </w:pPr>
          </w:p>
        </w:tc>
        <w:tc>
          <w:tcPr>
            <w:tcW w:w="768" w:type="dxa"/>
            <w:shd w:val="clear" w:color="auto" w:fill="BFBFBF" w:themeFill="background1" w:themeFillShade="BF"/>
            <w:vAlign w:val="center"/>
          </w:tcPr>
          <w:p w:rsidR="00B40BB5" w:rsidRPr="00A00D25" w:rsidRDefault="00B40BB5" w:rsidP="00403747">
            <w:pPr>
              <w:pStyle w:val="ProductList-OfferingBody"/>
              <w:ind w:left="-113"/>
              <w:jc w:val="center"/>
            </w:pPr>
          </w:p>
        </w:tc>
      </w:tr>
      <w:tr w:rsidR="00144166" w:rsidTr="00FB688A">
        <w:trPr>
          <w:cantSplit/>
          <w:trHeight w:val="44"/>
        </w:trPr>
        <w:tc>
          <w:tcPr>
            <w:tcW w:w="3330" w:type="dxa"/>
            <w:tcBorders>
              <w:top w:val="dashSmallGap" w:sz="4" w:space="0" w:color="BFBFBF" w:themeColor="background1" w:themeShade="BF"/>
              <w:left w:val="nil"/>
              <w:bottom w:val="dashSmallGap" w:sz="4" w:space="0" w:color="BFBFBF" w:themeColor="background1" w:themeShade="BF"/>
              <w:right w:val="nil"/>
            </w:tcBorders>
          </w:tcPr>
          <w:p w:rsidR="00144166" w:rsidRDefault="00144166" w:rsidP="00A41FC7">
            <w:pPr>
              <w:pStyle w:val="ProductList-Offering2"/>
            </w:pPr>
            <w:bookmarkStart w:id="1040" w:name="_Toc413391159"/>
            <w:r>
              <w:t>Расширенная поддержка Microsoft Dynamics CRM Online для государственных организаций</w:t>
            </w:r>
            <w:bookmarkEnd w:id="1040"/>
            <w:r>
              <w:fldChar w:fldCharType="begin"/>
            </w:r>
            <w:r>
              <w:instrText>XE "Расширенная поддержка Microsoft Dynamics CRM Online для государственных организаций"</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144166" w:rsidRDefault="00144166" w:rsidP="00403747">
            <w:pPr>
              <w:pStyle w:val="ProductList-OfferingBody"/>
              <w:ind w:left="-113"/>
              <w:jc w:val="center"/>
            </w:pPr>
            <w:r>
              <w:t>1</w:t>
            </w:r>
          </w:p>
        </w:tc>
        <w:tc>
          <w:tcPr>
            <w:tcW w:w="671" w:type="dxa"/>
            <w:tcBorders>
              <w:left w:val="single" w:sz="12" w:space="0" w:color="FFFFFF" w:themeColor="background1"/>
            </w:tcBorders>
            <w:shd w:val="clear" w:color="auto" w:fill="BFBFBF" w:themeFill="background1" w:themeFillShade="BF"/>
            <w:vAlign w:val="center"/>
          </w:tcPr>
          <w:p w:rsidR="00144166" w:rsidRDefault="00144166" w:rsidP="00403747">
            <w:pPr>
              <w:pStyle w:val="ProductList-OfferingBody"/>
              <w:ind w:left="-113"/>
              <w:jc w:val="center"/>
            </w:pPr>
          </w:p>
        </w:tc>
        <w:tc>
          <w:tcPr>
            <w:tcW w:w="767" w:type="dxa"/>
            <w:shd w:val="clear" w:color="auto" w:fill="70AD47" w:themeFill="accent6"/>
            <w:vAlign w:val="center"/>
          </w:tcPr>
          <w:p w:rsidR="00144166" w:rsidRPr="00A00D25" w:rsidRDefault="00144166" w:rsidP="007079A3">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 </w:t>
            </w:r>
            <w:r w:rsidRPr="00A00D25">
              <w:fldChar w:fldCharType="end"/>
            </w:r>
          </w:p>
        </w:tc>
        <w:tc>
          <w:tcPr>
            <w:tcW w:w="768" w:type="dxa"/>
            <w:shd w:val="clear" w:color="auto" w:fill="BFBFBF" w:themeFill="background1" w:themeFillShade="BF"/>
            <w:vAlign w:val="center"/>
          </w:tcPr>
          <w:p w:rsidR="00144166" w:rsidRPr="00287117" w:rsidRDefault="00144166" w:rsidP="00403747">
            <w:pPr>
              <w:pStyle w:val="ProductList-OfferingBody"/>
              <w:ind w:left="-113"/>
              <w:jc w:val="center"/>
            </w:pPr>
          </w:p>
        </w:tc>
        <w:tc>
          <w:tcPr>
            <w:tcW w:w="767" w:type="dxa"/>
            <w:shd w:val="clear" w:color="auto" w:fill="BFBFBF" w:themeFill="background1" w:themeFillShade="BF"/>
            <w:vAlign w:val="center"/>
          </w:tcPr>
          <w:p w:rsidR="00144166" w:rsidRDefault="00144166" w:rsidP="00403747">
            <w:pPr>
              <w:pStyle w:val="ProductList-OfferingBody"/>
              <w:ind w:left="-113"/>
              <w:jc w:val="center"/>
            </w:pPr>
          </w:p>
        </w:tc>
        <w:tc>
          <w:tcPr>
            <w:tcW w:w="767" w:type="dxa"/>
            <w:shd w:val="clear" w:color="auto" w:fill="BFBFBF" w:themeFill="background1" w:themeFillShade="BF"/>
            <w:vAlign w:val="center"/>
          </w:tcPr>
          <w:p w:rsidR="00144166" w:rsidRDefault="00144166" w:rsidP="00403747">
            <w:pPr>
              <w:pStyle w:val="ProductList-OfferingBody"/>
              <w:ind w:left="-113"/>
              <w:jc w:val="center"/>
            </w:pPr>
          </w:p>
        </w:tc>
        <w:tc>
          <w:tcPr>
            <w:tcW w:w="768" w:type="dxa"/>
            <w:shd w:val="clear" w:color="auto" w:fill="BFBFBF" w:themeFill="background1" w:themeFillShade="BF"/>
            <w:vAlign w:val="center"/>
          </w:tcPr>
          <w:p w:rsidR="00144166" w:rsidRDefault="00144166" w:rsidP="00403747">
            <w:pPr>
              <w:pStyle w:val="ProductList-OfferingBody"/>
              <w:ind w:left="-113"/>
              <w:jc w:val="center"/>
            </w:pPr>
          </w:p>
        </w:tc>
        <w:tc>
          <w:tcPr>
            <w:tcW w:w="767" w:type="dxa"/>
            <w:shd w:val="clear" w:color="auto" w:fill="BFBFBF" w:themeFill="background1" w:themeFillShade="BF"/>
            <w:vAlign w:val="center"/>
          </w:tcPr>
          <w:p w:rsidR="00144166" w:rsidRDefault="00144166" w:rsidP="00403747">
            <w:pPr>
              <w:pStyle w:val="ProductList-OfferingBody"/>
              <w:ind w:left="-113"/>
              <w:jc w:val="center"/>
            </w:pPr>
          </w:p>
        </w:tc>
        <w:tc>
          <w:tcPr>
            <w:tcW w:w="767" w:type="dxa"/>
            <w:shd w:val="clear" w:color="auto" w:fill="BFBFBF" w:themeFill="background1" w:themeFillShade="BF"/>
            <w:vAlign w:val="center"/>
          </w:tcPr>
          <w:p w:rsidR="00144166" w:rsidRDefault="00144166" w:rsidP="00403747">
            <w:pPr>
              <w:pStyle w:val="ProductList-OfferingBody"/>
              <w:ind w:left="-113"/>
              <w:jc w:val="center"/>
            </w:pPr>
          </w:p>
        </w:tc>
        <w:tc>
          <w:tcPr>
            <w:tcW w:w="768" w:type="dxa"/>
            <w:shd w:val="clear" w:color="auto" w:fill="BFBFBF" w:themeFill="background1" w:themeFillShade="BF"/>
            <w:vAlign w:val="center"/>
          </w:tcPr>
          <w:p w:rsidR="00144166" w:rsidRPr="00287117" w:rsidRDefault="00144166" w:rsidP="00403747">
            <w:pPr>
              <w:pStyle w:val="ProductList-OfferingBody"/>
              <w:ind w:left="-113"/>
              <w:jc w:val="center"/>
            </w:pPr>
          </w:p>
        </w:tc>
      </w:tr>
      <w:tr w:rsidR="00144166" w:rsidTr="00FB688A">
        <w:trPr>
          <w:cantSplit/>
          <w:trHeight w:val="44"/>
        </w:trPr>
        <w:tc>
          <w:tcPr>
            <w:tcW w:w="3330" w:type="dxa"/>
            <w:tcBorders>
              <w:top w:val="dashSmallGap" w:sz="4" w:space="0" w:color="BFBFBF" w:themeColor="background1" w:themeShade="BF"/>
              <w:left w:val="nil"/>
              <w:bottom w:val="nil"/>
              <w:right w:val="nil"/>
            </w:tcBorders>
          </w:tcPr>
          <w:p w:rsidR="00144166" w:rsidRDefault="00144166" w:rsidP="008A2A11">
            <w:pPr>
              <w:pStyle w:val="ProductList-Offering2"/>
            </w:pPr>
            <w:bookmarkStart w:id="1041" w:name="_Toc413391160"/>
            <w:r>
              <w:t>Прямая поддержка для Microsoft Dynamics CRM Online Professional для государственных организаций</w:t>
            </w:r>
            <w:bookmarkEnd w:id="1041"/>
            <w:r>
              <w:fldChar w:fldCharType="begin"/>
            </w:r>
            <w:r>
              <w:instrText>XE "Прямая поддержка для Microsoft Dynamics CRM Online Professional для государственных организаций"</w:instrText>
            </w:r>
            <w:r>
              <w:fldChar w:fldCharType="end"/>
            </w:r>
          </w:p>
        </w:tc>
        <w:tc>
          <w:tcPr>
            <w:tcW w:w="630" w:type="dxa"/>
            <w:tcBorders>
              <w:top w:val="dashSmallGap" w:sz="4" w:space="0" w:color="BFBFBF" w:themeColor="background1" w:themeShade="BF"/>
              <w:left w:val="nil"/>
              <w:bottom w:val="nil"/>
              <w:right w:val="nil"/>
            </w:tcBorders>
            <w:vAlign w:val="center"/>
          </w:tcPr>
          <w:p w:rsidR="00144166" w:rsidRDefault="00144166" w:rsidP="00403747">
            <w:pPr>
              <w:pStyle w:val="ProductList-OfferingBody"/>
              <w:ind w:left="-113"/>
              <w:jc w:val="center"/>
            </w:pPr>
            <w:r>
              <w:t>1</w:t>
            </w:r>
          </w:p>
        </w:tc>
        <w:tc>
          <w:tcPr>
            <w:tcW w:w="671" w:type="dxa"/>
            <w:tcBorders>
              <w:left w:val="single" w:sz="12" w:space="0" w:color="FFFFFF" w:themeColor="background1"/>
            </w:tcBorders>
            <w:shd w:val="clear" w:color="auto" w:fill="BFBFBF" w:themeFill="background1" w:themeFillShade="BF"/>
            <w:vAlign w:val="center"/>
          </w:tcPr>
          <w:p w:rsidR="00144166" w:rsidRDefault="00144166" w:rsidP="00403747">
            <w:pPr>
              <w:pStyle w:val="ProductList-OfferingBody"/>
              <w:ind w:left="-113"/>
              <w:jc w:val="center"/>
            </w:pPr>
          </w:p>
        </w:tc>
        <w:tc>
          <w:tcPr>
            <w:tcW w:w="767" w:type="dxa"/>
            <w:shd w:val="clear" w:color="auto" w:fill="70AD47" w:themeFill="accent6"/>
            <w:vAlign w:val="center"/>
          </w:tcPr>
          <w:p w:rsidR="00144166" w:rsidRPr="00A00D25" w:rsidRDefault="00144166" w:rsidP="007079A3">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 </w:t>
            </w:r>
            <w:r w:rsidRPr="00A00D25">
              <w:fldChar w:fldCharType="end"/>
            </w:r>
          </w:p>
        </w:tc>
        <w:tc>
          <w:tcPr>
            <w:tcW w:w="768" w:type="dxa"/>
            <w:shd w:val="clear" w:color="auto" w:fill="BFBFBF" w:themeFill="background1" w:themeFillShade="BF"/>
            <w:vAlign w:val="center"/>
          </w:tcPr>
          <w:p w:rsidR="00144166" w:rsidRPr="00287117" w:rsidRDefault="00144166" w:rsidP="00403747">
            <w:pPr>
              <w:pStyle w:val="ProductList-OfferingBody"/>
              <w:ind w:left="-113"/>
              <w:jc w:val="center"/>
            </w:pPr>
          </w:p>
        </w:tc>
        <w:tc>
          <w:tcPr>
            <w:tcW w:w="767" w:type="dxa"/>
            <w:shd w:val="clear" w:color="auto" w:fill="BFBFBF" w:themeFill="background1" w:themeFillShade="BF"/>
            <w:vAlign w:val="center"/>
          </w:tcPr>
          <w:p w:rsidR="00144166" w:rsidRDefault="00144166" w:rsidP="00403747">
            <w:pPr>
              <w:pStyle w:val="ProductList-OfferingBody"/>
              <w:ind w:left="-113"/>
              <w:jc w:val="center"/>
            </w:pPr>
          </w:p>
        </w:tc>
        <w:tc>
          <w:tcPr>
            <w:tcW w:w="767" w:type="dxa"/>
            <w:shd w:val="clear" w:color="auto" w:fill="BFBFBF" w:themeFill="background1" w:themeFillShade="BF"/>
            <w:vAlign w:val="center"/>
          </w:tcPr>
          <w:p w:rsidR="00144166" w:rsidRDefault="00144166" w:rsidP="00403747">
            <w:pPr>
              <w:pStyle w:val="ProductList-OfferingBody"/>
              <w:ind w:left="-113"/>
              <w:jc w:val="center"/>
            </w:pPr>
          </w:p>
        </w:tc>
        <w:tc>
          <w:tcPr>
            <w:tcW w:w="768" w:type="dxa"/>
            <w:shd w:val="clear" w:color="auto" w:fill="BFBFBF" w:themeFill="background1" w:themeFillShade="BF"/>
            <w:vAlign w:val="center"/>
          </w:tcPr>
          <w:p w:rsidR="00144166" w:rsidRDefault="00144166" w:rsidP="00403747">
            <w:pPr>
              <w:pStyle w:val="ProductList-OfferingBody"/>
              <w:ind w:left="-113"/>
              <w:jc w:val="center"/>
            </w:pPr>
          </w:p>
        </w:tc>
        <w:tc>
          <w:tcPr>
            <w:tcW w:w="767" w:type="dxa"/>
            <w:shd w:val="clear" w:color="auto" w:fill="BFBFBF" w:themeFill="background1" w:themeFillShade="BF"/>
            <w:vAlign w:val="center"/>
          </w:tcPr>
          <w:p w:rsidR="00144166" w:rsidRDefault="00144166" w:rsidP="00403747">
            <w:pPr>
              <w:pStyle w:val="ProductList-OfferingBody"/>
              <w:ind w:left="-113"/>
              <w:jc w:val="center"/>
            </w:pPr>
          </w:p>
        </w:tc>
        <w:tc>
          <w:tcPr>
            <w:tcW w:w="767" w:type="dxa"/>
            <w:shd w:val="clear" w:color="auto" w:fill="BFBFBF" w:themeFill="background1" w:themeFillShade="BF"/>
            <w:vAlign w:val="center"/>
          </w:tcPr>
          <w:p w:rsidR="00144166" w:rsidRDefault="00144166" w:rsidP="00403747">
            <w:pPr>
              <w:pStyle w:val="ProductList-OfferingBody"/>
              <w:ind w:left="-113"/>
              <w:jc w:val="center"/>
            </w:pPr>
          </w:p>
        </w:tc>
        <w:tc>
          <w:tcPr>
            <w:tcW w:w="768" w:type="dxa"/>
            <w:shd w:val="clear" w:color="auto" w:fill="BFBFBF" w:themeFill="background1" w:themeFillShade="BF"/>
            <w:vAlign w:val="center"/>
          </w:tcPr>
          <w:p w:rsidR="00144166" w:rsidRPr="00287117" w:rsidRDefault="00144166" w:rsidP="00403747">
            <w:pPr>
              <w:pStyle w:val="ProductList-OfferingBody"/>
              <w:ind w:left="-113"/>
              <w:jc w:val="center"/>
            </w:pPr>
          </w:p>
        </w:tc>
      </w:tr>
    </w:tbl>
    <w:p w:rsidR="00EE40B5" w:rsidRPr="00FB688A" w:rsidRDefault="00EE40B5" w:rsidP="00C37C7A">
      <w:pPr>
        <w:pStyle w:val="ProductList-Body"/>
        <w:tabs>
          <w:tab w:val="clear" w:pos="158"/>
          <w:tab w:val="left" w:pos="3288"/>
        </w:tabs>
        <w:rPr>
          <w:sz w:val="16"/>
          <w:szCs w:val="16"/>
        </w:rPr>
      </w:pPr>
    </w:p>
    <w:tbl>
      <w:tblPr>
        <w:tblStyle w:val="TableGrid"/>
        <w:tblW w:w="1438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gridCol w:w="3597"/>
      </w:tblGrid>
      <w:tr w:rsidR="00AB223B" w:rsidTr="00F91A97">
        <w:tc>
          <w:tcPr>
            <w:tcW w:w="3596" w:type="dxa"/>
          </w:tcPr>
          <w:p w:rsidR="00AB223B" w:rsidRDefault="00AB223B" w:rsidP="008B2E04">
            <w:pPr>
              <w:pStyle w:val="ProductList-Body"/>
              <w:spacing w:before="20" w:after="20"/>
              <w:ind w:left="162" w:hanging="162"/>
            </w:pPr>
            <w:r>
              <w:t xml:space="preserve">Право на сокращение: </w:t>
            </w:r>
            <w:r>
              <w:rPr>
                <w:b/>
              </w:rPr>
              <w:t>Все</w:t>
            </w:r>
          </w:p>
        </w:tc>
        <w:tc>
          <w:tcPr>
            <w:tcW w:w="3597" w:type="dxa"/>
          </w:tcPr>
          <w:p w:rsidR="00AB223B" w:rsidRDefault="00AB223B" w:rsidP="00AB223B">
            <w:pPr>
              <w:pStyle w:val="ProductList-Body"/>
              <w:spacing w:before="20" w:after="20"/>
            </w:pPr>
            <w:r>
              <w:t xml:space="preserve">Категория продукта: </w:t>
            </w:r>
            <w:r>
              <w:rPr>
                <w:b/>
              </w:rPr>
              <w:t>Сервер</w:t>
            </w:r>
          </w:p>
        </w:tc>
        <w:tc>
          <w:tcPr>
            <w:tcW w:w="3597" w:type="dxa"/>
          </w:tcPr>
          <w:p w:rsidR="00AB223B" w:rsidRDefault="008B2E04" w:rsidP="00AB223B">
            <w:pPr>
              <w:pStyle w:val="ProductList-Body"/>
              <w:spacing w:before="20" w:after="20"/>
            </w:pPr>
            <w:r>
              <w:t xml:space="preserve">Право на сверочный заказ: </w:t>
            </w:r>
            <w:r>
              <w:rPr>
                <w:b/>
              </w:rPr>
              <w:t>Все</w:t>
            </w:r>
          </w:p>
        </w:tc>
        <w:tc>
          <w:tcPr>
            <w:tcW w:w="3597" w:type="dxa"/>
          </w:tcPr>
          <w:p w:rsidR="00AB223B" w:rsidRDefault="00AB223B" w:rsidP="00AB223B">
            <w:pPr>
              <w:pStyle w:val="ProductList-Body"/>
              <w:spacing w:before="20" w:after="20"/>
            </w:pPr>
          </w:p>
        </w:tc>
      </w:tr>
      <w:tr w:rsidR="00AB223B" w:rsidTr="00F91A97">
        <w:tc>
          <w:tcPr>
            <w:tcW w:w="3596" w:type="dxa"/>
          </w:tcPr>
          <w:p w:rsidR="00AB223B" w:rsidRPr="008B2E04" w:rsidRDefault="008B2E04" w:rsidP="008E374A">
            <w:pPr>
              <w:pStyle w:val="ProductList-Body"/>
              <w:spacing w:before="20" w:after="20"/>
              <w:ind w:left="162" w:hanging="162"/>
            </w:pPr>
            <w:r>
              <w:t xml:space="preserve">Право на переход: </w:t>
            </w:r>
            <w:r>
              <w:rPr>
                <w:b/>
              </w:rPr>
              <w:t>Essential, Basic и Pro</w:t>
            </w:r>
          </w:p>
        </w:tc>
        <w:tc>
          <w:tcPr>
            <w:tcW w:w="3597" w:type="dxa"/>
          </w:tcPr>
          <w:p w:rsidR="00AB223B" w:rsidRDefault="00AB223B" w:rsidP="00AB223B">
            <w:pPr>
              <w:pStyle w:val="ProductList-Body"/>
              <w:spacing w:before="20" w:after="20"/>
            </w:pPr>
          </w:p>
        </w:tc>
        <w:tc>
          <w:tcPr>
            <w:tcW w:w="3597" w:type="dxa"/>
          </w:tcPr>
          <w:p w:rsidR="00AB223B" w:rsidRDefault="00AB223B" w:rsidP="008B2E04">
            <w:pPr>
              <w:pStyle w:val="ProductList-Body"/>
              <w:spacing w:before="20" w:after="20"/>
            </w:pPr>
          </w:p>
        </w:tc>
        <w:tc>
          <w:tcPr>
            <w:tcW w:w="3597" w:type="dxa"/>
          </w:tcPr>
          <w:p w:rsidR="00AB223B" w:rsidRDefault="00AB223B" w:rsidP="00AB223B">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8F4ABC" w:rsidRPr="0009164C" w:rsidRDefault="008F4ABC" w:rsidP="008F4ABC">
      <w:pPr>
        <w:pStyle w:val="ProductList-Body"/>
        <w:rPr>
          <w:b/>
        </w:rPr>
      </w:pPr>
      <w:r>
        <w:rPr>
          <w:b/>
          <w:color w:val="00188F"/>
        </w:rPr>
        <w:t>Подписные лицензии Add-on «на пользователя»</w:t>
      </w:r>
    </w:p>
    <w:p w:rsidR="008F4ABC" w:rsidRDefault="008F4ABC" w:rsidP="008F4ABC">
      <w:pPr>
        <w:pStyle w:val="ProductList-Body"/>
      </w:pPr>
      <w:r>
        <w:t>Подписные лицензии Add-on «на пользователя» — это подписные лицензии на пользователя, приобретаемые в дополнение к соответствующей лицензии или набору соответствующих лицензий и связываемые с ними, как указано в таблице ниже. Подписные лицензии Add-on «на пользователя» дают доступ к веб-службам и права на использование, эквивалентные полной подписной лицензии «на пользователя» на эту же службу.</w:t>
      </w:r>
    </w:p>
    <w:p w:rsidR="008F4ABC" w:rsidRDefault="008F4ABC" w:rsidP="008F4ABC">
      <w:pPr>
        <w:pStyle w:val="ProductList-Body"/>
      </w:pPr>
    </w:p>
    <w:tbl>
      <w:tblPr>
        <w:tblStyle w:val="TableGrid"/>
        <w:tblW w:w="0" w:type="auto"/>
        <w:tblInd w:w="108" w:type="dxa"/>
        <w:tblLook w:val="04A0" w:firstRow="1" w:lastRow="0" w:firstColumn="1" w:lastColumn="0" w:noHBand="0" w:noVBand="1"/>
      </w:tblPr>
      <w:tblGrid>
        <w:gridCol w:w="5344"/>
        <w:gridCol w:w="5338"/>
      </w:tblGrid>
      <w:tr w:rsidR="008F4ABC" w:rsidTr="00667DBA">
        <w:trPr>
          <w:tblHeader/>
        </w:trPr>
        <w:tc>
          <w:tcPr>
            <w:tcW w:w="5400"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Соответствующие лицензии</w:t>
            </w:r>
          </w:p>
        </w:tc>
        <w:tc>
          <w:tcPr>
            <w:tcW w:w="5395"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Подписная лицензия «на пользователя» (User SL) на дополнительный компонент</w:t>
            </w:r>
          </w:p>
        </w:tc>
      </w:tr>
      <w:tr w:rsidR="008F4ABC" w:rsidTr="00667DBA">
        <w:tc>
          <w:tcPr>
            <w:tcW w:w="5400" w:type="dxa"/>
          </w:tcPr>
          <w:p w:rsidR="008F4ABC" w:rsidRDefault="008F4ABC" w:rsidP="00D1755F">
            <w:pPr>
              <w:pStyle w:val="ProductList-Body"/>
            </w:pPr>
            <w:r>
              <w:t>Microsoft Dynamics CRM Essentials CAL</w:t>
            </w:r>
            <w:r>
              <w:rPr>
                <w:vertAlign w:val="superscript"/>
              </w:rPr>
              <w:t>1</w:t>
            </w:r>
          </w:p>
        </w:tc>
        <w:tc>
          <w:tcPr>
            <w:tcW w:w="5395" w:type="dxa"/>
          </w:tcPr>
          <w:p w:rsidR="008F4ABC" w:rsidRDefault="008F4ABC" w:rsidP="009130AF">
            <w:pPr>
              <w:pStyle w:val="ProductList-Body"/>
            </w:pPr>
            <w:r>
              <w:t>Подписная лицензия «на пользователя» на Dynamics CRM Online Essentials для SA</w:t>
            </w:r>
          </w:p>
        </w:tc>
      </w:tr>
      <w:tr w:rsidR="008F4ABC" w:rsidTr="00667DBA">
        <w:tc>
          <w:tcPr>
            <w:tcW w:w="5400" w:type="dxa"/>
          </w:tcPr>
          <w:p w:rsidR="008F4ABC" w:rsidRDefault="008F4ABC" w:rsidP="008F4ABC">
            <w:pPr>
              <w:pStyle w:val="ProductList-Body"/>
            </w:pPr>
            <w:r>
              <w:t>Microsoft Dynamics CRM Basic CAL</w:t>
            </w:r>
            <w:r>
              <w:rPr>
                <w:vertAlign w:val="superscript"/>
              </w:rPr>
              <w:t>1</w:t>
            </w:r>
            <w:r>
              <w:t xml:space="preserve"> или</w:t>
            </w:r>
          </w:p>
          <w:p w:rsidR="008F4ABC" w:rsidRDefault="008F4ABC" w:rsidP="00D1755F">
            <w:pPr>
              <w:pStyle w:val="ProductList-Body"/>
            </w:pPr>
            <w:r>
              <w:t>Microsoft Dynamics CRM Basic Use Additive CAL</w:t>
            </w:r>
            <w:r>
              <w:rPr>
                <w:vertAlign w:val="superscript"/>
              </w:rPr>
              <w:t>1</w:t>
            </w:r>
          </w:p>
        </w:tc>
        <w:tc>
          <w:tcPr>
            <w:tcW w:w="5395" w:type="dxa"/>
          </w:tcPr>
          <w:p w:rsidR="008F4ABC" w:rsidRDefault="00550011" w:rsidP="009130AF">
            <w:pPr>
              <w:pStyle w:val="ProductList-Body"/>
            </w:pPr>
            <w:r>
              <w:t>Подписная лицензия «на пользователя» на Dynamics CRM Online Basic для SA</w:t>
            </w:r>
          </w:p>
        </w:tc>
      </w:tr>
      <w:tr w:rsidR="008F4ABC" w:rsidTr="00667DBA">
        <w:tc>
          <w:tcPr>
            <w:tcW w:w="5400" w:type="dxa"/>
          </w:tcPr>
          <w:p w:rsidR="008F4ABC" w:rsidRDefault="008F4ABC" w:rsidP="008F4ABC">
            <w:pPr>
              <w:pStyle w:val="ProductList-Body"/>
            </w:pPr>
            <w:r>
              <w:t>Microsoft Dynamics CRM Professional CAL</w:t>
            </w:r>
            <w:r>
              <w:rPr>
                <w:vertAlign w:val="superscript"/>
              </w:rPr>
              <w:t>1</w:t>
            </w:r>
            <w:r>
              <w:t xml:space="preserve"> или</w:t>
            </w:r>
          </w:p>
          <w:p w:rsidR="008F4ABC" w:rsidRDefault="008F4ABC" w:rsidP="00D1755F">
            <w:pPr>
              <w:pStyle w:val="ProductList-Body"/>
            </w:pPr>
            <w:r>
              <w:t>Microsoft Dynamics CRM Professional Use Additive CAL</w:t>
            </w:r>
            <w:r>
              <w:rPr>
                <w:vertAlign w:val="superscript"/>
              </w:rPr>
              <w:t>1</w:t>
            </w:r>
          </w:p>
        </w:tc>
        <w:tc>
          <w:tcPr>
            <w:tcW w:w="5395" w:type="dxa"/>
          </w:tcPr>
          <w:p w:rsidR="008F4ABC" w:rsidRDefault="008F4ABC" w:rsidP="009130AF">
            <w:pPr>
              <w:pStyle w:val="ProductList-Body"/>
            </w:pPr>
            <w:r>
              <w:t>Подписная лицензия «на пользователя» на Dynamics CRM Online Professional для SA</w:t>
            </w:r>
          </w:p>
          <w:p w:rsidR="00D93BA2" w:rsidRDefault="00D93BA2" w:rsidP="00D93BA2">
            <w:pPr>
              <w:pStyle w:val="ProductList-Body"/>
            </w:pPr>
            <w:r>
              <w:t>Подписная лицензия «на пользователя» на Dynamics CRM Online Enterprise для SA</w:t>
            </w:r>
          </w:p>
        </w:tc>
      </w:tr>
    </w:tbl>
    <w:p w:rsidR="008F4ABC" w:rsidRPr="0009164C" w:rsidRDefault="008F4ABC" w:rsidP="00F73F78">
      <w:pPr>
        <w:pStyle w:val="ProductList-Body"/>
        <w:tabs>
          <w:tab w:val="clear" w:pos="158"/>
          <w:tab w:val="left" w:pos="180"/>
        </w:tabs>
        <w:rPr>
          <w:i/>
        </w:rPr>
      </w:pPr>
      <w:r>
        <w:rPr>
          <w:vertAlign w:val="superscript"/>
        </w:rPr>
        <w:t>1</w:t>
      </w:r>
      <w:r>
        <w:rPr>
          <w:i/>
        </w:rPr>
        <w:t>С активным покрытием SA</w:t>
      </w:r>
    </w:p>
    <w:p w:rsidR="008F4ABC" w:rsidRPr="00FB688A" w:rsidRDefault="008F4ABC" w:rsidP="008F4ABC">
      <w:pPr>
        <w:pStyle w:val="ProductList-Body"/>
        <w:rPr>
          <w:sz w:val="16"/>
          <w:szCs w:val="16"/>
        </w:rPr>
      </w:pPr>
    </w:p>
    <w:p w:rsidR="00B3772C" w:rsidRPr="00B3772C" w:rsidRDefault="00B3772C" w:rsidP="00B3772C">
      <w:pPr>
        <w:pStyle w:val="ProductList-Body"/>
        <w:rPr>
          <w:b/>
        </w:rPr>
      </w:pPr>
      <w:r>
        <w:rPr>
          <w:b/>
          <w:color w:val="00188F"/>
        </w:rPr>
        <w:t>Соглашение Campus and School</w:t>
      </w:r>
    </w:p>
    <w:p w:rsidR="00B3772C" w:rsidRDefault="00B3772C" w:rsidP="00B3772C">
      <w:pPr>
        <w:pStyle w:val="ProductList-Body"/>
      </w:pPr>
      <w:r>
        <w:t>Подписные лицензии на Microsoft Dynamics CRM Online, предлагаемые в рамках Соглашений Campus и School (CA/SA), можно получить для всех компьютеров в учреждении или для части компьютеров в учреждении.</w:t>
      </w:r>
      <w:r w:rsidR="003836FF">
        <w:t xml:space="preserve"> </w:t>
      </w:r>
      <w:r>
        <w:t>Подписные лицензии можно получать для отдельных пользователей.</w:t>
      </w:r>
      <w:r w:rsidR="003836FF">
        <w:t xml:space="preserve"> </w:t>
      </w:r>
      <w:r>
        <w:t>Если возникает необходимость в дополнительных лицензиях SL «на пользователя» для доступа к продукту Microsoft Dynamics CRM, нужно заказать соответствующее число Подписных лицензий SL «на пользователя».</w:t>
      </w:r>
    </w:p>
    <w:p w:rsidR="00E05F95" w:rsidRPr="00FB688A" w:rsidRDefault="00E05F95" w:rsidP="00B3772C">
      <w:pPr>
        <w:pStyle w:val="ProductList-Body"/>
        <w:rPr>
          <w:sz w:val="16"/>
          <w:szCs w:val="16"/>
        </w:rPr>
      </w:pPr>
      <w:bookmarkStart w:id="1042" w:name="_Toc378147662"/>
      <w:bookmarkStart w:id="1043" w:name="_Toc378151559"/>
    </w:p>
    <w:p w:rsidR="00203D8F" w:rsidRDefault="00203D8F" w:rsidP="00241D62">
      <w:pPr>
        <w:pStyle w:val="ProductList-Body"/>
        <w:rPr>
          <w:b/>
          <w:color w:val="00188F"/>
        </w:rPr>
      </w:pPr>
      <w:r>
        <w:rPr>
          <w:b/>
          <w:color w:val="00188F"/>
        </w:rPr>
        <w:t>Microsoft Dynamics CRM Online Professional для государственных организаций</w:t>
      </w:r>
    </w:p>
    <w:p w:rsidR="00203D8F" w:rsidRDefault="00203D8F" w:rsidP="00203D8F">
      <w:pPr>
        <w:pStyle w:val="ProductList-Body"/>
      </w:pPr>
      <w:r>
        <w:t>Службы Microsoft Social Listening и Microsoft Dynamics Marketing Sales Collaboration не доступны в Microsoft Dynamics CRM Online Professional для государственных организаций.</w:t>
      </w:r>
    </w:p>
    <w:p w:rsidR="00203D8F" w:rsidRPr="00FB688A" w:rsidRDefault="00203D8F" w:rsidP="00203D8F">
      <w:pPr>
        <w:pStyle w:val="ProductList-Body"/>
        <w:rPr>
          <w:sz w:val="16"/>
          <w:szCs w:val="16"/>
        </w:rPr>
      </w:pPr>
    </w:p>
    <w:p w:rsidR="00E05F95" w:rsidRPr="00241D62" w:rsidRDefault="0043674F" w:rsidP="00241D62">
      <w:pPr>
        <w:pStyle w:val="ProductList-Body"/>
        <w:rPr>
          <w:b/>
        </w:rPr>
      </w:pPr>
      <w:r>
        <w:rPr>
          <w:b/>
          <w:color w:val="00188F"/>
        </w:rPr>
        <w:t>Предложения поддержки Microsoft Dynamics CRM Online</w:t>
      </w:r>
    </w:p>
    <w:p w:rsidR="00E05F95" w:rsidRPr="007419EE" w:rsidRDefault="00E05F95" w:rsidP="0064152F">
      <w:pPr>
        <w:autoSpaceDE w:val="0"/>
        <w:autoSpaceDN w:val="0"/>
        <w:spacing w:after="0" w:line="240" w:lineRule="auto"/>
        <w:rPr>
          <w:sz w:val="18"/>
        </w:rPr>
      </w:pPr>
      <w:r>
        <w:rPr>
          <w:rFonts w:cstheme="minorHAnsi"/>
          <w:sz w:val="18"/>
          <w:szCs w:val="18"/>
        </w:rPr>
        <w:t xml:space="preserve">Дополнительные сведения о предложениях поддержки для Microsoft Dynamics CRM Online см. </w:t>
      </w:r>
      <w:r>
        <w:rPr>
          <w:rStyle w:val="ProductList-BodyChar"/>
        </w:rPr>
        <w:t xml:space="preserve">на веб-странице </w:t>
      </w:r>
      <w:hyperlink r:id="rId56" w:history="1">
        <w:r>
          <w:rPr>
            <w:rStyle w:val="Hyperlink"/>
            <w:sz w:val="18"/>
          </w:rPr>
          <w:t>http://www.microsoft.com/en-us/dynamics/dynamics-online-support.aspx</w:t>
        </w:r>
      </w:hyperlink>
      <w:r>
        <w:rPr>
          <w:rFonts w:cstheme="minorHAnsi"/>
          <w:sz w:val="18"/>
          <w:szCs w:val="18"/>
        </w:rPr>
        <w:t>.</w:t>
      </w:r>
      <w:r w:rsidR="003836FF">
        <w:rPr>
          <w:rFonts w:cstheme="minorHAnsi"/>
          <w:sz w:val="18"/>
          <w:szCs w:val="18"/>
        </w:rPr>
        <w:t xml:space="preserve"> </w:t>
      </w:r>
      <w:r>
        <w:rPr>
          <w:sz w:val="18"/>
        </w:rPr>
        <w:t>Поддержка будет предоставляться на английском языке, если иное не согласовано между клиентом и корпорацией Майкрософт в письменном виде.</w:t>
      </w:r>
      <w:r w:rsidR="003836FF">
        <w:rPr>
          <w:sz w:val="18"/>
        </w:rPr>
        <w:t xml:space="preserve"> </w:t>
      </w:r>
    </w:p>
    <w:p w:rsidR="00585A48" w:rsidRPr="00585A48" w:rsidRDefault="00C1244C" w:rsidP="00585A48">
      <w:pPr>
        <w:pStyle w:val="ProductList-Body"/>
        <w:shd w:val="clear" w:color="auto" w:fill="A6A6A6" w:themeFill="background1" w:themeFillShade="A6"/>
        <w:spacing w:before="120" w:after="240"/>
        <w:jc w:val="right"/>
        <w:rPr>
          <w:sz w:val="16"/>
          <w:szCs w:val="16"/>
        </w:rPr>
      </w:pPr>
      <w:hyperlink w:anchor="Оглавление" w:history="1">
        <w:r w:rsidR="006A2190">
          <w:rPr>
            <w:rStyle w:val="Hyperlink"/>
            <w:sz w:val="16"/>
            <w:szCs w:val="16"/>
          </w:rPr>
          <w:t>Оглавление</w:t>
        </w:r>
      </w:hyperlink>
      <w:r w:rsidR="006A2190">
        <w:rPr>
          <w:sz w:val="16"/>
          <w:szCs w:val="16"/>
        </w:rPr>
        <w:t xml:space="preserve"> / </w:t>
      </w:r>
      <w:hyperlink w:anchor="ChartKey" w:history="1">
        <w:r w:rsidR="006A2190">
          <w:rPr>
            <w:rStyle w:val="Hyperlink"/>
            <w:sz w:val="16"/>
            <w:szCs w:val="16"/>
          </w:rPr>
          <w:t>Ключ к таблице</w:t>
        </w:r>
      </w:hyperlink>
      <w:r w:rsidR="006A2190">
        <w:rPr>
          <w:sz w:val="16"/>
          <w:szCs w:val="16"/>
        </w:rPr>
        <w:t xml:space="preserve"> / </w:t>
      </w:r>
      <w:hyperlink w:anchor="Index" w:history="1">
        <w:r w:rsidR="006A2190">
          <w:rPr>
            <w:rStyle w:val="Hyperlink"/>
            <w:sz w:val="16"/>
            <w:szCs w:val="16"/>
          </w:rPr>
          <w:t>Индекс</w:t>
        </w:r>
      </w:hyperlink>
    </w:p>
    <w:p w:rsidR="00AB223B" w:rsidRDefault="00AB223B" w:rsidP="00991E89">
      <w:pPr>
        <w:pStyle w:val="ProductList-Offering2Heading"/>
        <w:outlineLvl w:val="2"/>
      </w:pPr>
      <w:bookmarkStart w:id="1044" w:name="_Toc378147663"/>
      <w:bookmarkStart w:id="1045" w:name="_Toc378151560"/>
      <w:bookmarkStart w:id="1046" w:name="_Toc379797328"/>
      <w:bookmarkStart w:id="1047" w:name="_Toc413391161"/>
      <w:bookmarkEnd w:id="1042"/>
      <w:bookmarkEnd w:id="1043"/>
      <w:r>
        <w:t>Microsoft Dynamics Marketing</w:t>
      </w:r>
      <w:bookmarkEnd w:id="1047"/>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534"/>
        <w:gridCol w:w="767"/>
        <w:gridCol w:w="767"/>
        <w:gridCol w:w="768"/>
        <w:gridCol w:w="767"/>
        <w:gridCol w:w="767"/>
        <w:gridCol w:w="768"/>
        <w:gridCol w:w="767"/>
        <w:gridCol w:w="767"/>
        <w:gridCol w:w="768"/>
      </w:tblGrid>
      <w:tr w:rsidR="006562F3" w:rsidTr="00FA5D4C">
        <w:trPr>
          <w:cantSplit/>
          <w:tblHeader/>
        </w:trPr>
        <w:tc>
          <w:tcPr>
            <w:tcW w:w="3330" w:type="dxa"/>
            <w:tcBorders>
              <w:bottom w:val="nil"/>
            </w:tcBorders>
            <w:shd w:val="clear" w:color="auto" w:fill="00188F"/>
          </w:tcPr>
          <w:p w:rsidR="006562F3" w:rsidRPr="00EE0836" w:rsidRDefault="006562F3" w:rsidP="009130AF">
            <w:pPr>
              <w:pStyle w:val="ProductList-OfferingBody"/>
              <w:ind w:left="-28"/>
              <w:rPr>
                <w:color w:val="FFFFFF" w:themeColor="background1"/>
              </w:rPr>
            </w:pPr>
            <w:r>
              <w:rPr>
                <w:color w:val="FFFFFF" w:themeColor="background1"/>
              </w:rPr>
              <w:t>Продукты</w:t>
            </w:r>
          </w:p>
        </w:tc>
        <w:tc>
          <w:tcPr>
            <w:tcW w:w="534" w:type="dxa"/>
            <w:tcBorders>
              <w:bottom w:val="nil"/>
            </w:tcBorders>
            <w:shd w:val="clear" w:color="auto" w:fill="00188F"/>
            <w:vAlign w:val="center"/>
          </w:tcPr>
          <w:p w:rsidR="006562F3" w:rsidRPr="00EF36AC" w:rsidRDefault="006562F3" w:rsidP="003F740E">
            <w:pPr>
              <w:pStyle w:val="ProductList-OfferingBody"/>
              <w:ind w:left="-113"/>
              <w:jc w:val="center"/>
              <w:rPr>
                <w:color w:val="FFFFFF" w:themeColor="background1"/>
              </w:rPr>
            </w:pPr>
            <w:r w:rsidRPr="00EF36AC">
              <w:rPr>
                <w:b/>
                <w:color w:val="000000" w:themeColor="text1"/>
              </w:rPr>
              <w:fldChar w:fldCharType="begin"/>
            </w:r>
            <w:r w:rsidRPr="00B20876">
              <w:rPr>
                <w:b/>
                <w:color w:val="000000" w:themeColor="text1"/>
              </w:rPr>
              <w:instrText>AutoTextList  \s NoStyle \t "</w:instrText>
            </w:r>
            <w:r w:rsidRPr="00455CD5">
              <w:rPr>
                <w:b/>
                <w:color w:val="000000" w:themeColor="text1"/>
              </w:rPr>
              <w:instrText>лицензия</w:instrText>
            </w:r>
            <w:r w:rsidRPr="00B20876">
              <w:rPr>
                <w:b/>
                <w:color w:val="000000" w:themeColor="text1"/>
              </w:rPr>
              <w:instrText>"</w:instrText>
            </w:r>
            <w:r w:rsidRPr="00EF36AC">
              <w:rPr>
                <w:b/>
                <w:color w:val="000000" w:themeColor="text1"/>
              </w:rPr>
              <w:fldChar w:fldCharType="separate"/>
            </w:r>
            <w:r w:rsidRPr="00B20876">
              <w:rPr>
                <w:b/>
                <w:color w:val="000000" w:themeColor="text1"/>
              </w:rPr>
              <w:t xml:space="preserve"> </w:t>
            </w:r>
            <w:r w:rsidRPr="00EF36AC">
              <w:rPr>
                <w:color w:val="FFFFFF" w:themeColor="background1"/>
              </w:rPr>
              <w:fldChar w:fldCharType="begin"/>
            </w:r>
            <w:r w:rsidRPr="00EF36AC">
              <w:rPr>
                <w:color w:val="FFFFFF" w:themeColor="background1"/>
              </w:rPr>
              <w:instrText xml:space="preserve"> AutoTextList  \s NoStyle \t “</w:instrText>
            </w:r>
            <w:r w:rsidRPr="00EF36AC">
              <w:rPr>
                <w:color w:val="FFFFFF" w:themeColor="background1"/>
                <w:u w:val="single"/>
              </w:rPr>
              <w:instrText>лицензия</w:instrText>
            </w:r>
            <w:r w:rsidRPr="00EF36AC">
              <w:rPr>
                <w:color w:val="FFFFFF" w:themeColor="background1"/>
              </w:rPr>
              <w:instrText xml:space="preserve">” </w:instrText>
            </w:r>
            <w:r w:rsidRPr="00EF36AC">
              <w:rPr>
                <w:color w:val="FFFFFF" w:themeColor="background1"/>
              </w:rPr>
              <w:fldChar w:fldCharType="separate"/>
            </w:r>
            <w:r w:rsidRPr="00EF36AC">
              <w:rPr>
                <w:color w:val="FFFFFF" w:themeColor="background1"/>
                <w:lang w:val="en-US"/>
              </w:rPr>
              <w:t>L</w:t>
            </w:r>
            <w:r w:rsidRPr="00EF36AC">
              <w:rPr>
                <w:color w:val="FFFFFF" w:themeColor="background1"/>
              </w:rPr>
              <w:fldChar w:fldCharType="end"/>
            </w:r>
            <w:r w:rsidRPr="00EF36AC">
              <w:rPr>
                <w:color w:val="FFFFFF" w:themeColor="background1"/>
              </w:rPr>
              <w:t xml:space="preserve"> </w:t>
            </w:r>
            <w:r w:rsidRPr="00EF36AC">
              <w:rPr>
                <w:color w:val="FFFFFF" w:themeColor="background1"/>
              </w:rPr>
              <w:fldChar w:fldCharType="end"/>
            </w:r>
          </w:p>
        </w:tc>
        <w:tc>
          <w:tcPr>
            <w:tcW w:w="767" w:type="dxa"/>
            <w:tcBorders>
              <w:left w:val="single" w:sz="12" w:space="0" w:color="FFFFFF" w:themeColor="background1"/>
            </w:tcBorders>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Campus и School</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CA/SA</w:t>
            </w:r>
            <w:r w:rsidRPr="00786CE0">
              <w:rPr>
                <w:color w:val="FFFFFF" w:themeColor="background1"/>
              </w:rPr>
              <w:fldChar w:fldCharType="end"/>
            </w:r>
          </w:p>
        </w:tc>
        <w:tc>
          <w:tcPr>
            <w:tcW w:w="767"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Enterprise и Enterprise Subscription</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EA/EAS</w:t>
            </w:r>
            <w:r w:rsidRPr="00786CE0">
              <w:rPr>
                <w:color w:val="FFFFFF" w:themeColor="background1"/>
              </w:rPr>
              <w:fldChar w:fldCharType="end"/>
            </w:r>
          </w:p>
        </w:tc>
        <w:tc>
          <w:tcPr>
            <w:tcW w:w="768"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соглашение Enrollment for Education Solutions</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EES</w:t>
            </w:r>
            <w:r w:rsidRPr="00786CE0">
              <w:rPr>
                <w:color w:val="FFFFFF" w:themeColor="background1"/>
              </w:rPr>
              <w:fldChar w:fldCharType="end"/>
            </w:r>
          </w:p>
        </w:tc>
        <w:tc>
          <w:tcPr>
            <w:tcW w:w="767"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Microsoft Products and Services Agreement” </w:instrText>
            </w:r>
            <w:r w:rsidRPr="00786CE0">
              <w:rPr>
                <w:color w:val="FFFFFF" w:themeColor="background1"/>
              </w:rPr>
              <w:fldChar w:fldCharType="separate"/>
            </w:r>
            <w:r w:rsidRPr="00786CE0">
              <w:rPr>
                <w:color w:val="FFFFFF" w:themeColor="background1"/>
              </w:rPr>
              <w:t>MPSA</w:t>
            </w:r>
            <w:r w:rsidRPr="00786CE0">
              <w:rPr>
                <w:color w:val="FFFFFF" w:themeColor="background1"/>
              </w:rPr>
              <w:fldChar w:fldCharType="end"/>
            </w:r>
          </w:p>
        </w:tc>
        <w:tc>
          <w:tcPr>
            <w:tcW w:w="767"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Open License” </w:instrText>
            </w:r>
            <w:r w:rsidRPr="00786CE0">
              <w:rPr>
                <w:color w:val="FFFFFF" w:themeColor="background1"/>
              </w:rPr>
              <w:fldChar w:fldCharType="separate"/>
            </w:r>
            <w:r w:rsidRPr="00786CE0">
              <w:rPr>
                <w:color w:val="FFFFFF" w:themeColor="background1"/>
              </w:rPr>
              <w:t>OL</w:t>
            </w:r>
            <w:r w:rsidRPr="00786CE0">
              <w:rPr>
                <w:color w:val="FFFFFF" w:themeColor="background1"/>
              </w:rPr>
              <w:fldChar w:fldCharType="end"/>
            </w:r>
          </w:p>
        </w:tc>
        <w:tc>
          <w:tcPr>
            <w:tcW w:w="768"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“минимальный объем заказа в рамках программ Open” </w:instrText>
            </w:r>
            <w:r w:rsidRPr="00786CE0">
              <w:rPr>
                <w:color w:val="FFFFFF" w:themeColor="background1"/>
              </w:rPr>
              <w:fldChar w:fldCharType="separate"/>
            </w:r>
            <w:r w:rsidRPr="00786CE0">
              <w:rPr>
                <w:color w:val="FFFFFF" w:themeColor="background1"/>
              </w:rPr>
              <w:t>OM</w:t>
            </w:r>
            <w:r w:rsidRPr="00786CE0">
              <w:rPr>
                <w:color w:val="FFFFFF" w:themeColor="background1"/>
              </w:rPr>
              <w:fldChar w:fldCharType="end"/>
            </w:r>
          </w:p>
        </w:tc>
        <w:tc>
          <w:tcPr>
            <w:tcW w:w="767"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“соглашения Open Value и Open Value Subscription” </w:instrText>
            </w:r>
            <w:r w:rsidRPr="00786CE0">
              <w:rPr>
                <w:color w:val="FFFFFF" w:themeColor="background1"/>
              </w:rPr>
              <w:fldChar w:fldCharType="separate"/>
            </w:r>
            <w:r w:rsidRPr="00786CE0">
              <w:rPr>
                <w:color w:val="FFFFFF" w:themeColor="background1"/>
              </w:rPr>
              <w:t>OV/OVS</w:t>
            </w:r>
            <w:r w:rsidRPr="00786CE0">
              <w:rPr>
                <w:color w:val="FFFFFF" w:themeColor="background1"/>
              </w:rPr>
              <w:fldChar w:fldCharType="end"/>
            </w:r>
          </w:p>
        </w:tc>
        <w:tc>
          <w:tcPr>
            <w:tcW w:w="767"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“программы Select и Select Plus” </w:instrText>
            </w:r>
            <w:r w:rsidRPr="00786CE0">
              <w:rPr>
                <w:color w:val="FFFFFF" w:themeColor="background1"/>
              </w:rPr>
              <w:fldChar w:fldCharType="separate"/>
            </w:r>
            <w:r w:rsidRPr="00786CE0">
              <w:rPr>
                <w:color w:val="FFFFFF" w:themeColor="background1"/>
              </w:rPr>
              <w:t>S/S+</w:t>
            </w:r>
            <w:r w:rsidRPr="00786CE0">
              <w:rPr>
                <w:color w:val="FFFFFF" w:themeColor="background1"/>
              </w:rPr>
              <w:fldChar w:fldCharType="end"/>
            </w:r>
          </w:p>
        </w:tc>
        <w:tc>
          <w:tcPr>
            <w:tcW w:w="768" w:type="dxa"/>
            <w:shd w:val="clear" w:color="auto" w:fill="00188F"/>
            <w:vAlign w:val="center"/>
          </w:tcPr>
          <w:p w:rsidR="006562F3" w:rsidRPr="00EF36AC" w:rsidRDefault="006562F3" w:rsidP="003F740E">
            <w:pPr>
              <w:pStyle w:val="ProductList-OfferingBody"/>
              <w:ind w:left="-113"/>
              <w:jc w:val="center"/>
              <w:rPr>
                <w:color w:val="FFFFFF" w:themeColor="background1"/>
              </w:rPr>
            </w:pPr>
            <w:r w:rsidRPr="00EF36AC">
              <w:rPr>
                <w:color w:val="FFFFFF" w:themeColor="background1"/>
              </w:rPr>
              <w:fldChar w:fldCharType="begin"/>
            </w:r>
            <w:r w:rsidRPr="00EF36AC">
              <w:rPr>
                <w:color w:val="FFFFFF" w:themeColor="background1"/>
              </w:rPr>
              <w:instrText xml:space="preserve"> AutoTextList  \sNoStyle\t “соглашение о регистрации Server Cloud” </w:instrText>
            </w:r>
            <w:r w:rsidRPr="00EF36AC">
              <w:rPr>
                <w:color w:val="FFFFFF" w:themeColor="background1"/>
              </w:rPr>
              <w:fldChar w:fldCharType="separate"/>
            </w:r>
            <w:r w:rsidRPr="00EF36AC">
              <w:rPr>
                <w:color w:val="FFFFFF" w:themeColor="background1"/>
              </w:rPr>
              <w:t>SCE</w:t>
            </w:r>
            <w:r w:rsidRPr="00EF36AC">
              <w:rPr>
                <w:color w:val="FFFFFF" w:themeColor="background1"/>
              </w:rPr>
              <w:fldChar w:fldCharType="end"/>
            </w:r>
          </w:p>
        </w:tc>
      </w:tr>
      <w:tr w:rsidR="007079A3" w:rsidTr="00FA5D4C">
        <w:trPr>
          <w:cantSplit/>
        </w:trPr>
        <w:tc>
          <w:tcPr>
            <w:tcW w:w="3330" w:type="dxa"/>
            <w:tcBorders>
              <w:top w:val="nil"/>
              <w:left w:val="nil"/>
              <w:bottom w:val="nil"/>
              <w:right w:val="nil"/>
            </w:tcBorders>
          </w:tcPr>
          <w:p w:rsidR="007079A3" w:rsidRDefault="007079A3" w:rsidP="000F0FB8">
            <w:pPr>
              <w:pStyle w:val="ProductList-Offering2"/>
            </w:pPr>
            <w:bookmarkStart w:id="1048" w:name="_Toc413391162"/>
            <w:r>
              <w:t>Microsoft Dynamics Marketing Enterprise (подписная лицензия «на пользователя»)</w:t>
            </w:r>
            <w:bookmarkEnd w:id="1048"/>
            <w:r>
              <w:fldChar w:fldCharType="begin"/>
            </w:r>
            <w:r>
              <w:instrText>XE "Microsoft Dynamics Marketing Enterprise (подписная лицензия «на пользователя»)"</w:instrText>
            </w:r>
            <w:r>
              <w:fldChar w:fldCharType="end"/>
            </w:r>
          </w:p>
        </w:tc>
        <w:tc>
          <w:tcPr>
            <w:tcW w:w="534" w:type="dxa"/>
            <w:tcBorders>
              <w:top w:val="nil"/>
              <w:left w:val="nil"/>
              <w:bottom w:val="nil"/>
              <w:right w:val="nil"/>
            </w:tcBorders>
            <w:vAlign w:val="center"/>
          </w:tcPr>
          <w:p w:rsidR="007079A3" w:rsidRDefault="007079A3"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7079A3" w:rsidRDefault="007079A3" w:rsidP="000F0FB8">
            <w:pPr>
              <w:pStyle w:val="ProductList-OfferingBody"/>
              <w:ind w:left="-113"/>
              <w:jc w:val="center"/>
            </w:pPr>
          </w:p>
        </w:tc>
        <w:tc>
          <w:tcPr>
            <w:tcW w:w="767" w:type="dxa"/>
            <w:shd w:val="clear" w:color="auto" w:fill="70AD47" w:themeFill="accent6"/>
            <w:vAlign w:val="center"/>
          </w:tcPr>
          <w:p w:rsidR="007079A3" w:rsidRPr="002400A4" w:rsidRDefault="007079A3" w:rsidP="007079A3">
            <w:pPr>
              <w:pStyle w:val="ProductList-OfferingBody"/>
              <w:ind w:left="-113"/>
              <w:jc w:val="center"/>
            </w:pPr>
            <w:r w:rsidRPr="002400A4">
              <w:fldChar w:fldCharType="begin"/>
            </w:r>
            <w:r w:rsidRPr="002400A4">
              <w:instrText>AutoTextList  \s NoStyle \t "дополнительный продукт"</w:instrText>
            </w:r>
            <w:r w:rsidRPr="002400A4">
              <w:fldChar w:fldCharType="separate"/>
            </w:r>
            <w:r w:rsidRPr="002400A4">
              <w:t xml:space="preserve"> A </w:t>
            </w:r>
            <w:r w:rsidRPr="002400A4">
              <w:fldChar w:fldCharType="end"/>
            </w:r>
          </w:p>
        </w:tc>
        <w:tc>
          <w:tcPr>
            <w:tcW w:w="768" w:type="dxa"/>
            <w:shd w:val="clear" w:color="auto" w:fill="BFBFBF" w:themeFill="background1" w:themeFillShade="BF"/>
            <w:vAlign w:val="center"/>
          </w:tcPr>
          <w:p w:rsidR="007079A3" w:rsidRPr="002400A4" w:rsidRDefault="007079A3" w:rsidP="000F0FB8">
            <w:pPr>
              <w:pStyle w:val="ProductList-OfferingBody"/>
              <w:ind w:left="-113"/>
              <w:jc w:val="center"/>
            </w:pPr>
          </w:p>
        </w:tc>
        <w:tc>
          <w:tcPr>
            <w:tcW w:w="767" w:type="dxa"/>
            <w:shd w:val="clear" w:color="auto" w:fill="70AD47" w:themeFill="accent6"/>
            <w:vAlign w:val="center"/>
          </w:tcPr>
          <w:p w:rsidR="007079A3" w:rsidRPr="002400A4" w:rsidRDefault="007079A3" w:rsidP="000F0FB8">
            <w:pPr>
              <w:pStyle w:val="ProductList-OfferingBody"/>
              <w:ind w:left="-113"/>
              <w:jc w:val="center"/>
            </w:pPr>
          </w:p>
        </w:tc>
        <w:tc>
          <w:tcPr>
            <w:tcW w:w="767" w:type="dxa"/>
            <w:shd w:val="clear" w:color="auto" w:fill="BFBFBF" w:themeFill="background1" w:themeFillShade="BF"/>
            <w:vAlign w:val="center"/>
          </w:tcPr>
          <w:p w:rsidR="007079A3" w:rsidRPr="002400A4" w:rsidRDefault="007079A3" w:rsidP="000F0FB8">
            <w:pPr>
              <w:pStyle w:val="ProductList-OfferingBody"/>
              <w:ind w:left="-113"/>
              <w:jc w:val="center"/>
            </w:pPr>
          </w:p>
        </w:tc>
        <w:tc>
          <w:tcPr>
            <w:tcW w:w="768" w:type="dxa"/>
            <w:shd w:val="clear" w:color="auto" w:fill="BFBFBF" w:themeFill="background1" w:themeFillShade="BF"/>
            <w:vAlign w:val="center"/>
          </w:tcPr>
          <w:p w:rsidR="007079A3" w:rsidRPr="002400A4" w:rsidRDefault="007079A3" w:rsidP="000F0FB8">
            <w:pPr>
              <w:pStyle w:val="ProductList-OfferingBody"/>
              <w:ind w:left="-113"/>
              <w:jc w:val="center"/>
            </w:pPr>
          </w:p>
        </w:tc>
        <w:tc>
          <w:tcPr>
            <w:tcW w:w="767" w:type="dxa"/>
            <w:shd w:val="clear" w:color="auto" w:fill="BFBFBF" w:themeFill="background1" w:themeFillShade="BF"/>
            <w:vAlign w:val="center"/>
          </w:tcPr>
          <w:p w:rsidR="007079A3" w:rsidRPr="002400A4" w:rsidRDefault="007079A3" w:rsidP="000F0FB8">
            <w:pPr>
              <w:pStyle w:val="ProductList-OfferingBody"/>
              <w:ind w:left="-113"/>
              <w:jc w:val="center"/>
            </w:pPr>
          </w:p>
        </w:tc>
        <w:tc>
          <w:tcPr>
            <w:tcW w:w="767" w:type="dxa"/>
            <w:shd w:val="clear" w:color="auto" w:fill="BFBFBF" w:themeFill="background1" w:themeFillShade="BF"/>
            <w:vAlign w:val="center"/>
          </w:tcPr>
          <w:p w:rsidR="007079A3" w:rsidRPr="002400A4" w:rsidRDefault="007079A3" w:rsidP="000F0FB8">
            <w:pPr>
              <w:pStyle w:val="ProductList-OfferingBody"/>
              <w:ind w:left="-113"/>
              <w:jc w:val="center"/>
            </w:pPr>
          </w:p>
        </w:tc>
        <w:tc>
          <w:tcPr>
            <w:tcW w:w="768" w:type="dxa"/>
            <w:shd w:val="clear" w:color="auto" w:fill="70AD47" w:themeFill="accent6"/>
            <w:vAlign w:val="center"/>
          </w:tcPr>
          <w:p w:rsidR="007079A3" w:rsidRPr="002400A4" w:rsidRDefault="007079A3" w:rsidP="007079A3">
            <w:pPr>
              <w:pStyle w:val="ProductList-OfferingBody"/>
              <w:ind w:left="-113"/>
              <w:jc w:val="center"/>
            </w:pPr>
            <w:r w:rsidRPr="002400A4">
              <w:fldChar w:fldCharType="begin"/>
            </w:r>
            <w:r w:rsidRPr="002400A4">
              <w:instrText>AutoTextList  \s NoStyle \t "дополнительный продукт"</w:instrText>
            </w:r>
            <w:r w:rsidRPr="002400A4">
              <w:fldChar w:fldCharType="separate"/>
            </w:r>
            <w:r w:rsidRPr="002400A4">
              <w:t xml:space="preserve"> A </w:t>
            </w:r>
            <w:r w:rsidRPr="002400A4">
              <w:fldChar w:fldCharType="end"/>
            </w:r>
          </w:p>
        </w:tc>
      </w:tr>
      <w:tr w:rsidR="007079A3" w:rsidTr="00FA5D4C">
        <w:trPr>
          <w:cantSplit/>
        </w:trPr>
        <w:tc>
          <w:tcPr>
            <w:tcW w:w="3330" w:type="dxa"/>
            <w:tcBorders>
              <w:top w:val="nil"/>
              <w:left w:val="nil"/>
              <w:bottom w:val="nil"/>
              <w:right w:val="nil"/>
            </w:tcBorders>
          </w:tcPr>
          <w:p w:rsidR="007079A3" w:rsidRDefault="007079A3" w:rsidP="000F0FB8">
            <w:pPr>
              <w:pStyle w:val="ProductList-Offering2"/>
            </w:pPr>
            <w:bookmarkStart w:id="1049" w:name="_Toc413391163"/>
            <w:r>
              <w:t>Дополнительные сообщения в Microsoft Dynamics Marketing Enterprise (подписная лицензия «на дополнительный компонент»)</w:t>
            </w:r>
            <w:bookmarkEnd w:id="1049"/>
            <w:r>
              <w:fldChar w:fldCharType="begin"/>
            </w:r>
            <w:r>
              <w:instrText>XE "Дополнительные сообщения в Microsoft Dynamics Marketing Enterprise (подписная лицензия «на дополнительный компонент»)"</w:instrText>
            </w:r>
            <w:r>
              <w:fldChar w:fldCharType="end"/>
            </w:r>
          </w:p>
        </w:tc>
        <w:tc>
          <w:tcPr>
            <w:tcW w:w="534" w:type="dxa"/>
            <w:tcBorders>
              <w:top w:val="nil"/>
              <w:left w:val="nil"/>
              <w:bottom w:val="nil"/>
              <w:right w:val="nil"/>
            </w:tcBorders>
            <w:vAlign w:val="center"/>
          </w:tcPr>
          <w:p w:rsidR="007079A3" w:rsidRDefault="007079A3"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7079A3" w:rsidRDefault="007079A3" w:rsidP="000F0FB8">
            <w:pPr>
              <w:pStyle w:val="ProductList-OfferingBody"/>
              <w:ind w:left="-113"/>
              <w:jc w:val="center"/>
            </w:pPr>
          </w:p>
        </w:tc>
        <w:tc>
          <w:tcPr>
            <w:tcW w:w="767" w:type="dxa"/>
            <w:shd w:val="clear" w:color="auto" w:fill="70AD47" w:themeFill="accent6"/>
            <w:vAlign w:val="center"/>
          </w:tcPr>
          <w:p w:rsidR="007079A3" w:rsidRPr="002400A4" w:rsidRDefault="007079A3" w:rsidP="007079A3">
            <w:pPr>
              <w:pStyle w:val="ProductList-OfferingBody"/>
              <w:ind w:left="-113"/>
              <w:jc w:val="center"/>
            </w:pPr>
            <w:r w:rsidRPr="002400A4">
              <w:fldChar w:fldCharType="begin"/>
            </w:r>
            <w:r w:rsidRPr="002400A4">
              <w:instrText>AutoTextList  \s NoStyle \t "дополнительный продукт"</w:instrText>
            </w:r>
            <w:r w:rsidRPr="002400A4">
              <w:fldChar w:fldCharType="separate"/>
            </w:r>
            <w:r w:rsidRPr="002400A4">
              <w:t xml:space="preserve"> A </w:t>
            </w:r>
            <w:r w:rsidRPr="002400A4">
              <w:fldChar w:fldCharType="end"/>
            </w:r>
          </w:p>
        </w:tc>
        <w:tc>
          <w:tcPr>
            <w:tcW w:w="768" w:type="dxa"/>
            <w:shd w:val="clear" w:color="auto" w:fill="BFBFBF" w:themeFill="background1" w:themeFillShade="BF"/>
            <w:vAlign w:val="center"/>
          </w:tcPr>
          <w:p w:rsidR="007079A3" w:rsidRPr="002400A4" w:rsidRDefault="007079A3" w:rsidP="000F0FB8">
            <w:pPr>
              <w:pStyle w:val="ProductList-OfferingBody"/>
              <w:ind w:left="-113"/>
              <w:jc w:val="center"/>
            </w:pPr>
          </w:p>
        </w:tc>
        <w:tc>
          <w:tcPr>
            <w:tcW w:w="767" w:type="dxa"/>
            <w:shd w:val="clear" w:color="auto" w:fill="70AD47" w:themeFill="accent6"/>
            <w:vAlign w:val="center"/>
          </w:tcPr>
          <w:p w:rsidR="007079A3" w:rsidRPr="002400A4" w:rsidRDefault="007079A3" w:rsidP="000F0FB8">
            <w:pPr>
              <w:pStyle w:val="ProductList-OfferingBody"/>
              <w:ind w:left="-113"/>
              <w:jc w:val="center"/>
            </w:pPr>
          </w:p>
        </w:tc>
        <w:tc>
          <w:tcPr>
            <w:tcW w:w="767" w:type="dxa"/>
            <w:shd w:val="clear" w:color="auto" w:fill="BFBFBF" w:themeFill="background1" w:themeFillShade="BF"/>
            <w:vAlign w:val="center"/>
          </w:tcPr>
          <w:p w:rsidR="007079A3" w:rsidRPr="002400A4" w:rsidRDefault="007079A3" w:rsidP="000F0FB8">
            <w:pPr>
              <w:pStyle w:val="ProductList-OfferingBody"/>
              <w:ind w:left="-113"/>
              <w:jc w:val="center"/>
            </w:pPr>
          </w:p>
        </w:tc>
        <w:tc>
          <w:tcPr>
            <w:tcW w:w="768" w:type="dxa"/>
            <w:shd w:val="clear" w:color="auto" w:fill="BFBFBF" w:themeFill="background1" w:themeFillShade="BF"/>
            <w:vAlign w:val="center"/>
          </w:tcPr>
          <w:p w:rsidR="007079A3" w:rsidRPr="002400A4" w:rsidRDefault="007079A3" w:rsidP="000F0FB8">
            <w:pPr>
              <w:pStyle w:val="ProductList-OfferingBody"/>
              <w:ind w:left="-113"/>
              <w:jc w:val="center"/>
            </w:pPr>
          </w:p>
        </w:tc>
        <w:tc>
          <w:tcPr>
            <w:tcW w:w="767" w:type="dxa"/>
            <w:shd w:val="clear" w:color="auto" w:fill="BFBFBF" w:themeFill="background1" w:themeFillShade="BF"/>
            <w:vAlign w:val="center"/>
          </w:tcPr>
          <w:p w:rsidR="007079A3" w:rsidRPr="002400A4" w:rsidRDefault="007079A3" w:rsidP="000F0FB8">
            <w:pPr>
              <w:pStyle w:val="ProductList-OfferingBody"/>
              <w:ind w:left="-113"/>
              <w:jc w:val="center"/>
            </w:pPr>
          </w:p>
        </w:tc>
        <w:tc>
          <w:tcPr>
            <w:tcW w:w="767" w:type="dxa"/>
            <w:shd w:val="clear" w:color="auto" w:fill="BFBFBF" w:themeFill="background1" w:themeFillShade="BF"/>
            <w:vAlign w:val="center"/>
          </w:tcPr>
          <w:p w:rsidR="007079A3" w:rsidRPr="002400A4" w:rsidRDefault="007079A3" w:rsidP="000F0FB8">
            <w:pPr>
              <w:pStyle w:val="ProductList-OfferingBody"/>
              <w:ind w:left="-113"/>
              <w:jc w:val="center"/>
            </w:pPr>
          </w:p>
        </w:tc>
        <w:tc>
          <w:tcPr>
            <w:tcW w:w="768" w:type="dxa"/>
            <w:shd w:val="clear" w:color="auto" w:fill="70AD47" w:themeFill="accent6"/>
            <w:vAlign w:val="center"/>
          </w:tcPr>
          <w:p w:rsidR="007079A3" w:rsidRPr="002400A4" w:rsidRDefault="007079A3" w:rsidP="007079A3">
            <w:pPr>
              <w:pStyle w:val="ProductList-OfferingBody"/>
              <w:ind w:left="-113"/>
              <w:jc w:val="center"/>
            </w:pPr>
            <w:r w:rsidRPr="002400A4">
              <w:fldChar w:fldCharType="begin"/>
            </w:r>
            <w:r w:rsidRPr="002400A4">
              <w:instrText>AutoTextList  \s NoStyle \t "дополнительный продукт"</w:instrText>
            </w:r>
            <w:r w:rsidRPr="002400A4">
              <w:fldChar w:fldCharType="separate"/>
            </w:r>
            <w:r w:rsidRPr="002400A4">
              <w:t xml:space="preserve"> A </w:t>
            </w:r>
            <w:r w:rsidRPr="002400A4">
              <w:fldChar w:fldCharType="end"/>
            </w:r>
          </w:p>
        </w:tc>
      </w:tr>
      <w:tr w:rsidR="007079A3" w:rsidTr="00FA5D4C">
        <w:trPr>
          <w:cantSplit/>
        </w:trPr>
        <w:tc>
          <w:tcPr>
            <w:tcW w:w="3330" w:type="dxa"/>
            <w:tcBorders>
              <w:top w:val="nil"/>
              <w:left w:val="nil"/>
              <w:bottom w:val="nil"/>
              <w:right w:val="nil"/>
            </w:tcBorders>
          </w:tcPr>
          <w:p w:rsidR="007079A3" w:rsidRDefault="007079A3" w:rsidP="000F0FB8">
            <w:pPr>
              <w:pStyle w:val="ProductList-Offering2"/>
            </w:pPr>
            <w:bookmarkStart w:id="1050" w:name="_Toc413391164"/>
            <w:r>
              <w:t>Дополнительное пространство для хранения в Microsoft Dynamics Marketing Enterprise (подписная лицензия «на дополнительный компонент»)</w:t>
            </w:r>
            <w:bookmarkEnd w:id="1050"/>
            <w:r>
              <w:fldChar w:fldCharType="begin"/>
            </w:r>
            <w:r>
              <w:instrText>XE "Дополнительное пространство для хранения в Microsoft Dynamics Marketing Enterprise (подписная лицензия «на дополнительный компонент»)"</w:instrText>
            </w:r>
            <w:r>
              <w:fldChar w:fldCharType="end"/>
            </w:r>
          </w:p>
        </w:tc>
        <w:tc>
          <w:tcPr>
            <w:tcW w:w="534" w:type="dxa"/>
            <w:tcBorders>
              <w:top w:val="nil"/>
              <w:left w:val="nil"/>
              <w:bottom w:val="nil"/>
              <w:right w:val="nil"/>
            </w:tcBorders>
            <w:vAlign w:val="center"/>
          </w:tcPr>
          <w:p w:rsidR="007079A3" w:rsidRDefault="007079A3"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7079A3" w:rsidRDefault="007079A3" w:rsidP="000F0FB8">
            <w:pPr>
              <w:pStyle w:val="ProductList-OfferingBody"/>
              <w:ind w:left="-113"/>
              <w:jc w:val="center"/>
            </w:pPr>
            <w:r>
              <w:t>1</w:t>
            </w:r>
          </w:p>
        </w:tc>
        <w:tc>
          <w:tcPr>
            <w:tcW w:w="767" w:type="dxa"/>
            <w:shd w:val="clear" w:color="auto" w:fill="70AD47" w:themeFill="accent6"/>
            <w:vAlign w:val="center"/>
          </w:tcPr>
          <w:p w:rsidR="007079A3" w:rsidRPr="002400A4" w:rsidRDefault="007079A3" w:rsidP="007079A3">
            <w:pPr>
              <w:pStyle w:val="ProductList-OfferingBody"/>
              <w:ind w:left="-113"/>
              <w:jc w:val="center"/>
            </w:pPr>
            <w:r w:rsidRPr="002400A4">
              <w:fldChar w:fldCharType="begin"/>
            </w:r>
            <w:r w:rsidRPr="002400A4">
              <w:instrText>AutoTextList  \s NoStyle \t "дополнительный продукт"</w:instrText>
            </w:r>
            <w:r w:rsidRPr="002400A4">
              <w:fldChar w:fldCharType="separate"/>
            </w:r>
            <w:r w:rsidRPr="002400A4">
              <w:t xml:space="preserve"> A </w:t>
            </w:r>
            <w:r w:rsidRPr="002400A4">
              <w:fldChar w:fldCharType="end"/>
            </w:r>
          </w:p>
        </w:tc>
        <w:tc>
          <w:tcPr>
            <w:tcW w:w="768" w:type="dxa"/>
            <w:shd w:val="clear" w:color="auto" w:fill="BFBFBF" w:themeFill="background1" w:themeFillShade="BF"/>
            <w:vAlign w:val="center"/>
          </w:tcPr>
          <w:p w:rsidR="007079A3" w:rsidRPr="002400A4" w:rsidRDefault="007079A3" w:rsidP="000F0FB8">
            <w:pPr>
              <w:pStyle w:val="ProductList-OfferingBody"/>
              <w:ind w:left="-113"/>
              <w:jc w:val="center"/>
            </w:pPr>
          </w:p>
        </w:tc>
        <w:tc>
          <w:tcPr>
            <w:tcW w:w="767" w:type="dxa"/>
            <w:shd w:val="clear" w:color="auto" w:fill="70AD47" w:themeFill="accent6"/>
            <w:vAlign w:val="center"/>
          </w:tcPr>
          <w:p w:rsidR="007079A3" w:rsidRPr="002400A4" w:rsidRDefault="007079A3" w:rsidP="000F0FB8">
            <w:pPr>
              <w:pStyle w:val="ProductList-OfferingBody"/>
              <w:ind w:left="-113"/>
              <w:jc w:val="center"/>
            </w:pPr>
          </w:p>
        </w:tc>
        <w:tc>
          <w:tcPr>
            <w:tcW w:w="767" w:type="dxa"/>
            <w:shd w:val="clear" w:color="auto" w:fill="BFBFBF" w:themeFill="background1" w:themeFillShade="BF"/>
            <w:vAlign w:val="center"/>
          </w:tcPr>
          <w:p w:rsidR="007079A3" w:rsidRPr="002400A4" w:rsidRDefault="007079A3" w:rsidP="000F0FB8">
            <w:pPr>
              <w:pStyle w:val="ProductList-OfferingBody"/>
              <w:ind w:left="-113"/>
              <w:jc w:val="center"/>
            </w:pPr>
          </w:p>
        </w:tc>
        <w:tc>
          <w:tcPr>
            <w:tcW w:w="768" w:type="dxa"/>
            <w:shd w:val="clear" w:color="auto" w:fill="BFBFBF" w:themeFill="background1" w:themeFillShade="BF"/>
            <w:vAlign w:val="center"/>
          </w:tcPr>
          <w:p w:rsidR="007079A3" w:rsidRPr="002400A4" w:rsidRDefault="007079A3" w:rsidP="000F0FB8">
            <w:pPr>
              <w:pStyle w:val="ProductList-OfferingBody"/>
              <w:ind w:left="-113"/>
              <w:jc w:val="center"/>
            </w:pPr>
          </w:p>
        </w:tc>
        <w:tc>
          <w:tcPr>
            <w:tcW w:w="767" w:type="dxa"/>
            <w:shd w:val="clear" w:color="auto" w:fill="BFBFBF" w:themeFill="background1" w:themeFillShade="BF"/>
            <w:vAlign w:val="center"/>
          </w:tcPr>
          <w:p w:rsidR="007079A3" w:rsidRPr="002400A4" w:rsidRDefault="007079A3" w:rsidP="000F0FB8">
            <w:pPr>
              <w:pStyle w:val="ProductList-OfferingBody"/>
              <w:ind w:left="-113"/>
              <w:jc w:val="center"/>
            </w:pPr>
          </w:p>
        </w:tc>
        <w:tc>
          <w:tcPr>
            <w:tcW w:w="767" w:type="dxa"/>
            <w:shd w:val="clear" w:color="auto" w:fill="BFBFBF" w:themeFill="background1" w:themeFillShade="BF"/>
            <w:vAlign w:val="center"/>
          </w:tcPr>
          <w:p w:rsidR="007079A3" w:rsidRPr="002400A4" w:rsidRDefault="007079A3" w:rsidP="000F0FB8">
            <w:pPr>
              <w:pStyle w:val="ProductList-OfferingBody"/>
              <w:ind w:left="-113"/>
              <w:jc w:val="center"/>
            </w:pPr>
          </w:p>
        </w:tc>
        <w:tc>
          <w:tcPr>
            <w:tcW w:w="768" w:type="dxa"/>
            <w:shd w:val="clear" w:color="auto" w:fill="70AD47" w:themeFill="accent6"/>
            <w:vAlign w:val="center"/>
          </w:tcPr>
          <w:p w:rsidR="007079A3" w:rsidRPr="002400A4" w:rsidRDefault="007079A3" w:rsidP="007079A3">
            <w:pPr>
              <w:pStyle w:val="ProductList-OfferingBody"/>
              <w:ind w:left="-113"/>
              <w:jc w:val="center"/>
            </w:pPr>
            <w:r w:rsidRPr="002400A4">
              <w:fldChar w:fldCharType="begin"/>
            </w:r>
            <w:r w:rsidRPr="002400A4">
              <w:instrText>AutoTextList  \s NoStyle \t "дополнительный продукт"</w:instrText>
            </w:r>
            <w:r w:rsidRPr="002400A4">
              <w:fldChar w:fldCharType="separate"/>
            </w:r>
            <w:r w:rsidRPr="002400A4">
              <w:t xml:space="preserve"> A </w:t>
            </w:r>
            <w:r w:rsidRPr="002400A4">
              <w:fldChar w:fldCharType="end"/>
            </w:r>
          </w:p>
        </w:tc>
      </w:tr>
      <w:tr w:rsidR="00B40BB5" w:rsidTr="00FA5D4C">
        <w:trPr>
          <w:cantSplit/>
        </w:trPr>
        <w:tc>
          <w:tcPr>
            <w:tcW w:w="3330" w:type="dxa"/>
            <w:tcBorders>
              <w:top w:val="nil"/>
              <w:left w:val="nil"/>
              <w:bottom w:val="nil"/>
              <w:right w:val="nil"/>
            </w:tcBorders>
          </w:tcPr>
          <w:p w:rsidR="00B40BB5" w:rsidRDefault="00B40BB5" w:rsidP="006F21DF">
            <w:pPr>
              <w:pStyle w:val="ProductList-Offering2"/>
            </w:pPr>
            <w:bookmarkStart w:id="1051" w:name="_Toc413391165"/>
            <w:r>
              <w:t>Microsoft Dynamics Marketing Enterprise EDU (подписная лицензия «на пользователя»)</w:t>
            </w:r>
            <w:bookmarkEnd w:id="1051"/>
            <w:r>
              <w:fldChar w:fldCharType="begin"/>
            </w:r>
            <w:r>
              <w:instrText>XE "Microsoft Dynamics Marketing Enterprise EDU (подписная лицензия «на пользователя»)"</w:instrText>
            </w:r>
            <w:r>
              <w:fldChar w:fldCharType="end"/>
            </w:r>
          </w:p>
        </w:tc>
        <w:tc>
          <w:tcPr>
            <w:tcW w:w="534" w:type="dxa"/>
            <w:tcBorders>
              <w:top w:val="nil"/>
              <w:left w:val="nil"/>
              <w:bottom w:val="nil"/>
              <w:right w:val="nil"/>
            </w:tcBorders>
            <w:vAlign w:val="center"/>
          </w:tcPr>
          <w:p w:rsidR="00B40BB5" w:rsidRDefault="00B40BB5"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B40BB5" w:rsidRPr="008F2D2C" w:rsidRDefault="00B40BB5"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B40BB5" w:rsidRPr="002400A4" w:rsidRDefault="00B40BB5" w:rsidP="000F0FB8">
            <w:pPr>
              <w:pStyle w:val="ProductList-OfferingBody"/>
              <w:ind w:left="-113"/>
              <w:jc w:val="center"/>
            </w:pPr>
          </w:p>
        </w:tc>
        <w:tc>
          <w:tcPr>
            <w:tcW w:w="768"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w:t>
            </w:r>
            <w:r w:rsidRPr="00A00D25">
              <w:rPr>
                <w:lang w:val="en-US"/>
              </w:rPr>
              <w:t>,</w:t>
            </w:r>
            <w:r w:rsidRPr="00A00D25">
              <w:fldChar w:fldCharType="begin"/>
            </w:r>
            <w:r w:rsidRPr="00A00D25">
              <w:instrText xml:space="preserve"> AutoTextList \sNoStyle\t "предложение Student"</w:instrText>
            </w:r>
            <w:r w:rsidRPr="00A00D25">
              <w:fldChar w:fldCharType="separate"/>
            </w:r>
            <w:r w:rsidRPr="00A00D25">
              <w:t>ST</w:t>
            </w:r>
            <w:r w:rsidRPr="00A00D25">
              <w:fldChar w:fldCharType="end"/>
            </w:r>
            <w:r w:rsidRPr="00A00D25">
              <w:t xml:space="preserve"> </w:t>
            </w:r>
            <w:r w:rsidRPr="00A00D25">
              <w:fldChar w:fldCharType="end"/>
            </w:r>
          </w:p>
        </w:tc>
        <w:tc>
          <w:tcPr>
            <w:tcW w:w="767" w:type="dxa"/>
            <w:shd w:val="clear" w:color="auto" w:fill="BFBFBF" w:themeFill="background1" w:themeFillShade="BF"/>
            <w:vAlign w:val="center"/>
          </w:tcPr>
          <w:p w:rsidR="00B40BB5" w:rsidRPr="002400A4" w:rsidRDefault="00B40BB5" w:rsidP="000F0FB8">
            <w:pPr>
              <w:pStyle w:val="ProductList-OfferingBody"/>
              <w:ind w:left="-113"/>
              <w:jc w:val="center"/>
            </w:pPr>
          </w:p>
        </w:tc>
        <w:tc>
          <w:tcPr>
            <w:tcW w:w="767" w:type="dxa"/>
            <w:shd w:val="clear" w:color="auto" w:fill="BFBFBF" w:themeFill="background1" w:themeFillShade="BF"/>
            <w:vAlign w:val="center"/>
          </w:tcPr>
          <w:p w:rsidR="00B40BB5" w:rsidRPr="002400A4" w:rsidRDefault="00B40BB5" w:rsidP="000F0FB8">
            <w:pPr>
              <w:pStyle w:val="ProductList-OfferingBody"/>
              <w:ind w:left="-113"/>
              <w:jc w:val="center"/>
            </w:pPr>
          </w:p>
        </w:tc>
        <w:tc>
          <w:tcPr>
            <w:tcW w:w="768" w:type="dxa"/>
            <w:shd w:val="clear" w:color="auto" w:fill="BFBFBF" w:themeFill="background1" w:themeFillShade="BF"/>
            <w:vAlign w:val="center"/>
          </w:tcPr>
          <w:p w:rsidR="00B40BB5" w:rsidRPr="002400A4" w:rsidRDefault="00B40BB5" w:rsidP="000F0FB8">
            <w:pPr>
              <w:pStyle w:val="ProductList-OfferingBody"/>
              <w:ind w:left="-113"/>
              <w:jc w:val="center"/>
            </w:pPr>
          </w:p>
        </w:tc>
        <w:tc>
          <w:tcPr>
            <w:tcW w:w="767" w:type="dxa"/>
            <w:shd w:val="clear" w:color="auto" w:fill="BFBFBF" w:themeFill="background1" w:themeFillShade="BF"/>
            <w:vAlign w:val="center"/>
          </w:tcPr>
          <w:p w:rsidR="00B40BB5" w:rsidRPr="002400A4" w:rsidRDefault="00B40BB5" w:rsidP="000F0FB8">
            <w:pPr>
              <w:pStyle w:val="ProductList-OfferingBody"/>
              <w:ind w:left="-113"/>
              <w:jc w:val="center"/>
            </w:pPr>
          </w:p>
        </w:tc>
        <w:tc>
          <w:tcPr>
            <w:tcW w:w="767" w:type="dxa"/>
            <w:shd w:val="clear" w:color="auto" w:fill="BFBFBF" w:themeFill="background1" w:themeFillShade="BF"/>
            <w:vAlign w:val="center"/>
          </w:tcPr>
          <w:p w:rsidR="00B40BB5" w:rsidRPr="002400A4" w:rsidRDefault="00B40BB5" w:rsidP="000F0FB8">
            <w:pPr>
              <w:pStyle w:val="ProductList-OfferingBody"/>
              <w:ind w:left="-113"/>
              <w:jc w:val="center"/>
            </w:pPr>
          </w:p>
        </w:tc>
        <w:tc>
          <w:tcPr>
            <w:tcW w:w="768" w:type="dxa"/>
            <w:shd w:val="clear" w:color="auto" w:fill="BFBFBF" w:themeFill="background1" w:themeFillShade="BF"/>
            <w:vAlign w:val="center"/>
          </w:tcPr>
          <w:p w:rsidR="00B40BB5" w:rsidRPr="002400A4" w:rsidRDefault="00B40BB5" w:rsidP="000F0FB8">
            <w:pPr>
              <w:pStyle w:val="ProductList-OfferingBody"/>
              <w:ind w:left="-113"/>
              <w:jc w:val="center"/>
            </w:pPr>
          </w:p>
        </w:tc>
      </w:tr>
      <w:tr w:rsidR="00B40BB5" w:rsidTr="00FA5D4C">
        <w:trPr>
          <w:cantSplit/>
        </w:trPr>
        <w:tc>
          <w:tcPr>
            <w:tcW w:w="3330" w:type="dxa"/>
            <w:tcBorders>
              <w:top w:val="nil"/>
              <w:left w:val="nil"/>
              <w:bottom w:val="nil"/>
              <w:right w:val="nil"/>
            </w:tcBorders>
          </w:tcPr>
          <w:p w:rsidR="00B40BB5" w:rsidRDefault="00B40BB5" w:rsidP="006F21DF">
            <w:pPr>
              <w:pStyle w:val="ProductList-Offering2"/>
            </w:pPr>
            <w:bookmarkStart w:id="1052" w:name="_Toc413391166"/>
            <w:r>
              <w:t>Дополнительные сообщения в Microsoft Dynamics Marketing Enterprise EDU (подписная лицензия Add-on)</w:t>
            </w:r>
            <w:bookmarkEnd w:id="1052"/>
            <w:r>
              <w:fldChar w:fldCharType="begin"/>
            </w:r>
            <w:r>
              <w:instrText>XE "Дополнительные сообщения в Microsoft Dynamics Marketing Enterprise EDU (подписная лицензия Add-on)"</w:instrText>
            </w:r>
            <w:r>
              <w:fldChar w:fldCharType="end"/>
            </w:r>
          </w:p>
        </w:tc>
        <w:tc>
          <w:tcPr>
            <w:tcW w:w="534" w:type="dxa"/>
            <w:tcBorders>
              <w:top w:val="nil"/>
              <w:left w:val="nil"/>
              <w:bottom w:val="nil"/>
              <w:right w:val="nil"/>
            </w:tcBorders>
            <w:vAlign w:val="center"/>
          </w:tcPr>
          <w:p w:rsidR="00B40BB5" w:rsidRDefault="00B40BB5"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B40BB5" w:rsidRPr="008F2D2C" w:rsidRDefault="00B40BB5"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B40BB5" w:rsidRPr="002400A4" w:rsidRDefault="00B40BB5" w:rsidP="000F0FB8">
            <w:pPr>
              <w:pStyle w:val="ProductList-OfferingBody"/>
              <w:ind w:left="-113"/>
              <w:jc w:val="center"/>
            </w:pPr>
          </w:p>
        </w:tc>
        <w:tc>
          <w:tcPr>
            <w:tcW w:w="768"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w:t>
            </w:r>
            <w:r w:rsidRPr="00A00D25">
              <w:rPr>
                <w:lang w:val="en-US"/>
              </w:rPr>
              <w:t>,</w:t>
            </w:r>
            <w:r w:rsidRPr="00A00D25">
              <w:fldChar w:fldCharType="begin"/>
            </w:r>
            <w:r w:rsidRPr="00A00D25">
              <w:instrText xml:space="preserve"> AutoTextList \sNoStyle\t "предложение Student"</w:instrText>
            </w:r>
            <w:r w:rsidRPr="00A00D25">
              <w:fldChar w:fldCharType="separate"/>
            </w:r>
            <w:r w:rsidRPr="00A00D25">
              <w:t>ST</w:t>
            </w:r>
            <w:r w:rsidRPr="00A00D25">
              <w:fldChar w:fldCharType="end"/>
            </w:r>
            <w:r w:rsidRPr="00A00D25">
              <w:t xml:space="preserve"> </w:t>
            </w:r>
            <w:r w:rsidRPr="00A00D25">
              <w:fldChar w:fldCharType="end"/>
            </w:r>
          </w:p>
        </w:tc>
        <w:tc>
          <w:tcPr>
            <w:tcW w:w="767" w:type="dxa"/>
            <w:shd w:val="clear" w:color="auto" w:fill="BFBFBF" w:themeFill="background1" w:themeFillShade="BF"/>
            <w:vAlign w:val="center"/>
          </w:tcPr>
          <w:p w:rsidR="00B40BB5" w:rsidRPr="002400A4" w:rsidRDefault="00B40BB5" w:rsidP="000F0FB8">
            <w:pPr>
              <w:pStyle w:val="ProductList-OfferingBody"/>
              <w:ind w:left="-113"/>
              <w:jc w:val="center"/>
            </w:pPr>
          </w:p>
        </w:tc>
        <w:tc>
          <w:tcPr>
            <w:tcW w:w="767" w:type="dxa"/>
            <w:shd w:val="clear" w:color="auto" w:fill="BFBFBF" w:themeFill="background1" w:themeFillShade="BF"/>
            <w:vAlign w:val="center"/>
          </w:tcPr>
          <w:p w:rsidR="00B40BB5" w:rsidRPr="002400A4" w:rsidRDefault="00B40BB5" w:rsidP="000F0FB8">
            <w:pPr>
              <w:pStyle w:val="ProductList-OfferingBody"/>
              <w:ind w:left="-113"/>
              <w:jc w:val="center"/>
            </w:pPr>
          </w:p>
        </w:tc>
        <w:tc>
          <w:tcPr>
            <w:tcW w:w="768" w:type="dxa"/>
            <w:shd w:val="clear" w:color="auto" w:fill="BFBFBF" w:themeFill="background1" w:themeFillShade="BF"/>
            <w:vAlign w:val="center"/>
          </w:tcPr>
          <w:p w:rsidR="00B40BB5" w:rsidRPr="002400A4" w:rsidRDefault="00B40BB5" w:rsidP="000F0FB8">
            <w:pPr>
              <w:pStyle w:val="ProductList-OfferingBody"/>
              <w:ind w:left="-113"/>
              <w:jc w:val="center"/>
            </w:pPr>
          </w:p>
        </w:tc>
        <w:tc>
          <w:tcPr>
            <w:tcW w:w="767" w:type="dxa"/>
            <w:shd w:val="clear" w:color="auto" w:fill="BFBFBF" w:themeFill="background1" w:themeFillShade="BF"/>
            <w:vAlign w:val="center"/>
          </w:tcPr>
          <w:p w:rsidR="00B40BB5" w:rsidRPr="002400A4" w:rsidRDefault="00B40BB5" w:rsidP="000F0FB8">
            <w:pPr>
              <w:pStyle w:val="ProductList-OfferingBody"/>
              <w:ind w:left="-113"/>
              <w:jc w:val="center"/>
            </w:pPr>
          </w:p>
        </w:tc>
        <w:tc>
          <w:tcPr>
            <w:tcW w:w="767" w:type="dxa"/>
            <w:shd w:val="clear" w:color="auto" w:fill="BFBFBF" w:themeFill="background1" w:themeFillShade="BF"/>
            <w:vAlign w:val="center"/>
          </w:tcPr>
          <w:p w:rsidR="00B40BB5" w:rsidRPr="002400A4" w:rsidRDefault="00B40BB5" w:rsidP="000F0FB8">
            <w:pPr>
              <w:pStyle w:val="ProductList-OfferingBody"/>
              <w:ind w:left="-113"/>
              <w:jc w:val="center"/>
            </w:pPr>
          </w:p>
        </w:tc>
        <w:tc>
          <w:tcPr>
            <w:tcW w:w="768" w:type="dxa"/>
            <w:shd w:val="clear" w:color="auto" w:fill="BFBFBF" w:themeFill="background1" w:themeFillShade="BF"/>
            <w:vAlign w:val="center"/>
          </w:tcPr>
          <w:p w:rsidR="00B40BB5" w:rsidRPr="002400A4" w:rsidRDefault="00B40BB5" w:rsidP="000F0FB8">
            <w:pPr>
              <w:pStyle w:val="ProductList-OfferingBody"/>
              <w:ind w:left="-113"/>
              <w:jc w:val="center"/>
            </w:pPr>
          </w:p>
        </w:tc>
      </w:tr>
      <w:tr w:rsidR="00B40BB5" w:rsidTr="00FA5D4C">
        <w:trPr>
          <w:cantSplit/>
        </w:trPr>
        <w:tc>
          <w:tcPr>
            <w:tcW w:w="3330" w:type="dxa"/>
            <w:tcBorders>
              <w:top w:val="nil"/>
              <w:left w:val="nil"/>
              <w:bottom w:val="nil"/>
              <w:right w:val="nil"/>
            </w:tcBorders>
          </w:tcPr>
          <w:p w:rsidR="00B40BB5" w:rsidRDefault="00B40BB5" w:rsidP="0058430D">
            <w:pPr>
              <w:pStyle w:val="ProductList-Offering2"/>
            </w:pPr>
            <w:bookmarkStart w:id="1053" w:name="_Toc413391167"/>
            <w:r>
              <w:t>Расширенная поддержка Microsoft Dynamics Marketing</w:t>
            </w:r>
            <w:bookmarkEnd w:id="1053"/>
            <w:r>
              <w:fldChar w:fldCharType="begin"/>
            </w:r>
            <w:r>
              <w:instrText>XE "Расширенная поддержка Microsoft Dynamics Marketing Enterprise"</w:instrText>
            </w:r>
            <w:r>
              <w:fldChar w:fldCharType="end"/>
            </w:r>
          </w:p>
        </w:tc>
        <w:tc>
          <w:tcPr>
            <w:tcW w:w="534" w:type="dxa"/>
            <w:tcBorders>
              <w:top w:val="nil"/>
              <w:left w:val="nil"/>
              <w:bottom w:val="nil"/>
              <w:right w:val="nil"/>
            </w:tcBorders>
            <w:vAlign w:val="center"/>
          </w:tcPr>
          <w:p w:rsidR="00B40BB5" w:rsidRDefault="00B40BB5"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B40BB5" w:rsidRPr="008F2D2C" w:rsidRDefault="00B40BB5" w:rsidP="000F0FB8">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rsidR="00B40BB5" w:rsidRPr="002400A4" w:rsidRDefault="00B40BB5" w:rsidP="007079A3">
            <w:pPr>
              <w:pStyle w:val="ProductList-OfferingBody"/>
              <w:ind w:left="-113"/>
              <w:jc w:val="center"/>
            </w:pPr>
            <w:r w:rsidRPr="002400A4">
              <w:fldChar w:fldCharType="begin"/>
            </w:r>
            <w:r w:rsidRPr="002400A4">
              <w:instrText>AutoTextList  \s NoStyle \t "дополнительный продукт"</w:instrText>
            </w:r>
            <w:r w:rsidRPr="002400A4">
              <w:fldChar w:fldCharType="separate"/>
            </w:r>
            <w:r w:rsidRPr="002400A4">
              <w:t xml:space="preserve"> A </w:t>
            </w:r>
            <w:r w:rsidRPr="002400A4">
              <w:fldChar w:fldCharType="end"/>
            </w:r>
          </w:p>
        </w:tc>
        <w:tc>
          <w:tcPr>
            <w:tcW w:w="768"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w:t>
            </w:r>
            <w:r w:rsidRPr="00A00D25">
              <w:rPr>
                <w:lang w:val="en-US"/>
              </w:rPr>
              <w:t>,</w:t>
            </w:r>
            <w:r w:rsidRPr="00A00D25">
              <w:fldChar w:fldCharType="begin"/>
            </w:r>
            <w:r w:rsidRPr="00A00D25">
              <w:instrText xml:space="preserve"> AutoTextList \sNoStyle\t "предложение Student"</w:instrText>
            </w:r>
            <w:r w:rsidRPr="00A00D25">
              <w:fldChar w:fldCharType="separate"/>
            </w:r>
            <w:r w:rsidRPr="00A00D25">
              <w:t>ST</w:t>
            </w:r>
            <w:r w:rsidRPr="00A00D25">
              <w:fldChar w:fldCharType="end"/>
            </w:r>
            <w:r w:rsidRPr="00A00D25">
              <w:t xml:space="preserve"> </w:t>
            </w:r>
            <w:r w:rsidRPr="00A00D25">
              <w:fldChar w:fldCharType="end"/>
            </w:r>
          </w:p>
        </w:tc>
        <w:tc>
          <w:tcPr>
            <w:tcW w:w="767" w:type="dxa"/>
            <w:shd w:val="clear" w:color="auto" w:fill="BFBFBF" w:themeFill="background1" w:themeFillShade="BF"/>
            <w:vAlign w:val="center"/>
          </w:tcPr>
          <w:p w:rsidR="00B40BB5" w:rsidRPr="002400A4" w:rsidRDefault="00B40BB5" w:rsidP="000F0FB8">
            <w:pPr>
              <w:pStyle w:val="ProductList-OfferingBody"/>
              <w:ind w:left="-113"/>
              <w:jc w:val="center"/>
            </w:pPr>
          </w:p>
        </w:tc>
        <w:tc>
          <w:tcPr>
            <w:tcW w:w="767" w:type="dxa"/>
            <w:shd w:val="clear" w:color="auto" w:fill="BFBFBF" w:themeFill="background1" w:themeFillShade="BF"/>
            <w:vAlign w:val="center"/>
          </w:tcPr>
          <w:p w:rsidR="00B40BB5" w:rsidRPr="002400A4" w:rsidRDefault="00B40BB5" w:rsidP="000F0FB8">
            <w:pPr>
              <w:pStyle w:val="ProductList-OfferingBody"/>
              <w:ind w:left="-113"/>
              <w:jc w:val="center"/>
            </w:pPr>
          </w:p>
        </w:tc>
        <w:tc>
          <w:tcPr>
            <w:tcW w:w="768" w:type="dxa"/>
            <w:shd w:val="clear" w:color="auto" w:fill="BFBFBF" w:themeFill="background1" w:themeFillShade="BF"/>
            <w:vAlign w:val="center"/>
          </w:tcPr>
          <w:p w:rsidR="00B40BB5" w:rsidRPr="002400A4" w:rsidRDefault="00B40BB5" w:rsidP="000F0FB8">
            <w:pPr>
              <w:pStyle w:val="ProductList-OfferingBody"/>
              <w:ind w:left="-113"/>
              <w:jc w:val="center"/>
            </w:pPr>
          </w:p>
        </w:tc>
        <w:tc>
          <w:tcPr>
            <w:tcW w:w="767" w:type="dxa"/>
            <w:shd w:val="clear" w:color="auto" w:fill="BFBFBF" w:themeFill="background1" w:themeFillShade="BF"/>
            <w:vAlign w:val="center"/>
          </w:tcPr>
          <w:p w:rsidR="00B40BB5" w:rsidRPr="002400A4" w:rsidRDefault="00B40BB5" w:rsidP="000F0FB8">
            <w:pPr>
              <w:pStyle w:val="ProductList-OfferingBody"/>
              <w:ind w:left="-113"/>
              <w:jc w:val="center"/>
            </w:pPr>
          </w:p>
        </w:tc>
        <w:tc>
          <w:tcPr>
            <w:tcW w:w="767" w:type="dxa"/>
            <w:shd w:val="clear" w:color="auto" w:fill="BFBFBF" w:themeFill="background1" w:themeFillShade="BF"/>
            <w:vAlign w:val="center"/>
          </w:tcPr>
          <w:p w:rsidR="00B40BB5" w:rsidRPr="002400A4" w:rsidRDefault="00B40BB5" w:rsidP="000F0FB8">
            <w:pPr>
              <w:pStyle w:val="ProductList-OfferingBody"/>
              <w:ind w:left="-113"/>
              <w:jc w:val="center"/>
            </w:pPr>
          </w:p>
        </w:tc>
        <w:tc>
          <w:tcPr>
            <w:tcW w:w="768" w:type="dxa"/>
            <w:shd w:val="clear" w:color="auto" w:fill="70AD47" w:themeFill="accent6"/>
            <w:vAlign w:val="center"/>
          </w:tcPr>
          <w:p w:rsidR="00B40BB5" w:rsidRPr="002400A4" w:rsidRDefault="00B40BB5" w:rsidP="007079A3">
            <w:pPr>
              <w:pStyle w:val="ProductList-OfferingBody"/>
              <w:ind w:left="-113"/>
              <w:jc w:val="center"/>
            </w:pPr>
            <w:r w:rsidRPr="002400A4">
              <w:fldChar w:fldCharType="begin"/>
            </w:r>
            <w:r w:rsidRPr="002400A4">
              <w:instrText>AutoTextList  \s NoStyle \t "дополнительный продукт"</w:instrText>
            </w:r>
            <w:r w:rsidRPr="002400A4">
              <w:fldChar w:fldCharType="separate"/>
            </w:r>
            <w:r w:rsidRPr="002400A4">
              <w:t xml:space="preserve"> A </w:t>
            </w:r>
            <w:r w:rsidRPr="002400A4">
              <w:fldChar w:fldCharType="end"/>
            </w:r>
          </w:p>
        </w:tc>
      </w:tr>
      <w:tr w:rsidR="00B40BB5" w:rsidTr="00FA5D4C">
        <w:trPr>
          <w:cantSplit/>
        </w:trPr>
        <w:tc>
          <w:tcPr>
            <w:tcW w:w="3330" w:type="dxa"/>
            <w:tcBorders>
              <w:top w:val="nil"/>
              <w:left w:val="nil"/>
              <w:bottom w:val="nil"/>
              <w:right w:val="nil"/>
            </w:tcBorders>
          </w:tcPr>
          <w:p w:rsidR="00B40BB5" w:rsidRDefault="00B40BB5" w:rsidP="0058430D">
            <w:pPr>
              <w:pStyle w:val="ProductList-Offering2"/>
            </w:pPr>
            <w:bookmarkStart w:id="1054" w:name="_Toc413391168"/>
            <w:r>
              <w:t>Прямая поддержка Microsoft Dynamics Marketing Professional</w:t>
            </w:r>
            <w:bookmarkEnd w:id="1054"/>
            <w:r>
              <w:fldChar w:fldCharType="begin"/>
            </w:r>
            <w:r>
              <w:instrText>XE "Прямая поддержка Microsoft Dynamics Marketing Enterprise Professional"</w:instrText>
            </w:r>
            <w:r>
              <w:fldChar w:fldCharType="end"/>
            </w:r>
          </w:p>
        </w:tc>
        <w:tc>
          <w:tcPr>
            <w:tcW w:w="534" w:type="dxa"/>
            <w:tcBorders>
              <w:top w:val="nil"/>
              <w:left w:val="nil"/>
              <w:bottom w:val="nil"/>
              <w:right w:val="nil"/>
            </w:tcBorders>
            <w:vAlign w:val="center"/>
          </w:tcPr>
          <w:p w:rsidR="00B40BB5" w:rsidRDefault="00B40BB5"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B40BB5" w:rsidRPr="008F2D2C" w:rsidRDefault="00B40BB5" w:rsidP="000F0FB8">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rsidR="00B40BB5" w:rsidRPr="002400A4" w:rsidRDefault="00B40BB5" w:rsidP="007079A3">
            <w:pPr>
              <w:pStyle w:val="ProductList-OfferingBody"/>
              <w:ind w:left="-113"/>
              <w:jc w:val="center"/>
            </w:pPr>
            <w:r w:rsidRPr="002400A4">
              <w:fldChar w:fldCharType="begin"/>
            </w:r>
            <w:r w:rsidRPr="002400A4">
              <w:instrText>AutoTextList  \s NoStyle \t "дополнительный продукт"</w:instrText>
            </w:r>
            <w:r w:rsidRPr="002400A4">
              <w:fldChar w:fldCharType="separate"/>
            </w:r>
            <w:r w:rsidRPr="002400A4">
              <w:t xml:space="preserve"> A </w:t>
            </w:r>
            <w:r w:rsidRPr="002400A4">
              <w:fldChar w:fldCharType="end"/>
            </w:r>
          </w:p>
        </w:tc>
        <w:tc>
          <w:tcPr>
            <w:tcW w:w="768"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w:t>
            </w:r>
            <w:r w:rsidRPr="00A00D25">
              <w:rPr>
                <w:lang w:val="en-US"/>
              </w:rPr>
              <w:t>,</w:t>
            </w:r>
            <w:r w:rsidRPr="00A00D25">
              <w:fldChar w:fldCharType="begin"/>
            </w:r>
            <w:r w:rsidRPr="00A00D25">
              <w:instrText xml:space="preserve"> AutoTextList \sNoStyle\t "предложение Student"</w:instrText>
            </w:r>
            <w:r w:rsidRPr="00A00D25">
              <w:fldChar w:fldCharType="separate"/>
            </w:r>
            <w:r w:rsidRPr="00A00D25">
              <w:t>ST</w:t>
            </w:r>
            <w:r w:rsidRPr="00A00D25">
              <w:fldChar w:fldCharType="end"/>
            </w:r>
            <w:r w:rsidRPr="00A00D25">
              <w:t xml:space="preserve"> </w:t>
            </w:r>
            <w:r w:rsidRPr="00A00D25">
              <w:fldChar w:fldCharType="end"/>
            </w:r>
          </w:p>
        </w:tc>
        <w:tc>
          <w:tcPr>
            <w:tcW w:w="767" w:type="dxa"/>
            <w:shd w:val="clear" w:color="auto" w:fill="BFBFBF" w:themeFill="background1" w:themeFillShade="BF"/>
            <w:vAlign w:val="center"/>
          </w:tcPr>
          <w:p w:rsidR="00B40BB5" w:rsidRPr="002400A4" w:rsidRDefault="00B40BB5" w:rsidP="000F0FB8">
            <w:pPr>
              <w:pStyle w:val="ProductList-OfferingBody"/>
              <w:ind w:left="-113"/>
              <w:jc w:val="center"/>
            </w:pPr>
          </w:p>
        </w:tc>
        <w:tc>
          <w:tcPr>
            <w:tcW w:w="767" w:type="dxa"/>
            <w:shd w:val="clear" w:color="auto" w:fill="BFBFBF" w:themeFill="background1" w:themeFillShade="BF"/>
            <w:vAlign w:val="center"/>
          </w:tcPr>
          <w:p w:rsidR="00B40BB5" w:rsidRPr="002400A4" w:rsidRDefault="00B40BB5" w:rsidP="000F0FB8">
            <w:pPr>
              <w:pStyle w:val="ProductList-OfferingBody"/>
              <w:ind w:left="-113"/>
              <w:jc w:val="center"/>
            </w:pPr>
          </w:p>
        </w:tc>
        <w:tc>
          <w:tcPr>
            <w:tcW w:w="768" w:type="dxa"/>
            <w:shd w:val="clear" w:color="auto" w:fill="BFBFBF" w:themeFill="background1" w:themeFillShade="BF"/>
            <w:vAlign w:val="center"/>
          </w:tcPr>
          <w:p w:rsidR="00B40BB5" w:rsidRPr="002400A4" w:rsidRDefault="00B40BB5" w:rsidP="000F0FB8">
            <w:pPr>
              <w:pStyle w:val="ProductList-OfferingBody"/>
              <w:ind w:left="-113"/>
              <w:jc w:val="center"/>
            </w:pPr>
          </w:p>
        </w:tc>
        <w:tc>
          <w:tcPr>
            <w:tcW w:w="767" w:type="dxa"/>
            <w:shd w:val="clear" w:color="auto" w:fill="BFBFBF" w:themeFill="background1" w:themeFillShade="BF"/>
            <w:vAlign w:val="center"/>
          </w:tcPr>
          <w:p w:rsidR="00B40BB5" w:rsidRPr="002400A4" w:rsidRDefault="00B40BB5" w:rsidP="000F0FB8">
            <w:pPr>
              <w:pStyle w:val="ProductList-OfferingBody"/>
              <w:ind w:left="-113"/>
              <w:jc w:val="center"/>
            </w:pPr>
          </w:p>
        </w:tc>
        <w:tc>
          <w:tcPr>
            <w:tcW w:w="767" w:type="dxa"/>
            <w:shd w:val="clear" w:color="auto" w:fill="BFBFBF" w:themeFill="background1" w:themeFillShade="BF"/>
            <w:vAlign w:val="center"/>
          </w:tcPr>
          <w:p w:rsidR="00B40BB5" w:rsidRPr="002400A4" w:rsidRDefault="00B40BB5" w:rsidP="000F0FB8">
            <w:pPr>
              <w:pStyle w:val="ProductList-OfferingBody"/>
              <w:ind w:left="-113"/>
              <w:jc w:val="center"/>
            </w:pPr>
          </w:p>
        </w:tc>
        <w:tc>
          <w:tcPr>
            <w:tcW w:w="768" w:type="dxa"/>
            <w:shd w:val="clear" w:color="auto" w:fill="70AD47" w:themeFill="accent6"/>
            <w:vAlign w:val="center"/>
          </w:tcPr>
          <w:p w:rsidR="00B40BB5" w:rsidRPr="002400A4" w:rsidRDefault="00B40BB5" w:rsidP="007079A3">
            <w:pPr>
              <w:pStyle w:val="ProductList-OfferingBody"/>
              <w:ind w:left="-113"/>
              <w:jc w:val="center"/>
            </w:pPr>
            <w:r w:rsidRPr="002400A4">
              <w:fldChar w:fldCharType="begin"/>
            </w:r>
            <w:r w:rsidRPr="002400A4">
              <w:instrText>AutoTextList  \s NoStyle \t "дополнительный продукт"</w:instrText>
            </w:r>
            <w:r w:rsidRPr="002400A4">
              <w:fldChar w:fldCharType="separate"/>
            </w:r>
            <w:r w:rsidRPr="002400A4">
              <w:t xml:space="preserve"> A </w:t>
            </w:r>
            <w:r w:rsidRPr="002400A4">
              <w:fldChar w:fldCharType="end"/>
            </w:r>
          </w:p>
        </w:tc>
      </w:tr>
      <w:tr w:rsidR="007079A3" w:rsidTr="00FA5D4C">
        <w:trPr>
          <w:cantSplit/>
        </w:trPr>
        <w:tc>
          <w:tcPr>
            <w:tcW w:w="3330" w:type="dxa"/>
            <w:tcBorders>
              <w:top w:val="nil"/>
              <w:left w:val="nil"/>
              <w:bottom w:val="nil"/>
              <w:right w:val="nil"/>
            </w:tcBorders>
          </w:tcPr>
          <w:p w:rsidR="007079A3" w:rsidRDefault="007079A3" w:rsidP="00D93BA2">
            <w:pPr>
              <w:pStyle w:val="ProductList-Offering2"/>
            </w:pPr>
            <w:bookmarkStart w:id="1055" w:name="_Toc413391169"/>
            <w:r>
              <w:t>Microsoft Dynamics Marketing Sales Collaboration</w:t>
            </w:r>
            <w:bookmarkEnd w:id="1055"/>
            <w:r>
              <w:fldChar w:fldCharType="begin"/>
            </w:r>
            <w:r>
              <w:instrText>XE "Совместная работа по продажам Microsoft Dynamics Marketing Enterprise"</w:instrText>
            </w:r>
            <w:r>
              <w:fldChar w:fldCharType="end"/>
            </w:r>
          </w:p>
        </w:tc>
        <w:tc>
          <w:tcPr>
            <w:tcW w:w="534" w:type="dxa"/>
            <w:tcBorders>
              <w:top w:val="nil"/>
              <w:left w:val="nil"/>
              <w:bottom w:val="nil"/>
              <w:right w:val="nil"/>
            </w:tcBorders>
            <w:vAlign w:val="center"/>
          </w:tcPr>
          <w:p w:rsidR="007079A3" w:rsidRDefault="007079A3" w:rsidP="0088750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7079A3" w:rsidRDefault="007079A3" w:rsidP="00887502">
            <w:pPr>
              <w:pStyle w:val="ProductList-OfferingBody"/>
              <w:ind w:left="-113"/>
              <w:jc w:val="center"/>
              <w:rPr>
                <w:color w:val="000000" w:themeColor="text1"/>
              </w:rPr>
            </w:pPr>
          </w:p>
        </w:tc>
        <w:tc>
          <w:tcPr>
            <w:tcW w:w="767" w:type="dxa"/>
            <w:shd w:val="clear" w:color="auto" w:fill="70AD47" w:themeFill="accent6"/>
            <w:vAlign w:val="center"/>
          </w:tcPr>
          <w:p w:rsidR="007079A3" w:rsidRPr="002400A4" w:rsidRDefault="007079A3" w:rsidP="007079A3">
            <w:pPr>
              <w:pStyle w:val="ProductList-OfferingBody"/>
              <w:ind w:left="-113"/>
              <w:jc w:val="center"/>
            </w:pPr>
            <w:r w:rsidRPr="002400A4">
              <w:fldChar w:fldCharType="begin"/>
            </w:r>
            <w:r w:rsidRPr="002400A4">
              <w:instrText>AutoTextList  \s NoStyle \t "дополнительный продукт"</w:instrText>
            </w:r>
            <w:r w:rsidRPr="002400A4">
              <w:fldChar w:fldCharType="separate"/>
            </w:r>
            <w:r w:rsidRPr="002400A4">
              <w:t xml:space="preserve"> A </w:t>
            </w:r>
            <w:r w:rsidRPr="002400A4">
              <w:fldChar w:fldCharType="end"/>
            </w:r>
          </w:p>
        </w:tc>
        <w:tc>
          <w:tcPr>
            <w:tcW w:w="768" w:type="dxa"/>
            <w:shd w:val="clear" w:color="auto" w:fill="BFBFBF" w:themeFill="background1" w:themeFillShade="BF"/>
            <w:vAlign w:val="center"/>
          </w:tcPr>
          <w:p w:rsidR="007079A3" w:rsidRPr="002400A4" w:rsidRDefault="007079A3" w:rsidP="00887502">
            <w:pPr>
              <w:pStyle w:val="ProductList-OfferingBody"/>
              <w:ind w:left="-113"/>
              <w:jc w:val="center"/>
            </w:pPr>
          </w:p>
        </w:tc>
        <w:tc>
          <w:tcPr>
            <w:tcW w:w="767" w:type="dxa"/>
            <w:shd w:val="clear" w:color="auto" w:fill="BFBFBF" w:themeFill="background1" w:themeFillShade="BF"/>
            <w:vAlign w:val="center"/>
          </w:tcPr>
          <w:p w:rsidR="007079A3" w:rsidRPr="002400A4" w:rsidRDefault="007079A3" w:rsidP="00887502">
            <w:pPr>
              <w:pStyle w:val="ProductList-OfferingBody"/>
              <w:ind w:left="-113"/>
              <w:jc w:val="center"/>
            </w:pPr>
          </w:p>
        </w:tc>
        <w:tc>
          <w:tcPr>
            <w:tcW w:w="767" w:type="dxa"/>
            <w:shd w:val="clear" w:color="auto" w:fill="BFBFBF" w:themeFill="background1" w:themeFillShade="BF"/>
            <w:vAlign w:val="center"/>
          </w:tcPr>
          <w:p w:rsidR="007079A3" w:rsidRPr="002400A4" w:rsidRDefault="007079A3" w:rsidP="00887502">
            <w:pPr>
              <w:pStyle w:val="ProductList-OfferingBody"/>
              <w:ind w:left="-113"/>
              <w:jc w:val="center"/>
            </w:pPr>
          </w:p>
        </w:tc>
        <w:tc>
          <w:tcPr>
            <w:tcW w:w="768" w:type="dxa"/>
            <w:shd w:val="clear" w:color="auto" w:fill="BFBFBF" w:themeFill="background1" w:themeFillShade="BF"/>
            <w:vAlign w:val="center"/>
          </w:tcPr>
          <w:p w:rsidR="007079A3" w:rsidRPr="002400A4" w:rsidRDefault="007079A3" w:rsidP="00887502">
            <w:pPr>
              <w:pStyle w:val="ProductList-OfferingBody"/>
              <w:ind w:left="-113"/>
              <w:jc w:val="center"/>
            </w:pPr>
          </w:p>
        </w:tc>
        <w:tc>
          <w:tcPr>
            <w:tcW w:w="767" w:type="dxa"/>
            <w:shd w:val="clear" w:color="auto" w:fill="BFBFBF" w:themeFill="background1" w:themeFillShade="BF"/>
            <w:vAlign w:val="center"/>
          </w:tcPr>
          <w:p w:rsidR="007079A3" w:rsidRPr="002400A4" w:rsidRDefault="007079A3" w:rsidP="00887502">
            <w:pPr>
              <w:pStyle w:val="ProductList-OfferingBody"/>
              <w:ind w:left="-113"/>
              <w:jc w:val="center"/>
            </w:pPr>
          </w:p>
        </w:tc>
        <w:tc>
          <w:tcPr>
            <w:tcW w:w="767" w:type="dxa"/>
            <w:shd w:val="clear" w:color="auto" w:fill="BFBFBF" w:themeFill="background1" w:themeFillShade="BF"/>
            <w:vAlign w:val="center"/>
          </w:tcPr>
          <w:p w:rsidR="007079A3" w:rsidRPr="002400A4" w:rsidRDefault="007079A3" w:rsidP="00887502">
            <w:pPr>
              <w:pStyle w:val="ProductList-OfferingBody"/>
              <w:ind w:left="-113"/>
              <w:jc w:val="center"/>
            </w:pPr>
          </w:p>
        </w:tc>
        <w:tc>
          <w:tcPr>
            <w:tcW w:w="768" w:type="dxa"/>
            <w:shd w:val="clear" w:color="auto" w:fill="BFBFBF" w:themeFill="background1" w:themeFillShade="BF"/>
            <w:vAlign w:val="center"/>
          </w:tcPr>
          <w:p w:rsidR="007079A3" w:rsidRPr="002400A4" w:rsidRDefault="007079A3" w:rsidP="00887502">
            <w:pPr>
              <w:pStyle w:val="ProductList-OfferingBody"/>
              <w:ind w:left="-113"/>
              <w:jc w:val="center"/>
            </w:pPr>
          </w:p>
        </w:tc>
      </w:tr>
      <w:tr w:rsidR="00B40BB5" w:rsidTr="00FA5D4C">
        <w:trPr>
          <w:cantSplit/>
        </w:trPr>
        <w:tc>
          <w:tcPr>
            <w:tcW w:w="3330" w:type="dxa"/>
            <w:tcBorders>
              <w:top w:val="nil"/>
              <w:left w:val="nil"/>
              <w:bottom w:val="nil"/>
              <w:right w:val="nil"/>
            </w:tcBorders>
          </w:tcPr>
          <w:p w:rsidR="00B40BB5" w:rsidRDefault="00B40BB5" w:rsidP="006F21DF">
            <w:pPr>
              <w:pStyle w:val="ProductList-Offering2"/>
            </w:pPr>
            <w:bookmarkStart w:id="1056" w:name="_Toc413391170"/>
            <w:r>
              <w:t>Microsoft Dynamics Marketing Sales Collaboration EDU</w:t>
            </w:r>
            <w:bookmarkEnd w:id="1056"/>
            <w:r>
              <w:fldChar w:fldCharType="begin"/>
            </w:r>
            <w:r>
              <w:instrText>XE "Microsoft Dynamics Marketing Enterprise Sales Collaboration EDU"</w:instrText>
            </w:r>
            <w:r>
              <w:fldChar w:fldCharType="end"/>
            </w:r>
          </w:p>
        </w:tc>
        <w:tc>
          <w:tcPr>
            <w:tcW w:w="534" w:type="dxa"/>
            <w:tcBorders>
              <w:top w:val="nil"/>
              <w:left w:val="nil"/>
              <w:bottom w:val="nil"/>
              <w:right w:val="nil"/>
            </w:tcBorders>
            <w:vAlign w:val="center"/>
          </w:tcPr>
          <w:p w:rsidR="00B40BB5" w:rsidRDefault="00B40BB5" w:rsidP="00AD1FEE">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B40BB5" w:rsidRDefault="00B40BB5" w:rsidP="00AD1FEE">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B40BB5" w:rsidRPr="002400A4" w:rsidRDefault="00B40BB5" w:rsidP="00AD1FEE">
            <w:pPr>
              <w:pStyle w:val="ProductList-OfferingBody"/>
              <w:ind w:left="-113"/>
              <w:jc w:val="center"/>
            </w:pPr>
          </w:p>
        </w:tc>
        <w:tc>
          <w:tcPr>
            <w:tcW w:w="768" w:type="dxa"/>
            <w:shd w:val="clear" w:color="auto" w:fill="70AD47" w:themeFill="accent6"/>
            <w:vAlign w:val="center"/>
          </w:tcPr>
          <w:p w:rsidR="00B40BB5" w:rsidRPr="00A00D25" w:rsidRDefault="00B40BB5" w:rsidP="00B40BB5">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w:t>
            </w:r>
            <w:r w:rsidRPr="00A00D25">
              <w:rPr>
                <w:lang w:val="en-US"/>
              </w:rPr>
              <w:t>,</w:t>
            </w:r>
            <w:r w:rsidRPr="00A00D25">
              <w:fldChar w:fldCharType="begin"/>
            </w:r>
            <w:r w:rsidRPr="00A00D25">
              <w:instrText xml:space="preserve"> AutoTextList \sNoStyle\t "предложение Student"</w:instrText>
            </w:r>
            <w:r w:rsidRPr="00A00D25">
              <w:fldChar w:fldCharType="separate"/>
            </w:r>
            <w:r w:rsidRPr="00A00D25">
              <w:t>ST</w:t>
            </w:r>
            <w:r w:rsidRPr="00A00D25">
              <w:fldChar w:fldCharType="end"/>
            </w:r>
            <w:r w:rsidRPr="00A00D25">
              <w:t xml:space="preserve"> </w:t>
            </w:r>
            <w:r w:rsidRPr="00A00D25">
              <w:fldChar w:fldCharType="end"/>
            </w:r>
          </w:p>
        </w:tc>
        <w:tc>
          <w:tcPr>
            <w:tcW w:w="767" w:type="dxa"/>
            <w:shd w:val="clear" w:color="auto" w:fill="BFBFBF" w:themeFill="background1" w:themeFillShade="BF"/>
            <w:vAlign w:val="center"/>
          </w:tcPr>
          <w:p w:rsidR="00B40BB5" w:rsidRPr="002400A4" w:rsidRDefault="00B40BB5" w:rsidP="00AD1FEE">
            <w:pPr>
              <w:pStyle w:val="ProductList-OfferingBody"/>
              <w:ind w:left="-113"/>
              <w:jc w:val="center"/>
            </w:pPr>
          </w:p>
        </w:tc>
        <w:tc>
          <w:tcPr>
            <w:tcW w:w="767" w:type="dxa"/>
            <w:shd w:val="clear" w:color="auto" w:fill="BFBFBF" w:themeFill="background1" w:themeFillShade="BF"/>
            <w:vAlign w:val="center"/>
          </w:tcPr>
          <w:p w:rsidR="00B40BB5" w:rsidRPr="002400A4" w:rsidRDefault="00B40BB5" w:rsidP="00AD1FEE">
            <w:pPr>
              <w:pStyle w:val="ProductList-OfferingBody"/>
              <w:ind w:left="-113"/>
              <w:jc w:val="center"/>
            </w:pPr>
          </w:p>
        </w:tc>
        <w:tc>
          <w:tcPr>
            <w:tcW w:w="768" w:type="dxa"/>
            <w:shd w:val="clear" w:color="auto" w:fill="BFBFBF" w:themeFill="background1" w:themeFillShade="BF"/>
            <w:vAlign w:val="center"/>
          </w:tcPr>
          <w:p w:rsidR="00B40BB5" w:rsidRPr="002400A4" w:rsidRDefault="00B40BB5" w:rsidP="00AD1FEE">
            <w:pPr>
              <w:pStyle w:val="ProductList-OfferingBody"/>
              <w:ind w:left="-113"/>
              <w:jc w:val="center"/>
            </w:pPr>
          </w:p>
        </w:tc>
        <w:tc>
          <w:tcPr>
            <w:tcW w:w="767" w:type="dxa"/>
            <w:shd w:val="clear" w:color="auto" w:fill="BFBFBF" w:themeFill="background1" w:themeFillShade="BF"/>
            <w:vAlign w:val="center"/>
          </w:tcPr>
          <w:p w:rsidR="00B40BB5" w:rsidRPr="002400A4" w:rsidRDefault="00B40BB5" w:rsidP="00AD1FEE">
            <w:pPr>
              <w:pStyle w:val="ProductList-OfferingBody"/>
              <w:ind w:left="-113"/>
              <w:jc w:val="center"/>
            </w:pPr>
          </w:p>
        </w:tc>
        <w:tc>
          <w:tcPr>
            <w:tcW w:w="767" w:type="dxa"/>
            <w:shd w:val="clear" w:color="auto" w:fill="BFBFBF" w:themeFill="background1" w:themeFillShade="BF"/>
            <w:vAlign w:val="center"/>
          </w:tcPr>
          <w:p w:rsidR="00B40BB5" w:rsidRPr="002400A4" w:rsidRDefault="00B40BB5" w:rsidP="00AD1FEE">
            <w:pPr>
              <w:pStyle w:val="ProductList-OfferingBody"/>
              <w:ind w:left="-113"/>
              <w:jc w:val="center"/>
            </w:pPr>
          </w:p>
        </w:tc>
        <w:tc>
          <w:tcPr>
            <w:tcW w:w="768" w:type="dxa"/>
            <w:shd w:val="clear" w:color="auto" w:fill="BFBFBF" w:themeFill="background1" w:themeFillShade="BF"/>
            <w:vAlign w:val="center"/>
          </w:tcPr>
          <w:p w:rsidR="00B40BB5" w:rsidRPr="002400A4" w:rsidRDefault="00B40BB5" w:rsidP="00AD1FEE">
            <w:pPr>
              <w:pStyle w:val="ProductList-OfferingBody"/>
              <w:ind w:left="-113"/>
              <w:jc w:val="center"/>
            </w:pPr>
          </w:p>
        </w:tc>
      </w:tr>
    </w:tbl>
    <w:p w:rsidR="00AB223B"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3"/>
        <w:gridCol w:w="3564"/>
      </w:tblGrid>
      <w:tr w:rsidR="00AB223B" w:rsidTr="00BD2F94">
        <w:tc>
          <w:tcPr>
            <w:tcW w:w="3596" w:type="dxa"/>
          </w:tcPr>
          <w:p w:rsidR="00AB223B" w:rsidRDefault="008B2E04" w:rsidP="008B2E04">
            <w:pPr>
              <w:pStyle w:val="ProductList-Body"/>
              <w:spacing w:before="20" w:after="20"/>
            </w:pPr>
            <w:r>
              <w:t xml:space="preserve">Право на сокращение: </w:t>
            </w:r>
            <w:r>
              <w:rPr>
                <w:b/>
              </w:rPr>
              <w:t>Все</w:t>
            </w:r>
          </w:p>
        </w:tc>
        <w:tc>
          <w:tcPr>
            <w:tcW w:w="3597" w:type="dxa"/>
          </w:tcPr>
          <w:p w:rsidR="00AB223B" w:rsidRDefault="00AB223B" w:rsidP="009130AF">
            <w:pPr>
              <w:pStyle w:val="ProductList-Body"/>
              <w:spacing w:before="20" w:after="20"/>
            </w:pPr>
            <w:r>
              <w:t xml:space="preserve">Категория продукта: </w:t>
            </w:r>
            <w:r>
              <w:rPr>
                <w:b/>
              </w:rPr>
              <w:t>Сервер</w:t>
            </w:r>
          </w:p>
        </w:tc>
        <w:tc>
          <w:tcPr>
            <w:tcW w:w="3597" w:type="dxa"/>
          </w:tcPr>
          <w:p w:rsidR="00AB223B" w:rsidRDefault="008B2E04" w:rsidP="009130AF">
            <w:pPr>
              <w:pStyle w:val="ProductList-Body"/>
              <w:spacing w:before="20" w:after="20"/>
            </w:pPr>
            <w:r>
              <w:t xml:space="preserve">Право на сверочный заказ: </w:t>
            </w:r>
            <w:r>
              <w:rPr>
                <w:b/>
              </w:rPr>
              <w:t>Все</w:t>
            </w:r>
          </w:p>
        </w:tc>
      </w:tr>
    </w:tbl>
    <w:p w:rsidR="00002663" w:rsidRPr="00782C7B" w:rsidRDefault="00002663" w:rsidP="00002663">
      <w:pPr>
        <w:pStyle w:val="ProductList-Body"/>
        <w:shd w:val="clear" w:color="auto" w:fill="D9D9D9" w:themeFill="background1" w:themeFillShade="D9"/>
        <w:spacing w:before="120" w:after="120"/>
        <w:rPr>
          <w:b/>
        </w:rPr>
      </w:pPr>
      <w:bookmarkStart w:id="1057" w:name="_Toc380513343"/>
      <w:bookmarkStart w:id="1058" w:name="_Toc380655391"/>
      <w:r>
        <w:rPr>
          <w:b/>
        </w:rPr>
        <w:t>Дополнительная информация</w:t>
      </w:r>
    </w:p>
    <w:p w:rsidR="00002663" w:rsidRPr="00241D62" w:rsidRDefault="00002663" w:rsidP="00002663">
      <w:pPr>
        <w:pStyle w:val="ProductList-Body"/>
        <w:rPr>
          <w:b/>
        </w:rPr>
      </w:pPr>
      <w:r>
        <w:rPr>
          <w:b/>
          <w:color w:val="00188F"/>
        </w:rPr>
        <w:t>Предложения поддержки Microsoft Dynamics Marketing</w:t>
      </w:r>
    </w:p>
    <w:p w:rsidR="00002663" w:rsidRPr="007419EE" w:rsidRDefault="00002663" w:rsidP="00002663">
      <w:pPr>
        <w:autoSpaceDE w:val="0"/>
        <w:autoSpaceDN w:val="0"/>
        <w:spacing w:after="0" w:line="240" w:lineRule="auto"/>
        <w:rPr>
          <w:sz w:val="18"/>
        </w:rPr>
      </w:pPr>
      <w:r>
        <w:rPr>
          <w:rFonts w:cstheme="minorHAnsi"/>
          <w:sz w:val="18"/>
          <w:szCs w:val="18"/>
        </w:rPr>
        <w:t xml:space="preserve">Дополнительные сведения о предложениях поддержки для Microsoft Dynamics Marketing см. </w:t>
      </w:r>
      <w:r>
        <w:rPr>
          <w:rStyle w:val="ProductList-BodyChar"/>
        </w:rPr>
        <w:t xml:space="preserve">на веб-странице </w:t>
      </w:r>
      <w:hyperlink r:id="rId57" w:history="1">
        <w:r>
          <w:rPr>
            <w:rStyle w:val="Hyperlink"/>
            <w:sz w:val="18"/>
          </w:rPr>
          <w:t>http://www.microsoft.com/en-us/dynamics/dynamics-online-support.aspx</w:t>
        </w:r>
      </w:hyperlink>
      <w:r>
        <w:rPr>
          <w:rFonts w:cstheme="minorHAnsi"/>
          <w:sz w:val="18"/>
          <w:szCs w:val="18"/>
        </w:rPr>
        <w:t>.</w:t>
      </w:r>
      <w:r w:rsidR="003836FF">
        <w:rPr>
          <w:rFonts w:cstheme="minorHAnsi"/>
          <w:sz w:val="18"/>
          <w:szCs w:val="18"/>
        </w:rPr>
        <w:t xml:space="preserve"> </w:t>
      </w:r>
      <w:r>
        <w:rPr>
          <w:sz w:val="18"/>
        </w:rPr>
        <w:t>Поддержка будет предоставляться на английском языке, если иное не согласовано между клиентом и корпорацией Майкрософт в письменном виде.</w:t>
      </w:r>
      <w:r w:rsidR="003836FF">
        <w:rPr>
          <w:sz w:val="18"/>
        </w:rPr>
        <w:t xml:space="preserve"> </w:t>
      </w:r>
    </w:p>
    <w:p w:rsidR="00E1260A" w:rsidRDefault="00C1244C" w:rsidP="00AB223B">
      <w:pPr>
        <w:pStyle w:val="ProductList-Body"/>
        <w:shd w:val="clear" w:color="auto" w:fill="A6A6A6" w:themeFill="background1" w:themeFillShade="A6"/>
        <w:spacing w:before="120" w:after="240"/>
        <w:jc w:val="right"/>
        <w:rPr>
          <w:rStyle w:val="Hyperlink"/>
          <w:sz w:val="16"/>
          <w:szCs w:val="16"/>
        </w:rPr>
      </w:pPr>
      <w:hyperlink w:anchor="Оглавление" w:history="1">
        <w:r w:rsidR="006A2190">
          <w:rPr>
            <w:rStyle w:val="Hyperlink"/>
            <w:sz w:val="16"/>
            <w:szCs w:val="16"/>
          </w:rPr>
          <w:t>Оглавление</w:t>
        </w:r>
      </w:hyperlink>
      <w:r w:rsidR="006A2190">
        <w:rPr>
          <w:sz w:val="16"/>
          <w:szCs w:val="16"/>
        </w:rPr>
        <w:t xml:space="preserve"> / </w:t>
      </w:r>
      <w:hyperlink w:anchor="ChartKey" w:history="1">
        <w:r w:rsidR="006A2190">
          <w:rPr>
            <w:rStyle w:val="Hyperlink"/>
            <w:sz w:val="16"/>
            <w:szCs w:val="16"/>
          </w:rPr>
          <w:t>Ключ к таблице</w:t>
        </w:r>
      </w:hyperlink>
      <w:r w:rsidR="006A2190">
        <w:rPr>
          <w:sz w:val="16"/>
          <w:szCs w:val="16"/>
        </w:rPr>
        <w:t xml:space="preserve"> / </w:t>
      </w:r>
      <w:hyperlink w:anchor="Index" w:history="1">
        <w:r w:rsidR="006A2190">
          <w:rPr>
            <w:rStyle w:val="Hyperlink"/>
            <w:sz w:val="16"/>
            <w:szCs w:val="16"/>
          </w:rPr>
          <w:t>Индекс</w:t>
        </w:r>
      </w:hyperlink>
    </w:p>
    <w:p w:rsidR="00E67F37" w:rsidRDefault="0001272B" w:rsidP="00991E89">
      <w:pPr>
        <w:pStyle w:val="ProductList-Offering2Heading"/>
        <w:outlineLvl w:val="2"/>
      </w:pPr>
      <w:r>
        <w:tab/>
      </w:r>
      <w:bookmarkStart w:id="1059" w:name="_Toc413391171"/>
      <w:r>
        <w:t>Microsoft Social Listening</w:t>
      </w:r>
      <w:bookmarkEnd w:id="1057"/>
      <w:bookmarkEnd w:id="1058"/>
      <w:bookmarkEnd w:id="1059"/>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6562F3" w:rsidTr="00BD2F94">
        <w:trPr>
          <w:cantSplit/>
          <w:tblHeader/>
        </w:trPr>
        <w:tc>
          <w:tcPr>
            <w:tcW w:w="3097" w:type="dxa"/>
            <w:tcBorders>
              <w:bottom w:val="nil"/>
            </w:tcBorders>
            <w:shd w:val="clear" w:color="auto" w:fill="00188F"/>
          </w:tcPr>
          <w:p w:rsidR="006562F3" w:rsidRPr="00EE0836" w:rsidRDefault="006562F3" w:rsidP="00EF171D">
            <w:pPr>
              <w:pStyle w:val="ProductList-OfferingBody"/>
              <w:ind w:left="-28"/>
              <w:rPr>
                <w:color w:val="FFFFFF" w:themeColor="background1"/>
              </w:rPr>
            </w:pPr>
            <w:r>
              <w:rPr>
                <w:color w:val="FFFFFF" w:themeColor="background1"/>
              </w:rPr>
              <w:t>Продукты</w:t>
            </w:r>
          </w:p>
        </w:tc>
        <w:tc>
          <w:tcPr>
            <w:tcW w:w="767" w:type="dxa"/>
            <w:tcBorders>
              <w:bottom w:val="nil"/>
            </w:tcBorders>
            <w:shd w:val="clear" w:color="auto" w:fill="00188F"/>
            <w:vAlign w:val="center"/>
          </w:tcPr>
          <w:p w:rsidR="006562F3" w:rsidRPr="00EE0836" w:rsidRDefault="006562F3" w:rsidP="00EF171D">
            <w:pPr>
              <w:pStyle w:val="ProductList-OfferingBody"/>
              <w:ind w:left="-113"/>
              <w:jc w:val="center"/>
              <w:rPr>
                <w:color w:val="FFFFFF" w:themeColor="background1"/>
              </w:rPr>
            </w:pPr>
            <w:r>
              <w:rPr>
                <w:color w:val="FFFFFF" w:themeColor="background1"/>
              </w:rPr>
              <w:t>Балл</w:t>
            </w:r>
          </w:p>
        </w:tc>
        <w:tc>
          <w:tcPr>
            <w:tcW w:w="767" w:type="dxa"/>
            <w:tcBorders>
              <w:left w:val="single" w:sz="12" w:space="0" w:color="FFFFFF" w:themeColor="background1"/>
            </w:tcBorders>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Campus и School</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CA/SA</w:t>
            </w:r>
            <w:r w:rsidRPr="00786CE0">
              <w:rPr>
                <w:color w:val="FFFFFF" w:themeColor="background1"/>
              </w:rPr>
              <w:fldChar w:fldCharType="end"/>
            </w:r>
          </w:p>
        </w:tc>
        <w:tc>
          <w:tcPr>
            <w:tcW w:w="767"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Enterprise и Enterprise Subscription</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EA/EAS</w:t>
            </w:r>
            <w:r w:rsidRPr="00786CE0">
              <w:rPr>
                <w:color w:val="FFFFFF" w:themeColor="background1"/>
              </w:rPr>
              <w:fldChar w:fldCharType="end"/>
            </w:r>
          </w:p>
        </w:tc>
        <w:tc>
          <w:tcPr>
            <w:tcW w:w="768"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соглашение Enrollment for Education Solutions</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EES</w:t>
            </w:r>
            <w:r w:rsidRPr="00786CE0">
              <w:rPr>
                <w:color w:val="FFFFFF" w:themeColor="background1"/>
              </w:rPr>
              <w:fldChar w:fldCharType="end"/>
            </w:r>
          </w:p>
        </w:tc>
        <w:tc>
          <w:tcPr>
            <w:tcW w:w="767"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Microsoft Products and Services Agreement” </w:instrText>
            </w:r>
            <w:r w:rsidRPr="00786CE0">
              <w:rPr>
                <w:color w:val="FFFFFF" w:themeColor="background1"/>
              </w:rPr>
              <w:fldChar w:fldCharType="separate"/>
            </w:r>
            <w:r w:rsidRPr="00786CE0">
              <w:rPr>
                <w:color w:val="FFFFFF" w:themeColor="background1"/>
              </w:rPr>
              <w:t>MPSA</w:t>
            </w:r>
            <w:r w:rsidRPr="00786CE0">
              <w:rPr>
                <w:color w:val="FFFFFF" w:themeColor="background1"/>
              </w:rPr>
              <w:fldChar w:fldCharType="end"/>
            </w:r>
          </w:p>
        </w:tc>
        <w:tc>
          <w:tcPr>
            <w:tcW w:w="767"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Open License” </w:instrText>
            </w:r>
            <w:r w:rsidRPr="00786CE0">
              <w:rPr>
                <w:color w:val="FFFFFF" w:themeColor="background1"/>
              </w:rPr>
              <w:fldChar w:fldCharType="separate"/>
            </w:r>
            <w:r w:rsidRPr="00786CE0">
              <w:rPr>
                <w:color w:val="FFFFFF" w:themeColor="background1"/>
              </w:rPr>
              <w:t>OL</w:t>
            </w:r>
            <w:r w:rsidRPr="00786CE0">
              <w:rPr>
                <w:color w:val="FFFFFF" w:themeColor="background1"/>
              </w:rPr>
              <w:fldChar w:fldCharType="end"/>
            </w:r>
          </w:p>
        </w:tc>
        <w:tc>
          <w:tcPr>
            <w:tcW w:w="768"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“минимальный объем заказа в рамках программ Open” </w:instrText>
            </w:r>
            <w:r w:rsidRPr="00786CE0">
              <w:rPr>
                <w:color w:val="FFFFFF" w:themeColor="background1"/>
              </w:rPr>
              <w:fldChar w:fldCharType="separate"/>
            </w:r>
            <w:r w:rsidRPr="00786CE0">
              <w:rPr>
                <w:color w:val="FFFFFF" w:themeColor="background1"/>
              </w:rPr>
              <w:t>OM</w:t>
            </w:r>
            <w:r w:rsidRPr="00786CE0">
              <w:rPr>
                <w:color w:val="FFFFFF" w:themeColor="background1"/>
              </w:rPr>
              <w:fldChar w:fldCharType="end"/>
            </w:r>
          </w:p>
        </w:tc>
        <w:tc>
          <w:tcPr>
            <w:tcW w:w="767"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“соглашения Open Value и Open Value Subscription” </w:instrText>
            </w:r>
            <w:r w:rsidRPr="00786CE0">
              <w:rPr>
                <w:color w:val="FFFFFF" w:themeColor="background1"/>
              </w:rPr>
              <w:fldChar w:fldCharType="separate"/>
            </w:r>
            <w:r w:rsidRPr="00786CE0">
              <w:rPr>
                <w:color w:val="FFFFFF" w:themeColor="background1"/>
              </w:rPr>
              <w:t>OV/OVS</w:t>
            </w:r>
            <w:r w:rsidRPr="00786CE0">
              <w:rPr>
                <w:color w:val="FFFFFF" w:themeColor="background1"/>
              </w:rPr>
              <w:fldChar w:fldCharType="end"/>
            </w:r>
          </w:p>
        </w:tc>
        <w:tc>
          <w:tcPr>
            <w:tcW w:w="767"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“программы Select и Select Plus” </w:instrText>
            </w:r>
            <w:r w:rsidRPr="00786CE0">
              <w:rPr>
                <w:color w:val="FFFFFF" w:themeColor="background1"/>
              </w:rPr>
              <w:fldChar w:fldCharType="separate"/>
            </w:r>
            <w:r w:rsidRPr="00786CE0">
              <w:rPr>
                <w:color w:val="FFFFFF" w:themeColor="background1"/>
              </w:rPr>
              <w:t>S/S+</w:t>
            </w:r>
            <w:r w:rsidRPr="00786CE0">
              <w:rPr>
                <w:color w:val="FFFFFF" w:themeColor="background1"/>
              </w:rPr>
              <w:fldChar w:fldCharType="end"/>
            </w:r>
          </w:p>
        </w:tc>
        <w:tc>
          <w:tcPr>
            <w:tcW w:w="768" w:type="dxa"/>
            <w:shd w:val="clear" w:color="auto" w:fill="00188F"/>
            <w:vAlign w:val="center"/>
          </w:tcPr>
          <w:p w:rsidR="006562F3" w:rsidRPr="00EF36AC" w:rsidRDefault="006562F3" w:rsidP="003F740E">
            <w:pPr>
              <w:pStyle w:val="ProductList-OfferingBody"/>
              <w:ind w:left="-113"/>
              <w:jc w:val="center"/>
              <w:rPr>
                <w:color w:val="FFFFFF" w:themeColor="background1"/>
              </w:rPr>
            </w:pPr>
            <w:r w:rsidRPr="00EF36AC">
              <w:rPr>
                <w:color w:val="FFFFFF" w:themeColor="background1"/>
              </w:rPr>
              <w:fldChar w:fldCharType="begin"/>
            </w:r>
            <w:r w:rsidRPr="00EF36AC">
              <w:rPr>
                <w:color w:val="FFFFFF" w:themeColor="background1"/>
              </w:rPr>
              <w:instrText xml:space="preserve"> AutoTextList  \sNoStyle\t “соглашение о регистрации Server Cloud” </w:instrText>
            </w:r>
            <w:r w:rsidRPr="00EF36AC">
              <w:rPr>
                <w:color w:val="FFFFFF" w:themeColor="background1"/>
              </w:rPr>
              <w:fldChar w:fldCharType="separate"/>
            </w:r>
            <w:r w:rsidRPr="00EF36AC">
              <w:rPr>
                <w:color w:val="FFFFFF" w:themeColor="background1"/>
              </w:rPr>
              <w:t>SCE</w:t>
            </w:r>
            <w:r w:rsidRPr="00EF36AC">
              <w:rPr>
                <w:color w:val="FFFFFF" w:themeColor="background1"/>
              </w:rPr>
              <w:fldChar w:fldCharType="end"/>
            </w:r>
          </w:p>
        </w:tc>
      </w:tr>
      <w:tr w:rsidR="009C03CE" w:rsidTr="00BD2F94">
        <w:trPr>
          <w:cantSplit/>
          <w:tblHeader/>
        </w:trPr>
        <w:tc>
          <w:tcPr>
            <w:tcW w:w="3097" w:type="dxa"/>
            <w:tcBorders>
              <w:top w:val="nil"/>
              <w:left w:val="nil"/>
              <w:bottom w:val="dashSmallGap" w:sz="4" w:space="0" w:color="BFBFBF" w:themeColor="background1" w:themeShade="BF"/>
              <w:right w:val="nil"/>
            </w:tcBorders>
          </w:tcPr>
          <w:p w:rsidR="009C03CE" w:rsidRDefault="009C03CE" w:rsidP="000F0FB8">
            <w:pPr>
              <w:pStyle w:val="ProductList-Offering2"/>
            </w:pPr>
            <w:bookmarkStart w:id="1060" w:name="_Toc380513344"/>
            <w:bookmarkStart w:id="1061" w:name="_Toc380655393"/>
            <w:bookmarkStart w:id="1062" w:name="_Toc413391172"/>
            <w:r>
              <w:t>Microsoft Social Listening Professional (подписная лицензия «на пользователя»)</w:t>
            </w:r>
            <w:bookmarkEnd w:id="1060"/>
            <w:bookmarkEnd w:id="1061"/>
            <w:bookmarkEnd w:id="1062"/>
            <w:r>
              <w:fldChar w:fldCharType="begin"/>
            </w:r>
            <w:r>
              <w:instrText>XE "Microsoft Social Listening Professional (подписная лицензия «на пользователя»)"</w:instrText>
            </w:r>
            <w:r>
              <w:fldChar w:fldCharType="end"/>
            </w:r>
          </w:p>
        </w:tc>
        <w:tc>
          <w:tcPr>
            <w:tcW w:w="767" w:type="dxa"/>
            <w:tcBorders>
              <w:top w:val="nil"/>
              <w:left w:val="nil"/>
              <w:bottom w:val="dashSmallGap" w:sz="4" w:space="0" w:color="BFBFBF" w:themeColor="background1" w:themeShade="BF"/>
              <w:right w:val="nil"/>
            </w:tcBorders>
            <w:vAlign w:val="center"/>
          </w:tcPr>
          <w:p w:rsidR="009C03CE" w:rsidRDefault="009C03CE"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9C03CE" w:rsidRDefault="009C03CE" w:rsidP="000F0FB8">
            <w:pPr>
              <w:pStyle w:val="ProductList-OfferingBody"/>
              <w:ind w:left="-113"/>
              <w:jc w:val="center"/>
            </w:pPr>
          </w:p>
        </w:tc>
        <w:tc>
          <w:tcPr>
            <w:tcW w:w="767" w:type="dxa"/>
            <w:shd w:val="clear" w:color="auto" w:fill="70AD47" w:themeFill="accent6"/>
            <w:vAlign w:val="center"/>
          </w:tcPr>
          <w:p w:rsidR="009C03CE" w:rsidRPr="00BD2F94" w:rsidRDefault="009C03CE" w:rsidP="008912BC">
            <w:pPr>
              <w:pStyle w:val="ProductList-OfferingBody"/>
              <w:ind w:left="-113"/>
              <w:jc w:val="center"/>
            </w:pPr>
            <w:r w:rsidRPr="00BD2F94">
              <w:fldChar w:fldCharType="begin"/>
            </w:r>
            <w:r w:rsidRPr="00BD2F94">
              <w:instrText>AutoTextList  \s NoStyle \t "дополнительный продукт"</w:instrText>
            </w:r>
            <w:r w:rsidRPr="00BD2F94">
              <w:fldChar w:fldCharType="separate"/>
            </w:r>
            <w:r w:rsidRPr="00BD2F94">
              <w:t xml:space="preserve"> A </w:t>
            </w:r>
            <w:r w:rsidRPr="00BD2F94">
              <w:fldChar w:fldCharType="end"/>
            </w:r>
          </w:p>
        </w:tc>
        <w:tc>
          <w:tcPr>
            <w:tcW w:w="768" w:type="dxa"/>
            <w:shd w:val="clear" w:color="auto" w:fill="BFBFBF" w:themeFill="background1" w:themeFillShade="BF"/>
            <w:vAlign w:val="center"/>
          </w:tcPr>
          <w:p w:rsidR="009C03CE" w:rsidRPr="00BD2F94" w:rsidRDefault="009C03CE" w:rsidP="000F0FB8">
            <w:pPr>
              <w:pStyle w:val="ProductList-OfferingBody"/>
              <w:ind w:left="-113"/>
              <w:jc w:val="center"/>
            </w:pPr>
          </w:p>
        </w:tc>
        <w:tc>
          <w:tcPr>
            <w:tcW w:w="767" w:type="dxa"/>
            <w:shd w:val="clear" w:color="auto" w:fill="70AD47" w:themeFill="accent6"/>
            <w:vAlign w:val="center"/>
          </w:tcPr>
          <w:p w:rsidR="009C03CE" w:rsidRPr="00BD2F94" w:rsidRDefault="009C03CE" w:rsidP="000F0FB8">
            <w:pPr>
              <w:pStyle w:val="ProductList-OfferingBody"/>
              <w:ind w:left="-113"/>
              <w:jc w:val="center"/>
            </w:pPr>
          </w:p>
        </w:tc>
        <w:tc>
          <w:tcPr>
            <w:tcW w:w="767" w:type="dxa"/>
            <w:shd w:val="clear" w:color="auto" w:fill="BFBFBF" w:themeFill="background1" w:themeFillShade="BF"/>
            <w:vAlign w:val="center"/>
          </w:tcPr>
          <w:p w:rsidR="009C03CE" w:rsidRPr="00BD2F94" w:rsidRDefault="009C03CE" w:rsidP="000F0FB8">
            <w:pPr>
              <w:pStyle w:val="ProductList-OfferingBody"/>
              <w:ind w:left="-113"/>
              <w:jc w:val="center"/>
            </w:pPr>
          </w:p>
        </w:tc>
        <w:tc>
          <w:tcPr>
            <w:tcW w:w="768" w:type="dxa"/>
            <w:shd w:val="clear" w:color="auto" w:fill="BFBFBF" w:themeFill="background1" w:themeFillShade="BF"/>
            <w:vAlign w:val="center"/>
          </w:tcPr>
          <w:p w:rsidR="009C03CE" w:rsidRPr="00BD2F94" w:rsidRDefault="009C03CE" w:rsidP="000F0FB8">
            <w:pPr>
              <w:pStyle w:val="ProductList-OfferingBody"/>
              <w:ind w:left="-113"/>
              <w:jc w:val="center"/>
            </w:pPr>
          </w:p>
        </w:tc>
        <w:tc>
          <w:tcPr>
            <w:tcW w:w="767" w:type="dxa"/>
            <w:shd w:val="clear" w:color="auto" w:fill="BFBFBF" w:themeFill="background1" w:themeFillShade="BF"/>
            <w:vAlign w:val="center"/>
          </w:tcPr>
          <w:p w:rsidR="009C03CE" w:rsidRPr="00BD2F94" w:rsidRDefault="009C03CE" w:rsidP="000F0FB8">
            <w:pPr>
              <w:pStyle w:val="ProductList-OfferingBody"/>
              <w:ind w:left="-113"/>
              <w:jc w:val="center"/>
            </w:pPr>
          </w:p>
        </w:tc>
        <w:tc>
          <w:tcPr>
            <w:tcW w:w="767" w:type="dxa"/>
            <w:shd w:val="clear" w:color="auto" w:fill="BFBFBF" w:themeFill="background1" w:themeFillShade="BF"/>
            <w:vAlign w:val="center"/>
          </w:tcPr>
          <w:p w:rsidR="009C03CE" w:rsidRPr="00BD2F94" w:rsidRDefault="009C03CE" w:rsidP="000F0FB8">
            <w:pPr>
              <w:pStyle w:val="ProductList-OfferingBody"/>
              <w:ind w:left="-113"/>
              <w:jc w:val="center"/>
            </w:pPr>
          </w:p>
        </w:tc>
        <w:tc>
          <w:tcPr>
            <w:tcW w:w="768" w:type="dxa"/>
            <w:shd w:val="clear" w:color="auto" w:fill="70AD47" w:themeFill="accent6"/>
            <w:vAlign w:val="center"/>
          </w:tcPr>
          <w:p w:rsidR="009C03CE" w:rsidRPr="00BD2F94" w:rsidRDefault="009C03CE" w:rsidP="008912BC">
            <w:pPr>
              <w:pStyle w:val="ProductList-OfferingBody"/>
              <w:ind w:left="-113"/>
              <w:jc w:val="center"/>
            </w:pPr>
            <w:r w:rsidRPr="00BD2F94">
              <w:fldChar w:fldCharType="begin"/>
            </w:r>
            <w:r w:rsidRPr="00BD2F94">
              <w:instrText>AutoTextList  \s NoStyle \t "дополнительный продукт"</w:instrText>
            </w:r>
            <w:r w:rsidRPr="00BD2F94">
              <w:fldChar w:fldCharType="separate"/>
            </w:r>
            <w:r w:rsidRPr="00BD2F94">
              <w:t xml:space="preserve"> A </w:t>
            </w:r>
            <w:r w:rsidRPr="00BD2F94">
              <w:fldChar w:fldCharType="end"/>
            </w:r>
          </w:p>
        </w:tc>
      </w:tr>
      <w:tr w:rsidR="009C03CE" w:rsidTr="00BD2F94">
        <w:trPr>
          <w:cantSplit/>
          <w:tblHeader/>
        </w:trPr>
        <w:tc>
          <w:tcPr>
            <w:tcW w:w="3097" w:type="dxa"/>
            <w:tcBorders>
              <w:top w:val="nil"/>
              <w:left w:val="nil"/>
              <w:bottom w:val="dashSmallGap" w:sz="4" w:space="0" w:color="BFBFBF" w:themeColor="background1" w:themeShade="BF"/>
              <w:right w:val="nil"/>
            </w:tcBorders>
          </w:tcPr>
          <w:p w:rsidR="009C03CE" w:rsidRDefault="009C03CE" w:rsidP="000F0FB8">
            <w:pPr>
              <w:pStyle w:val="ProductList-Offering2"/>
            </w:pPr>
            <w:bookmarkStart w:id="1063" w:name="_Toc413391173"/>
            <w:r>
              <w:t>Дополнительный компонент Microsoft Social Listening Professional</w:t>
            </w:r>
            <w:r>
              <w:fldChar w:fldCharType="begin"/>
            </w:r>
            <w:r>
              <w:instrText>XE "Microsoft Dynamics CRM Online Professional"</w:instrText>
            </w:r>
            <w:r>
              <w:fldChar w:fldCharType="end"/>
            </w:r>
            <w:r>
              <w:fldChar w:fldCharType="begin"/>
            </w:r>
            <w:r>
              <w:instrText>XE "Microsoft Dynamics CRM Online Professional для SA"</w:instrText>
            </w:r>
            <w:r>
              <w:fldChar w:fldCharType="end"/>
            </w:r>
            <w:r>
              <w:t xml:space="preserve"> (подписная лицензия «на пользователя»)</w:t>
            </w:r>
            <w:bookmarkEnd w:id="1063"/>
          </w:p>
        </w:tc>
        <w:tc>
          <w:tcPr>
            <w:tcW w:w="767" w:type="dxa"/>
            <w:tcBorders>
              <w:top w:val="nil"/>
              <w:left w:val="nil"/>
              <w:bottom w:val="dashSmallGap" w:sz="4" w:space="0" w:color="BFBFBF" w:themeColor="background1" w:themeShade="BF"/>
              <w:right w:val="nil"/>
            </w:tcBorders>
            <w:vAlign w:val="center"/>
          </w:tcPr>
          <w:p w:rsidR="009C03CE" w:rsidRDefault="009C03CE"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9C03CE" w:rsidRDefault="009C03CE" w:rsidP="000F0FB8">
            <w:pPr>
              <w:pStyle w:val="ProductList-OfferingBody"/>
              <w:ind w:left="-113"/>
              <w:jc w:val="center"/>
            </w:pPr>
          </w:p>
        </w:tc>
        <w:tc>
          <w:tcPr>
            <w:tcW w:w="767" w:type="dxa"/>
            <w:shd w:val="clear" w:color="auto" w:fill="70AD47" w:themeFill="accent6"/>
            <w:vAlign w:val="center"/>
          </w:tcPr>
          <w:p w:rsidR="009C03CE" w:rsidRPr="00BD2F94" w:rsidRDefault="009C03CE" w:rsidP="008912BC">
            <w:pPr>
              <w:pStyle w:val="ProductList-OfferingBody"/>
              <w:ind w:left="-113"/>
              <w:jc w:val="center"/>
            </w:pPr>
            <w:r w:rsidRPr="00BD2F94">
              <w:fldChar w:fldCharType="begin"/>
            </w:r>
            <w:r w:rsidRPr="00BD2F94">
              <w:instrText>AutoTextList  \s NoStyle \t "дополнительный продукт"</w:instrText>
            </w:r>
            <w:r w:rsidRPr="00BD2F94">
              <w:fldChar w:fldCharType="separate"/>
            </w:r>
            <w:r w:rsidRPr="00BD2F94">
              <w:t xml:space="preserve"> A </w:t>
            </w:r>
            <w:r w:rsidRPr="00BD2F94">
              <w:fldChar w:fldCharType="end"/>
            </w:r>
          </w:p>
        </w:tc>
        <w:tc>
          <w:tcPr>
            <w:tcW w:w="768" w:type="dxa"/>
            <w:shd w:val="clear" w:color="auto" w:fill="BFBFBF" w:themeFill="background1" w:themeFillShade="BF"/>
            <w:vAlign w:val="center"/>
          </w:tcPr>
          <w:p w:rsidR="009C03CE" w:rsidRPr="00BD2F94" w:rsidRDefault="009C03CE" w:rsidP="000F0FB8">
            <w:pPr>
              <w:pStyle w:val="ProductList-OfferingBody"/>
              <w:ind w:left="-113"/>
              <w:jc w:val="center"/>
            </w:pPr>
          </w:p>
        </w:tc>
        <w:tc>
          <w:tcPr>
            <w:tcW w:w="767" w:type="dxa"/>
            <w:shd w:val="clear" w:color="auto" w:fill="BFBFBF" w:themeFill="background1" w:themeFillShade="BF"/>
            <w:vAlign w:val="center"/>
          </w:tcPr>
          <w:p w:rsidR="009C03CE" w:rsidRPr="00BD2F94" w:rsidRDefault="009C03CE" w:rsidP="000F0FB8">
            <w:pPr>
              <w:pStyle w:val="ProductList-OfferingBody"/>
              <w:ind w:left="-113"/>
              <w:jc w:val="center"/>
            </w:pPr>
          </w:p>
        </w:tc>
        <w:tc>
          <w:tcPr>
            <w:tcW w:w="767" w:type="dxa"/>
            <w:shd w:val="clear" w:color="auto" w:fill="BFBFBF" w:themeFill="background1" w:themeFillShade="BF"/>
            <w:vAlign w:val="center"/>
          </w:tcPr>
          <w:p w:rsidR="009C03CE" w:rsidRPr="00BD2F94" w:rsidRDefault="009C03CE" w:rsidP="000F0FB8">
            <w:pPr>
              <w:pStyle w:val="ProductList-OfferingBody"/>
              <w:ind w:left="-113"/>
              <w:jc w:val="center"/>
            </w:pPr>
          </w:p>
        </w:tc>
        <w:tc>
          <w:tcPr>
            <w:tcW w:w="768" w:type="dxa"/>
            <w:shd w:val="clear" w:color="auto" w:fill="BFBFBF" w:themeFill="background1" w:themeFillShade="BF"/>
            <w:vAlign w:val="center"/>
          </w:tcPr>
          <w:p w:rsidR="009C03CE" w:rsidRPr="00BD2F94" w:rsidRDefault="009C03CE" w:rsidP="000F0FB8">
            <w:pPr>
              <w:pStyle w:val="ProductList-OfferingBody"/>
              <w:ind w:left="-113"/>
              <w:jc w:val="center"/>
            </w:pPr>
          </w:p>
        </w:tc>
        <w:tc>
          <w:tcPr>
            <w:tcW w:w="767" w:type="dxa"/>
            <w:shd w:val="clear" w:color="auto" w:fill="BFBFBF" w:themeFill="background1" w:themeFillShade="BF"/>
            <w:vAlign w:val="center"/>
          </w:tcPr>
          <w:p w:rsidR="009C03CE" w:rsidRPr="00BD2F94" w:rsidRDefault="009C03CE" w:rsidP="000F0FB8">
            <w:pPr>
              <w:pStyle w:val="ProductList-OfferingBody"/>
              <w:ind w:left="-113"/>
              <w:jc w:val="center"/>
            </w:pPr>
          </w:p>
        </w:tc>
        <w:tc>
          <w:tcPr>
            <w:tcW w:w="767" w:type="dxa"/>
            <w:shd w:val="clear" w:color="auto" w:fill="BFBFBF" w:themeFill="background1" w:themeFillShade="BF"/>
            <w:vAlign w:val="center"/>
          </w:tcPr>
          <w:p w:rsidR="009C03CE" w:rsidRPr="00BD2F94" w:rsidRDefault="009C03CE" w:rsidP="000F0FB8">
            <w:pPr>
              <w:pStyle w:val="ProductList-OfferingBody"/>
              <w:ind w:left="-113"/>
              <w:jc w:val="center"/>
            </w:pPr>
          </w:p>
        </w:tc>
        <w:tc>
          <w:tcPr>
            <w:tcW w:w="768" w:type="dxa"/>
            <w:shd w:val="clear" w:color="auto" w:fill="70AD47" w:themeFill="accent6"/>
            <w:vAlign w:val="center"/>
          </w:tcPr>
          <w:p w:rsidR="009C03CE" w:rsidRPr="00BD2F94" w:rsidRDefault="009C03CE" w:rsidP="008912BC">
            <w:pPr>
              <w:pStyle w:val="ProductList-OfferingBody"/>
              <w:ind w:left="-113"/>
              <w:jc w:val="center"/>
            </w:pPr>
            <w:r w:rsidRPr="00BD2F94">
              <w:fldChar w:fldCharType="begin"/>
            </w:r>
            <w:r w:rsidRPr="00BD2F94">
              <w:instrText>AutoTextList  \s NoStyle \t "дополнительный продукт"</w:instrText>
            </w:r>
            <w:r w:rsidRPr="00BD2F94">
              <w:fldChar w:fldCharType="separate"/>
            </w:r>
            <w:r w:rsidRPr="00BD2F94">
              <w:t xml:space="preserve"> A </w:t>
            </w:r>
            <w:r w:rsidRPr="00BD2F94">
              <w:fldChar w:fldCharType="end"/>
            </w:r>
          </w:p>
        </w:tc>
      </w:tr>
      <w:tr w:rsidR="009C03CE" w:rsidTr="00BD2F94">
        <w:trPr>
          <w:cantSplit/>
          <w:tblHeader/>
        </w:trPr>
        <w:tc>
          <w:tcPr>
            <w:tcW w:w="3097" w:type="dxa"/>
            <w:tcBorders>
              <w:top w:val="nil"/>
              <w:left w:val="nil"/>
              <w:bottom w:val="dashSmallGap" w:sz="4" w:space="0" w:color="BFBFBF" w:themeColor="background1" w:themeShade="BF"/>
              <w:right w:val="nil"/>
            </w:tcBorders>
          </w:tcPr>
          <w:p w:rsidR="009C03CE" w:rsidRDefault="009C03CE" w:rsidP="001B1A4F">
            <w:pPr>
              <w:pStyle w:val="ProductList-Offering2"/>
              <w:ind w:right="109"/>
            </w:pPr>
            <w:bookmarkStart w:id="1064" w:name="_Toc380513346"/>
            <w:bookmarkStart w:id="1065" w:name="_Toc380655395"/>
            <w:bookmarkStart w:id="1066" w:name="_Toc413391174"/>
            <w:r>
              <w:t>Дополнительные публикации Microsoft Social Listening (подписная лицензия Add-on)</w:t>
            </w:r>
            <w:bookmarkEnd w:id="1064"/>
            <w:bookmarkEnd w:id="1065"/>
            <w:bookmarkEnd w:id="1066"/>
            <w:r>
              <w:fldChar w:fldCharType="begin"/>
            </w:r>
            <w:r>
              <w:instrText>XE "Дополнительные публикации Microsoft Social Listening (подписная лицензия Add-on)"</w:instrText>
            </w:r>
            <w:r>
              <w:fldChar w:fldCharType="end"/>
            </w:r>
          </w:p>
        </w:tc>
        <w:tc>
          <w:tcPr>
            <w:tcW w:w="767" w:type="dxa"/>
            <w:tcBorders>
              <w:top w:val="nil"/>
              <w:left w:val="nil"/>
              <w:bottom w:val="dashSmallGap" w:sz="4" w:space="0" w:color="BFBFBF" w:themeColor="background1" w:themeShade="BF"/>
              <w:right w:val="nil"/>
            </w:tcBorders>
            <w:vAlign w:val="center"/>
          </w:tcPr>
          <w:p w:rsidR="009C03CE" w:rsidRDefault="009C03CE"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9C03CE" w:rsidRDefault="009C03CE" w:rsidP="00D93BA2">
            <w:pPr>
              <w:pStyle w:val="ProductList-OfferingBody"/>
              <w:ind w:left="-113"/>
              <w:jc w:val="center"/>
            </w:pPr>
          </w:p>
        </w:tc>
        <w:tc>
          <w:tcPr>
            <w:tcW w:w="767" w:type="dxa"/>
            <w:shd w:val="clear" w:color="auto" w:fill="70AD47" w:themeFill="accent6"/>
            <w:vAlign w:val="center"/>
          </w:tcPr>
          <w:p w:rsidR="009C03CE" w:rsidRPr="00BD2F94" w:rsidRDefault="009C03CE" w:rsidP="008912BC">
            <w:pPr>
              <w:pStyle w:val="ProductList-OfferingBody"/>
              <w:ind w:left="-113"/>
              <w:jc w:val="center"/>
            </w:pPr>
            <w:r w:rsidRPr="00BD2F94">
              <w:fldChar w:fldCharType="begin"/>
            </w:r>
            <w:r w:rsidRPr="00BD2F94">
              <w:instrText>AutoTextList  \s NoStyle \t "дополнительный продукт"</w:instrText>
            </w:r>
            <w:r w:rsidRPr="00BD2F94">
              <w:fldChar w:fldCharType="separate"/>
            </w:r>
            <w:r w:rsidRPr="00BD2F94">
              <w:t xml:space="preserve"> A </w:t>
            </w:r>
            <w:r w:rsidRPr="00BD2F94">
              <w:fldChar w:fldCharType="end"/>
            </w:r>
          </w:p>
        </w:tc>
        <w:tc>
          <w:tcPr>
            <w:tcW w:w="768" w:type="dxa"/>
            <w:shd w:val="clear" w:color="auto" w:fill="BFBFBF" w:themeFill="background1" w:themeFillShade="BF"/>
            <w:vAlign w:val="center"/>
          </w:tcPr>
          <w:p w:rsidR="009C03CE" w:rsidRPr="00BD2F94" w:rsidRDefault="009C03CE" w:rsidP="00D93BA2">
            <w:pPr>
              <w:pStyle w:val="ProductList-OfferingBody"/>
              <w:ind w:left="-113"/>
              <w:jc w:val="center"/>
            </w:pPr>
          </w:p>
        </w:tc>
        <w:tc>
          <w:tcPr>
            <w:tcW w:w="767" w:type="dxa"/>
            <w:shd w:val="clear" w:color="auto" w:fill="70AD47" w:themeFill="accent6"/>
            <w:vAlign w:val="center"/>
          </w:tcPr>
          <w:p w:rsidR="009C03CE" w:rsidRPr="00BD2F94" w:rsidRDefault="009C03CE" w:rsidP="00D93BA2">
            <w:pPr>
              <w:pStyle w:val="ProductList-OfferingBody"/>
              <w:ind w:left="-113"/>
              <w:jc w:val="center"/>
            </w:pPr>
          </w:p>
        </w:tc>
        <w:tc>
          <w:tcPr>
            <w:tcW w:w="767" w:type="dxa"/>
            <w:shd w:val="clear" w:color="auto" w:fill="70AD47" w:themeFill="accent6"/>
            <w:vAlign w:val="center"/>
          </w:tcPr>
          <w:p w:rsidR="009C03CE" w:rsidRPr="00BD2F94" w:rsidRDefault="009C03CE" w:rsidP="00D93BA2">
            <w:pPr>
              <w:pStyle w:val="ProductList-OfferingBody"/>
              <w:ind w:left="-113"/>
              <w:jc w:val="center"/>
            </w:pPr>
          </w:p>
        </w:tc>
        <w:tc>
          <w:tcPr>
            <w:tcW w:w="768" w:type="dxa"/>
            <w:shd w:val="clear" w:color="auto" w:fill="70AD47" w:themeFill="accent6"/>
            <w:vAlign w:val="center"/>
          </w:tcPr>
          <w:p w:rsidR="009C03CE" w:rsidRPr="00BD2F94" w:rsidRDefault="009C03CE" w:rsidP="007079A3">
            <w:pPr>
              <w:pStyle w:val="ProductList-OfferingBody"/>
              <w:ind w:left="-113"/>
              <w:jc w:val="center"/>
            </w:pPr>
            <w:r w:rsidRPr="00BD2F94">
              <w:fldChar w:fldCharType="begin"/>
            </w:r>
            <w:r w:rsidRPr="00BD2F94">
              <w:instrText>AutoTextList  \sNotStyle\t "Open License и Open Value"</w:instrText>
            </w:r>
            <w:r w:rsidRPr="00BD2F94">
              <w:fldChar w:fldCharType="separate"/>
            </w:r>
            <w:r w:rsidRPr="00BD2F94">
              <w:t>OF</w:t>
            </w:r>
            <w:r w:rsidRPr="00BD2F94">
              <w:fldChar w:fldCharType="end"/>
            </w:r>
          </w:p>
        </w:tc>
        <w:tc>
          <w:tcPr>
            <w:tcW w:w="767" w:type="dxa"/>
            <w:shd w:val="clear" w:color="auto" w:fill="70AD47" w:themeFill="accent6"/>
            <w:vAlign w:val="center"/>
          </w:tcPr>
          <w:p w:rsidR="009C03CE" w:rsidRPr="00BD2F94" w:rsidRDefault="009C03CE" w:rsidP="007079A3">
            <w:pPr>
              <w:pStyle w:val="ProductList-OfferingBody"/>
              <w:ind w:left="-113"/>
              <w:jc w:val="center"/>
            </w:pPr>
            <w:r w:rsidRPr="00BD2F94">
              <w:fldChar w:fldCharType="begin"/>
            </w:r>
            <w:r w:rsidRPr="00BD2F94">
              <w:instrText xml:space="preserve"> AutoTextList  \s NoStyle \t “</w:instrText>
            </w:r>
            <w:r w:rsidRPr="00BD2F94">
              <w:rPr>
                <w:u w:val="single"/>
              </w:rPr>
              <w:instrText>для части организации в рамках Open Value</w:instrText>
            </w:r>
            <w:r w:rsidRPr="00BD2F94">
              <w:instrText xml:space="preserve">” </w:instrText>
            </w:r>
            <w:r w:rsidRPr="00BD2F94">
              <w:fldChar w:fldCharType="separate"/>
            </w:r>
            <w:r w:rsidRPr="00BD2F94">
              <w:rPr>
                <w:lang w:val="en-US"/>
              </w:rPr>
              <w:t xml:space="preserve"> P </w:t>
            </w:r>
            <w:r w:rsidRPr="00BD2F94">
              <w:fldChar w:fldCharType="end"/>
            </w:r>
          </w:p>
        </w:tc>
        <w:tc>
          <w:tcPr>
            <w:tcW w:w="767" w:type="dxa"/>
            <w:shd w:val="clear" w:color="auto" w:fill="BFBFBF" w:themeFill="background1" w:themeFillShade="BF"/>
            <w:vAlign w:val="center"/>
          </w:tcPr>
          <w:p w:rsidR="009C03CE" w:rsidRPr="00BD2F94" w:rsidRDefault="009C03CE" w:rsidP="00D93BA2">
            <w:pPr>
              <w:pStyle w:val="ProductList-OfferingBody"/>
              <w:ind w:left="-113"/>
              <w:jc w:val="center"/>
            </w:pPr>
          </w:p>
        </w:tc>
        <w:tc>
          <w:tcPr>
            <w:tcW w:w="768" w:type="dxa"/>
            <w:shd w:val="clear" w:color="auto" w:fill="70AD47" w:themeFill="accent6"/>
            <w:vAlign w:val="center"/>
          </w:tcPr>
          <w:p w:rsidR="009C03CE" w:rsidRPr="00BD2F94" w:rsidRDefault="009C03CE" w:rsidP="008912BC">
            <w:pPr>
              <w:pStyle w:val="ProductList-OfferingBody"/>
              <w:ind w:left="-113"/>
              <w:jc w:val="center"/>
            </w:pPr>
            <w:r w:rsidRPr="00BD2F94">
              <w:fldChar w:fldCharType="begin"/>
            </w:r>
            <w:r w:rsidRPr="00BD2F94">
              <w:instrText>AutoTextList  \s NoStyle \t "дополнительный продукт"</w:instrText>
            </w:r>
            <w:r w:rsidRPr="00BD2F94">
              <w:fldChar w:fldCharType="separate"/>
            </w:r>
            <w:r w:rsidRPr="00BD2F94">
              <w:t xml:space="preserve"> A </w:t>
            </w:r>
            <w:r w:rsidRPr="00BD2F94">
              <w:fldChar w:fldCharType="end"/>
            </w:r>
          </w:p>
        </w:tc>
      </w:tr>
      <w:tr w:rsidR="009C03CE" w:rsidTr="00BD2F94">
        <w:trPr>
          <w:cantSplit/>
          <w:tblHeader/>
        </w:trPr>
        <w:tc>
          <w:tcPr>
            <w:tcW w:w="3097" w:type="dxa"/>
            <w:tcBorders>
              <w:top w:val="nil"/>
              <w:left w:val="nil"/>
              <w:bottom w:val="dashSmallGap" w:sz="4" w:space="0" w:color="BFBFBF" w:themeColor="background1" w:themeShade="BF"/>
              <w:right w:val="nil"/>
            </w:tcBorders>
          </w:tcPr>
          <w:p w:rsidR="009C03CE" w:rsidRDefault="009C03CE" w:rsidP="006F21DF">
            <w:pPr>
              <w:pStyle w:val="ProductList-Offering2"/>
            </w:pPr>
            <w:bookmarkStart w:id="1067" w:name="_Toc380513347"/>
            <w:bookmarkStart w:id="1068" w:name="_Toc380655397"/>
            <w:bookmarkStart w:id="1069" w:name="_Toc413391175"/>
            <w:r>
              <w:t>Microsoft Social Listening Professional EDU (подписная лицензия «на пользователя»)</w:t>
            </w:r>
            <w:bookmarkEnd w:id="1067"/>
            <w:bookmarkEnd w:id="1068"/>
            <w:bookmarkEnd w:id="1069"/>
            <w:r>
              <w:fldChar w:fldCharType="begin"/>
            </w:r>
            <w:r>
              <w:instrText>XE "Microsoft Social Listening Professional EDU (подписная лицензия «на пользователя»)"</w:instrText>
            </w:r>
            <w:r>
              <w:fldChar w:fldCharType="end"/>
            </w:r>
          </w:p>
        </w:tc>
        <w:tc>
          <w:tcPr>
            <w:tcW w:w="767" w:type="dxa"/>
            <w:tcBorders>
              <w:top w:val="nil"/>
              <w:left w:val="nil"/>
              <w:bottom w:val="dashSmallGap" w:sz="4" w:space="0" w:color="BFBFBF" w:themeColor="background1" w:themeShade="BF"/>
              <w:right w:val="nil"/>
            </w:tcBorders>
            <w:vAlign w:val="center"/>
          </w:tcPr>
          <w:p w:rsidR="009C03CE" w:rsidRDefault="009C03CE"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9C03CE" w:rsidRDefault="009C03CE" w:rsidP="000F0FB8">
            <w:pPr>
              <w:pStyle w:val="ProductList-OfferingBody"/>
              <w:ind w:left="-113"/>
              <w:jc w:val="center"/>
            </w:pPr>
          </w:p>
        </w:tc>
        <w:tc>
          <w:tcPr>
            <w:tcW w:w="767" w:type="dxa"/>
            <w:shd w:val="clear" w:color="auto" w:fill="BFBFBF" w:themeFill="background1" w:themeFillShade="BF"/>
            <w:vAlign w:val="center"/>
          </w:tcPr>
          <w:p w:rsidR="009C03CE" w:rsidRPr="00BD2F94" w:rsidRDefault="009C03CE" w:rsidP="000F0FB8">
            <w:pPr>
              <w:pStyle w:val="ProductList-OfferingBody"/>
              <w:ind w:left="-113"/>
              <w:jc w:val="center"/>
            </w:pPr>
          </w:p>
        </w:tc>
        <w:tc>
          <w:tcPr>
            <w:tcW w:w="768" w:type="dxa"/>
            <w:shd w:val="clear" w:color="auto" w:fill="70AD47" w:themeFill="accent6"/>
            <w:vAlign w:val="center"/>
          </w:tcPr>
          <w:p w:rsidR="009C03CE" w:rsidRPr="00A00D25" w:rsidRDefault="009C03CE" w:rsidP="008912BC">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w:t>
            </w:r>
            <w:r w:rsidRPr="00A00D25">
              <w:rPr>
                <w:lang w:val="en-US"/>
              </w:rPr>
              <w:t>,</w:t>
            </w:r>
            <w:r w:rsidRPr="00A00D25">
              <w:fldChar w:fldCharType="begin"/>
            </w:r>
            <w:r w:rsidRPr="00A00D25">
              <w:instrText xml:space="preserve"> AutoTextList \sNoStyle\t "предложение Student"</w:instrText>
            </w:r>
            <w:r w:rsidRPr="00A00D25">
              <w:fldChar w:fldCharType="separate"/>
            </w:r>
            <w:r w:rsidRPr="00A00D25">
              <w:t>ST</w:t>
            </w:r>
            <w:r w:rsidRPr="00A00D25">
              <w:fldChar w:fldCharType="end"/>
            </w:r>
            <w:r w:rsidRPr="00A00D25">
              <w:t xml:space="preserve"> </w:t>
            </w:r>
            <w:r w:rsidRPr="00A00D25">
              <w:fldChar w:fldCharType="end"/>
            </w:r>
          </w:p>
        </w:tc>
        <w:tc>
          <w:tcPr>
            <w:tcW w:w="767" w:type="dxa"/>
            <w:shd w:val="clear" w:color="auto" w:fill="BFBFBF" w:themeFill="background1" w:themeFillShade="BF"/>
            <w:vAlign w:val="center"/>
          </w:tcPr>
          <w:p w:rsidR="009C03CE" w:rsidRPr="00BD2F94" w:rsidRDefault="009C03CE" w:rsidP="000F0FB8">
            <w:pPr>
              <w:pStyle w:val="ProductList-OfferingBody"/>
              <w:ind w:left="-113"/>
              <w:jc w:val="center"/>
            </w:pPr>
          </w:p>
        </w:tc>
        <w:tc>
          <w:tcPr>
            <w:tcW w:w="767" w:type="dxa"/>
            <w:shd w:val="clear" w:color="auto" w:fill="BFBFBF" w:themeFill="background1" w:themeFillShade="BF"/>
            <w:vAlign w:val="center"/>
          </w:tcPr>
          <w:p w:rsidR="009C03CE" w:rsidRPr="00BD2F94" w:rsidRDefault="009C03CE" w:rsidP="000F0FB8">
            <w:pPr>
              <w:pStyle w:val="ProductList-OfferingBody"/>
              <w:ind w:left="-113"/>
              <w:jc w:val="center"/>
            </w:pPr>
          </w:p>
        </w:tc>
        <w:tc>
          <w:tcPr>
            <w:tcW w:w="768" w:type="dxa"/>
            <w:shd w:val="clear" w:color="auto" w:fill="BFBFBF" w:themeFill="background1" w:themeFillShade="BF"/>
            <w:vAlign w:val="center"/>
          </w:tcPr>
          <w:p w:rsidR="009C03CE" w:rsidRPr="00BD2F94" w:rsidRDefault="009C03CE" w:rsidP="000F0FB8">
            <w:pPr>
              <w:pStyle w:val="ProductList-OfferingBody"/>
              <w:ind w:left="-113"/>
              <w:jc w:val="center"/>
            </w:pPr>
          </w:p>
        </w:tc>
        <w:tc>
          <w:tcPr>
            <w:tcW w:w="767" w:type="dxa"/>
            <w:shd w:val="clear" w:color="auto" w:fill="BFBFBF" w:themeFill="background1" w:themeFillShade="BF"/>
            <w:vAlign w:val="center"/>
          </w:tcPr>
          <w:p w:rsidR="009C03CE" w:rsidRPr="00BD2F94" w:rsidRDefault="009C03CE" w:rsidP="000F0FB8">
            <w:pPr>
              <w:pStyle w:val="ProductList-OfferingBody"/>
              <w:ind w:left="-113"/>
              <w:jc w:val="center"/>
            </w:pPr>
          </w:p>
        </w:tc>
        <w:tc>
          <w:tcPr>
            <w:tcW w:w="767" w:type="dxa"/>
            <w:shd w:val="clear" w:color="auto" w:fill="BFBFBF" w:themeFill="background1" w:themeFillShade="BF"/>
            <w:vAlign w:val="center"/>
          </w:tcPr>
          <w:p w:rsidR="009C03CE" w:rsidRPr="00BD2F94" w:rsidRDefault="009C03CE" w:rsidP="000F0FB8">
            <w:pPr>
              <w:pStyle w:val="ProductList-OfferingBody"/>
              <w:ind w:left="-113"/>
              <w:jc w:val="center"/>
            </w:pPr>
          </w:p>
        </w:tc>
        <w:tc>
          <w:tcPr>
            <w:tcW w:w="768" w:type="dxa"/>
            <w:shd w:val="clear" w:color="auto" w:fill="BFBFBF" w:themeFill="background1" w:themeFillShade="BF"/>
            <w:vAlign w:val="center"/>
          </w:tcPr>
          <w:p w:rsidR="009C03CE" w:rsidRPr="00BD2F94" w:rsidRDefault="009C03CE" w:rsidP="000F0FB8">
            <w:pPr>
              <w:pStyle w:val="ProductList-OfferingBody"/>
              <w:ind w:left="-113"/>
              <w:jc w:val="center"/>
            </w:pPr>
          </w:p>
        </w:tc>
      </w:tr>
      <w:tr w:rsidR="007079A3" w:rsidTr="00BD2F9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079A3" w:rsidRDefault="007079A3" w:rsidP="006F21DF">
            <w:pPr>
              <w:pStyle w:val="ProductList-Offering2"/>
            </w:pPr>
            <w:bookmarkStart w:id="1070" w:name="_Toc380513348"/>
            <w:bookmarkStart w:id="1071" w:name="_Toc380655398"/>
            <w:bookmarkStart w:id="1072" w:name="_Toc413391176"/>
            <w:r>
              <w:t>Microsoft Social Listening Professional EDU Add-on (подписная лицензия «на пользователя»)</w:t>
            </w:r>
            <w:bookmarkEnd w:id="1070"/>
            <w:bookmarkEnd w:id="1071"/>
            <w:bookmarkEnd w:id="1072"/>
            <w:r>
              <w:fldChar w:fldCharType="begin"/>
            </w:r>
            <w:r>
              <w:instrText>XE "Microsoft Social Listening Professional EDU Add-on (подписная лицензия «на пользователя»)"</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079A3" w:rsidRDefault="007079A3"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7079A3" w:rsidRDefault="007079A3" w:rsidP="000F0FB8">
            <w:pPr>
              <w:pStyle w:val="ProductList-OfferingBody"/>
              <w:ind w:left="-113"/>
              <w:jc w:val="center"/>
            </w:pPr>
          </w:p>
        </w:tc>
        <w:tc>
          <w:tcPr>
            <w:tcW w:w="767" w:type="dxa"/>
            <w:shd w:val="clear" w:color="auto" w:fill="BFBFBF" w:themeFill="background1" w:themeFillShade="BF"/>
            <w:vAlign w:val="center"/>
          </w:tcPr>
          <w:p w:rsidR="007079A3" w:rsidRPr="00BD2F94" w:rsidRDefault="007079A3" w:rsidP="000F0FB8">
            <w:pPr>
              <w:pStyle w:val="ProductList-OfferingBody"/>
              <w:ind w:left="-113"/>
              <w:jc w:val="center"/>
            </w:pPr>
          </w:p>
        </w:tc>
        <w:tc>
          <w:tcPr>
            <w:tcW w:w="768" w:type="dxa"/>
            <w:shd w:val="clear" w:color="auto" w:fill="70AD47" w:themeFill="accent6"/>
            <w:vAlign w:val="center"/>
          </w:tcPr>
          <w:p w:rsidR="007079A3" w:rsidRPr="00BD2F94" w:rsidRDefault="007079A3" w:rsidP="007079A3">
            <w:pPr>
              <w:pStyle w:val="ProductList-OfferingBody"/>
              <w:ind w:left="-113"/>
              <w:jc w:val="center"/>
            </w:pPr>
            <w:r w:rsidRPr="00BD2F94">
              <w:fldChar w:fldCharType="begin"/>
            </w:r>
            <w:r w:rsidRPr="00BD2F94">
              <w:instrText>AutoTextList  \s NoStyle \t "дополнительный продукт"</w:instrText>
            </w:r>
            <w:r w:rsidRPr="00BD2F94">
              <w:fldChar w:fldCharType="separate"/>
            </w:r>
            <w:r w:rsidRPr="00BD2F94">
              <w:t xml:space="preserve"> A </w:t>
            </w:r>
            <w:r w:rsidRPr="00BD2F94">
              <w:fldChar w:fldCharType="end"/>
            </w:r>
          </w:p>
        </w:tc>
        <w:tc>
          <w:tcPr>
            <w:tcW w:w="767" w:type="dxa"/>
            <w:shd w:val="clear" w:color="auto" w:fill="BFBFBF" w:themeFill="background1" w:themeFillShade="BF"/>
            <w:vAlign w:val="center"/>
          </w:tcPr>
          <w:p w:rsidR="007079A3" w:rsidRPr="00BD2F94" w:rsidRDefault="007079A3" w:rsidP="000F0FB8">
            <w:pPr>
              <w:pStyle w:val="ProductList-OfferingBody"/>
              <w:ind w:left="-113"/>
              <w:jc w:val="center"/>
            </w:pPr>
          </w:p>
        </w:tc>
        <w:tc>
          <w:tcPr>
            <w:tcW w:w="767" w:type="dxa"/>
            <w:shd w:val="clear" w:color="auto" w:fill="BFBFBF" w:themeFill="background1" w:themeFillShade="BF"/>
            <w:vAlign w:val="center"/>
          </w:tcPr>
          <w:p w:rsidR="007079A3" w:rsidRPr="00BD2F94" w:rsidRDefault="007079A3" w:rsidP="000F0FB8">
            <w:pPr>
              <w:pStyle w:val="ProductList-OfferingBody"/>
              <w:ind w:left="-113"/>
              <w:jc w:val="center"/>
            </w:pPr>
          </w:p>
        </w:tc>
        <w:tc>
          <w:tcPr>
            <w:tcW w:w="768" w:type="dxa"/>
            <w:shd w:val="clear" w:color="auto" w:fill="BFBFBF" w:themeFill="background1" w:themeFillShade="BF"/>
            <w:vAlign w:val="center"/>
          </w:tcPr>
          <w:p w:rsidR="007079A3" w:rsidRPr="00BD2F94" w:rsidRDefault="007079A3" w:rsidP="000F0FB8">
            <w:pPr>
              <w:pStyle w:val="ProductList-OfferingBody"/>
              <w:ind w:left="-113"/>
              <w:jc w:val="center"/>
            </w:pPr>
          </w:p>
        </w:tc>
        <w:tc>
          <w:tcPr>
            <w:tcW w:w="767" w:type="dxa"/>
            <w:shd w:val="clear" w:color="auto" w:fill="BFBFBF" w:themeFill="background1" w:themeFillShade="BF"/>
            <w:vAlign w:val="center"/>
          </w:tcPr>
          <w:p w:rsidR="007079A3" w:rsidRPr="00BD2F94" w:rsidRDefault="007079A3" w:rsidP="000F0FB8">
            <w:pPr>
              <w:pStyle w:val="ProductList-OfferingBody"/>
              <w:ind w:left="-113"/>
              <w:jc w:val="center"/>
            </w:pPr>
          </w:p>
        </w:tc>
        <w:tc>
          <w:tcPr>
            <w:tcW w:w="767" w:type="dxa"/>
            <w:shd w:val="clear" w:color="auto" w:fill="BFBFBF" w:themeFill="background1" w:themeFillShade="BF"/>
            <w:vAlign w:val="center"/>
          </w:tcPr>
          <w:p w:rsidR="007079A3" w:rsidRPr="00BD2F94" w:rsidRDefault="007079A3" w:rsidP="000F0FB8">
            <w:pPr>
              <w:pStyle w:val="ProductList-OfferingBody"/>
              <w:ind w:left="-113"/>
              <w:jc w:val="center"/>
            </w:pPr>
          </w:p>
        </w:tc>
        <w:tc>
          <w:tcPr>
            <w:tcW w:w="768" w:type="dxa"/>
            <w:shd w:val="clear" w:color="auto" w:fill="BFBFBF" w:themeFill="background1" w:themeFillShade="BF"/>
            <w:vAlign w:val="center"/>
          </w:tcPr>
          <w:p w:rsidR="007079A3" w:rsidRPr="00BD2F94" w:rsidRDefault="007079A3" w:rsidP="000F0FB8">
            <w:pPr>
              <w:pStyle w:val="ProductList-OfferingBody"/>
              <w:ind w:left="-113"/>
              <w:jc w:val="center"/>
            </w:pPr>
          </w:p>
        </w:tc>
      </w:tr>
      <w:tr w:rsidR="009C03CE" w:rsidTr="00BD2F9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9C03CE" w:rsidRDefault="009C03CE" w:rsidP="006F21DF">
            <w:pPr>
              <w:pStyle w:val="ProductList-Offering2"/>
            </w:pPr>
            <w:bookmarkStart w:id="1073" w:name="_Toc380513349"/>
            <w:bookmarkStart w:id="1074" w:name="_Toc380655399"/>
            <w:bookmarkStart w:id="1075" w:name="_Toc413391177"/>
            <w:r>
              <w:t>Дополнительные публикации Microsoft Social Listening EDU (подписная лицензия Add-on)</w:t>
            </w:r>
            <w:bookmarkEnd w:id="1073"/>
            <w:bookmarkEnd w:id="1074"/>
            <w:bookmarkEnd w:id="1075"/>
            <w:r>
              <w:fldChar w:fldCharType="begin"/>
            </w:r>
            <w:r>
              <w:instrText>XE "Дополнительные публикации Microsoft Social Listening EDU (подписная лицензия Add-on)"</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C03CE" w:rsidRDefault="009C03CE"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9C03CE" w:rsidRDefault="009C03CE" w:rsidP="00D93BA2">
            <w:pPr>
              <w:pStyle w:val="ProductList-OfferingBody"/>
              <w:ind w:left="-113"/>
              <w:jc w:val="center"/>
            </w:pPr>
          </w:p>
        </w:tc>
        <w:tc>
          <w:tcPr>
            <w:tcW w:w="767" w:type="dxa"/>
            <w:shd w:val="clear" w:color="auto" w:fill="BFBFBF" w:themeFill="background1" w:themeFillShade="BF"/>
            <w:vAlign w:val="center"/>
          </w:tcPr>
          <w:p w:rsidR="009C03CE" w:rsidRPr="00BD2F94" w:rsidRDefault="009C03CE" w:rsidP="00D93BA2">
            <w:pPr>
              <w:pStyle w:val="ProductList-OfferingBody"/>
              <w:ind w:left="-113"/>
              <w:jc w:val="center"/>
            </w:pPr>
          </w:p>
        </w:tc>
        <w:tc>
          <w:tcPr>
            <w:tcW w:w="768" w:type="dxa"/>
            <w:shd w:val="clear" w:color="auto" w:fill="70AD47" w:themeFill="accent6"/>
            <w:vAlign w:val="center"/>
          </w:tcPr>
          <w:p w:rsidR="009C03CE" w:rsidRPr="00A00D25" w:rsidRDefault="009C03CE" w:rsidP="008912BC">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w:t>
            </w:r>
            <w:r w:rsidRPr="00A00D25">
              <w:rPr>
                <w:lang w:val="en-US"/>
              </w:rPr>
              <w:t>,</w:t>
            </w:r>
            <w:r w:rsidRPr="00A00D25">
              <w:fldChar w:fldCharType="begin"/>
            </w:r>
            <w:r w:rsidRPr="00A00D25">
              <w:instrText xml:space="preserve"> AutoTextList \sNoStyle\t "предложение Student"</w:instrText>
            </w:r>
            <w:r w:rsidRPr="00A00D25">
              <w:fldChar w:fldCharType="separate"/>
            </w:r>
            <w:r w:rsidRPr="00A00D25">
              <w:t>ST</w:t>
            </w:r>
            <w:r w:rsidRPr="00A00D25">
              <w:fldChar w:fldCharType="end"/>
            </w:r>
            <w:r w:rsidRPr="00A00D25">
              <w:t xml:space="preserve"> </w:t>
            </w:r>
            <w:r w:rsidRPr="00A00D25">
              <w:fldChar w:fldCharType="end"/>
            </w:r>
          </w:p>
        </w:tc>
        <w:tc>
          <w:tcPr>
            <w:tcW w:w="767" w:type="dxa"/>
            <w:shd w:val="clear" w:color="auto" w:fill="BFBFBF" w:themeFill="background1" w:themeFillShade="BF"/>
            <w:vAlign w:val="center"/>
          </w:tcPr>
          <w:p w:rsidR="009C03CE" w:rsidRPr="00BD2F94" w:rsidRDefault="009C03CE" w:rsidP="00D93BA2">
            <w:pPr>
              <w:pStyle w:val="ProductList-OfferingBody"/>
              <w:ind w:left="-113"/>
              <w:jc w:val="center"/>
            </w:pPr>
          </w:p>
        </w:tc>
        <w:tc>
          <w:tcPr>
            <w:tcW w:w="767" w:type="dxa"/>
            <w:shd w:val="clear" w:color="auto" w:fill="70AD47" w:themeFill="accent6"/>
            <w:vAlign w:val="center"/>
          </w:tcPr>
          <w:p w:rsidR="009C03CE" w:rsidRPr="00BD2F94" w:rsidRDefault="009C03CE" w:rsidP="00D93BA2">
            <w:pPr>
              <w:pStyle w:val="ProductList-OfferingBody"/>
              <w:ind w:left="-113"/>
              <w:jc w:val="center"/>
            </w:pPr>
          </w:p>
        </w:tc>
        <w:tc>
          <w:tcPr>
            <w:tcW w:w="768" w:type="dxa"/>
            <w:shd w:val="clear" w:color="auto" w:fill="70AD47" w:themeFill="accent6"/>
            <w:vAlign w:val="center"/>
          </w:tcPr>
          <w:p w:rsidR="009C03CE" w:rsidRPr="00BD2F94" w:rsidRDefault="009C03CE" w:rsidP="007079A3">
            <w:pPr>
              <w:pStyle w:val="ProductList-OfferingBody"/>
              <w:ind w:left="-113"/>
              <w:jc w:val="center"/>
            </w:pPr>
            <w:r w:rsidRPr="00BD2F94">
              <w:fldChar w:fldCharType="begin"/>
            </w:r>
            <w:r w:rsidRPr="00BD2F94">
              <w:instrText>AutoTextList  \sNotStyle\t "Open License и Open Value"</w:instrText>
            </w:r>
            <w:r w:rsidRPr="00BD2F94">
              <w:fldChar w:fldCharType="separate"/>
            </w:r>
            <w:r w:rsidRPr="00BD2F94">
              <w:t>OF</w:t>
            </w:r>
            <w:r w:rsidRPr="00BD2F94">
              <w:fldChar w:fldCharType="end"/>
            </w:r>
          </w:p>
        </w:tc>
        <w:tc>
          <w:tcPr>
            <w:tcW w:w="767" w:type="dxa"/>
            <w:shd w:val="clear" w:color="auto" w:fill="70AD47" w:themeFill="accent6"/>
            <w:vAlign w:val="center"/>
          </w:tcPr>
          <w:p w:rsidR="009C03CE" w:rsidRPr="00BD2F94" w:rsidRDefault="009C03CE" w:rsidP="007079A3">
            <w:pPr>
              <w:pStyle w:val="ProductList-OfferingBody"/>
              <w:ind w:left="-113"/>
              <w:jc w:val="center"/>
            </w:pPr>
            <w:r w:rsidRPr="00BD2F94">
              <w:fldChar w:fldCharType="begin"/>
            </w:r>
            <w:r w:rsidRPr="00BD2F94">
              <w:instrText xml:space="preserve"> AutoTextList  \s NoStyle \t “</w:instrText>
            </w:r>
            <w:r w:rsidRPr="00BD2F94">
              <w:rPr>
                <w:u w:val="single"/>
              </w:rPr>
              <w:instrText>для части организации в рамках Open Value</w:instrText>
            </w:r>
            <w:r w:rsidRPr="00BD2F94">
              <w:instrText xml:space="preserve">” </w:instrText>
            </w:r>
            <w:r w:rsidRPr="00BD2F94">
              <w:fldChar w:fldCharType="separate"/>
            </w:r>
            <w:r w:rsidRPr="00BD2F94">
              <w:rPr>
                <w:lang w:val="en-US"/>
              </w:rPr>
              <w:t xml:space="preserve"> P </w:t>
            </w:r>
            <w:r w:rsidRPr="00BD2F94">
              <w:fldChar w:fldCharType="end"/>
            </w:r>
          </w:p>
        </w:tc>
        <w:tc>
          <w:tcPr>
            <w:tcW w:w="767" w:type="dxa"/>
            <w:shd w:val="clear" w:color="auto" w:fill="BFBFBF" w:themeFill="background1" w:themeFillShade="BF"/>
            <w:vAlign w:val="center"/>
          </w:tcPr>
          <w:p w:rsidR="009C03CE" w:rsidRPr="00BD2F94" w:rsidRDefault="009C03CE" w:rsidP="00D93BA2">
            <w:pPr>
              <w:pStyle w:val="ProductList-OfferingBody"/>
              <w:ind w:left="-113"/>
              <w:jc w:val="center"/>
            </w:pPr>
          </w:p>
        </w:tc>
        <w:tc>
          <w:tcPr>
            <w:tcW w:w="768" w:type="dxa"/>
            <w:shd w:val="clear" w:color="auto" w:fill="BFBFBF" w:themeFill="background1" w:themeFillShade="BF"/>
            <w:vAlign w:val="center"/>
          </w:tcPr>
          <w:p w:rsidR="009C03CE" w:rsidRPr="00BD2F94" w:rsidRDefault="009C03CE" w:rsidP="00D93BA2">
            <w:pPr>
              <w:pStyle w:val="ProductList-OfferingBody"/>
              <w:ind w:left="-113"/>
              <w:jc w:val="center"/>
            </w:pPr>
          </w:p>
        </w:tc>
      </w:tr>
      <w:tr w:rsidR="009C03CE" w:rsidTr="00BD2F9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9C03CE" w:rsidRDefault="009C03CE" w:rsidP="0058430D">
            <w:pPr>
              <w:pStyle w:val="ProductList-Offering2"/>
            </w:pPr>
            <w:bookmarkStart w:id="1076" w:name="_Toc413391178"/>
            <w:r>
              <w:t>Расширенная поддержка Microsoft Social Listening</w:t>
            </w:r>
            <w:bookmarkEnd w:id="1076"/>
            <w:r>
              <w:fldChar w:fldCharType="begin"/>
            </w:r>
            <w:r>
              <w:instrText>XE "Расширенная поддержка Microsoft Social Listening Professional"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C03CE" w:rsidRDefault="009C03CE"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9C03CE" w:rsidRDefault="009C03CE" w:rsidP="000F0FB8">
            <w:pPr>
              <w:pStyle w:val="ProductList-OfferingBody"/>
              <w:ind w:left="-113"/>
              <w:jc w:val="center"/>
            </w:pPr>
            <w:r>
              <w:t>1</w:t>
            </w:r>
          </w:p>
        </w:tc>
        <w:tc>
          <w:tcPr>
            <w:tcW w:w="767" w:type="dxa"/>
            <w:shd w:val="clear" w:color="auto" w:fill="70AD47" w:themeFill="accent6"/>
            <w:vAlign w:val="center"/>
          </w:tcPr>
          <w:p w:rsidR="009C03CE" w:rsidRPr="00BD2F94" w:rsidRDefault="009C03CE" w:rsidP="008912BC">
            <w:pPr>
              <w:pStyle w:val="ProductList-OfferingBody"/>
              <w:ind w:left="-113"/>
              <w:jc w:val="center"/>
            </w:pPr>
            <w:r w:rsidRPr="00BD2F94">
              <w:fldChar w:fldCharType="begin"/>
            </w:r>
            <w:r w:rsidRPr="00BD2F94">
              <w:instrText>AutoTextList  \s NoStyle \t "дополнительный продукт"</w:instrText>
            </w:r>
            <w:r w:rsidRPr="00BD2F94">
              <w:fldChar w:fldCharType="separate"/>
            </w:r>
            <w:r w:rsidRPr="00BD2F94">
              <w:t xml:space="preserve"> A </w:t>
            </w:r>
            <w:r w:rsidRPr="00BD2F94">
              <w:fldChar w:fldCharType="end"/>
            </w:r>
          </w:p>
        </w:tc>
        <w:tc>
          <w:tcPr>
            <w:tcW w:w="768" w:type="dxa"/>
            <w:shd w:val="clear" w:color="auto" w:fill="70AD47" w:themeFill="accent6"/>
            <w:vAlign w:val="center"/>
          </w:tcPr>
          <w:p w:rsidR="009C03CE" w:rsidRPr="00A00D25" w:rsidRDefault="009C03CE" w:rsidP="008912BC">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w:t>
            </w:r>
            <w:r w:rsidRPr="00A00D25">
              <w:rPr>
                <w:lang w:val="en-US"/>
              </w:rPr>
              <w:t>,</w:t>
            </w:r>
            <w:r w:rsidRPr="00A00D25">
              <w:fldChar w:fldCharType="begin"/>
            </w:r>
            <w:r w:rsidRPr="00A00D25">
              <w:instrText xml:space="preserve"> AutoTextList \sNoStyle\t "предложение Student"</w:instrText>
            </w:r>
            <w:r w:rsidRPr="00A00D25">
              <w:fldChar w:fldCharType="separate"/>
            </w:r>
            <w:r w:rsidRPr="00A00D25">
              <w:t>ST</w:t>
            </w:r>
            <w:r w:rsidRPr="00A00D25">
              <w:fldChar w:fldCharType="end"/>
            </w:r>
            <w:r w:rsidRPr="00A00D25">
              <w:t xml:space="preserve"> </w:t>
            </w:r>
            <w:r w:rsidRPr="00A00D25">
              <w:fldChar w:fldCharType="end"/>
            </w:r>
          </w:p>
        </w:tc>
        <w:tc>
          <w:tcPr>
            <w:tcW w:w="767" w:type="dxa"/>
            <w:shd w:val="clear" w:color="auto" w:fill="BFBFBF" w:themeFill="background1" w:themeFillShade="BF"/>
            <w:vAlign w:val="center"/>
          </w:tcPr>
          <w:p w:rsidR="009C03CE" w:rsidRPr="00BD2F94" w:rsidRDefault="009C03CE" w:rsidP="000F0FB8">
            <w:pPr>
              <w:pStyle w:val="ProductList-OfferingBody"/>
              <w:ind w:left="-113"/>
              <w:jc w:val="center"/>
            </w:pPr>
          </w:p>
        </w:tc>
        <w:tc>
          <w:tcPr>
            <w:tcW w:w="767" w:type="dxa"/>
            <w:shd w:val="clear" w:color="auto" w:fill="BFBFBF" w:themeFill="background1" w:themeFillShade="BF"/>
            <w:vAlign w:val="center"/>
          </w:tcPr>
          <w:p w:rsidR="009C03CE" w:rsidRPr="00BD2F94" w:rsidRDefault="009C03CE" w:rsidP="000F0FB8">
            <w:pPr>
              <w:pStyle w:val="ProductList-OfferingBody"/>
              <w:ind w:left="-113"/>
              <w:jc w:val="center"/>
            </w:pPr>
          </w:p>
        </w:tc>
        <w:tc>
          <w:tcPr>
            <w:tcW w:w="768" w:type="dxa"/>
            <w:shd w:val="clear" w:color="auto" w:fill="BFBFBF" w:themeFill="background1" w:themeFillShade="BF"/>
            <w:vAlign w:val="center"/>
          </w:tcPr>
          <w:p w:rsidR="009C03CE" w:rsidRPr="00BD2F94" w:rsidRDefault="009C03CE" w:rsidP="000F0FB8">
            <w:pPr>
              <w:pStyle w:val="ProductList-OfferingBody"/>
              <w:ind w:left="-113"/>
              <w:jc w:val="center"/>
            </w:pPr>
          </w:p>
        </w:tc>
        <w:tc>
          <w:tcPr>
            <w:tcW w:w="767" w:type="dxa"/>
            <w:shd w:val="clear" w:color="auto" w:fill="BFBFBF" w:themeFill="background1" w:themeFillShade="BF"/>
            <w:vAlign w:val="center"/>
          </w:tcPr>
          <w:p w:rsidR="009C03CE" w:rsidRPr="00BD2F94" w:rsidRDefault="009C03CE" w:rsidP="000F0FB8">
            <w:pPr>
              <w:pStyle w:val="ProductList-OfferingBody"/>
              <w:ind w:left="-113"/>
              <w:jc w:val="center"/>
            </w:pPr>
          </w:p>
        </w:tc>
        <w:tc>
          <w:tcPr>
            <w:tcW w:w="767" w:type="dxa"/>
            <w:shd w:val="clear" w:color="auto" w:fill="BFBFBF" w:themeFill="background1" w:themeFillShade="BF"/>
            <w:vAlign w:val="center"/>
          </w:tcPr>
          <w:p w:rsidR="009C03CE" w:rsidRPr="00BD2F94" w:rsidRDefault="009C03CE" w:rsidP="000F0FB8">
            <w:pPr>
              <w:pStyle w:val="ProductList-OfferingBody"/>
              <w:ind w:left="-113"/>
              <w:jc w:val="center"/>
            </w:pPr>
          </w:p>
        </w:tc>
        <w:tc>
          <w:tcPr>
            <w:tcW w:w="768" w:type="dxa"/>
            <w:shd w:val="clear" w:color="auto" w:fill="70AD47" w:themeFill="accent6"/>
            <w:vAlign w:val="center"/>
          </w:tcPr>
          <w:p w:rsidR="009C03CE" w:rsidRPr="00BD2F94" w:rsidRDefault="009C03CE" w:rsidP="008912BC">
            <w:pPr>
              <w:pStyle w:val="ProductList-OfferingBody"/>
              <w:ind w:left="-113"/>
              <w:jc w:val="center"/>
            </w:pPr>
            <w:r w:rsidRPr="00BD2F94">
              <w:fldChar w:fldCharType="begin"/>
            </w:r>
            <w:r w:rsidRPr="00BD2F94">
              <w:instrText>AutoTextList  \s NoStyle \t "дополнительный продукт"</w:instrText>
            </w:r>
            <w:r w:rsidRPr="00BD2F94">
              <w:fldChar w:fldCharType="separate"/>
            </w:r>
            <w:r w:rsidRPr="00BD2F94">
              <w:t xml:space="preserve"> A </w:t>
            </w:r>
            <w:r w:rsidRPr="00BD2F94">
              <w:fldChar w:fldCharType="end"/>
            </w:r>
          </w:p>
        </w:tc>
      </w:tr>
      <w:tr w:rsidR="009C03CE" w:rsidTr="00BD2F94">
        <w:trPr>
          <w:cantSplit/>
          <w:trHeight w:val="44"/>
          <w:tblHeader/>
        </w:trPr>
        <w:tc>
          <w:tcPr>
            <w:tcW w:w="3097" w:type="dxa"/>
            <w:tcBorders>
              <w:top w:val="dashSmallGap" w:sz="4" w:space="0" w:color="BFBFBF" w:themeColor="background1" w:themeShade="BF"/>
              <w:left w:val="nil"/>
              <w:bottom w:val="nil"/>
              <w:right w:val="nil"/>
            </w:tcBorders>
          </w:tcPr>
          <w:p w:rsidR="009C03CE" w:rsidRDefault="009C03CE" w:rsidP="000F0FB8">
            <w:pPr>
              <w:pStyle w:val="ProductList-Offering2"/>
            </w:pPr>
            <w:bookmarkStart w:id="1077" w:name="_Toc413391179"/>
            <w:r>
              <w:t>Прямая поддержка Microsoft Social Listening Professional</w:t>
            </w:r>
            <w:bookmarkEnd w:id="1077"/>
            <w:r>
              <w:fldChar w:fldCharType="begin"/>
            </w:r>
            <w:r>
              <w:instrText>XE "Прямая поддержка Microsoft Social Listening Professional"</w:instrText>
            </w:r>
            <w:r>
              <w:fldChar w:fldCharType="end"/>
            </w:r>
          </w:p>
        </w:tc>
        <w:tc>
          <w:tcPr>
            <w:tcW w:w="767" w:type="dxa"/>
            <w:tcBorders>
              <w:top w:val="dashSmallGap" w:sz="4" w:space="0" w:color="BFBFBF" w:themeColor="background1" w:themeShade="BF"/>
              <w:left w:val="nil"/>
              <w:bottom w:val="nil"/>
              <w:right w:val="nil"/>
            </w:tcBorders>
            <w:vAlign w:val="center"/>
          </w:tcPr>
          <w:p w:rsidR="009C03CE" w:rsidRDefault="009C03CE"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9C03CE" w:rsidRDefault="009C03CE" w:rsidP="000F0FB8">
            <w:pPr>
              <w:pStyle w:val="ProductList-OfferingBody"/>
              <w:ind w:left="-113"/>
              <w:jc w:val="center"/>
            </w:pPr>
            <w:r>
              <w:t>1</w:t>
            </w:r>
          </w:p>
        </w:tc>
        <w:tc>
          <w:tcPr>
            <w:tcW w:w="767" w:type="dxa"/>
            <w:shd w:val="clear" w:color="auto" w:fill="70AD47" w:themeFill="accent6"/>
            <w:vAlign w:val="center"/>
          </w:tcPr>
          <w:p w:rsidR="009C03CE" w:rsidRPr="00BD2F94" w:rsidRDefault="009C03CE" w:rsidP="008912BC">
            <w:pPr>
              <w:pStyle w:val="ProductList-OfferingBody"/>
              <w:ind w:left="-113"/>
              <w:jc w:val="center"/>
            </w:pPr>
            <w:r w:rsidRPr="00BD2F94">
              <w:fldChar w:fldCharType="begin"/>
            </w:r>
            <w:r w:rsidRPr="00BD2F94">
              <w:instrText>AutoTextList  \s NoStyle \t "дополнительный продукт"</w:instrText>
            </w:r>
            <w:r w:rsidRPr="00BD2F94">
              <w:fldChar w:fldCharType="separate"/>
            </w:r>
            <w:r w:rsidRPr="00BD2F94">
              <w:t xml:space="preserve"> A </w:t>
            </w:r>
            <w:r w:rsidRPr="00BD2F94">
              <w:fldChar w:fldCharType="end"/>
            </w:r>
          </w:p>
        </w:tc>
        <w:tc>
          <w:tcPr>
            <w:tcW w:w="768" w:type="dxa"/>
            <w:shd w:val="clear" w:color="auto" w:fill="70AD47" w:themeFill="accent6"/>
            <w:vAlign w:val="center"/>
          </w:tcPr>
          <w:p w:rsidR="009C03CE" w:rsidRPr="00A00D25" w:rsidRDefault="009C03CE" w:rsidP="008912BC">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w:t>
            </w:r>
            <w:r w:rsidRPr="00A00D25">
              <w:rPr>
                <w:lang w:val="en-US"/>
              </w:rPr>
              <w:t>,</w:t>
            </w:r>
            <w:r w:rsidRPr="00A00D25">
              <w:fldChar w:fldCharType="begin"/>
            </w:r>
            <w:r w:rsidRPr="00A00D25">
              <w:instrText xml:space="preserve"> AutoTextList \sNoStyle\t "предложение Student"</w:instrText>
            </w:r>
            <w:r w:rsidRPr="00A00D25">
              <w:fldChar w:fldCharType="separate"/>
            </w:r>
            <w:r w:rsidRPr="00A00D25">
              <w:t>ST</w:t>
            </w:r>
            <w:r w:rsidRPr="00A00D25">
              <w:fldChar w:fldCharType="end"/>
            </w:r>
            <w:r w:rsidRPr="00A00D25">
              <w:t xml:space="preserve"> </w:t>
            </w:r>
            <w:r w:rsidRPr="00A00D25">
              <w:fldChar w:fldCharType="end"/>
            </w:r>
          </w:p>
        </w:tc>
        <w:tc>
          <w:tcPr>
            <w:tcW w:w="767" w:type="dxa"/>
            <w:shd w:val="clear" w:color="auto" w:fill="BFBFBF" w:themeFill="background1" w:themeFillShade="BF"/>
            <w:vAlign w:val="center"/>
          </w:tcPr>
          <w:p w:rsidR="009C03CE" w:rsidRPr="00BD2F94" w:rsidRDefault="009C03CE" w:rsidP="000F0FB8">
            <w:pPr>
              <w:pStyle w:val="ProductList-OfferingBody"/>
              <w:ind w:left="-113"/>
              <w:jc w:val="center"/>
            </w:pPr>
          </w:p>
        </w:tc>
        <w:tc>
          <w:tcPr>
            <w:tcW w:w="767" w:type="dxa"/>
            <w:shd w:val="clear" w:color="auto" w:fill="BFBFBF" w:themeFill="background1" w:themeFillShade="BF"/>
            <w:vAlign w:val="center"/>
          </w:tcPr>
          <w:p w:rsidR="009C03CE" w:rsidRPr="00BD2F94" w:rsidRDefault="009C03CE" w:rsidP="000F0FB8">
            <w:pPr>
              <w:pStyle w:val="ProductList-OfferingBody"/>
              <w:ind w:left="-113"/>
              <w:jc w:val="center"/>
            </w:pPr>
          </w:p>
        </w:tc>
        <w:tc>
          <w:tcPr>
            <w:tcW w:w="768" w:type="dxa"/>
            <w:shd w:val="clear" w:color="auto" w:fill="BFBFBF" w:themeFill="background1" w:themeFillShade="BF"/>
            <w:vAlign w:val="center"/>
          </w:tcPr>
          <w:p w:rsidR="009C03CE" w:rsidRPr="00BD2F94" w:rsidRDefault="009C03CE" w:rsidP="000F0FB8">
            <w:pPr>
              <w:pStyle w:val="ProductList-OfferingBody"/>
              <w:ind w:left="-113"/>
              <w:jc w:val="center"/>
            </w:pPr>
          </w:p>
        </w:tc>
        <w:tc>
          <w:tcPr>
            <w:tcW w:w="767" w:type="dxa"/>
            <w:shd w:val="clear" w:color="auto" w:fill="BFBFBF" w:themeFill="background1" w:themeFillShade="BF"/>
            <w:vAlign w:val="center"/>
          </w:tcPr>
          <w:p w:rsidR="009C03CE" w:rsidRPr="00BD2F94" w:rsidRDefault="009C03CE" w:rsidP="000F0FB8">
            <w:pPr>
              <w:pStyle w:val="ProductList-OfferingBody"/>
              <w:ind w:left="-113"/>
              <w:jc w:val="center"/>
            </w:pPr>
          </w:p>
        </w:tc>
        <w:tc>
          <w:tcPr>
            <w:tcW w:w="767" w:type="dxa"/>
            <w:shd w:val="clear" w:color="auto" w:fill="BFBFBF" w:themeFill="background1" w:themeFillShade="BF"/>
            <w:vAlign w:val="center"/>
          </w:tcPr>
          <w:p w:rsidR="009C03CE" w:rsidRPr="00BD2F94" w:rsidRDefault="009C03CE" w:rsidP="000F0FB8">
            <w:pPr>
              <w:pStyle w:val="ProductList-OfferingBody"/>
              <w:ind w:left="-113"/>
              <w:jc w:val="center"/>
            </w:pPr>
          </w:p>
        </w:tc>
        <w:tc>
          <w:tcPr>
            <w:tcW w:w="768" w:type="dxa"/>
            <w:shd w:val="clear" w:color="auto" w:fill="70AD47" w:themeFill="accent6"/>
            <w:vAlign w:val="center"/>
          </w:tcPr>
          <w:p w:rsidR="009C03CE" w:rsidRPr="00BD2F94" w:rsidRDefault="009C03CE" w:rsidP="008912BC">
            <w:pPr>
              <w:pStyle w:val="ProductList-OfferingBody"/>
              <w:ind w:left="-113"/>
              <w:jc w:val="center"/>
            </w:pPr>
            <w:r w:rsidRPr="00BD2F94">
              <w:fldChar w:fldCharType="begin"/>
            </w:r>
            <w:r w:rsidRPr="00BD2F94">
              <w:instrText>AutoTextList  \s NoStyle \t "дополнительный продукт"</w:instrText>
            </w:r>
            <w:r w:rsidRPr="00BD2F94">
              <w:fldChar w:fldCharType="separate"/>
            </w:r>
            <w:r w:rsidRPr="00BD2F94">
              <w:t xml:space="preserve"> A </w:t>
            </w:r>
            <w:r w:rsidRPr="00BD2F94">
              <w:fldChar w:fldCharType="end"/>
            </w:r>
          </w:p>
        </w:tc>
      </w:tr>
    </w:tbl>
    <w:p w:rsidR="00E67F37"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3"/>
        <w:gridCol w:w="3564"/>
      </w:tblGrid>
      <w:tr w:rsidR="00E67F37" w:rsidTr="00701BD7">
        <w:tc>
          <w:tcPr>
            <w:tcW w:w="3596" w:type="dxa"/>
          </w:tcPr>
          <w:p w:rsidR="00E67F37" w:rsidRDefault="008B2E04" w:rsidP="008B2E04">
            <w:pPr>
              <w:pStyle w:val="ProductList-Body"/>
              <w:spacing w:before="20" w:after="20"/>
            </w:pPr>
            <w:r>
              <w:t xml:space="preserve">Право на сокращение: </w:t>
            </w:r>
            <w:r>
              <w:rPr>
                <w:b/>
              </w:rPr>
              <w:t>Все</w:t>
            </w:r>
          </w:p>
        </w:tc>
        <w:tc>
          <w:tcPr>
            <w:tcW w:w="3597" w:type="dxa"/>
          </w:tcPr>
          <w:p w:rsidR="00E67F37" w:rsidRDefault="00E67F37" w:rsidP="00EF171D">
            <w:pPr>
              <w:pStyle w:val="ProductList-Body"/>
              <w:spacing w:before="20" w:after="20"/>
            </w:pPr>
            <w:r>
              <w:t xml:space="preserve">Категория продукта: </w:t>
            </w:r>
            <w:r>
              <w:rPr>
                <w:b/>
              </w:rPr>
              <w:t>Сервер</w:t>
            </w:r>
          </w:p>
        </w:tc>
        <w:tc>
          <w:tcPr>
            <w:tcW w:w="3597" w:type="dxa"/>
          </w:tcPr>
          <w:p w:rsidR="00E67F37" w:rsidRDefault="008B2E04" w:rsidP="00EF171D">
            <w:pPr>
              <w:pStyle w:val="ProductList-Body"/>
              <w:spacing w:before="20" w:after="20"/>
            </w:pPr>
            <w:r>
              <w:t xml:space="preserve">Право на сверочный заказ: </w:t>
            </w:r>
            <w:r>
              <w:rPr>
                <w:b/>
              </w:rPr>
              <w:t>Все</w:t>
            </w:r>
          </w:p>
        </w:tc>
      </w:tr>
    </w:tbl>
    <w:p w:rsidR="00E67F37" w:rsidRPr="00782C7B" w:rsidRDefault="00E67F37" w:rsidP="00E67F37">
      <w:pPr>
        <w:pStyle w:val="ProductList-Body"/>
        <w:shd w:val="clear" w:color="auto" w:fill="D9D9D9" w:themeFill="background1" w:themeFillShade="D9"/>
        <w:spacing w:before="120" w:after="120"/>
        <w:rPr>
          <w:b/>
        </w:rPr>
      </w:pPr>
      <w:r>
        <w:rPr>
          <w:b/>
        </w:rPr>
        <w:t>Дополнительная информация</w:t>
      </w:r>
    </w:p>
    <w:p w:rsidR="00FC2B19" w:rsidRPr="0009164C" w:rsidRDefault="00FC2B19" w:rsidP="00FC2B19">
      <w:pPr>
        <w:pStyle w:val="ProductList-Body"/>
        <w:rPr>
          <w:b/>
        </w:rPr>
      </w:pPr>
      <w:r>
        <w:rPr>
          <w:b/>
          <w:color w:val="00188F"/>
        </w:rPr>
        <w:t>Подписные лицензии Add-on «на пользователя»</w:t>
      </w:r>
    </w:p>
    <w:p w:rsidR="007304A1" w:rsidRPr="00A63522" w:rsidRDefault="00FC2B19" w:rsidP="00FC2B19">
      <w:pPr>
        <w:pStyle w:val="ProductList-Body"/>
      </w:pPr>
      <w:r>
        <w:t>Подписные лицензии Add-on «на пользователя» — это подписные лицензии на пользователя, приобретаемые в дополнение к соответствующей лицензии или набору соответствующих лицензий и связываемые с ними, как указано в таблице ниже. Подписные лицензии Add-on «на пользователя» дают доступ к веб-службам и права на использование, эквивалентные полной подписной лицензии «на пользователя» на эту же службу.</w:t>
      </w:r>
    </w:p>
    <w:tbl>
      <w:tblPr>
        <w:tblStyle w:val="TableGrid"/>
        <w:tblW w:w="0" w:type="auto"/>
        <w:tblInd w:w="108" w:type="dxa"/>
        <w:tblLook w:val="04A0" w:firstRow="1" w:lastRow="0" w:firstColumn="1" w:lastColumn="0" w:noHBand="0" w:noVBand="1"/>
      </w:tblPr>
      <w:tblGrid>
        <w:gridCol w:w="3570"/>
        <w:gridCol w:w="7112"/>
      </w:tblGrid>
      <w:tr w:rsidR="00FC2B19" w:rsidTr="00273020">
        <w:trPr>
          <w:tblHeader/>
        </w:trPr>
        <w:tc>
          <w:tcPr>
            <w:tcW w:w="3600"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Соответствующие лицензии</w:t>
            </w:r>
          </w:p>
        </w:tc>
        <w:tc>
          <w:tcPr>
            <w:tcW w:w="7195"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Подписная лицензия «на пользователя» (User SL) на дополнительный компонент</w:t>
            </w:r>
          </w:p>
        </w:tc>
      </w:tr>
      <w:tr w:rsidR="00FC2B19" w:rsidTr="00273020">
        <w:tc>
          <w:tcPr>
            <w:tcW w:w="3600" w:type="dxa"/>
          </w:tcPr>
          <w:p w:rsidR="00FC2B19" w:rsidRDefault="00FC2B19" w:rsidP="00FC2B19">
            <w:pPr>
              <w:pStyle w:val="ProductList-Body"/>
            </w:pPr>
            <w:r>
              <w:t>Microsoft Dynamics CRM Professional CAL</w:t>
            </w:r>
            <w:r>
              <w:rPr>
                <w:vertAlign w:val="superscript"/>
              </w:rPr>
              <w:t>1</w:t>
            </w:r>
          </w:p>
        </w:tc>
        <w:tc>
          <w:tcPr>
            <w:tcW w:w="7195" w:type="dxa"/>
          </w:tcPr>
          <w:p w:rsidR="00270CD4" w:rsidRDefault="00270CD4" w:rsidP="00270CD4">
            <w:pPr>
              <w:pStyle w:val="ProductList-Body"/>
            </w:pPr>
            <w:r>
              <w:t>Дополнительный компонент Microsoft Social Listening Professional</w:t>
            </w:r>
          </w:p>
          <w:p w:rsidR="00FC2B19" w:rsidRDefault="00FC2B19" w:rsidP="00FC2B19">
            <w:pPr>
              <w:pStyle w:val="ProductList-Body"/>
            </w:pPr>
            <w:r>
              <w:t>Дополнительные публикации Microsoft Social Listening</w:t>
            </w:r>
          </w:p>
          <w:p w:rsidR="00FC2B19" w:rsidRDefault="00FC2B19" w:rsidP="006F21DF">
            <w:pPr>
              <w:pStyle w:val="ProductList-Body"/>
            </w:pPr>
            <w:r>
              <w:t>Дополнительные публикации Microsoft Social Listening Education</w:t>
            </w:r>
          </w:p>
        </w:tc>
      </w:tr>
    </w:tbl>
    <w:p w:rsidR="00FC2B19" w:rsidRPr="0009164C" w:rsidRDefault="00FC2B19" w:rsidP="00FC2B19">
      <w:pPr>
        <w:pStyle w:val="ProductList-Body"/>
        <w:tabs>
          <w:tab w:val="clear" w:pos="158"/>
          <w:tab w:val="left" w:pos="180"/>
        </w:tabs>
        <w:rPr>
          <w:i/>
        </w:rPr>
      </w:pPr>
      <w:r>
        <w:rPr>
          <w:vertAlign w:val="superscript"/>
        </w:rPr>
        <w:t>1</w:t>
      </w:r>
      <w:r>
        <w:rPr>
          <w:i/>
        </w:rPr>
        <w:t>С активным покрытием SA</w:t>
      </w:r>
    </w:p>
    <w:p w:rsidR="00FC2B19" w:rsidRPr="00B83CD5" w:rsidRDefault="00FC2B19" w:rsidP="00FC2B19">
      <w:pPr>
        <w:pStyle w:val="ProductList-Body"/>
        <w:rPr>
          <w:sz w:val="12"/>
          <w:szCs w:val="12"/>
        </w:rPr>
      </w:pPr>
    </w:p>
    <w:p w:rsidR="00FC2B19" w:rsidRPr="0009164C" w:rsidRDefault="00FC2B19" w:rsidP="00FC2B19">
      <w:pPr>
        <w:pStyle w:val="ProductList-Body"/>
        <w:rPr>
          <w:b/>
        </w:rPr>
      </w:pPr>
      <w:r>
        <w:rPr>
          <w:b/>
          <w:color w:val="00188F"/>
        </w:rPr>
        <w:t>Назначение лицензии</w:t>
      </w:r>
    </w:p>
    <w:p w:rsidR="00FC2B19" w:rsidRDefault="00FC2B19" w:rsidP="00FC2B19">
      <w:pPr>
        <w:pStyle w:val="ProductList-Body"/>
      </w:pPr>
      <w:r>
        <w:t>Каждую лицензию Add-on «на пользователя» необходимо назначить одному пользователю с соответствующей лицензией (согласно условиям Соглашения о регистрации Enterprise, соглашения Enrollment for Education Solutions или лицензии на ПО Dynamics CRM клиента). Подписные лицензии Add-on «на пользователя» можно переназначать другому пользователю с соответствующей лицензией согласно общим условиям лицензирования в Правах на использование веб-служб в рамках корпоративного лицензирования Microsoft, которые регулируют передачу подписных лицензий «на пользователя».</w:t>
      </w:r>
    </w:p>
    <w:p w:rsidR="00FC2B19" w:rsidRPr="00B83CD5" w:rsidRDefault="00FC2B19" w:rsidP="00FC2B19">
      <w:pPr>
        <w:pStyle w:val="ProductList-Body"/>
        <w:rPr>
          <w:sz w:val="12"/>
          <w:szCs w:val="12"/>
        </w:rPr>
      </w:pPr>
    </w:p>
    <w:p w:rsidR="00FC2B19" w:rsidRPr="00014741" w:rsidRDefault="00FC2B19" w:rsidP="00FC2B19">
      <w:pPr>
        <w:pStyle w:val="ProductList-Body"/>
        <w:rPr>
          <w:b/>
        </w:rPr>
      </w:pPr>
      <w:r>
        <w:rPr>
          <w:b/>
          <w:color w:val="00188F"/>
        </w:rPr>
        <w:t>Права на использование</w:t>
      </w:r>
    </w:p>
    <w:p w:rsidR="00E67F37" w:rsidRDefault="00FC2B19" w:rsidP="00FC2B19">
      <w:pPr>
        <w:pStyle w:val="ProductList-Body"/>
      </w:pPr>
      <w:r>
        <w:t>Права на использование для каждой полной соответствующей подписной лицензии «на пользователя» (User SL) на доступ к той же службе на общих условиях прав использования веб-служб. Права на использование, полученные путем приобретения подписных лицензий Add-on «на пользователя», прекращают действовать по завершении срока действия покрытия Software Assurance для соответствующих лицензий или в конце срока подписки для подписной лицензии Add-on «на пользователя» в зависимости от того, какое событие наступит раньше. Приобретение этих подписных лицензий Add-on «на пользователя» не влияет на права на использование для соответствующих лицензий.</w:t>
      </w:r>
    </w:p>
    <w:p w:rsidR="00002663" w:rsidRPr="00B83CD5" w:rsidRDefault="00002663" w:rsidP="00FC2B19">
      <w:pPr>
        <w:pStyle w:val="ProductList-Body"/>
        <w:rPr>
          <w:sz w:val="12"/>
          <w:szCs w:val="12"/>
        </w:rPr>
      </w:pPr>
    </w:p>
    <w:p w:rsidR="00002663" w:rsidRPr="00241D62" w:rsidRDefault="00002663" w:rsidP="00002663">
      <w:pPr>
        <w:pStyle w:val="ProductList-Body"/>
        <w:rPr>
          <w:b/>
        </w:rPr>
      </w:pPr>
      <w:r>
        <w:rPr>
          <w:b/>
          <w:color w:val="00188F"/>
        </w:rPr>
        <w:t>Предложения поддержки Microsoft Social Listening</w:t>
      </w:r>
    </w:p>
    <w:p w:rsidR="00002663" w:rsidRPr="007419EE" w:rsidRDefault="00002663" w:rsidP="00002663">
      <w:pPr>
        <w:autoSpaceDE w:val="0"/>
        <w:autoSpaceDN w:val="0"/>
        <w:spacing w:after="0" w:line="240" w:lineRule="auto"/>
        <w:rPr>
          <w:sz w:val="18"/>
        </w:rPr>
      </w:pPr>
      <w:r>
        <w:rPr>
          <w:rFonts w:cstheme="minorHAnsi"/>
          <w:sz w:val="18"/>
          <w:szCs w:val="18"/>
        </w:rPr>
        <w:t xml:space="preserve">Дополнительные сведения о предложениях поддержки для Microsoft Social Listening см. </w:t>
      </w:r>
      <w:r>
        <w:rPr>
          <w:rStyle w:val="ProductList-BodyChar"/>
        </w:rPr>
        <w:t xml:space="preserve">на веб-странице </w:t>
      </w:r>
      <w:hyperlink r:id="rId58" w:history="1">
        <w:r>
          <w:rPr>
            <w:rStyle w:val="Hyperlink"/>
            <w:sz w:val="18"/>
          </w:rPr>
          <w:t>http://www.microsoft.com/en-us/dynamics/dynamics-online-support.aspx</w:t>
        </w:r>
      </w:hyperlink>
      <w:r>
        <w:rPr>
          <w:rFonts w:cstheme="minorHAnsi"/>
          <w:sz w:val="18"/>
          <w:szCs w:val="18"/>
        </w:rPr>
        <w:t>.</w:t>
      </w:r>
      <w:r w:rsidR="003836FF">
        <w:rPr>
          <w:rFonts w:cstheme="minorHAnsi"/>
          <w:sz w:val="18"/>
          <w:szCs w:val="18"/>
        </w:rPr>
        <w:t xml:space="preserve"> </w:t>
      </w:r>
      <w:r>
        <w:rPr>
          <w:sz w:val="18"/>
        </w:rPr>
        <w:t>Поддержка будет предоставляться на английском языке, если иное не согласовано между клиентом и корпорацией Майкрософт в письменном виде.</w:t>
      </w:r>
      <w:r w:rsidR="003836FF">
        <w:rPr>
          <w:sz w:val="18"/>
        </w:rPr>
        <w:t xml:space="preserve"> </w:t>
      </w:r>
    </w:p>
    <w:p w:rsidR="00E1260A" w:rsidRDefault="00C1244C" w:rsidP="00E67F37">
      <w:pPr>
        <w:pStyle w:val="ProductList-Body"/>
        <w:shd w:val="clear" w:color="auto" w:fill="A6A6A6" w:themeFill="background1" w:themeFillShade="A6"/>
        <w:spacing w:before="120" w:after="240"/>
        <w:jc w:val="right"/>
        <w:rPr>
          <w:rStyle w:val="Hyperlink"/>
          <w:sz w:val="16"/>
          <w:szCs w:val="16"/>
        </w:rPr>
      </w:pPr>
      <w:hyperlink w:anchor="Оглавление" w:history="1">
        <w:r w:rsidR="006A2190">
          <w:rPr>
            <w:rStyle w:val="Hyperlink"/>
            <w:sz w:val="16"/>
            <w:szCs w:val="16"/>
          </w:rPr>
          <w:t>Оглавление</w:t>
        </w:r>
      </w:hyperlink>
      <w:r w:rsidR="006A2190">
        <w:rPr>
          <w:sz w:val="16"/>
          <w:szCs w:val="16"/>
        </w:rPr>
        <w:t xml:space="preserve"> / </w:t>
      </w:r>
      <w:hyperlink w:anchor="ChartKey" w:history="1">
        <w:r w:rsidR="006A2190">
          <w:rPr>
            <w:rStyle w:val="Hyperlink"/>
            <w:sz w:val="16"/>
            <w:szCs w:val="16"/>
          </w:rPr>
          <w:t>Ключ к таблице</w:t>
        </w:r>
      </w:hyperlink>
      <w:r w:rsidR="006A2190">
        <w:rPr>
          <w:sz w:val="16"/>
          <w:szCs w:val="16"/>
        </w:rPr>
        <w:t xml:space="preserve"> / </w:t>
      </w:r>
      <w:hyperlink w:anchor="Index" w:history="1">
        <w:r w:rsidR="006A2190">
          <w:rPr>
            <w:rStyle w:val="Hyperlink"/>
            <w:sz w:val="16"/>
            <w:szCs w:val="16"/>
          </w:rPr>
          <w:t>Индекс</w:t>
        </w:r>
      </w:hyperlink>
    </w:p>
    <w:p w:rsidR="00AC28B1" w:rsidRDefault="00AC28B1" w:rsidP="00AC28B1">
      <w:pPr>
        <w:pStyle w:val="ProductList-Offering2Heading"/>
        <w:outlineLvl w:val="2"/>
      </w:pPr>
      <w:r>
        <w:tab/>
      </w:r>
      <w:bookmarkStart w:id="1078" w:name="_Toc413391180"/>
      <w:r>
        <w:t>Parature от Microsoft</w:t>
      </w:r>
      <w:bookmarkEnd w:id="1078"/>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624"/>
        <w:gridCol w:w="767"/>
        <w:gridCol w:w="767"/>
        <w:gridCol w:w="768"/>
        <w:gridCol w:w="767"/>
        <w:gridCol w:w="767"/>
        <w:gridCol w:w="768"/>
        <w:gridCol w:w="767"/>
        <w:gridCol w:w="767"/>
        <w:gridCol w:w="768"/>
      </w:tblGrid>
      <w:tr w:rsidR="006562F3" w:rsidTr="00B83CD5">
        <w:trPr>
          <w:cantSplit/>
          <w:tblHeader/>
        </w:trPr>
        <w:tc>
          <w:tcPr>
            <w:tcW w:w="3240" w:type="dxa"/>
            <w:tcBorders>
              <w:bottom w:val="nil"/>
            </w:tcBorders>
            <w:shd w:val="clear" w:color="auto" w:fill="00188F"/>
          </w:tcPr>
          <w:p w:rsidR="006562F3" w:rsidRPr="00EE0836" w:rsidRDefault="006562F3" w:rsidP="007F2F44">
            <w:pPr>
              <w:pStyle w:val="ProductList-OfferingBody"/>
              <w:ind w:left="-28"/>
              <w:rPr>
                <w:color w:val="FFFFFF" w:themeColor="background1"/>
              </w:rPr>
            </w:pPr>
            <w:r>
              <w:rPr>
                <w:color w:val="FFFFFF" w:themeColor="background1"/>
              </w:rPr>
              <w:t>Продукты</w:t>
            </w:r>
          </w:p>
        </w:tc>
        <w:tc>
          <w:tcPr>
            <w:tcW w:w="624" w:type="dxa"/>
            <w:tcBorders>
              <w:bottom w:val="nil"/>
            </w:tcBorders>
            <w:shd w:val="clear" w:color="auto" w:fill="00188F"/>
            <w:vAlign w:val="center"/>
          </w:tcPr>
          <w:p w:rsidR="006562F3" w:rsidRPr="00EE0836" w:rsidRDefault="006562F3" w:rsidP="007F2F44">
            <w:pPr>
              <w:pStyle w:val="ProductList-OfferingBody"/>
              <w:ind w:left="-113"/>
              <w:jc w:val="center"/>
              <w:rPr>
                <w:color w:val="FFFFFF" w:themeColor="background1"/>
              </w:rPr>
            </w:pPr>
            <w:r>
              <w:rPr>
                <w:color w:val="FFFFFF" w:themeColor="background1"/>
              </w:rPr>
              <w:t>Балл</w:t>
            </w:r>
          </w:p>
        </w:tc>
        <w:tc>
          <w:tcPr>
            <w:tcW w:w="767" w:type="dxa"/>
            <w:tcBorders>
              <w:left w:val="single" w:sz="12" w:space="0" w:color="FFFFFF" w:themeColor="background1"/>
            </w:tcBorders>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Campus и School</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CA/SA</w:t>
            </w:r>
            <w:r w:rsidRPr="00786CE0">
              <w:rPr>
                <w:color w:val="FFFFFF" w:themeColor="background1"/>
              </w:rPr>
              <w:fldChar w:fldCharType="end"/>
            </w:r>
          </w:p>
        </w:tc>
        <w:tc>
          <w:tcPr>
            <w:tcW w:w="767"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Enterprise и Enterprise Subscription</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EA/EAS</w:t>
            </w:r>
            <w:r w:rsidRPr="00786CE0">
              <w:rPr>
                <w:color w:val="FFFFFF" w:themeColor="background1"/>
              </w:rPr>
              <w:fldChar w:fldCharType="end"/>
            </w:r>
          </w:p>
        </w:tc>
        <w:tc>
          <w:tcPr>
            <w:tcW w:w="768"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соглашение Enrollment for Education Solutions</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EES</w:t>
            </w:r>
            <w:r w:rsidRPr="00786CE0">
              <w:rPr>
                <w:color w:val="FFFFFF" w:themeColor="background1"/>
              </w:rPr>
              <w:fldChar w:fldCharType="end"/>
            </w:r>
          </w:p>
        </w:tc>
        <w:tc>
          <w:tcPr>
            <w:tcW w:w="767"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Microsoft Products and Services Agreement” </w:instrText>
            </w:r>
            <w:r w:rsidRPr="00786CE0">
              <w:rPr>
                <w:color w:val="FFFFFF" w:themeColor="background1"/>
              </w:rPr>
              <w:fldChar w:fldCharType="separate"/>
            </w:r>
            <w:r w:rsidRPr="00786CE0">
              <w:rPr>
                <w:color w:val="FFFFFF" w:themeColor="background1"/>
              </w:rPr>
              <w:t>MPSA</w:t>
            </w:r>
            <w:r w:rsidRPr="00786CE0">
              <w:rPr>
                <w:color w:val="FFFFFF" w:themeColor="background1"/>
              </w:rPr>
              <w:fldChar w:fldCharType="end"/>
            </w:r>
          </w:p>
        </w:tc>
        <w:tc>
          <w:tcPr>
            <w:tcW w:w="767"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Open License” </w:instrText>
            </w:r>
            <w:r w:rsidRPr="00786CE0">
              <w:rPr>
                <w:color w:val="FFFFFF" w:themeColor="background1"/>
              </w:rPr>
              <w:fldChar w:fldCharType="separate"/>
            </w:r>
            <w:r w:rsidRPr="00786CE0">
              <w:rPr>
                <w:color w:val="FFFFFF" w:themeColor="background1"/>
              </w:rPr>
              <w:t>OL</w:t>
            </w:r>
            <w:r w:rsidRPr="00786CE0">
              <w:rPr>
                <w:color w:val="FFFFFF" w:themeColor="background1"/>
              </w:rPr>
              <w:fldChar w:fldCharType="end"/>
            </w:r>
          </w:p>
        </w:tc>
        <w:tc>
          <w:tcPr>
            <w:tcW w:w="768"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“минимальный объем заказа в рамках программ Open” </w:instrText>
            </w:r>
            <w:r w:rsidRPr="00786CE0">
              <w:rPr>
                <w:color w:val="FFFFFF" w:themeColor="background1"/>
              </w:rPr>
              <w:fldChar w:fldCharType="separate"/>
            </w:r>
            <w:r w:rsidRPr="00786CE0">
              <w:rPr>
                <w:color w:val="FFFFFF" w:themeColor="background1"/>
              </w:rPr>
              <w:t>OM</w:t>
            </w:r>
            <w:r w:rsidRPr="00786CE0">
              <w:rPr>
                <w:color w:val="FFFFFF" w:themeColor="background1"/>
              </w:rPr>
              <w:fldChar w:fldCharType="end"/>
            </w:r>
          </w:p>
        </w:tc>
        <w:tc>
          <w:tcPr>
            <w:tcW w:w="767"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“соглашения Open Value и Open Value Subscription” </w:instrText>
            </w:r>
            <w:r w:rsidRPr="00786CE0">
              <w:rPr>
                <w:color w:val="FFFFFF" w:themeColor="background1"/>
              </w:rPr>
              <w:fldChar w:fldCharType="separate"/>
            </w:r>
            <w:r w:rsidRPr="00786CE0">
              <w:rPr>
                <w:color w:val="FFFFFF" w:themeColor="background1"/>
              </w:rPr>
              <w:t>OV/OVS</w:t>
            </w:r>
            <w:r w:rsidRPr="00786CE0">
              <w:rPr>
                <w:color w:val="FFFFFF" w:themeColor="background1"/>
              </w:rPr>
              <w:fldChar w:fldCharType="end"/>
            </w:r>
          </w:p>
        </w:tc>
        <w:tc>
          <w:tcPr>
            <w:tcW w:w="767"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“программы Select и Select Plus” </w:instrText>
            </w:r>
            <w:r w:rsidRPr="00786CE0">
              <w:rPr>
                <w:color w:val="FFFFFF" w:themeColor="background1"/>
              </w:rPr>
              <w:fldChar w:fldCharType="separate"/>
            </w:r>
            <w:r w:rsidRPr="00786CE0">
              <w:rPr>
                <w:color w:val="FFFFFF" w:themeColor="background1"/>
              </w:rPr>
              <w:t>S/S+</w:t>
            </w:r>
            <w:r w:rsidRPr="00786CE0">
              <w:rPr>
                <w:color w:val="FFFFFF" w:themeColor="background1"/>
              </w:rPr>
              <w:fldChar w:fldCharType="end"/>
            </w:r>
          </w:p>
        </w:tc>
        <w:tc>
          <w:tcPr>
            <w:tcW w:w="768" w:type="dxa"/>
            <w:shd w:val="clear" w:color="auto" w:fill="00188F"/>
            <w:vAlign w:val="center"/>
          </w:tcPr>
          <w:p w:rsidR="006562F3" w:rsidRPr="00EF36AC" w:rsidRDefault="006562F3" w:rsidP="003F740E">
            <w:pPr>
              <w:pStyle w:val="ProductList-OfferingBody"/>
              <w:ind w:left="-113"/>
              <w:jc w:val="center"/>
              <w:rPr>
                <w:color w:val="FFFFFF" w:themeColor="background1"/>
              </w:rPr>
            </w:pPr>
            <w:r w:rsidRPr="00EF36AC">
              <w:rPr>
                <w:color w:val="FFFFFF" w:themeColor="background1"/>
              </w:rPr>
              <w:fldChar w:fldCharType="begin"/>
            </w:r>
            <w:r w:rsidRPr="00EF36AC">
              <w:rPr>
                <w:color w:val="FFFFFF" w:themeColor="background1"/>
              </w:rPr>
              <w:instrText xml:space="preserve"> AutoTextList  \sNoStyle\t “соглашение о регистрации Server Cloud” </w:instrText>
            </w:r>
            <w:r w:rsidRPr="00EF36AC">
              <w:rPr>
                <w:color w:val="FFFFFF" w:themeColor="background1"/>
              </w:rPr>
              <w:fldChar w:fldCharType="separate"/>
            </w:r>
            <w:r w:rsidRPr="00EF36AC">
              <w:rPr>
                <w:color w:val="FFFFFF" w:themeColor="background1"/>
              </w:rPr>
              <w:t>SCE</w:t>
            </w:r>
            <w:r w:rsidRPr="00EF36AC">
              <w:rPr>
                <w:color w:val="FFFFFF" w:themeColor="background1"/>
              </w:rPr>
              <w:fldChar w:fldCharType="end"/>
            </w:r>
          </w:p>
        </w:tc>
      </w:tr>
      <w:tr w:rsidR="009C03CE" w:rsidTr="00B83CD5">
        <w:trPr>
          <w:cantSplit/>
          <w:tblHeader/>
        </w:trPr>
        <w:tc>
          <w:tcPr>
            <w:tcW w:w="3240" w:type="dxa"/>
            <w:tcBorders>
              <w:top w:val="nil"/>
              <w:left w:val="nil"/>
              <w:bottom w:val="dashSmallGap" w:sz="4" w:space="0" w:color="BFBFBF" w:themeColor="background1" w:themeShade="BF"/>
              <w:right w:val="nil"/>
            </w:tcBorders>
          </w:tcPr>
          <w:p w:rsidR="009C03CE" w:rsidRDefault="009C03CE" w:rsidP="007F2F44">
            <w:pPr>
              <w:pStyle w:val="ProductList-Offering2"/>
            </w:pPr>
            <w:bookmarkStart w:id="1079" w:name="_Toc413391181"/>
            <w:r>
              <w:t>Parature Enterprise (Подписная лицензия «на пользователя»)</w:t>
            </w:r>
            <w:bookmarkEnd w:id="1079"/>
            <w:r>
              <w:fldChar w:fldCharType="begin"/>
            </w:r>
            <w:r>
              <w:instrText>XE "Parature Enterprise"</w:instrText>
            </w:r>
            <w:r>
              <w:fldChar w:fldCharType="end"/>
            </w:r>
          </w:p>
        </w:tc>
        <w:tc>
          <w:tcPr>
            <w:tcW w:w="624" w:type="dxa"/>
            <w:tcBorders>
              <w:top w:val="nil"/>
              <w:left w:val="nil"/>
              <w:bottom w:val="dashSmallGap" w:sz="4" w:space="0" w:color="BFBFBF" w:themeColor="background1" w:themeShade="BF"/>
              <w:right w:val="nil"/>
            </w:tcBorders>
            <w:vAlign w:val="center"/>
          </w:tcPr>
          <w:p w:rsidR="009C03CE" w:rsidRDefault="009C03CE"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9C03CE" w:rsidRDefault="009C03CE" w:rsidP="007F2F44">
            <w:pPr>
              <w:pStyle w:val="ProductList-OfferingBody"/>
              <w:ind w:left="-113"/>
              <w:jc w:val="center"/>
            </w:pPr>
          </w:p>
        </w:tc>
        <w:tc>
          <w:tcPr>
            <w:tcW w:w="767" w:type="dxa"/>
            <w:shd w:val="clear" w:color="auto" w:fill="70AD47" w:themeFill="accent6"/>
            <w:vAlign w:val="center"/>
          </w:tcPr>
          <w:p w:rsidR="009C03CE" w:rsidRPr="007F1887" w:rsidRDefault="009C03CE" w:rsidP="008912BC">
            <w:pPr>
              <w:pStyle w:val="ProductList-OfferingBody"/>
              <w:ind w:left="-113"/>
              <w:jc w:val="center"/>
            </w:pPr>
            <w:r w:rsidRPr="007F1887">
              <w:fldChar w:fldCharType="begin"/>
            </w:r>
            <w:r w:rsidRPr="007F1887">
              <w:instrText>AutoTextList  \s NoStyle \t "дополнительный продукт"</w:instrText>
            </w:r>
            <w:r w:rsidRPr="007F1887">
              <w:fldChar w:fldCharType="separate"/>
            </w:r>
            <w:r w:rsidRPr="007F1887">
              <w:t xml:space="preserve"> A </w:t>
            </w:r>
            <w:r w:rsidRPr="007F1887">
              <w:fldChar w:fldCharType="end"/>
            </w:r>
          </w:p>
        </w:tc>
        <w:tc>
          <w:tcPr>
            <w:tcW w:w="768"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8"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8" w:type="dxa"/>
            <w:shd w:val="clear" w:color="auto" w:fill="70AD47" w:themeFill="accent6"/>
            <w:vAlign w:val="center"/>
          </w:tcPr>
          <w:p w:rsidR="009C03CE" w:rsidRPr="007F1887" w:rsidRDefault="009C03CE" w:rsidP="008912BC">
            <w:pPr>
              <w:pStyle w:val="ProductList-OfferingBody"/>
              <w:ind w:left="-113"/>
              <w:jc w:val="center"/>
            </w:pPr>
            <w:r w:rsidRPr="007F1887">
              <w:fldChar w:fldCharType="begin"/>
            </w:r>
            <w:r w:rsidRPr="007F1887">
              <w:instrText>AutoTextList  \s NoStyle \t "дополнительный продукт"</w:instrText>
            </w:r>
            <w:r w:rsidRPr="007F1887">
              <w:fldChar w:fldCharType="separate"/>
            </w:r>
            <w:r w:rsidRPr="007F1887">
              <w:t xml:space="preserve"> A </w:t>
            </w:r>
            <w:r w:rsidRPr="007F1887">
              <w:fldChar w:fldCharType="end"/>
            </w:r>
          </w:p>
        </w:tc>
      </w:tr>
      <w:tr w:rsidR="009C03CE" w:rsidTr="00B83CD5">
        <w:trPr>
          <w:cantSplit/>
          <w:tblHeader/>
        </w:trPr>
        <w:tc>
          <w:tcPr>
            <w:tcW w:w="3240" w:type="dxa"/>
            <w:tcBorders>
              <w:top w:val="nil"/>
              <w:left w:val="nil"/>
              <w:bottom w:val="dashSmallGap" w:sz="4" w:space="0" w:color="BFBFBF" w:themeColor="background1" w:themeShade="BF"/>
              <w:right w:val="nil"/>
            </w:tcBorders>
          </w:tcPr>
          <w:p w:rsidR="009C03CE" w:rsidRDefault="009C03CE" w:rsidP="007F2F44">
            <w:pPr>
              <w:pStyle w:val="ProductList-Offering2"/>
            </w:pPr>
            <w:bookmarkStart w:id="1080" w:name="_Toc413391182"/>
            <w:r>
              <w:t>Дополнительные записи Parature Enterprise</w:t>
            </w:r>
            <w:r>
              <w:fldChar w:fldCharType="begin"/>
            </w:r>
            <w:r>
              <w:instrText>XE "Дополнительные записи Parature Enterprise"</w:instrText>
            </w:r>
            <w:r>
              <w:fldChar w:fldCharType="end"/>
            </w:r>
            <w:r>
              <w:t xml:space="preserve"> (лицензия Add-on SL)</w:t>
            </w:r>
            <w:bookmarkEnd w:id="1080"/>
          </w:p>
        </w:tc>
        <w:tc>
          <w:tcPr>
            <w:tcW w:w="624" w:type="dxa"/>
            <w:tcBorders>
              <w:top w:val="nil"/>
              <w:left w:val="nil"/>
              <w:bottom w:val="dashSmallGap" w:sz="4" w:space="0" w:color="BFBFBF" w:themeColor="background1" w:themeShade="BF"/>
              <w:right w:val="nil"/>
            </w:tcBorders>
            <w:vAlign w:val="center"/>
          </w:tcPr>
          <w:p w:rsidR="009C03CE" w:rsidRDefault="009C03CE"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9C03CE" w:rsidRDefault="009C03CE" w:rsidP="007F2F44">
            <w:pPr>
              <w:pStyle w:val="ProductList-OfferingBody"/>
              <w:ind w:left="-113"/>
              <w:jc w:val="center"/>
            </w:pPr>
          </w:p>
        </w:tc>
        <w:tc>
          <w:tcPr>
            <w:tcW w:w="767" w:type="dxa"/>
            <w:shd w:val="clear" w:color="auto" w:fill="70AD47" w:themeFill="accent6"/>
            <w:vAlign w:val="center"/>
          </w:tcPr>
          <w:p w:rsidR="009C03CE" w:rsidRPr="007F1887" w:rsidRDefault="009C03CE" w:rsidP="008912BC">
            <w:pPr>
              <w:pStyle w:val="ProductList-OfferingBody"/>
              <w:ind w:left="-113"/>
              <w:jc w:val="center"/>
            </w:pPr>
            <w:r w:rsidRPr="007F1887">
              <w:fldChar w:fldCharType="begin"/>
            </w:r>
            <w:r w:rsidRPr="007F1887">
              <w:instrText>AutoTextList  \s NoStyle \t "дополнительный продукт"</w:instrText>
            </w:r>
            <w:r w:rsidRPr="007F1887">
              <w:fldChar w:fldCharType="separate"/>
            </w:r>
            <w:r w:rsidRPr="007F1887">
              <w:t xml:space="preserve"> A </w:t>
            </w:r>
            <w:r w:rsidRPr="007F1887">
              <w:fldChar w:fldCharType="end"/>
            </w:r>
          </w:p>
        </w:tc>
        <w:tc>
          <w:tcPr>
            <w:tcW w:w="768"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8"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8" w:type="dxa"/>
            <w:shd w:val="clear" w:color="auto" w:fill="70AD47" w:themeFill="accent6"/>
            <w:vAlign w:val="center"/>
          </w:tcPr>
          <w:p w:rsidR="009C03CE" w:rsidRPr="007F1887" w:rsidRDefault="009C03CE" w:rsidP="008912BC">
            <w:pPr>
              <w:pStyle w:val="ProductList-OfferingBody"/>
              <w:ind w:left="-113"/>
              <w:jc w:val="center"/>
            </w:pPr>
            <w:r w:rsidRPr="007F1887">
              <w:fldChar w:fldCharType="begin"/>
            </w:r>
            <w:r w:rsidRPr="007F1887">
              <w:instrText>AutoTextList  \s NoStyle \t "дополнительный продукт"</w:instrText>
            </w:r>
            <w:r w:rsidRPr="007F1887">
              <w:fldChar w:fldCharType="separate"/>
            </w:r>
            <w:r w:rsidRPr="007F1887">
              <w:t xml:space="preserve"> A </w:t>
            </w:r>
            <w:r w:rsidRPr="007F1887">
              <w:fldChar w:fldCharType="end"/>
            </w:r>
          </w:p>
        </w:tc>
      </w:tr>
      <w:tr w:rsidR="009C03CE" w:rsidTr="00B83CD5">
        <w:trPr>
          <w:cantSplit/>
          <w:tblHeader/>
        </w:trPr>
        <w:tc>
          <w:tcPr>
            <w:tcW w:w="3240" w:type="dxa"/>
            <w:tcBorders>
              <w:top w:val="nil"/>
              <w:left w:val="nil"/>
              <w:bottom w:val="dashSmallGap" w:sz="4" w:space="0" w:color="BFBFBF" w:themeColor="background1" w:themeShade="BF"/>
              <w:right w:val="nil"/>
            </w:tcBorders>
          </w:tcPr>
          <w:p w:rsidR="009C03CE" w:rsidRDefault="009C03CE" w:rsidP="007F2F44">
            <w:pPr>
              <w:pStyle w:val="ProductList-Offering2"/>
            </w:pPr>
            <w:bookmarkStart w:id="1081" w:name="_Toc413391183"/>
            <w:r>
              <w:t>Дополнительные просмотры страниц Parature Enterprise</w:t>
            </w:r>
            <w:r>
              <w:fldChar w:fldCharType="begin"/>
            </w:r>
            <w:r>
              <w:instrText>XE "Дополнительные просмотры страниц Parature Enterprise"</w:instrText>
            </w:r>
            <w:r>
              <w:fldChar w:fldCharType="end"/>
            </w:r>
            <w:r>
              <w:t xml:space="preserve"> (лицензия Add-on SL)</w:t>
            </w:r>
            <w:bookmarkEnd w:id="1081"/>
          </w:p>
        </w:tc>
        <w:tc>
          <w:tcPr>
            <w:tcW w:w="624" w:type="dxa"/>
            <w:tcBorders>
              <w:top w:val="nil"/>
              <w:left w:val="nil"/>
              <w:bottom w:val="dashSmallGap" w:sz="4" w:space="0" w:color="BFBFBF" w:themeColor="background1" w:themeShade="BF"/>
              <w:right w:val="nil"/>
            </w:tcBorders>
            <w:vAlign w:val="center"/>
          </w:tcPr>
          <w:p w:rsidR="009C03CE" w:rsidRDefault="009C03CE"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9C03CE" w:rsidRDefault="009C03CE" w:rsidP="007F2F44">
            <w:pPr>
              <w:pStyle w:val="ProductList-OfferingBody"/>
              <w:ind w:left="-113"/>
              <w:jc w:val="center"/>
            </w:pPr>
          </w:p>
        </w:tc>
        <w:tc>
          <w:tcPr>
            <w:tcW w:w="767" w:type="dxa"/>
            <w:shd w:val="clear" w:color="auto" w:fill="70AD47" w:themeFill="accent6"/>
            <w:vAlign w:val="center"/>
          </w:tcPr>
          <w:p w:rsidR="009C03CE" w:rsidRPr="007F1887" w:rsidRDefault="009C03CE" w:rsidP="008912BC">
            <w:pPr>
              <w:pStyle w:val="ProductList-OfferingBody"/>
              <w:ind w:left="-113"/>
              <w:jc w:val="center"/>
            </w:pPr>
            <w:r w:rsidRPr="007F1887">
              <w:fldChar w:fldCharType="begin"/>
            </w:r>
            <w:r w:rsidRPr="007F1887">
              <w:instrText>AutoTextList  \s NoStyle \t "дополнительный продукт"</w:instrText>
            </w:r>
            <w:r w:rsidRPr="007F1887">
              <w:fldChar w:fldCharType="separate"/>
            </w:r>
            <w:r w:rsidRPr="007F1887">
              <w:t xml:space="preserve"> A </w:t>
            </w:r>
            <w:r w:rsidRPr="007F1887">
              <w:fldChar w:fldCharType="end"/>
            </w:r>
          </w:p>
        </w:tc>
        <w:tc>
          <w:tcPr>
            <w:tcW w:w="768"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8"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8" w:type="dxa"/>
            <w:shd w:val="clear" w:color="auto" w:fill="70AD47" w:themeFill="accent6"/>
            <w:vAlign w:val="center"/>
          </w:tcPr>
          <w:p w:rsidR="009C03CE" w:rsidRPr="007F1887" w:rsidRDefault="009C03CE" w:rsidP="008912BC">
            <w:pPr>
              <w:pStyle w:val="ProductList-OfferingBody"/>
              <w:ind w:left="-113"/>
              <w:jc w:val="center"/>
            </w:pPr>
            <w:r w:rsidRPr="007F1887">
              <w:fldChar w:fldCharType="begin"/>
            </w:r>
            <w:r w:rsidRPr="007F1887">
              <w:instrText>AutoTextList  \s NoStyle \t "дополнительный продукт"</w:instrText>
            </w:r>
            <w:r w:rsidRPr="007F1887">
              <w:fldChar w:fldCharType="separate"/>
            </w:r>
            <w:r w:rsidRPr="007F1887">
              <w:t xml:space="preserve"> A </w:t>
            </w:r>
            <w:r w:rsidRPr="007F1887">
              <w:fldChar w:fldCharType="end"/>
            </w:r>
          </w:p>
        </w:tc>
      </w:tr>
      <w:tr w:rsidR="009C03CE" w:rsidTr="00B83CD5">
        <w:trPr>
          <w:cantSplit/>
          <w:tblHeader/>
        </w:trPr>
        <w:tc>
          <w:tcPr>
            <w:tcW w:w="3240" w:type="dxa"/>
            <w:tcBorders>
              <w:top w:val="nil"/>
              <w:left w:val="nil"/>
              <w:bottom w:val="dashSmallGap" w:sz="4" w:space="0" w:color="BFBFBF" w:themeColor="background1" w:themeShade="BF"/>
              <w:right w:val="nil"/>
            </w:tcBorders>
          </w:tcPr>
          <w:p w:rsidR="009C03CE" w:rsidRDefault="009C03CE" w:rsidP="007F2F44">
            <w:pPr>
              <w:pStyle w:val="ProductList-Offering2"/>
            </w:pPr>
            <w:bookmarkStart w:id="1082" w:name="_Toc413391184"/>
            <w:r>
              <w:t>Дополнительные подразделения Parature Enterprise</w:t>
            </w:r>
            <w:r>
              <w:fldChar w:fldCharType="begin"/>
            </w:r>
            <w:r>
              <w:instrText>XE "Дополнительные подразделения Parature Enterprise"</w:instrText>
            </w:r>
            <w:r>
              <w:fldChar w:fldCharType="end"/>
            </w:r>
            <w:r>
              <w:t xml:space="preserve"> (лицензия Add-on SL)</w:t>
            </w:r>
            <w:bookmarkEnd w:id="1082"/>
          </w:p>
        </w:tc>
        <w:tc>
          <w:tcPr>
            <w:tcW w:w="624" w:type="dxa"/>
            <w:tcBorders>
              <w:top w:val="nil"/>
              <w:left w:val="nil"/>
              <w:bottom w:val="dashSmallGap" w:sz="4" w:space="0" w:color="BFBFBF" w:themeColor="background1" w:themeShade="BF"/>
              <w:right w:val="nil"/>
            </w:tcBorders>
            <w:vAlign w:val="center"/>
          </w:tcPr>
          <w:p w:rsidR="009C03CE" w:rsidRDefault="009C03CE"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9C03CE" w:rsidRDefault="009C03CE" w:rsidP="007F2F44">
            <w:pPr>
              <w:pStyle w:val="ProductList-OfferingBody"/>
              <w:ind w:left="-113"/>
              <w:jc w:val="center"/>
            </w:pPr>
          </w:p>
        </w:tc>
        <w:tc>
          <w:tcPr>
            <w:tcW w:w="767" w:type="dxa"/>
            <w:shd w:val="clear" w:color="auto" w:fill="70AD47" w:themeFill="accent6"/>
            <w:vAlign w:val="center"/>
          </w:tcPr>
          <w:p w:rsidR="009C03CE" w:rsidRPr="007F1887" w:rsidRDefault="009C03CE" w:rsidP="008912BC">
            <w:pPr>
              <w:pStyle w:val="ProductList-OfferingBody"/>
              <w:ind w:left="-113"/>
              <w:jc w:val="center"/>
            </w:pPr>
            <w:r w:rsidRPr="007F1887">
              <w:fldChar w:fldCharType="begin"/>
            </w:r>
            <w:r w:rsidRPr="007F1887">
              <w:instrText>AutoTextList  \s NoStyle \t "дополнительный продукт"</w:instrText>
            </w:r>
            <w:r w:rsidRPr="007F1887">
              <w:fldChar w:fldCharType="separate"/>
            </w:r>
            <w:r w:rsidRPr="007F1887">
              <w:t xml:space="preserve"> A </w:t>
            </w:r>
            <w:r w:rsidRPr="007F1887">
              <w:fldChar w:fldCharType="end"/>
            </w:r>
          </w:p>
        </w:tc>
        <w:tc>
          <w:tcPr>
            <w:tcW w:w="768"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8"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8" w:type="dxa"/>
            <w:shd w:val="clear" w:color="auto" w:fill="70AD47" w:themeFill="accent6"/>
            <w:vAlign w:val="center"/>
          </w:tcPr>
          <w:p w:rsidR="009C03CE" w:rsidRPr="007F1887" w:rsidRDefault="009C03CE" w:rsidP="008912BC">
            <w:pPr>
              <w:pStyle w:val="ProductList-OfferingBody"/>
              <w:ind w:left="-113"/>
              <w:jc w:val="center"/>
            </w:pPr>
            <w:r w:rsidRPr="007F1887">
              <w:fldChar w:fldCharType="begin"/>
            </w:r>
            <w:r w:rsidRPr="007F1887">
              <w:instrText>AutoTextList  \s NoStyle \t "дополнительный продукт"</w:instrText>
            </w:r>
            <w:r w:rsidRPr="007F1887">
              <w:fldChar w:fldCharType="separate"/>
            </w:r>
            <w:r w:rsidRPr="007F1887">
              <w:t xml:space="preserve"> A </w:t>
            </w:r>
            <w:r w:rsidRPr="007F1887">
              <w:fldChar w:fldCharType="end"/>
            </w:r>
          </w:p>
        </w:tc>
      </w:tr>
      <w:tr w:rsidR="009C03CE" w:rsidTr="00B83CD5">
        <w:trPr>
          <w:cantSplit/>
          <w:trHeight w:val="44"/>
          <w:tblHeader/>
        </w:trPr>
        <w:tc>
          <w:tcPr>
            <w:tcW w:w="3240" w:type="dxa"/>
            <w:tcBorders>
              <w:top w:val="dashSmallGap" w:sz="4" w:space="0" w:color="BFBFBF" w:themeColor="background1" w:themeShade="BF"/>
              <w:left w:val="nil"/>
              <w:bottom w:val="dashSmallGap" w:sz="4" w:space="0" w:color="BFBFBF" w:themeColor="background1" w:themeShade="BF"/>
              <w:right w:val="nil"/>
            </w:tcBorders>
          </w:tcPr>
          <w:p w:rsidR="009C03CE" w:rsidRDefault="009C03CE" w:rsidP="007F2F44">
            <w:pPr>
              <w:pStyle w:val="ProductList-Offering2"/>
            </w:pPr>
            <w:bookmarkStart w:id="1083" w:name="_Toc413391185"/>
            <w:r>
              <w:t>Дополнительное хранилище файлов Parature Enterprise</w:t>
            </w:r>
            <w:r>
              <w:fldChar w:fldCharType="begin"/>
            </w:r>
            <w:r>
              <w:instrText>XE "Дополнительное хранилище файлов Parature Enterprise"</w:instrText>
            </w:r>
            <w:r>
              <w:fldChar w:fldCharType="end"/>
            </w:r>
            <w:r>
              <w:t xml:space="preserve"> (лицензия Add-on SL)</w:t>
            </w:r>
            <w:bookmarkEnd w:id="1083"/>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rsidR="009C03CE" w:rsidRDefault="009C03CE"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9C03CE" w:rsidRDefault="009C03CE" w:rsidP="007F2F44">
            <w:pPr>
              <w:pStyle w:val="ProductList-OfferingBody"/>
              <w:ind w:left="-113"/>
              <w:jc w:val="center"/>
            </w:pPr>
          </w:p>
        </w:tc>
        <w:tc>
          <w:tcPr>
            <w:tcW w:w="767" w:type="dxa"/>
            <w:shd w:val="clear" w:color="auto" w:fill="70AD47" w:themeFill="accent6"/>
            <w:vAlign w:val="center"/>
          </w:tcPr>
          <w:p w:rsidR="009C03CE" w:rsidRPr="007F1887" w:rsidRDefault="009C03CE" w:rsidP="008912BC">
            <w:pPr>
              <w:pStyle w:val="ProductList-OfferingBody"/>
              <w:ind w:left="-113"/>
              <w:jc w:val="center"/>
            </w:pPr>
            <w:r w:rsidRPr="007F1887">
              <w:fldChar w:fldCharType="begin"/>
            </w:r>
            <w:r w:rsidRPr="007F1887">
              <w:instrText>AutoTextList  \s NoStyle \t "дополнительный продукт"</w:instrText>
            </w:r>
            <w:r w:rsidRPr="007F1887">
              <w:fldChar w:fldCharType="separate"/>
            </w:r>
            <w:r w:rsidRPr="007F1887">
              <w:t xml:space="preserve"> A </w:t>
            </w:r>
            <w:r w:rsidRPr="007F1887">
              <w:fldChar w:fldCharType="end"/>
            </w:r>
          </w:p>
        </w:tc>
        <w:tc>
          <w:tcPr>
            <w:tcW w:w="768"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8"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8" w:type="dxa"/>
            <w:shd w:val="clear" w:color="auto" w:fill="70AD47" w:themeFill="accent6"/>
            <w:vAlign w:val="center"/>
          </w:tcPr>
          <w:p w:rsidR="009C03CE" w:rsidRPr="007F1887" w:rsidRDefault="009C03CE" w:rsidP="008912BC">
            <w:pPr>
              <w:pStyle w:val="ProductList-OfferingBody"/>
              <w:ind w:left="-113"/>
              <w:jc w:val="center"/>
            </w:pPr>
            <w:r w:rsidRPr="007F1887">
              <w:fldChar w:fldCharType="begin"/>
            </w:r>
            <w:r w:rsidRPr="007F1887">
              <w:instrText>AutoTextList  \s NoStyle \t "дополнительный продукт"</w:instrText>
            </w:r>
            <w:r w:rsidRPr="007F1887">
              <w:fldChar w:fldCharType="separate"/>
            </w:r>
            <w:r w:rsidRPr="007F1887">
              <w:t xml:space="preserve"> A </w:t>
            </w:r>
            <w:r w:rsidRPr="007F1887">
              <w:fldChar w:fldCharType="end"/>
            </w:r>
          </w:p>
        </w:tc>
      </w:tr>
      <w:tr w:rsidR="009C03CE" w:rsidTr="00B83CD5">
        <w:trPr>
          <w:cantSplit/>
          <w:trHeight w:val="44"/>
          <w:tblHeader/>
        </w:trPr>
        <w:tc>
          <w:tcPr>
            <w:tcW w:w="3240" w:type="dxa"/>
            <w:tcBorders>
              <w:top w:val="dashSmallGap" w:sz="4" w:space="0" w:color="BFBFBF" w:themeColor="background1" w:themeShade="BF"/>
              <w:left w:val="nil"/>
              <w:bottom w:val="dashSmallGap" w:sz="4" w:space="0" w:color="BFBFBF" w:themeColor="background1" w:themeShade="BF"/>
              <w:right w:val="nil"/>
            </w:tcBorders>
          </w:tcPr>
          <w:p w:rsidR="009C03CE" w:rsidRDefault="009C03CE" w:rsidP="007F2F44">
            <w:pPr>
              <w:pStyle w:val="ProductList-Offering2"/>
            </w:pPr>
            <w:bookmarkStart w:id="1084" w:name="_Toc413391186"/>
            <w:r>
              <w:t>Parature Enterprise EDU</w:t>
            </w:r>
            <w:r>
              <w:fldChar w:fldCharType="begin"/>
            </w:r>
            <w:r>
              <w:instrText>XE "Parature Enterprise EDU"</w:instrText>
            </w:r>
            <w:r>
              <w:fldChar w:fldCharType="end"/>
            </w:r>
            <w:r>
              <w:t xml:space="preserve"> (Подписная лицензия «на пользователя»)</w:t>
            </w:r>
            <w:bookmarkEnd w:id="1084"/>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rsidR="009C03CE" w:rsidRDefault="009C03CE"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9C03CE" w:rsidRDefault="009C03CE" w:rsidP="007F2F44">
            <w:pPr>
              <w:pStyle w:val="ProductList-OfferingBody"/>
              <w:ind w:left="-113"/>
              <w:jc w:val="center"/>
            </w:pPr>
            <w:r>
              <w:t>1</w:t>
            </w: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8" w:type="dxa"/>
            <w:shd w:val="clear" w:color="auto" w:fill="70AD47" w:themeFill="accent6"/>
            <w:vAlign w:val="center"/>
          </w:tcPr>
          <w:p w:rsidR="009C03CE" w:rsidRPr="00A00D25" w:rsidRDefault="009C03CE" w:rsidP="008912BC">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w:t>
            </w:r>
            <w:r w:rsidRPr="00A00D25">
              <w:rPr>
                <w:lang w:val="en-US"/>
              </w:rPr>
              <w:t>,</w:t>
            </w:r>
            <w:r w:rsidRPr="00A00D25">
              <w:fldChar w:fldCharType="begin"/>
            </w:r>
            <w:r w:rsidRPr="00A00D25">
              <w:instrText xml:space="preserve"> AutoTextList \sNoStyle\t "предложение Student"</w:instrText>
            </w:r>
            <w:r w:rsidRPr="00A00D25">
              <w:fldChar w:fldCharType="separate"/>
            </w:r>
            <w:r w:rsidRPr="00A00D25">
              <w:t>ST</w:t>
            </w:r>
            <w:r w:rsidRPr="00A00D25">
              <w:fldChar w:fldCharType="end"/>
            </w:r>
            <w:r w:rsidRPr="00A00D25">
              <w:t xml:space="preserve"> </w:t>
            </w:r>
            <w:r w:rsidRPr="00A00D25">
              <w:fldChar w:fldCharType="end"/>
            </w: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8"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8" w:type="dxa"/>
            <w:shd w:val="clear" w:color="auto" w:fill="BFBFBF" w:themeFill="background1" w:themeFillShade="BF"/>
            <w:vAlign w:val="center"/>
          </w:tcPr>
          <w:p w:rsidR="009C03CE" w:rsidRPr="007F1887" w:rsidRDefault="009C03CE" w:rsidP="007F2F44">
            <w:pPr>
              <w:pStyle w:val="ProductList-OfferingBody"/>
              <w:ind w:left="-113"/>
              <w:jc w:val="center"/>
            </w:pPr>
          </w:p>
        </w:tc>
      </w:tr>
      <w:tr w:rsidR="009C03CE" w:rsidTr="00B83CD5">
        <w:trPr>
          <w:cantSplit/>
          <w:trHeight w:val="44"/>
          <w:tblHeader/>
        </w:trPr>
        <w:tc>
          <w:tcPr>
            <w:tcW w:w="3240" w:type="dxa"/>
            <w:tcBorders>
              <w:top w:val="dashSmallGap" w:sz="4" w:space="0" w:color="BFBFBF" w:themeColor="background1" w:themeShade="BF"/>
              <w:left w:val="nil"/>
              <w:bottom w:val="dashSmallGap" w:sz="4" w:space="0" w:color="BFBFBF" w:themeColor="background1" w:themeShade="BF"/>
              <w:right w:val="nil"/>
            </w:tcBorders>
          </w:tcPr>
          <w:p w:rsidR="009C03CE" w:rsidRDefault="009C03CE" w:rsidP="007F2F44">
            <w:pPr>
              <w:pStyle w:val="ProductList-Offering2"/>
            </w:pPr>
            <w:bookmarkStart w:id="1085" w:name="_Toc413391187"/>
            <w:r>
              <w:t>Дополнительные записи Parature Enterprise EDU</w:t>
            </w:r>
            <w:r>
              <w:fldChar w:fldCharType="begin"/>
            </w:r>
            <w:r>
              <w:instrText>XE "Дополнительные записи Parature Enterprise EDU"</w:instrText>
            </w:r>
            <w:r>
              <w:fldChar w:fldCharType="end"/>
            </w:r>
            <w:r>
              <w:t xml:space="preserve"> (лицензия Add-on SL)</w:t>
            </w:r>
            <w:bookmarkEnd w:id="1085"/>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rsidR="009C03CE" w:rsidRDefault="009C03CE"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9C03CE" w:rsidRDefault="009C03CE" w:rsidP="007F2F44">
            <w:pPr>
              <w:pStyle w:val="ProductList-OfferingBody"/>
              <w:ind w:left="-113"/>
              <w:jc w:val="center"/>
            </w:pPr>
            <w:r>
              <w:t>1</w:t>
            </w: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8" w:type="dxa"/>
            <w:shd w:val="clear" w:color="auto" w:fill="70AD47" w:themeFill="accent6"/>
            <w:vAlign w:val="center"/>
          </w:tcPr>
          <w:p w:rsidR="009C03CE" w:rsidRPr="00A00D25" w:rsidRDefault="009C03CE" w:rsidP="008912BC">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w:t>
            </w:r>
            <w:r w:rsidRPr="00A00D25">
              <w:rPr>
                <w:lang w:val="en-US"/>
              </w:rPr>
              <w:t>,</w:t>
            </w:r>
            <w:r w:rsidRPr="00A00D25">
              <w:fldChar w:fldCharType="begin"/>
            </w:r>
            <w:r w:rsidRPr="00A00D25">
              <w:instrText xml:space="preserve"> AutoTextList \sNoStyle\t "предложение Student"</w:instrText>
            </w:r>
            <w:r w:rsidRPr="00A00D25">
              <w:fldChar w:fldCharType="separate"/>
            </w:r>
            <w:r w:rsidRPr="00A00D25">
              <w:t>ST</w:t>
            </w:r>
            <w:r w:rsidRPr="00A00D25">
              <w:fldChar w:fldCharType="end"/>
            </w:r>
            <w:r w:rsidRPr="00A00D25">
              <w:t xml:space="preserve"> </w:t>
            </w:r>
            <w:r w:rsidRPr="00A00D25">
              <w:fldChar w:fldCharType="end"/>
            </w: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8"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8" w:type="dxa"/>
            <w:shd w:val="clear" w:color="auto" w:fill="BFBFBF" w:themeFill="background1" w:themeFillShade="BF"/>
            <w:vAlign w:val="center"/>
          </w:tcPr>
          <w:p w:rsidR="009C03CE" w:rsidRPr="007F1887" w:rsidRDefault="009C03CE" w:rsidP="007F2F44">
            <w:pPr>
              <w:pStyle w:val="ProductList-OfferingBody"/>
              <w:ind w:left="-113"/>
              <w:jc w:val="center"/>
            </w:pPr>
          </w:p>
        </w:tc>
      </w:tr>
      <w:tr w:rsidR="009C03CE" w:rsidTr="00B83CD5">
        <w:trPr>
          <w:cantSplit/>
          <w:trHeight w:val="44"/>
          <w:tblHeader/>
        </w:trPr>
        <w:tc>
          <w:tcPr>
            <w:tcW w:w="3240" w:type="dxa"/>
            <w:tcBorders>
              <w:top w:val="dashSmallGap" w:sz="4" w:space="0" w:color="BFBFBF" w:themeColor="background1" w:themeShade="BF"/>
              <w:left w:val="nil"/>
              <w:bottom w:val="dashSmallGap" w:sz="4" w:space="0" w:color="BFBFBF" w:themeColor="background1" w:themeShade="BF"/>
              <w:right w:val="nil"/>
            </w:tcBorders>
          </w:tcPr>
          <w:p w:rsidR="009C03CE" w:rsidRDefault="009C03CE" w:rsidP="007F2F44">
            <w:pPr>
              <w:pStyle w:val="ProductList-Offering2"/>
            </w:pPr>
            <w:bookmarkStart w:id="1086" w:name="_Toc413391188"/>
            <w:r>
              <w:t>Дополнительные просмотры страниц Parature Enterprise EDU</w:t>
            </w:r>
            <w:r>
              <w:fldChar w:fldCharType="begin"/>
            </w:r>
            <w:r>
              <w:instrText>XE "Дополнительные просмотры страниц Parature Enterprise EDU"</w:instrText>
            </w:r>
            <w:r>
              <w:fldChar w:fldCharType="end"/>
            </w:r>
            <w:r>
              <w:t xml:space="preserve"> (лицензия Add-on SL)</w:t>
            </w:r>
            <w:bookmarkEnd w:id="1086"/>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rsidR="009C03CE" w:rsidRDefault="009C03CE"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9C03CE" w:rsidRDefault="009C03CE" w:rsidP="007F2F44">
            <w:pPr>
              <w:pStyle w:val="ProductList-OfferingBody"/>
              <w:ind w:left="-113"/>
              <w:jc w:val="center"/>
            </w:pPr>
            <w:r>
              <w:t>1</w:t>
            </w: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8" w:type="dxa"/>
            <w:shd w:val="clear" w:color="auto" w:fill="70AD47" w:themeFill="accent6"/>
            <w:vAlign w:val="center"/>
          </w:tcPr>
          <w:p w:rsidR="009C03CE" w:rsidRPr="00A00D25" w:rsidRDefault="009C03CE" w:rsidP="008912BC">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w:t>
            </w:r>
            <w:r w:rsidRPr="00A00D25">
              <w:rPr>
                <w:lang w:val="en-US"/>
              </w:rPr>
              <w:t>,</w:t>
            </w:r>
            <w:r w:rsidRPr="00A00D25">
              <w:fldChar w:fldCharType="begin"/>
            </w:r>
            <w:r w:rsidRPr="00A00D25">
              <w:instrText xml:space="preserve"> AutoTextList \sNoStyle\t "предложение Student"</w:instrText>
            </w:r>
            <w:r w:rsidRPr="00A00D25">
              <w:fldChar w:fldCharType="separate"/>
            </w:r>
            <w:r w:rsidRPr="00A00D25">
              <w:t>ST</w:t>
            </w:r>
            <w:r w:rsidRPr="00A00D25">
              <w:fldChar w:fldCharType="end"/>
            </w:r>
            <w:r w:rsidRPr="00A00D25">
              <w:t xml:space="preserve"> </w:t>
            </w:r>
            <w:r w:rsidRPr="00A00D25">
              <w:fldChar w:fldCharType="end"/>
            </w: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8"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8" w:type="dxa"/>
            <w:shd w:val="clear" w:color="auto" w:fill="BFBFBF" w:themeFill="background1" w:themeFillShade="BF"/>
            <w:vAlign w:val="center"/>
          </w:tcPr>
          <w:p w:rsidR="009C03CE" w:rsidRPr="007F1887" w:rsidRDefault="009C03CE" w:rsidP="007F2F44">
            <w:pPr>
              <w:pStyle w:val="ProductList-OfferingBody"/>
              <w:ind w:left="-113"/>
              <w:jc w:val="center"/>
            </w:pPr>
          </w:p>
        </w:tc>
      </w:tr>
      <w:tr w:rsidR="009C03CE" w:rsidTr="00B83CD5">
        <w:trPr>
          <w:cantSplit/>
          <w:trHeight w:val="44"/>
          <w:tblHeader/>
        </w:trPr>
        <w:tc>
          <w:tcPr>
            <w:tcW w:w="3240" w:type="dxa"/>
            <w:tcBorders>
              <w:top w:val="dashSmallGap" w:sz="4" w:space="0" w:color="BFBFBF" w:themeColor="background1" w:themeShade="BF"/>
              <w:left w:val="nil"/>
              <w:bottom w:val="dashSmallGap" w:sz="4" w:space="0" w:color="BFBFBF" w:themeColor="background1" w:themeShade="BF"/>
              <w:right w:val="nil"/>
            </w:tcBorders>
          </w:tcPr>
          <w:p w:rsidR="009C03CE" w:rsidRDefault="009C03CE" w:rsidP="007F2F44">
            <w:pPr>
              <w:pStyle w:val="ProductList-Offering2"/>
            </w:pPr>
            <w:bookmarkStart w:id="1087" w:name="_Toc413391189"/>
            <w:r>
              <w:t>Дополнительные подразделения Parature Enterprise EDU</w:t>
            </w:r>
            <w:r>
              <w:fldChar w:fldCharType="begin"/>
            </w:r>
            <w:r>
              <w:instrText>XE "Дополнительные подразделения Parature Enterprise EDU"</w:instrText>
            </w:r>
            <w:r>
              <w:fldChar w:fldCharType="end"/>
            </w:r>
            <w:r>
              <w:t xml:space="preserve"> (лицензия Add-on SL)</w:t>
            </w:r>
            <w:bookmarkEnd w:id="1087"/>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rsidR="009C03CE" w:rsidRDefault="009C03CE"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9C03CE" w:rsidRDefault="009C03CE" w:rsidP="007F2F44">
            <w:pPr>
              <w:pStyle w:val="ProductList-OfferingBody"/>
              <w:ind w:left="-113"/>
              <w:jc w:val="center"/>
            </w:pPr>
            <w:r>
              <w:t>1</w:t>
            </w: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8" w:type="dxa"/>
            <w:shd w:val="clear" w:color="auto" w:fill="70AD47" w:themeFill="accent6"/>
            <w:vAlign w:val="center"/>
          </w:tcPr>
          <w:p w:rsidR="009C03CE" w:rsidRPr="00A00D25" w:rsidRDefault="009C03CE" w:rsidP="008912BC">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w:t>
            </w:r>
            <w:r w:rsidRPr="00A00D25">
              <w:rPr>
                <w:lang w:val="en-US"/>
              </w:rPr>
              <w:t>,</w:t>
            </w:r>
            <w:r w:rsidRPr="00A00D25">
              <w:fldChar w:fldCharType="begin"/>
            </w:r>
            <w:r w:rsidRPr="00A00D25">
              <w:instrText xml:space="preserve"> AutoTextList \sNoStyle\t "предложение Student"</w:instrText>
            </w:r>
            <w:r w:rsidRPr="00A00D25">
              <w:fldChar w:fldCharType="separate"/>
            </w:r>
            <w:r w:rsidRPr="00A00D25">
              <w:t>ST</w:t>
            </w:r>
            <w:r w:rsidRPr="00A00D25">
              <w:fldChar w:fldCharType="end"/>
            </w:r>
            <w:r w:rsidRPr="00A00D25">
              <w:t xml:space="preserve"> </w:t>
            </w:r>
            <w:r w:rsidRPr="00A00D25">
              <w:fldChar w:fldCharType="end"/>
            </w: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8"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8" w:type="dxa"/>
            <w:shd w:val="clear" w:color="auto" w:fill="BFBFBF" w:themeFill="background1" w:themeFillShade="BF"/>
            <w:vAlign w:val="center"/>
          </w:tcPr>
          <w:p w:rsidR="009C03CE" w:rsidRPr="007F1887" w:rsidRDefault="009C03CE" w:rsidP="007F2F44">
            <w:pPr>
              <w:pStyle w:val="ProductList-OfferingBody"/>
              <w:ind w:left="-113"/>
              <w:jc w:val="center"/>
            </w:pPr>
          </w:p>
        </w:tc>
      </w:tr>
      <w:tr w:rsidR="009C03CE" w:rsidTr="00B83CD5">
        <w:trPr>
          <w:cantSplit/>
          <w:trHeight w:val="44"/>
          <w:tblHeader/>
        </w:trPr>
        <w:tc>
          <w:tcPr>
            <w:tcW w:w="3240" w:type="dxa"/>
            <w:tcBorders>
              <w:top w:val="dashSmallGap" w:sz="4" w:space="0" w:color="BFBFBF" w:themeColor="background1" w:themeShade="BF"/>
              <w:left w:val="nil"/>
              <w:bottom w:val="dashSmallGap" w:sz="4" w:space="0" w:color="BFBFBF" w:themeColor="background1" w:themeShade="BF"/>
              <w:right w:val="nil"/>
            </w:tcBorders>
          </w:tcPr>
          <w:p w:rsidR="009C03CE" w:rsidRDefault="009C03CE" w:rsidP="007F2F44">
            <w:pPr>
              <w:pStyle w:val="ProductList-Offering2"/>
            </w:pPr>
            <w:bookmarkStart w:id="1088" w:name="_Toc413391190"/>
            <w:r>
              <w:t>Дополнительное хранилище файлов Parature Enterprise EDU</w:t>
            </w:r>
            <w:r>
              <w:fldChar w:fldCharType="begin"/>
            </w:r>
            <w:r>
              <w:instrText>XE "Дополнительное хранилище файлов Parature Enterprise EDU"</w:instrText>
            </w:r>
            <w:r>
              <w:fldChar w:fldCharType="end"/>
            </w:r>
            <w:r>
              <w:t xml:space="preserve"> (лицензия Add-on SL)</w:t>
            </w:r>
            <w:bookmarkEnd w:id="1088"/>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rsidR="009C03CE" w:rsidRDefault="009C03CE"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9C03CE" w:rsidRDefault="009C03CE" w:rsidP="007F2F44">
            <w:pPr>
              <w:pStyle w:val="ProductList-OfferingBody"/>
              <w:ind w:left="-113"/>
              <w:jc w:val="center"/>
            </w:pPr>
            <w:r>
              <w:t>1</w:t>
            </w: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8" w:type="dxa"/>
            <w:shd w:val="clear" w:color="auto" w:fill="70AD47" w:themeFill="accent6"/>
            <w:vAlign w:val="center"/>
          </w:tcPr>
          <w:p w:rsidR="009C03CE" w:rsidRPr="00A00D25" w:rsidRDefault="009C03CE" w:rsidP="008912BC">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w:t>
            </w:r>
            <w:r w:rsidRPr="00A00D25">
              <w:rPr>
                <w:lang w:val="en-US"/>
              </w:rPr>
              <w:t>,</w:t>
            </w:r>
            <w:r w:rsidRPr="00A00D25">
              <w:fldChar w:fldCharType="begin"/>
            </w:r>
            <w:r w:rsidRPr="00A00D25">
              <w:instrText xml:space="preserve"> AutoTextList \sNoStyle\t "предложение Student"</w:instrText>
            </w:r>
            <w:r w:rsidRPr="00A00D25">
              <w:fldChar w:fldCharType="separate"/>
            </w:r>
            <w:r w:rsidRPr="00A00D25">
              <w:t>ST</w:t>
            </w:r>
            <w:r w:rsidRPr="00A00D25">
              <w:fldChar w:fldCharType="end"/>
            </w:r>
            <w:r w:rsidRPr="00A00D25">
              <w:t xml:space="preserve"> </w:t>
            </w:r>
            <w:r w:rsidRPr="00A00D25">
              <w:fldChar w:fldCharType="end"/>
            </w: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8"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8" w:type="dxa"/>
            <w:shd w:val="clear" w:color="auto" w:fill="BFBFBF" w:themeFill="background1" w:themeFillShade="BF"/>
            <w:vAlign w:val="center"/>
          </w:tcPr>
          <w:p w:rsidR="009C03CE" w:rsidRPr="007F1887" w:rsidRDefault="009C03CE" w:rsidP="007F2F44">
            <w:pPr>
              <w:pStyle w:val="ProductList-OfferingBody"/>
              <w:ind w:left="-113"/>
              <w:jc w:val="center"/>
            </w:pPr>
          </w:p>
        </w:tc>
      </w:tr>
      <w:tr w:rsidR="009C03CE" w:rsidTr="00B83CD5">
        <w:trPr>
          <w:cantSplit/>
          <w:trHeight w:val="44"/>
          <w:tblHeader/>
        </w:trPr>
        <w:tc>
          <w:tcPr>
            <w:tcW w:w="3240" w:type="dxa"/>
            <w:tcBorders>
              <w:top w:val="dashSmallGap" w:sz="4" w:space="0" w:color="BFBFBF" w:themeColor="background1" w:themeShade="BF"/>
              <w:left w:val="nil"/>
              <w:bottom w:val="dashSmallGap" w:sz="4" w:space="0" w:color="BFBFBF" w:themeColor="background1" w:themeShade="BF"/>
              <w:right w:val="nil"/>
            </w:tcBorders>
          </w:tcPr>
          <w:p w:rsidR="009C03CE" w:rsidRDefault="009C03CE" w:rsidP="007F2F44">
            <w:pPr>
              <w:pStyle w:val="ProductList-Offering2"/>
            </w:pPr>
            <w:bookmarkStart w:id="1089" w:name="_Toc413391191"/>
            <w:r>
              <w:t>Расширенная поддержка Parature</w:t>
            </w:r>
            <w:bookmarkEnd w:id="1089"/>
            <w:r>
              <w:fldChar w:fldCharType="begin"/>
            </w:r>
            <w:r>
              <w:instrText>XE "Расширенная поддержка Parature"</w:instrText>
            </w:r>
            <w:r>
              <w:fldChar w:fldCharType="end"/>
            </w:r>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rsidR="009C03CE" w:rsidRDefault="009C03CE"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9C03CE" w:rsidRDefault="009C03CE" w:rsidP="007F2F44">
            <w:pPr>
              <w:pStyle w:val="ProductList-OfferingBody"/>
              <w:ind w:left="-113"/>
              <w:jc w:val="center"/>
            </w:pPr>
          </w:p>
        </w:tc>
        <w:tc>
          <w:tcPr>
            <w:tcW w:w="767" w:type="dxa"/>
            <w:shd w:val="clear" w:color="auto" w:fill="70AD47" w:themeFill="accent6"/>
            <w:vAlign w:val="center"/>
          </w:tcPr>
          <w:p w:rsidR="009C03CE" w:rsidRPr="007F1887" w:rsidRDefault="009C03CE" w:rsidP="008912BC">
            <w:pPr>
              <w:pStyle w:val="ProductList-OfferingBody"/>
              <w:ind w:left="-113"/>
              <w:jc w:val="center"/>
            </w:pPr>
            <w:r w:rsidRPr="007F1887">
              <w:fldChar w:fldCharType="begin"/>
            </w:r>
            <w:r w:rsidRPr="007F1887">
              <w:instrText>AutoTextList  \s NoStyle \t "дополнительный продукт"</w:instrText>
            </w:r>
            <w:r w:rsidRPr="007F1887">
              <w:fldChar w:fldCharType="separate"/>
            </w:r>
            <w:r w:rsidRPr="007F1887">
              <w:t xml:space="preserve"> A </w:t>
            </w:r>
            <w:r w:rsidRPr="007F1887">
              <w:fldChar w:fldCharType="end"/>
            </w:r>
          </w:p>
        </w:tc>
        <w:tc>
          <w:tcPr>
            <w:tcW w:w="768"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8"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8" w:type="dxa"/>
            <w:shd w:val="clear" w:color="auto" w:fill="70AD47" w:themeFill="accent6"/>
            <w:vAlign w:val="center"/>
          </w:tcPr>
          <w:p w:rsidR="009C03CE" w:rsidRPr="007F1887" w:rsidRDefault="009C03CE" w:rsidP="008912BC">
            <w:pPr>
              <w:pStyle w:val="ProductList-OfferingBody"/>
              <w:ind w:left="-113"/>
              <w:jc w:val="center"/>
            </w:pPr>
            <w:r w:rsidRPr="007F1887">
              <w:fldChar w:fldCharType="begin"/>
            </w:r>
            <w:r w:rsidRPr="007F1887">
              <w:instrText>AutoTextList  \s NoStyle \t "дополнительный продукт"</w:instrText>
            </w:r>
            <w:r w:rsidRPr="007F1887">
              <w:fldChar w:fldCharType="separate"/>
            </w:r>
            <w:r w:rsidRPr="007F1887">
              <w:t xml:space="preserve"> A </w:t>
            </w:r>
            <w:r w:rsidRPr="007F1887">
              <w:fldChar w:fldCharType="end"/>
            </w:r>
          </w:p>
        </w:tc>
      </w:tr>
      <w:tr w:rsidR="009C03CE" w:rsidTr="00B83CD5">
        <w:trPr>
          <w:cantSplit/>
          <w:trHeight w:val="44"/>
          <w:tblHeader/>
        </w:trPr>
        <w:tc>
          <w:tcPr>
            <w:tcW w:w="3240" w:type="dxa"/>
            <w:tcBorders>
              <w:top w:val="dashSmallGap" w:sz="4" w:space="0" w:color="BFBFBF" w:themeColor="background1" w:themeShade="BF"/>
              <w:left w:val="nil"/>
              <w:bottom w:val="dashSmallGap" w:sz="4" w:space="0" w:color="BFBFBF" w:themeColor="background1" w:themeShade="BF"/>
              <w:right w:val="nil"/>
            </w:tcBorders>
          </w:tcPr>
          <w:p w:rsidR="009C03CE" w:rsidRDefault="009C03CE" w:rsidP="007F2F44">
            <w:pPr>
              <w:pStyle w:val="ProductList-Offering2"/>
            </w:pPr>
            <w:bookmarkStart w:id="1090" w:name="_Toc413391192"/>
            <w:r>
              <w:t>Профессиональная прямая поддержка для Parature</w:t>
            </w:r>
            <w:bookmarkEnd w:id="1090"/>
            <w:r>
              <w:fldChar w:fldCharType="begin"/>
            </w:r>
            <w:r>
              <w:instrText>XE "Профессиональная прямая поддержка для Parature"</w:instrText>
            </w:r>
            <w:r>
              <w:fldChar w:fldCharType="end"/>
            </w:r>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rsidR="009C03CE" w:rsidRDefault="009C03CE"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9C03CE" w:rsidRDefault="009C03CE" w:rsidP="007F2F44">
            <w:pPr>
              <w:pStyle w:val="ProductList-OfferingBody"/>
              <w:ind w:left="-113"/>
              <w:jc w:val="center"/>
            </w:pPr>
          </w:p>
        </w:tc>
        <w:tc>
          <w:tcPr>
            <w:tcW w:w="767" w:type="dxa"/>
            <w:shd w:val="clear" w:color="auto" w:fill="70AD47" w:themeFill="accent6"/>
            <w:vAlign w:val="center"/>
          </w:tcPr>
          <w:p w:rsidR="009C03CE" w:rsidRPr="007F1887" w:rsidRDefault="009C03CE" w:rsidP="007079A3">
            <w:pPr>
              <w:pStyle w:val="ProductList-OfferingBody"/>
              <w:ind w:left="-113"/>
              <w:jc w:val="center"/>
            </w:pPr>
            <w:r w:rsidRPr="007F1887">
              <w:fldChar w:fldCharType="begin"/>
            </w:r>
            <w:r w:rsidRPr="007F1887">
              <w:instrText>AutoTextList  \s NoStyle \t "дополнительный продукт"</w:instrText>
            </w:r>
            <w:r w:rsidRPr="007F1887">
              <w:fldChar w:fldCharType="separate"/>
            </w:r>
            <w:r w:rsidRPr="007F1887">
              <w:t xml:space="preserve"> A </w:t>
            </w:r>
            <w:r w:rsidRPr="007F1887">
              <w:fldChar w:fldCharType="end"/>
            </w:r>
          </w:p>
        </w:tc>
        <w:tc>
          <w:tcPr>
            <w:tcW w:w="768"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8"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8" w:type="dxa"/>
            <w:shd w:val="clear" w:color="auto" w:fill="70AD47" w:themeFill="accent6"/>
            <w:vAlign w:val="center"/>
          </w:tcPr>
          <w:p w:rsidR="009C03CE" w:rsidRPr="007F1887" w:rsidRDefault="009C03CE" w:rsidP="008912BC">
            <w:pPr>
              <w:pStyle w:val="ProductList-OfferingBody"/>
              <w:ind w:left="-113"/>
              <w:jc w:val="center"/>
            </w:pPr>
            <w:r w:rsidRPr="007F1887">
              <w:fldChar w:fldCharType="begin"/>
            </w:r>
            <w:r w:rsidRPr="007F1887">
              <w:instrText>AutoTextList  \s NoStyle \t "дополнительный продукт"</w:instrText>
            </w:r>
            <w:r w:rsidRPr="007F1887">
              <w:fldChar w:fldCharType="separate"/>
            </w:r>
            <w:r w:rsidRPr="007F1887">
              <w:t xml:space="preserve"> A </w:t>
            </w:r>
            <w:r w:rsidRPr="007F1887">
              <w:fldChar w:fldCharType="end"/>
            </w:r>
          </w:p>
        </w:tc>
      </w:tr>
      <w:tr w:rsidR="009C03CE" w:rsidTr="00B83CD5">
        <w:trPr>
          <w:cantSplit/>
          <w:trHeight w:val="44"/>
          <w:tblHeader/>
        </w:trPr>
        <w:tc>
          <w:tcPr>
            <w:tcW w:w="3240" w:type="dxa"/>
            <w:tcBorders>
              <w:top w:val="dashSmallGap" w:sz="4" w:space="0" w:color="BFBFBF" w:themeColor="background1" w:themeShade="BF"/>
              <w:left w:val="nil"/>
              <w:bottom w:val="dashSmallGap" w:sz="4" w:space="0" w:color="BFBFBF" w:themeColor="background1" w:themeShade="BF"/>
              <w:right w:val="nil"/>
            </w:tcBorders>
          </w:tcPr>
          <w:p w:rsidR="009C03CE" w:rsidRDefault="009C03CE" w:rsidP="007F2F44">
            <w:pPr>
              <w:pStyle w:val="ProductList-Offering2"/>
            </w:pPr>
            <w:bookmarkStart w:id="1091" w:name="_Toc413391193"/>
            <w:r>
              <w:t>Расширенная поддержка Parature EDU</w:t>
            </w:r>
            <w:bookmarkEnd w:id="1091"/>
            <w:r>
              <w:fldChar w:fldCharType="begin"/>
            </w:r>
            <w:r>
              <w:instrText>XE "Расширенная поддержка Parature EDU"</w:instrText>
            </w:r>
            <w:r>
              <w:fldChar w:fldCharType="end"/>
            </w:r>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rsidR="009C03CE" w:rsidRDefault="009C03CE"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9C03CE" w:rsidRDefault="009C03CE" w:rsidP="007F2F44">
            <w:pPr>
              <w:pStyle w:val="ProductList-OfferingBody"/>
              <w:ind w:left="-113"/>
              <w:jc w:val="center"/>
            </w:pPr>
            <w:r>
              <w:t>1</w:t>
            </w: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8" w:type="dxa"/>
            <w:shd w:val="clear" w:color="auto" w:fill="70AD47" w:themeFill="accent6"/>
            <w:vAlign w:val="center"/>
          </w:tcPr>
          <w:p w:rsidR="009C03CE" w:rsidRPr="00A00D25" w:rsidRDefault="009C03CE" w:rsidP="008912BC">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w:t>
            </w:r>
            <w:r w:rsidRPr="00A00D25">
              <w:rPr>
                <w:lang w:val="en-US"/>
              </w:rPr>
              <w:t>,</w:t>
            </w:r>
            <w:r w:rsidRPr="00A00D25">
              <w:fldChar w:fldCharType="begin"/>
            </w:r>
            <w:r w:rsidRPr="00A00D25">
              <w:instrText xml:space="preserve"> AutoTextList \sNoStyle\t "предложение Student"</w:instrText>
            </w:r>
            <w:r w:rsidRPr="00A00D25">
              <w:fldChar w:fldCharType="separate"/>
            </w:r>
            <w:r w:rsidRPr="00A00D25">
              <w:t>ST</w:t>
            </w:r>
            <w:r w:rsidRPr="00A00D25">
              <w:fldChar w:fldCharType="end"/>
            </w:r>
            <w:r w:rsidRPr="00A00D25">
              <w:t xml:space="preserve"> </w:t>
            </w:r>
            <w:r w:rsidRPr="00A00D25">
              <w:fldChar w:fldCharType="end"/>
            </w: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8"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8" w:type="dxa"/>
            <w:shd w:val="clear" w:color="auto" w:fill="BFBFBF" w:themeFill="background1" w:themeFillShade="BF"/>
            <w:vAlign w:val="center"/>
          </w:tcPr>
          <w:p w:rsidR="009C03CE" w:rsidRPr="007F1887" w:rsidRDefault="009C03CE" w:rsidP="007F2F44">
            <w:pPr>
              <w:pStyle w:val="ProductList-OfferingBody"/>
              <w:ind w:left="-113"/>
              <w:jc w:val="center"/>
            </w:pPr>
          </w:p>
        </w:tc>
      </w:tr>
      <w:tr w:rsidR="009C03CE" w:rsidTr="00B83CD5">
        <w:trPr>
          <w:cantSplit/>
          <w:trHeight w:val="44"/>
          <w:tblHeader/>
        </w:trPr>
        <w:tc>
          <w:tcPr>
            <w:tcW w:w="3240" w:type="dxa"/>
            <w:tcBorders>
              <w:top w:val="dashSmallGap" w:sz="4" w:space="0" w:color="BFBFBF" w:themeColor="background1" w:themeShade="BF"/>
              <w:left w:val="nil"/>
              <w:bottom w:val="nil"/>
              <w:right w:val="nil"/>
            </w:tcBorders>
          </w:tcPr>
          <w:p w:rsidR="009C03CE" w:rsidRDefault="009C03CE" w:rsidP="007F2F44">
            <w:pPr>
              <w:pStyle w:val="ProductList-Offering2"/>
            </w:pPr>
            <w:bookmarkStart w:id="1092" w:name="_Toc413391194"/>
            <w:r>
              <w:t>Профессиональная прямая поддержка для Parature EDU</w:t>
            </w:r>
            <w:bookmarkEnd w:id="1092"/>
            <w:r>
              <w:fldChar w:fldCharType="begin"/>
            </w:r>
            <w:r>
              <w:instrText>XE "Профессиональная прямая поддержка для Parature EDU"</w:instrText>
            </w:r>
            <w:r>
              <w:fldChar w:fldCharType="end"/>
            </w:r>
          </w:p>
        </w:tc>
        <w:tc>
          <w:tcPr>
            <w:tcW w:w="624" w:type="dxa"/>
            <w:tcBorders>
              <w:top w:val="dashSmallGap" w:sz="4" w:space="0" w:color="BFBFBF" w:themeColor="background1" w:themeShade="BF"/>
              <w:left w:val="nil"/>
              <w:bottom w:val="nil"/>
              <w:right w:val="nil"/>
            </w:tcBorders>
            <w:vAlign w:val="center"/>
          </w:tcPr>
          <w:p w:rsidR="009C03CE" w:rsidRDefault="009C03CE"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9C03CE" w:rsidRDefault="009C03CE" w:rsidP="007F2F44">
            <w:pPr>
              <w:pStyle w:val="ProductList-OfferingBody"/>
              <w:ind w:left="-113"/>
              <w:jc w:val="center"/>
            </w:pPr>
            <w:r>
              <w:t>1</w:t>
            </w: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8" w:type="dxa"/>
            <w:shd w:val="clear" w:color="auto" w:fill="70AD47" w:themeFill="accent6"/>
            <w:vAlign w:val="center"/>
          </w:tcPr>
          <w:p w:rsidR="009C03CE" w:rsidRPr="00A00D25" w:rsidRDefault="009C03CE" w:rsidP="008912BC">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w:t>
            </w:r>
            <w:r w:rsidRPr="00A00D25">
              <w:rPr>
                <w:lang w:val="en-US"/>
              </w:rPr>
              <w:t>,</w:t>
            </w:r>
            <w:r w:rsidRPr="00A00D25">
              <w:fldChar w:fldCharType="begin"/>
            </w:r>
            <w:r w:rsidRPr="00A00D25">
              <w:instrText xml:space="preserve"> AutoTextList \sNoStyle\t "предложение Student"</w:instrText>
            </w:r>
            <w:r w:rsidRPr="00A00D25">
              <w:fldChar w:fldCharType="separate"/>
            </w:r>
            <w:r w:rsidRPr="00A00D25">
              <w:t>ST</w:t>
            </w:r>
            <w:r w:rsidRPr="00A00D25">
              <w:fldChar w:fldCharType="end"/>
            </w:r>
            <w:r w:rsidRPr="00A00D25">
              <w:t xml:space="preserve"> </w:t>
            </w:r>
            <w:r w:rsidRPr="00A00D25">
              <w:fldChar w:fldCharType="end"/>
            </w: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8"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7" w:type="dxa"/>
            <w:shd w:val="clear" w:color="auto" w:fill="BFBFBF" w:themeFill="background1" w:themeFillShade="BF"/>
            <w:vAlign w:val="center"/>
          </w:tcPr>
          <w:p w:rsidR="009C03CE" w:rsidRPr="007F1887" w:rsidRDefault="009C03CE" w:rsidP="007F2F44">
            <w:pPr>
              <w:pStyle w:val="ProductList-OfferingBody"/>
              <w:ind w:left="-113"/>
              <w:jc w:val="center"/>
            </w:pPr>
          </w:p>
        </w:tc>
        <w:tc>
          <w:tcPr>
            <w:tcW w:w="768" w:type="dxa"/>
            <w:shd w:val="clear" w:color="auto" w:fill="BFBFBF" w:themeFill="background1" w:themeFillShade="BF"/>
            <w:vAlign w:val="center"/>
          </w:tcPr>
          <w:p w:rsidR="009C03CE" w:rsidRPr="007F1887" w:rsidRDefault="009C03CE" w:rsidP="007F2F44">
            <w:pPr>
              <w:pStyle w:val="ProductList-OfferingBody"/>
              <w:ind w:left="-113"/>
              <w:jc w:val="center"/>
            </w:pPr>
          </w:p>
        </w:tc>
      </w:tr>
    </w:tbl>
    <w:p w:rsidR="00AC28B1" w:rsidRDefault="00AC28B1" w:rsidP="00AC28B1">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3"/>
        <w:gridCol w:w="3564"/>
      </w:tblGrid>
      <w:tr w:rsidR="00AC28B1" w:rsidTr="00B83CD5">
        <w:tc>
          <w:tcPr>
            <w:tcW w:w="3596" w:type="dxa"/>
          </w:tcPr>
          <w:p w:rsidR="00AC28B1" w:rsidRDefault="00AC28B1" w:rsidP="007F2F44">
            <w:pPr>
              <w:pStyle w:val="ProductList-Body"/>
              <w:spacing w:before="20" w:after="20"/>
            </w:pPr>
            <w:r>
              <w:t xml:space="preserve">Право на сокращение: </w:t>
            </w:r>
            <w:r>
              <w:rPr>
                <w:b/>
              </w:rPr>
              <w:t>Все</w:t>
            </w:r>
          </w:p>
        </w:tc>
        <w:tc>
          <w:tcPr>
            <w:tcW w:w="3597" w:type="dxa"/>
          </w:tcPr>
          <w:p w:rsidR="00AC28B1" w:rsidRDefault="00AC28B1" w:rsidP="007F2F44">
            <w:pPr>
              <w:pStyle w:val="ProductList-Body"/>
              <w:spacing w:before="20" w:after="20"/>
            </w:pPr>
            <w:r>
              <w:t xml:space="preserve">Категория продукта: </w:t>
            </w:r>
            <w:r>
              <w:rPr>
                <w:b/>
              </w:rPr>
              <w:t>Сервер</w:t>
            </w:r>
          </w:p>
        </w:tc>
        <w:tc>
          <w:tcPr>
            <w:tcW w:w="3597" w:type="dxa"/>
          </w:tcPr>
          <w:p w:rsidR="00AC28B1" w:rsidRDefault="00AC28B1" w:rsidP="007F2F44">
            <w:pPr>
              <w:pStyle w:val="ProductList-Body"/>
              <w:spacing w:before="20" w:after="20"/>
            </w:pPr>
            <w:r>
              <w:t xml:space="preserve">Право на сверочный заказ: </w:t>
            </w:r>
            <w:r>
              <w:rPr>
                <w:b/>
              </w:rPr>
              <w:t>Все</w:t>
            </w:r>
          </w:p>
        </w:tc>
      </w:tr>
    </w:tbl>
    <w:p w:rsidR="00AC28B1" w:rsidRPr="00782C7B" w:rsidRDefault="00AC28B1" w:rsidP="00AC28B1">
      <w:pPr>
        <w:pStyle w:val="ProductList-Body"/>
        <w:shd w:val="clear" w:color="auto" w:fill="D9D9D9" w:themeFill="background1" w:themeFillShade="D9"/>
        <w:spacing w:before="120" w:after="120"/>
        <w:rPr>
          <w:b/>
        </w:rPr>
      </w:pPr>
      <w:r>
        <w:rPr>
          <w:b/>
        </w:rPr>
        <w:t>Дополнительная информация</w:t>
      </w:r>
    </w:p>
    <w:p w:rsidR="00AC28B1" w:rsidRPr="00241D62" w:rsidRDefault="00AC28B1" w:rsidP="00AC28B1">
      <w:pPr>
        <w:pStyle w:val="ProductList-Body"/>
        <w:rPr>
          <w:b/>
        </w:rPr>
      </w:pPr>
      <w:r>
        <w:rPr>
          <w:b/>
          <w:color w:val="00188F"/>
        </w:rPr>
        <w:t>Предложения поддержки Parature</w:t>
      </w:r>
    </w:p>
    <w:p w:rsidR="00AC28B1" w:rsidRPr="00C079BF" w:rsidRDefault="00AC28B1" w:rsidP="00E53AF7">
      <w:pPr>
        <w:autoSpaceDE w:val="0"/>
        <w:autoSpaceDN w:val="0"/>
        <w:spacing w:after="0" w:line="240" w:lineRule="auto"/>
        <w:ind w:right="360"/>
        <w:rPr>
          <w:strike/>
          <w:sz w:val="18"/>
        </w:rPr>
      </w:pPr>
      <w:r>
        <w:rPr>
          <w:rFonts w:cstheme="minorHAnsi"/>
          <w:sz w:val="18"/>
          <w:szCs w:val="18"/>
        </w:rPr>
        <w:t xml:space="preserve">Дополнительные сведения о предложениях поддержки для Parature от Microsoft см. </w:t>
      </w:r>
      <w:r>
        <w:rPr>
          <w:rStyle w:val="ProductList-BodyChar"/>
        </w:rPr>
        <w:t>на веб-странице</w:t>
      </w:r>
      <w:r w:rsidR="00E536C8" w:rsidRPr="00A63522">
        <w:rPr>
          <w:rStyle w:val="ProductList-BodyChar"/>
        </w:rPr>
        <w:t xml:space="preserve"> </w:t>
      </w:r>
      <w:hyperlink r:id="rId59" w:history="1">
        <w:r>
          <w:rPr>
            <w:rStyle w:val="Hyperlink"/>
            <w:sz w:val="18"/>
            <w:szCs w:val="18"/>
          </w:rPr>
          <w:t>http://www.microsoft.com/en-us/dynamics/dynamics-online-support.aspx</w:t>
        </w:r>
      </w:hyperlink>
      <w:r>
        <w:rPr>
          <w:rFonts w:cstheme="minorHAnsi"/>
          <w:sz w:val="18"/>
          <w:szCs w:val="18"/>
        </w:rPr>
        <w:t>.</w:t>
      </w:r>
      <w:r w:rsidR="003836FF">
        <w:rPr>
          <w:rFonts w:cstheme="minorHAnsi"/>
          <w:sz w:val="18"/>
          <w:szCs w:val="18"/>
        </w:rPr>
        <w:t xml:space="preserve"> </w:t>
      </w:r>
      <w:r>
        <w:rPr>
          <w:sz w:val="18"/>
        </w:rPr>
        <w:t>Поддержка гарантируется на английском языке, если иное не согласовано между клиентом и корпорацией Майкрософт в письменном виде.</w:t>
      </w:r>
    </w:p>
    <w:p w:rsidR="00AC28B1" w:rsidRDefault="00C1244C" w:rsidP="00AC28B1">
      <w:pPr>
        <w:pStyle w:val="ProductList-Body"/>
        <w:shd w:val="clear" w:color="auto" w:fill="A6A6A6" w:themeFill="background1" w:themeFillShade="A6"/>
        <w:spacing w:before="120" w:after="240"/>
        <w:jc w:val="right"/>
        <w:rPr>
          <w:rStyle w:val="Hyperlink"/>
          <w:sz w:val="16"/>
          <w:szCs w:val="16"/>
        </w:rPr>
      </w:pPr>
      <w:hyperlink w:anchor="Оглавление" w:history="1">
        <w:r w:rsidR="006A2190">
          <w:rPr>
            <w:rStyle w:val="Hyperlink"/>
            <w:sz w:val="16"/>
            <w:szCs w:val="16"/>
          </w:rPr>
          <w:t>Оглавление</w:t>
        </w:r>
      </w:hyperlink>
      <w:r w:rsidR="006A2190">
        <w:rPr>
          <w:sz w:val="16"/>
          <w:szCs w:val="16"/>
        </w:rPr>
        <w:t xml:space="preserve"> / </w:t>
      </w:r>
      <w:hyperlink w:anchor="ChartKey" w:history="1">
        <w:r w:rsidR="006A2190">
          <w:rPr>
            <w:rStyle w:val="Hyperlink"/>
            <w:sz w:val="16"/>
            <w:szCs w:val="16"/>
          </w:rPr>
          <w:t>Ключ к таблице</w:t>
        </w:r>
      </w:hyperlink>
      <w:r w:rsidR="006A2190">
        <w:rPr>
          <w:sz w:val="16"/>
          <w:szCs w:val="16"/>
        </w:rPr>
        <w:t xml:space="preserve"> / </w:t>
      </w:r>
      <w:hyperlink w:anchor="Index" w:history="1">
        <w:r w:rsidR="006A2190">
          <w:rPr>
            <w:rStyle w:val="Hyperlink"/>
            <w:sz w:val="16"/>
            <w:szCs w:val="16"/>
          </w:rPr>
          <w:t>Индекс</w:t>
        </w:r>
      </w:hyperlink>
    </w:p>
    <w:p w:rsidR="00EE40B5" w:rsidRDefault="00EE40B5" w:rsidP="00E67F37">
      <w:pPr>
        <w:pStyle w:val="ProductList-OfferingGroupHeading"/>
        <w:outlineLvl w:val="1"/>
      </w:pPr>
      <w:bookmarkStart w:id="1093" w:name="_Toc380513350"/>
      <w:bookmarkStart w:id="1094" w:name="_Toc380655400"/>
      <w:bookmarkStart w:id="1095" w:name="_Toc413391195"/>
      <w:r>
        <w:t>Службы Office 365</w:t>
      </w:r>
      <w:bookmarkEnd w:id="1044"/>
      <w:bookmarkEnd w:id="1045"/>
      <w:bookmarkEnd w:id="1046"/>
      <w:bookmarkEnd w:id="1093"/>
      <w:bookmarkEnd w:id="1094"/>
      <w:bookmarkEnd w:id="1095"/>
    </w:p>
    <w:p w:rsidR="00EE40B5" w:rsidRDefault="00EE40B5" w:rsidP="00680B4D">
      <w:pPr>
        <w:pStyle w:val="ProductList-Offering2Heading"/>
        <w:outlineLvl w:val="2"/>
      </w:pPr>
      <w:r>
        <w:tab/>
      </w:r>
      <w:bookmarkStart w:id="1096" w:name="_Toc378147664"/>
      <w:bookmarkStart w:id="1097" w:name="_Toc378151561"/>
      <w:bookmarkStart w:id="1098" w:name="_Toc379797329"/>
      <w:bookmarkStart w:id="1099" w:name="_Toc380513351"/>
      <w:bookmarkStart w:id="1100" w:name="_Toc380655401"/>
      <w:bookmarkStart w:id="1101" w:name="_Toc413391196"/>
      <w:r>
        <w:t>Exchange Online</w:t>
      </w:r>
      <w:bookmarkEnd w:id="1096"/>
      <w:bookmarkEnd w:id="1097"/>
      <w:bookmarkEnd w:id="1098"/>
      <w:bookmarkEnd w:id="1099"/>
      <w:bookmarkEnd w:id="1100"/>
      <w:bookmarkEnd w:id="1101"/>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6562F3" w:rsidTr="00AA3B4A">
        <w:trPr>
          <w:cantSplit/>
          <w:tblHeader/>
        </w:trPr>
        <w:tc>
          <w:tcPr>
            <w:tcW w:w="3352" w:type="dxa"/>
            <w:tcBorders>
              <w:bottom w:val="nil"/>
            </w:tcBorders>
            <w:shd w:val="clear" w:color="auto" w:fill="00188F"/>
          </w:tcPr>
          <w:p w:rsidR="006562F3" w:rsidRPr="00EE0836" w:rsidRDefault="006562F3"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6562F3" w:rsidRPr="00EE0836" w:rsidRDefault="006562F3"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Campus и School</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CA/SA</w:t>
            </w:r>
            <w:r w:rsidRPr="00786CE0">
              <w:rPr>
                <w:color w:val="FFFFFF" w:themeColor="background1"/>
              </w:rPr>
              <w:fldChar w:fldCharType="end"/>
            </w:r>
          </w:p>
        </w:tc>
        <w:tc>
          <w:tcPr>
            <w:tcW w:w="739"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Enterprise и Enterprise Subscription</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EA/EAS</w:t>
            </w:r>
            <w:r w:rsidRPr="00786CE0">
              <w:rPr>
                <w:color w:val="FFFFFF" w:themeColor="background1"/>
              </w:rPr>
              <w:fldChar w:fldCharType="end"/>
            </w:r>
          </w:p>
        </w:tc>
        <w:tc>
          <w:tcPr>
            <w:tcW w:w="739"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соглашение Enrollment for Education Solutions</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EES</w:t>
            </w:r>
            <w:r w:rsidRPr="00786CE0">
              <w:rPr>
                <w:color w:val="FFFFFF" w:themeColor="background1"/>
              </w:rPr>
              <w:fldChar w:fldCharType="end"/>
            </w:r>
          </w:p>
        </w:tc>
        <w:tc>
          <w:tcPr>
            <w:tcW w:w="739"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Microsoft Products and Services Agreement” </w:instrText>
            </w:r>
            <w:r w:rsidRPr="00786CE0">
              <w:rPr>
                <w:color w:val="FFFFFF" w:themeColor="background1"/>
              </w:rPr>
              <w:fldChar w:fldCharType="separate"/>
            </w:r>
            <w:r w:rsidRPr="00786CE0">
              <w:rPr>
                <w:color w:val="FFFFFF" w:themeColor="background1"/>
              </w:rPr>
              <w:t>MPSA</w:t>
            </w:r>
            <w:r w:rsidRPr="00786CE0">
              <w:rPr>
                <w:color w:val="FFFFFF" w:themeColor="background1"/>
              </w:rPr>
              <w:fldChar w:fldCharType="end"/>
            </w:r>
          </w:p>
        </w:tc>
        <w:tc>
          <w:tcPr>
            <w:tcW w:w="738"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Open License” </w:instrText>
            </w:r>
            <w:r w:rsidRPr="00786CE0">
              <w:rPr>
                <w:color w:val="FFFFFF" w:themeColor="background1"/>
              </w:rPr>
              <w:fldChar w:fldCharType="separate"/>
            </w:r>
            <w:r w:rsidRPr="00786CE0">
              <w:rPr>
                <w:color w:val="FFFFFF" w:themeColor="background1"/>
              </w:rPr>
              <w:t>OL</w:t>
            </w:r>
            <w:r w:rsidRPr="00786CE0">
              <w:rPr>
                <w:color w:val="FFFFFF" w:themeColor="background1"/>
              </w:rPr>
              <w:fldChar w:fldCharType="end"/>
            </w:r>
          </w:p>
        </w:tc>
        <w:tc>
          <w:tcPr>
            <w:tcW w:w="739"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“минимальный объем заказа в рамках программ Open” </w:instrText>
            </w:r>
            <w:r w:rsidRPr="00786CE0">
              <w:rPr>
                <w:color w:val="FFFFFF" w:themeColor="background1"/>
              </w:rPr>
              <w:fldChar w:fldCharType="separate"/>
            </w:r>
            <w:r w:rsidRPr="00786CE0">
              <w:rPr>
                <w:color w:val="FFFFFF" w:themeColor="background1"/>
              </w:rPr>
              <w:t>OM</w:t>
            </w:r>
            <w:r w:rsidRPr="00786CE0">
              <w:rPr>
                <w:color w:val="FFFFFF" w:themeColor="background1"/>
              </w:rPr>
              <w:fldChar w:fldCharType="end"/>
            </w:r>
          </w:p>
        </w:tc>
        <w:tc>
          <w:tcPr>
            <w:tcW w:w="739"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“соглашения Open Value и Open Value Subscription” </w:instrText>
            </w:r>
            <w:r w:rsidRPr="00786CE0">
              <w:rPr>
                <w:color w:val="FFFFFF" w:themeColor="background1"/>
              </w:rPr>
              <w:fldChar w:fldCharType="separate"/>
            </w:r>
            <w:r w:rsidRPr="00786CE0">
              <w:rPr>
                <w:color w:val="FFFFFF" w:themeColor="background1"/>
              </w:rPr>
              <w:t>OV/OVS</w:t>
            </w:r>
            <w:r w:rsidRPr="00786CE0">
              <w:rPr>
                <w:color w:val="FFFFFF" w:themeColor="background1"/>
              </w:rPr>
              <w:fldChar w:fldCharType="end"/>
            </w:r>
          </w:p>
        </w:tc>
        <w:tc>
          <w:tcPr>
            <w:tcW w:w="739"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“программы Select и Select Plus” </w:instrText>
            </w:r>
            <w:r w:rsidRPr="00786CE0">
              <w:rPr>
                <w:color w:val="FFFFFF" w:themeColor="background1"/>
              </w:rPr>
              <w:fldChar w:fldCharType="separate"/>
            </w:r>
            <w:r w:rsidRPr="00786CE0">
              <w:rPr>
                <w:color w:val="FFFFFF" w:themeColor="background1"/>
              </w:rPr>
              <w:t>S/S+</w:t>
            </w:r>
            <w:r w:rsidRPr="00786CE0">
              <w:rPr>
                <w:color w:val="FFFFFF" w:themeColor="background1"/>
              </w:rPr>
              <w:fldChar w:fldCharType="end"/>
            </w:r>
          </w:p>
        </w:tc>
        <w:tc>
          <w:tcPr>
            <w:tcW w:w="739" w:type="dxa"/>
            <w:shd w:val="clear" w:color="auto" w:fill="00188F"/>
            <w:vAlign w:val="center"/>
          </w:tcPr>
          <w:p w:rsidR="006562F3" w:rsidRPr="00EF36AC" w:rsidRDefault="006562F3" w:rsidP="003F740E">
            <w:pPr>
              <w:pStyle w:val="ProductList-OfferingBody"/>
              <w:ind w:left="-113"/>
              <w:jc w:val="center"/>
              <w:rPr>
                <w:color w:val="FFFFFF" w:themeColor="background1"/>
              </w:rPr>
            </w:pPr>
            <w:r w:rsidRPr="00EF36AC">
              <w:rPr>
                <w:color w:val="FFFFFF" w:themeColor="background1"/>
              </w:rPr>
              <w:fldChar w:fldCharType="begin"/>
            </w:r>
            <w:r w:rsidRPr="00EF36AC">
              <w:rPr>
                <w:color w:val="FFFFFF" w:themeColor="background1"/>
              </w:rPr>
              <w:instrText xml:space="preserve"> AutoTextList  \sNoStyle\t “соглашение о регистрации Server Cloud” </w:instrText>
            </w:r>
            <w:r w:rsidRPr="00EF36AC">
              <w:rPr>
                <w:color w:val="FFFFFF" w:themeColor="background1"/>
              </w:rPr>
              <w:fldChar w:fldCharType="separate"/>
            </w:r>
            <w:r w:rsidRPr="00EF36AC">
              <w:rPr>
                <w:color w:val="FFFFFF" w:themeColor="background1"/>
              </w:rPr>
              <w:t>SCE</w:t>
            </w:r>
            <w:r w:rsidRPr="00EF36AC">
              <w:rPr>
                <w:color w:val="FFFFFF" w:themeColor="background1"/>
              </w:rPr>
              <w:fldChar w:fldCharType="end"/>
            </w:r>
          </w:p>
        </w:tc>
      </w:tr>
      <w:tr w:rsidR="007079A3" w:rsidTr="00AA3B4A">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079A3" w:rsidRPr="00111ECD" w:rsidRDefault="007079A3" w:rsidP="0073317D">
            <w:pPr>
              <w:pStyle w:val="ProductList-Offering2"/>
            </w:pPr>
            <w:bookmarkStart w:id="1102" w:name="_Toc379797331"/>
            <w:bookmarkStart w:id="1103" w:name="_Toc380513353"/>
            <w:bookmarkStart w:id="1104" w:name="_Toc380655403"/>
            <w:bookmarkStart w:id="1105" w:name="_Toc413391197"/>
            <w:r>
              <w:t>Архивация на базе Exchange Online для Exchange Online</w:t>
            </w:r>
            <w:r>
              <w:fldChar w:fldCharType="begin"/>
            </w:r>
            <w:r>
              <w:instrText>XE "Архивация на базе Exchange Online для Exchange Online"</w:instrText>
            </w:r>
            <w:r>
              <w:fldChar w:fldCharType="end"/>
            </w:r>
            <w:r>
              <w:t xml:space="preserve"> (подписная лицензия «на пользователя»)</w:t>
            </w:r>
            <w:bookmarkEnd w:id="1102"/>
            <w:bookmarkEnd w:id="1103"/>
            <w:bookmarkEnd w:id="1104"/>
            <w:bookmarkEnd w:id="110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079A3" w:rsidRDefault="007079A3"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079A3" w:rsidRDefault="007079A3" w:rsidP="0073317D">
            <w:pPr>
              <w:pStyle w:val="ProductList-OfferingBody"/>
              <w:ind w:left="-113"/>
              <w:jc w:val="center"/>
            </w:pPr>
          </w:p>
        </w:tc>
        <w:tc>
          <w:tcPr>
            <w:tcW w:w="739" w:type="dxa"/>
            <w:shd w:val="clear" w:color="auto" w:fill="70AD47" w:themeFill="accent6"/>
            <w:vAlign w:val="center"/>
          </w:tcPr>
          <w:p w:rsidR="007079A3" w:rsidRPr="009B5C3E" w:rsidRDefault="007079A3" w:rsidP="007079A3">
            <w:pPr>
              <w:pStyle w:val="ProductList-OfferingBody"/>
              <w:ind w:left="-113"/>
              <w:jc w:val="center"/>
            </w:pPr>
            <w:r w:rsidRPr="009B5C3E">
              <w:fldChar w:fldCharType="begin"/>
            </w:r>
            <w:r w:rsidRPr="009B5C3E">
              <w:instrText>AutoTextList  \s NoStyle \t "дополнительный продукт"</w:instrText>
            </w:r>
            <w:r w:rsidRPr="009B5C3E">
              <w:fldChar w:fldCharType="separate"/>
            </w:r>
            <w:r w:rsidRPr="009B5C3E">
              <w:t xml:space="preserve"> A </w:t>
            </w:r>
            <w:r w:rsidRPr="009B5C3E">
              <w:fldChar w:fldCharType="end"/>
            </w: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9" w:type="dxa"/>
            <w:shd w:val="clear" w:color="auto" w:fill="70AD47" w:themeFill="accent6"/>
            <w:vAlign w:val="center"/>
          </w:tcPr>
          <w:p w:rsidR="007079A3" w:rsidRPr="009B5C3E" w:rsidRDefault="007079A3" w:rsidP="0073317D">
            <w:pPr>
              <w:pStyle w:val="ProductList-OfferingBody"/>
              <w:ind w:left="-113"/>
              <w:jc w:val="center"/>
            </w:pPr>
          </w:p>
        </w:tc>
        <w:tc>
          <w:tcPr>
            <w:tcW w:w="738"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r>
      <w:tr w:rsidR="0073317D" w:rsidTr="00AA3B4A">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3317D" w:rsidRPr="00111ECD" w:rsidRDefault="0073317D" w:rsidP="0073317D">
            <w:pPr>
              <w:pStyle w:val="ProductList-Offering2"/>
            </w:pPr>
            <w:bookmarkStart w:id="1106" w:name="_Toc379797332"/>
            <w:bookmarkStart w:id="1107" w:name="_Toc380513354"/>
            <w:bookmarkStart w:id="1108" w:name="_Toc380655404"/>
            <w:bookmarkStart w:id="1109" w:name="_Toc413391198"/>
            <w:r>
              <w:t>Архивация на базе Exchange Online для Exchange Online</w:t>
            </w:r>
            <w:r w:rsidR="00863A18">
              <w:fldChar w:fldCharType="begin"/>
            </w:r>
            <w:r>
              <w:instrText>XE "Архивация на базе Exchange Online для Exchange Online"</w:instrText>
            </w:r>
            <w:r w:rsidR="00863A18">
              <w:fldChar w:fldCharType="end"/>
            </w:r>
            <w:r>
              <w:t xml:space="preserve"> A</w:t>
            </w:r>
            <w:r w:rsidR="00863A18">
              <w:fldChar w:fldCharType="begin"/>
            </w:r>
            <w:r>
              <w:instrText>XE "Архивация на базе Exchange Online для Exchange Online A"</w:instrText>
            </w:r>
            <w:r w:rsidR="00863A18">
              <w:fldChar w:fldCharType="end"/>
            </w:r>
            <w:r>
              <w:t xml:space="preserve"> (подписная лицензия «на пользователя»)</w:t>
            </w:r>
            <w:bookmarkEnd w:id="1106"/>
            <w:bookmarkEnd w:id="1107"/>
            <w:bookmarkEnd w:id="1108"/>
            <w:bookmarkEnd w:id="110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rsidR="0073317D" w:rsidRPr="009B5C3E" w:rsidRDefault="0073317D" w:rsidP="0073317D">
            <w:pPr>
              <w:pStyle w:val="ProductList-OfferingBody"/>
              <w:ind w:left="-113"/>
              <w:jc w:val="center"/>
            </w:pPr>
          </w:p>
        </w:tc>
        <w:tc>
          <w:tcPr>
            <w:tcW w:w="739" w:type="dxa"/>
            <w:shd w:val="clear" w:color="auto" w:fill="70AD47" w:themeFill="accent6"/>
            <w:vAlign w:val="center"/>
          </w:tcPr>
          <w:p w:rsidR="0073317D" w:rsidRPr="009B5C3E" w:rsidRDefault="00EF1114" w:rsidP="004D0ACF">
            <w:pPr>
              <w:pStyle w:val="ProductList-OfferingBody"/>
              <w:ind w:left="-113"/>
              <w:jc w:val="center"/>
            </w:pPr>
            <w:r w:rsidRPr="009B5C3E">
              <w:fldChar w:fldCharType="begin"/>
            </w:r>
            <w:r w:rsidRPr="009B5C3E">
              <w:instrText>AutoTextList  \s NoStyle \t "дополнительный продукт"</w:instrText>
            </w:r>
            <w:r w:rsidRPr="009B5C3E">
              <w:fldChar w:fldCharType="separate"/>
            </w:r>
            <w:r w:rsidRPr="009B5C3E">
              <w:t xml:space="preserve"> A</w:t>
            </w:r>
            <w:r w:rsidRPr="009B5C3E">
              <w:rPr>
                <w:lang w:val="en-US"/>
              </w:rPr>
              <w:t>,</w:t>
            </w:r>
            <w:r w:rsidRPr="009B5C3E">
              <w:fldChar w:fldCharType="begin"/>
            </w:r>
            <w:r w:rsidRPr="009B5C3E">
              <w:instrText xml:space="preserve"> AutoTextList  \sNoStyle\t “предложение Student только для EES”</w:instrText>
            </w:r>
            <w:r w:rsidRPr="009B5C3E">
              <w:fldChar w:fldCharType="separate"/>
            </w:r>
            <w:r w:rsidRPr="009B5C3E">
              <w:t>SE</w:t>
            </w:r>
            <w:r w:rsidRPr="009B5C3E">
              <w:fldChar w:fldCharType="end"/>
            </w:r>
            <w:r w:rsidRPr="009B5C3E">
              <w:t xml:space="preserve"> </w:t>
            </w:r>
            <w:r w:rsidRPr="009B5C3E">
              <w:fldChar w:fldCharType="end"/>
            </w:r>
          </w:p>
        </w:tc>
        <w:tc>
          <w:tcPr>
            <w:tcW w:w="739" w:type="dxa"/>
            <w:shd w:val="clear" w:color="auto" w:fill="BFBFBF" w:themeFill="background1" w:themeFillShade="BF"/>
            <w:vAlign w:val="center"/>
          </w:tcPr>
          <w:p w:rsidR="0073317D" w:rsidRPr="009B5C3E" w:rsidRDefault="0073317D" w:rsidP="0073317D">
            <w:pPr>
              <w:pStyle w:val="ProductList-OfferingBody"/>
              <w:ind w:left="-113"/>
              <w:jc w:val="center"/>
            </w:pPr>
          </w:p>
        </w:tc>
        <w:tc>
          <w:tcPr>
            <w:tcW w:w="738" w:type="dxa"/>
            <w:shd w:val="clear" w:color="auto" w:fill="BFBFBF" w:themeFill="background1" w:themeFillShade="BF"/>
            <w:vAlign w:val="center"/>
          </w:tcPr>
          <w:p w:rsidR="0073317D" w:rsidRPr="009B5C3E"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9B5C3E" w:rsidRDefault="0073317D" w:rsidP="0073317D">
            <w:pPr>
              <w:pStyle w:val="ProductList-OfferingBody"/>
              <w:ind w:left="-113"/>
              <w:jc w:val="center"/>
            </w:pPr>
          </w:p>
        </w:tc>
        <w:tc>
          <w:tcPr>
            <w:tcW w:w="739" w:type="dxa"/>
            <w:shd w:val="clear" w:color="auto" w:fill="70AD47" w:themeFill="accent6"/>
            <w:vAlign w:val="center"/>
          </w:tcPr>
          <w:p w:rsidR="0073317D" w:rsidRPr="009B5C3E" w:rsidRDefault="00EF1114" w:rsidP="0073317D">
            <w:pPr>
              <w:pStyle w:val="ProductList-OfferingBody"/>
              <w:ind w:left="-113"/>
              <w:jc w:val="center"/>
            </w:pPr>
            <w:r w:rsidRPr="009B5C3E">
              <w:fldChar w:fldCharType="begin"/>
            </w:r>
            <w:r w:rsidRPr="009B5C3E">
              <w:instrText xml:space="preserve"> AutoTextList  \s NoStyle \t “</w:instrText>
            </w:r>
            <w:r w:rsidRPr="009B5C3E">
              <w:rPr>
                <w:u w:val="single"/>
              </w:rPr>
              <w:instrText>для части организации в рамках Open Value</w:instrText>
            </w:r>
            <w:r w:rsidRPr="009B5C3E">
              <w:instrText xml:space="preserve">” </w:instrText>
            </w:r>
            <w:r w:rsidRPr="009B5C3E">
              <w:fldChar w:fldCharType="separate"/>
            </w:r>
            <w:r w:rsidRPr="009B5C3E">
              <w:rPr>
                <w:lang w:val="en-US"/>
              </w:rPr>
              <w:t xml:space="preserve"> P </w:t>
            </w:r>
            <w:r w:rsidRPr="009B5C3E">
              <w:fldChar w:fldCharType="end"/>
            </w:r>
          </w:p>
        </w:tc>
        <w:tc>
          <w:tcPr>
            <w:tcW w:w="739" w:type="dxa"/>
            <w:shd w:val="clear" w:color="auto" w:fill="BFBFBF" w:themeFill="background1" w:themeFillShade="BF"/>
            <w:vAlign w:val="center"/>
          </w:tcPr>
          <w:p w:rsidR="0073317D" w:rsidRPr="009B5C3E"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9B5C3E" w:rsidRDefault="0073317D" w:rsidP="0073317D">
            <w:pPr>
              <w:pStyle w:val="ProductList-OfferingBody"/>
              <w:ind w:left="-113"/>
              <w:jc w:val="center"/>
            </w:pPr>
          </w:p>
        </w:tc>
      </w:tr>
      <w:tr w:rsidR="007079A3" w:rsidTr="00AA3B4A">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079A3" w:rsidRPr="00111ECD" w:rsidRDefault="007079A3" w:rsidP="00FC3FF1">
            <w:pPr>
              <w:pStyle w:val="ProductList-Offering2"/>
            </w:pPr>
            <w:bookmarkStart w:id="1110" w:name="_Toc379797333"/>
            <w:bookmarkStart w:id="1111" w:name="_Toc380513355"/>
            <w:bookmarkStart w:id="1112" w:name="_Toc380655405"/>
            <w:bookmarkStart w:id="1113" w:name="_Toc413391199"/>
            <w:r>
              <w:t>Архивация на базе Exchange Online для Exchange Online</w:t>
            </w:r>
            <w:r>
              <w:fldChar w:fldCharType="begin"/>
            </w:r>
            <w:r>
              <w:instrText>XE "Архивация на базе Exchange Online для Exchange Online"</w:instrText>
            </w:r>
            <w:r>
              <w:fldChar w:fldCharType="end"/>
            </w:r>
            <w:r>
              <w:t xml:space="preserve"> G</w:t>
            </w:r>
            <w:r>
              <w:fldChar w:fldCharType="begin"/>
            </w:r>
            <w:r>
              <w:instrText>XE "Архивация на базе Exchange Online для Exchange Online G"</w:instrText>
            </w:r>
            <w:r>
              <w:fldChar w:fldCharType="end"/>
            </w:r>
            <w:r>
              <w:t xml:space="preserve"> (подписная лицензия «на пользователя»)</w:t>
            </w:r>
            <w:bookmarkEnd w:id="1110"/>
            <w:bookmarkEnd w:id="1111"/>
            <w:bookmarkEnd w:id="1112"/>
            <w:bookmarkEnd w:id="111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7079A3" w:rsidRDefault="007079A3"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079A3" w:rsidRDefault="007079A3" w:rsidP="007079A3">
            <w:pPr>
              <w:pStyle w:val="ProductList-OfferingBody"/>
              <w:ind w:left="-113"/>
              <w:jc w:val="center"/>
            </w:pPr>
          </w:p>
        </w:tc>
        <w:tc>
          <w:tcPr>
            <w:tcW w:w="739" w:type="dxa"/>
            <w:shd w:val="clear" w:color="auto" w:fill="70AD47" w:themeFill="accent6"/>
            <w:vAlign w:val="center"/>
          </w:tcPr>
          <w:p w:rsidR="007079A3" w:rsidRPr="009B5C3E" w:rsidRDefault="007079A3" w:rsidP="007079A3">
            <w:pPr>
              <w:pStyle w:val="ProductList-OfferingBody"/>
              <w:ind w:left="-113"/>
              <w:jc w:val="center"/>
            </w:pPr>
            <w:r w:rsidRPr="009B5C3E">
              <w:fldChar w:fldCharType="begin"/>
            </w:r>
            <w:r w:rsidRPr="009B5C3E">
              <w:instrText>AutoTextList  \s NoStyle \t "дополнительный продукт"</w:instrText>
            </w:r>
            <w:r w:rsidRPr="009B5C3E">
              <w:fldChar w:fldCharType="separate"/>
            </w:r>
            <w:r w:rsidRPr="009B5C3E">
              <w:t xml:space="preserve"> A </w:t>
            </w:r>
            <w:r w:rsidRPr="009B5C3E">
              <w:fldChar w:fldCharType="end"/>
            </w:r>
          </w:p>
        </w:tc>
        <w:tc>
          <w:tcPr>
            <w:tcW w:w="739" w:type="dxa"/>
            <w:shd w:val="clear" w:color="auto" w:fill="BFBFBF" w:themeFill="background1" w:themeFillShade="BF"/>
            <w:vAlign w:val="center"/>
          </w:tcPr>
          <w:p w:rsidR="007079A3" w:rsidRPr="009B5C3E" w:rsidRDefault="007079A3" w:rsidP="004D0ACF">
            <w:pPr>
              <w:pStyle w:val="ProductList-OfferingBody"/>
              <w:ind w:left="-113"/>
              <w:jc w:val="center"/>
            </w:pP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8"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r>
      <w:tr w:rsidR="009C03CE" w:rsidTr="00AA3B4A">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C03CE" w:rsidRPr="00111ECD" w:rsidRDefault="009C03CE" w:rsidP="0073317D">
            <w:pPr>
              <w:pStyle w:val="ProductList-Offering2"/>
            </w:pPr>
            <w:bookmarkStart w:id="1114" w:name="_Toc379797334"/>
            <w:bookmarkStart w:id="1115" w:name="_Toc380513356"/>
            <w:bookmarkStart w:id="1116" w:name="_Toc380655406"/>
            <w:bookmarkStart w:id="1117" w:name="_Toc413391200"/>
            <w:r>
              <w:t>Архивация на базе Exchange Online для Exchange Server</w:t>
            </w:r>
            <w:r>
              <w:fldChar w:fldCharType="begin"/>
            </w:r>
            <w:r>
              <w:instrText>XE "Архивация на базе Exchange Online для Exchange Server"</w:instrText>
            </w:r>
            <w:r>
              <w:fldChar w:fldCharType="end"/>
            </w:r>
            <w:r>
              <w:t xml:space="preserve"> (User SL)</w:t>
            </w:r>
            <w:bookmarkEnd w:id="1114"/>
            <w:bookmarkEnd w:id="1115"/>
            <w:bookmarkEnd w:id="1116"/>
            <w:bookmarkEnd w:id="111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C03CE" w:rsidRDefault="009C03CE"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9C03CE" w:rsidRDefault="009C03CE" w:rsidP="0073317D">
            <w:pPr>
              <w:pStyle w:val="ProductList-OfferingBody"/>
              <w:ind w:left="-113"/>
              <w:jc w:val="center"/>
            </w:pPr>
            <w:r>
              <w:t>1</w:t>
            </w:r>
          </w:p>
        </w:tc>
        <w:tc>
          <w:tcPr>
            <w:tcW w:w="739" w:type="dxa"/>
            <w:shd w:val="clear" w:color="auto" w:fill="70AD47" w:themeFill="accent6"/>
            <w:vAlign w:val="center"/>
          </w:tcPr>
          <w:p w:rsidR="009C03CE" w:rsidRPr="009B5C3E" w:rsidRDefault="009C03CE" w:rsidP="007079A3">
            <w:pPr>
              <w:pStyle w:val="ProductList-OfferingBody"/>
              <w:ind w:left="-113"/>
              <w:jc w:val="center"/>
            </w:pPr>
            <w:r w:rsidRPr="009B5C3E">
              <w:fldChar w:fldCharType="begin"/>
            </w:r>
            <w:r w:rsidRPr="009B5C3E">
              <w:instrText>AutoTextList  \s NoStyle \t "дополнительный продукт"</w:instrText>
            </w:r>
            <w:r w:rsidRPr="009B5C3E">
              <w:fldChar w:fldCharType="separate"/>
            </w:r>
            <w:r w:rsidRPr="009B5C3E">
              <w:t xml:space="preserve"> A </w:t>
            </w:r>
            <w:r w:rsidRPr="009B5C3E">
              <w:fldChar w:fldCharType="end"/>
            </w:r>
          </w:p>
        </w:tc>
        <w:tc>
          <w:tcPr>
            <w:tcW w:w="739" w:type="dxa"/>
            <w:shd w:val="clear" w:color="auto" w:fill="70AD47" w:themeFill="accent6"/>
            <w:vAlign w:val="center"/>
          </w:tcPr>
          <w:p w:rsidR="009C03CE" w:rsidRPr="00A00D25" w:rsidRDefault="009C03CE" w:rsidP="008912BC">
            <w:pPr>
              <w:pStyle w:val="ProductList-OfferingBody"/>
              <w:ind w:left="-113"/>
              <w:jc w:val="center"/>
            </w:pPr>
            <w:r w:rsidRPr="00A00D25">
              <w:fldChar w:fldCharType="begin"/>
            </w:r>
            <w:r w:rsidRPr="00A00D25">
              <w:instrText>AutoTextList  \s NoStyle \t "дополнительный продукт"</w:instrText>
            </w:r>
            <w:r w:rsidRPr="00A00D25">
              <w:fldChar w:fldCharType="separate"/>
            </w:r>
            <w:r w:rsidRPr="00A00D25">
              <w:t xml:space="preserve"> A</w:t>
            </w:r>
            <w:r w:rsidRPr="00A00D25">
              <w:rPr>
                <w:lang w:val="en-US"/>
              </w:rPr>
              <w:t>,</w:t>
            </w:r>
            <w:r w:rsidRPr="00A00D25">
              <w:fldChar w:fldCharType="begin"/>
            </w:r>
            <w:r w:rsidRPr="00A00D25">
              <w:instrText xml:space="preserve"> AutoTextList \sNoStyle\t "предложение Student"</w:instrText>
            </w:r>
            <w:r w:rsidRPr="00A00D25">
              <w:fldChar w:fldCharType="separate"/>
            </w:r>
            <w:r w:rsidRPr="00A00D25">
              <w:t>ST</w:t>
            </w:r>
            <w:r w:rsidRPr="00A00D25">
              <w:fldChar w:fldCharType="end"/>
            </w:r>
            <w:r w:rsidRPr="00A00D25">
              <w:t xml:space="preserve"> </w:t>
            </w:r>
            <w:r w:rsidRPr="00A00D25">
              <w:fldChar w:fldCharType="end"/>
            </w:r>
          </w:p>
        </w:tc>
        <w:tc>
          <w:tcPr>
            <w:tcW w:w="739" w:type="dxa"/>
            <w:shd w:val="clear" w:color="auto" w:fill="70AD47" w:themeFill="accent6"/>
            <w:vAlign w:val="center"/>
          </w:tcPr>
          <w:p w:rsidR="009C03CE" w:rsidRPr="009B5C3E" w:rsidRDefault="009C03CE" w:rsidP="0073317D">
            <w:pPr>
              <w:pStyle w:val="ProductList-OfferingBody"/>
              <w:ind w:left="-113"/>
              <w:jc w:val="center"/>
            </w:pPr>
          </w:p>
        </w:tc>
        <w:tc>
          <w:tcPr>
            <w:tcW w:w="738" w:type="dxa"/>
            <w:shd w:val="clear" w:color="auto" w:fill="BFBFBF" w:themeFill="background1" w:themeFillShade="BF"/>
            <w:vAlign w:val="center"/>
          </w:tcPr>
          <w:p w:rsidR="009C03CE" w:rsidRPr="009B5C3E" w:rsidRDefault="009C03CE" w:rsidP="0073317D">
            <w:pPr>
              <w:pStyle w:val="ProductList-OfferingBody"/>
              <w:ind w:left="-113"/>
              <w:jc w:val="center"/>
            </w:pPr>
          </w:p>
        </w:tc>
        <w:tc>
          <w:tcPr>
            <w:tcW w:w="739" w:type="dxa"/>
            <w:shd w:val="clear" w:color="auto" w:fill="BFBFBF" w:themeFill="background1" w:themeFillShade="BF"/>
            <w:vAlign w:val="center"/>
          </w:tcPr>
          <w:p w:rsidR="009C03CE" w:rsidRPr="009B5C3E" w:rsidRDefault="009C03CE" w:rsidP="0073317D">
            <w:pPr>
              <w:pStyle w:val="ProductList-OfferingBody"/>
              <w:ind w:left="-113"/>
              <w:jc w:val="center"/>
            </w:pPr>
          </w:p>
        </w:tc>
        <w:tc>
          <w:tcPr>
            <w:tcW w:w="739" w:type="dxa"/>
            <w:shd w:val="clear" w:color="auto" w:fill="BFBFBF" w:themeFill="background1" w:themeFillShade="BF"/>
            <w:vAlign w:val="center"/>
          </w:tcPr>
          <w:p w:rsidR="009C03CE" w:rsidRPr="009B5C3E" w:rsidRDefault="009C03CE" w:rsidP="0073317D">
            <w:pPr>
              <w:pStyle w:val="ProductList-OfferingBody"/>
              <w:ind w:left="-113"/>
              <w:jc w:val="center"/>
            </w:pPr>
          </w:p>
        </w:tc>
        <w:tc>
          <w:tcPr>
            <w:tcW w:w="739" w:type="dxa"/>
            <w:shd w:val="clear" w:color="auto" w:fill="BFBFBF" w:themeFill="background1" w:themeFillShade="BF"/>
            <w:vAlign w:val="center"/>
          </w:tcPr>
          <w:p w:rsidR="009C03CE" w:rsidRPr="009B5C3E" w:rsidRDefault="009C03CE" w:rsidP="0073317D">
            <w:pPr>
              <w:pStyle w:val="ProductList-OfferingBody"/>
              <w:ind w:left="-113"/>
              <w:jc w:val="center"/>
            </w:pPr>
          </w:p>
        </w:tc>
        <w:tc>
          <w:tcPr>
            <w:tcW w:w="739" w:type="dxa"/>
            <w:shd w:val="clear" w:color="auto" w:fill="BFBFBF" w:themeFill="background1" w:themeFillShade="BF"/>
            <w:vAlign w:val="center"/>
          </w:tcPr>
          <w:p w:rsidR="009C03CE" w:rsidRPr="009B5C3E" w:rsidRDefault="009C03CE" w:rsidP="0073317D">
            <w:pPr>
              <w:pStyle w:val="ProductList-OfferingBody"/>
              <w:ind w:left="-113"/>
              <w:jc w:val="center"/>
            </w:pPr>
          </w:p>
        </w:tc>
      </w:tr>
      <w:tr w:rsidR="0073317D" w:rsidTr="00AA3B4A">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3317D" w:rsidRPr="00111ECD" w:rsidRDefault="0073317D" w:rsidP="0073317D">
            <w:pPr>
              <w:pStyle w:val="ProductList-Offering2"/>
            </w:pPr>
            <w:bookmarkStart w:id="1118" w:name="_Toc379797335"/>
            <w:bookmarkStart w:id="1119" w:name="_Toc380513357"/>
            <w:bookmarkStart w:id="1120" w:name="_Toc380655407"/>
            <w:bookmarkStart w:id="1121" w:name="_Toc413391201"/>
            <w:r>
              <w:t>Архивация на базе Exchange Online для Exchange Server</w:t>
            </w:r>
            <w:r w:rsidR="00863A18">
              <w:fldChar w:fldCharType="begin"/>
            </w:r>
            <w:r>
              <w:instrText>XE "Архивация на базе Exchange Online для Exchange Server"</w:instrText>
            </w:r>
            <w:r w:rsidR="00863A18">
              <w:fldChar w:fldCharType="end"/>
            </w:r>
            <w:r>
              <w:t xml:space="preserve"> A</w:t>
            </w:r>
            <w:r w:rsidR="00863A18">
              <w:fldChar w:fldCharType="begin"/>
            </w:r>
            <w:r>
              <w:instrText>XE "Архивация на базе Exchange Online для Exchange Server A"</w:instrText>
            </w:r>
            <w:r w:rsidR="00863A18">
              <w:fldChar w:fldCharType="end"/>
            </w:r>
            <w:r>
              <w:t xml:space="preserve"> (подписная лицензия «на пользователя»)</w:t>
            </w:r>
            <w:bookmarkEnd w:id="1118"/>
            <w:bookmarkEnd w:id="1119"/>
            <w:bookmarkEnd w:id="1120"/>
            <w:bookmarkEnd w:id="112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9B5C3E" w:rsidRDefault="0073317D" w:rsidP="0073317D">
            <w:pPr>
              <w:pStyle w:val="ProductList-OfferingBody"/>
              <w:ind w:left="-113"/>
              <w:jc w:val="center"/>
            </w:pPr>
          </w:p>
        </w:tc>
        <w:tc>
          <w:tcPr>
            <w:tcW w:w="739" w:type="dxa"/>
            <w:shd w:val="clear" w:color="auto" w:fill="70AD47" w:themeFill="accent6"/>
            <w:vAlign w:val="center"/>
          </w:tcPr>
          <w:p w:rsidR="0073317D" w:rsidRPr="009B5C3E" w:rsidRDefault="00EF1114" w:rsidP="0073317D">
            <w:pPr>
              <w:pStyle w:val="ProductList-OfferingBody"/>
              <w:ind w:left="-113"/>
              <w:jc w:val="center"/>
            </w:pPr>
            <w:r w:rsidRPr="009B5C3E">
              <w:fldChar w:fldCharType="begin"/>
            </w:r>
            <w:r w:rsidRPr="009B5C3E">
              <w:instrText>AutoTextList  \sNoStyle\t "только дополнительный продукт EES"</w:instrText>
            </w:r>
            <w:r w:rsidRPr="009B5C3E">
              <w:fldChar w:fldCharType="separate"/>
            </w:r>
            <w:r w:rsidRPr="009B5C3E">
              <w:t>AE</w:t>
            </w:r>
            <w:r w:rsidRPr="009B5C3E">
              <w:fldChar w:fldCharType="end"/>
            </w:r>
          </w:p>
        </w:tc>
        <w:tc>
          <w:tcPr>
            <w:tcW w:w="739" w:type="dxa"/>
            <w:shd w:val="clear" w:color="auto" w:fill="BFBFBF" w:themeFill="background1" w:themeFillShade="BF"/>
            <w:vAlign w:val="center"/>
          </w:tcPr>
          <w:p w:rsidR="0073317D" w:rsidRPr="009B5C3E" w:rsidRDefault="0073317D" w:rsidP="0073317D">
            <w:pPr>
              <w:pStyle w:val="ProductList-OfferingBody"/>
              <w:ind w:left="-113"/>
              <w:jc w:val="center"/>
            </w:pPr>
          </w:p>
        </w:tc>
        <w:tc>
          <w:tcPr>
            <w:tcW w:w="738" w:type="dxa"/>
            <w:shd w:val="clear" w:color="auto" w:fill="BFBFBF" w:themeFill="background1" w:themeFillShade="BF"/>
            <w:vAlign w:val="center"/>
          </w:tcPr>
          <w:p w:rsidR="0073317D" w:rsidRPr="009B5C3E"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9B5C3E"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9B5C3E"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9B5C3E"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9B5C3E" w:rsidRDefault="0073317D" w:rsidP="0073317D">
            <w:pPr>
              <w:pStyle w:val="ProductList-OfferingBody"/>
              <w:ind w:left="-113"/>
              <w:jc w:val="center"/>
            </w:pPr>
          </w:p>
        </w:tc>
      </w:tr>
      <w:tr w:rsidR="007079A3" w:rsidTr="00AA3B4A">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079A3" w:rsidRPr="00111ECD" w:rsidRDefault="007079A3" w:rsidP="00FC3FF1">
            <w:pPr>
              <w:pStyle w:val="ProductList-Offering2"/>
            </w:pPr>
            <w:bookmarkStart w:id="1122" w:name="_Toc379797336"/>
            <w:bookmarkStart w:id="1123" w:name="_Toc380513358"/>
            <w:bookmarkStart w:id="1124" w:name="_Toc380655408"/>
            <w:bookmarkStart w:id="1125" w:name="_Toc413391202"/>
            <w:r>
              <w:t>Архивация на базе Exchange Online для Exchange Server</w:t>
            </w:r>
            <w:r>
              <w:fldChar w:fldCharType="begin"/>
            </w:r>
            <w:r>
              <w:instrText>XE "Архивация на базе Exchange Online для Exchange Server"</w:instrText>
            </w:r>
            <w:r>
              <w:fldChar w:fldCharType="end"/>
            </w:r>
            <w:r>
              <w:t xml:space="preserve"> G</w:t>
            </w:r>
            <w:r>
              <w:fldChar w:fldCharType="begin"/>
            </w:r>
            <w:r>
              <w:instrText>XE "Архивация на базе Exchange Online для Exchange Server G"</w:instrText>
            </w:r>
            <w:r>
              <w:fldChar w:fldCharType="end"/>
            </w:r>
            <w:r>
              <w:t xml:space="preserve"> (подписная лицензия «на пользователя»)</w:t>
            </w:r>
            <w:bookmarkEnd w:id="1122"/>
            <w:bookmarkEnd w:id="1123"/>
            <w:bookmarkEnd w:id="1124"/>
            <w:bookmarkEnd w:id="112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7079A3" w:rsidRDefault="007079A3"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079A3" w:rsidRDefault="007079A3" w:rsidP="0073317D">
            <w:pPr>
              <w:pStyle w:val="ProductList-OfferingBody"/>
              <w:ind w:left="-113"/>
              <w:jc w:val="center"/>
            </w:pPr>
          </w:p>
        </w:tc>
        <w:tc>
          <w:tcPr>
            <w:tcW w:w="739" w:type="dxa"/>
            <w:shd w:val="clear" w:color="auto" w:fill="70AD47" w:themeFill="accent6"/>
            <w:vAlign w:val="center"/>
          </w:tcPr>
          <w:p w:rsidR="007079A3" w:rsidRPr="009B5C3E" w:rsidRDefault="007079A3" w:rsidP="007079A3">
            <w:pPr>
              <w:pStyle w:val="ProductList-OfferingBody"/>
              <w:ind w:left="-113"/>
              <w:jc w:val="center"/>
            </w:pPr>
            <w:r w:rsidRPr="009B5C3E">
              <w:fldChar w:fldCharType="begin"/>
            </w:r>
            <w:r w:rsidRPr="009B5C3E">
              <w:instrText>AutoTextList  \s NoStyle \t "дополнительный продукт"</w:instrText>
            </w:r>
            <w:r w:rsidRPr="009B5C3E">
              <w:fldChar w:fldCharType="separate"/>
            </w:r>
            <w:r w:rsidRPr="009B5C3E">
              <w:t xml:space="preserve"> A </w:t>
            </w:r>
            <w:r w:rsidRPr="009B5C3E">
              <w:fldChar w:fldCharType="end"/>
            </w: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8"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r>
      <w:tr w:rsidR="007079A3" w:rsidTr="00AA3B4A">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079A3" w:rsidRPr="00111ECD" w:rsidRDefault="007079A3" w:rsidP="0073317D">
            <w:pPr>
              <w:pStyle w:val="ProductList-Offering2"/>
            </w:pPr>
            <w:bookmarkStart w:id="1126" w:name="_Toc379797337"/>
            <w:bookmarkStart w:id="1127" w:name="_Toc380513359"/>
            <w:bookmarkStart w:id="1128" w:name="_Toc380655409"/>
            <w:bookmarkStart w:id="1129" w:name="_Toc413391203"/>
            <w:r>
              <w:t>Базовая подписка на Exchange Online</w:t>
            </w:r>
            <w:r>
              <w:fldChar w:fldCharType="begin"/>
            </w:r>
            <w:r>
              <w:instrText>XE "Exchange Online Kiosk"</w:instrText>
            </w:r>
            <w:r>
              <w:fldChar w:fldCharType="end"/>
            </w:r>
            <w:r>
              <w:t xml:space="preserve"> (подписная лицензия «на пользователя»)</w:t>
            </w:r>
            <w:bookmarkEnd w:id="1126"/>
            <w:bookmarkEnd w:id="1127"/>
            <w:bookmarkEnd w:id="1128"/>
            <w:bookmarkEnd w:id="112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079A3" w:rsidRDefault="007079A3"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079A3" w:rsidRDefault="007079A3" w:rsidP="0073317D">
            <w:pPr>
              <w:pStyle w:val="ProductList-OfferingBody"/>
              <w:ind w:left="-113"/>
              <w:jc w:val="center"/>
            </w:pPr>
          </w:p>
        </w:tc>
        <w:tc>
          <w:tcPr>
            <w:tcW w:w="739" w:type="dxa"/>
            <w:shd w:val="clear" w:color="auto" w:fill="70AD47" w:themeFill="accent6"/>
            <w:vAlign w:val="center"/>
          </w:tcPr>
          <w:p w:rsidR="007079A3" w:rsidRPr="009B5C3E" w:rsidRDefault="007079A3" w:rsidP="007079A3">
            <w:pPr>
              <w:pStyle w:val="ProductList-OfferingBody"/>
              <w:ind w:left="-113"/>
              <w:jc w:val="center"/>
            </w:pPr>
            <w:r w:rsidRPr="009B5C3E">
              <w:fldChar w:fldCharType="begin"/>
            </w:r>
            <w:r w:rsidRPr="009B5C3E">
              <w:instrText>AutoTextList  \s NoStyle \t "дополнительный продукт"</w:instrText>
            </w:r>
            <w:r w:rsidRPr="009B5C3E">
              <w:fldChar w:fldCharType="separate"/>
            </w:r>
            <w:r w:rsidRPr="009B5C3E">
              <w:t xml:space="preserve"> A </w:t>
            </w:r>
            <w:r w:rsidRPr="009B5C3E">
              <w:fldChar w:fldCharType="end"/>
            </w: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9" w:type="dxa"/>
            <w:shd w:val="clear" w:color="auto" w:fill="70AD47" w:themeFill="accent6"/>
            <w:vAlign w:val="center"/>
          </w:tcPr>
          <w:p w:rsidR="007079A3" w:rsidRPr="009B5C3E" w:rsidRDefault="007079A3" w:rsidP="0073317D">
            <w:pPr>
              <w:pStyle w:val="ProductList-OfferingBody"/>
              <w:ind w:left="-113"/>
              <w:jc w:val="center"/>
            </w:pPr>
          </w:p>
        </w:tc>
        <w:tc>
          <w:tcPr>
            <w:tcW w:w="738"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9" w:type="dxa"/>
            <w:shd w:val="clear" w:color="auto" w:fill="70AD47" w:themeFill="accent6"/>
            <w:vAlign w:val="center"/>
          </w:tcPr>
          <w:p w:rsidR="007079A3" w:rsidRPr="009B5C3E" w:rsidRDefault="007079A3" w:rsidP="007079A3">
            <w:pPr>
              <w:pStyle w:val="ProductList-OfferingBody"/>
              <w:ind w:left="-113"/>
              <w:jc w:val="center"/>
            </w:pPr>
            <w:r w:rsidRPr="009B5C3E">
              <w:fldChar w:fldCharType="begin"/>
            </w:r>
            <w:r w:rsidRPr="009B5C3E">
              <w:instrText>AutoTextList  \s NoStyle \t "дополнительный продукт"</w:instrText>
            </w:r>
            <w:r w:rsidRPr="009B5C3E">
              <w:fldChar w:fldCharType="separate"/>
            </w:r>
            <w:r w:rsidRPr="009B5C3E">
              <w:t xml:space="preserve"> A </w:t>
            </w:r>
            <w:r w:rsidRPr="009B5C3E">
              <w:fldChar w:fldCharType="end"/>
            </w:r>
          </w:p>
        </w:tc>
      </w:tr>
      <w:tr w:rsidR="00DF2A90" w:rsidTr="00AA3B4A">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F2A90" w:rsidRPr="00111ECD" w:rsidRDefault="00DF2A90" w:rsidP="0073317D">
            <w:pPr>
              <w:pStyle w:val="ProductList-Offering2"/>
            </w:pPr>
            <w:bookmarkStart w:id="1130" w:name="_Toc379797338"/>
            <w:bookmarkStart w:id="1131" w:name="_Toc380513360"/>
            <w:bookmarkStart w:id="1132" w:name="_Toc380655410"/>
            <w:bookmarkStart w:id="1133" w:name="_Toc413391204"/>
            <w:r>
              <w:t>Базовая подписка на Exchange Online</w:t>
            </w:r>
            <w:r w:rsidR="00863A18">
              <w:fldChar w:fldCharType="begin"/>
            </w:r>
            <w:r>
              <w:instrText>XE "Exchange Online Kiosk"</w:instrText>
            </w:r>
            <w:r w:rsidR="00863A18">
              <w:fldChar w:fldCharType="end"/>
            </w:r>
            <w:r>
              <w:t xml:space="preserve"> G</w:t>
            </w:r>
            <w:r w:rsidR="00863A18">
              <w:fldChar w:fldCharType="begin"/>
            </w:r>
            <w:r>
              <w:instrText>XE "Базовая подписка на Exchange Online G"</w:instrText>
            </w:r>
            <w:r w:rsidR="00863A18">
              <w:fldChar w:fldCharType="end"/>
            </w:r>
            <w:r>
              <w:t xml:space="preserve"> (подписная лицензия «на пользователя»)</w:t>
            </w:r>
            <w:bookmarkEnd w:id="1130"/>
            <w:bookmarkEnd w:id="1131"/>
            <w:bookmarkEnd w:id="1132"/>
            <w:bookmarkEnd w:id="113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9B5C3E"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9B5C3E"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9B5C3E" w:rsidRDefault="00DF2A90" w:rsidP="0073317D">
            <w:pPr>
              <w:pStyle w:val="ProductList-OfferingBody"/>
              <w:ind w:left="-113"/>
              <w:jc w:val="center"/>
            </w:pPr>
          </w:p>
        </w:tc>
        <w:tc>
          <w:tcPr>
            <w:tcW w:w="738" w:type="dxa"/>
            <w:shd w:val="clear" w:color="auto" w:fill="BFBFBF" w:themeFill="background1" w:themeFillShade="BF"/>
            <w:vAlign w:val="center"/>
          </w:tcPr>
          <w:p w:rsidR="00DF2A90" w:rsidRPr="009B5C3E"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9B5C3E"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9B5C3E"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9B5C3E"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9B5C3E" w:rsidRDefault="00DF2A90" w:rsidP="0073317D">
            <w:pPr>
              <w:pStyle w:val="ProductList-OfferingBody"/>
              <w:ind w:left="-113"/>
              <w:jc w:val="center"/>
            </w:pPr>
          </w:p>
        </w:tc>
      </w:tr>
      <w:tr w:rsidR="007079A3" w:rsidTr="00AA3B4A">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079A3" w:rsidRPr="00111ECD" w:rsidRDefault="007079A3" w:rsidP="0073317D">
            <w:pPr>
              <w:pStyle w:val="ProductList-Offering2"/>
            </w:pPr>
            <w:bookmarkStart w:id="1134" w:name="_Toc379797339"/>
            <w:bookmarkStart w:id="1135" w:name="_Toc380513361"/>
            <w:bookmarkStart w:id="1136" w:name="_Toc380655411"/>
            <w:bookmarkStart w:id="1137" w:name="_Toc413391205"/>
            <w:r>
              <w:t>Exchange Online (план 1)</w:t>
            </w:r>
            <w:r>
              <w:fldChar w:fldCharType="begin"/>
            </w:r>
            <w:r>
              <w:instrText>XE "Exchange Online Plan 1"</w:instrText>
            </w:r>
            <w:r>
              <w:fldChar w:fldCharType="end"/>
            </w:r>
            <w:r>
              <w:t xml:space="preserve"> (подписная лицензия «на пользователя»)</w:t>
            </w:r>
            <w:bookmarkEnd w:id="1134"/>
            <w:bookmarkEnd w:id="1135"/>
            <w:bookmarkEnd w:id="1136"/>
            <w:bookmarkEnd w:id="113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079A3" w:rsidRDefault="007079A3"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079A3" w:rsidRDefault="007079A3" w:rsidP="0073317D">
            <w:pPr>
              <w:pStyle w:val="ProductList-OfferingBody"/>
              <w:ind w:left="-113"/>
              <w:jc w:val="center"/>
            </w:pPr>
          </w:p>
        </w:tc>
        <w:tc>
          <w:tcPr>
            <w:tcW w:w="739" w:type="dxa"/>
            <w:shd w:val="clear" w:color="auto" w:fill="70AD47" w:themeFill="accent6"/>
            <w:vAlign w:val="center"/>
          </w:tcPr>
          <w:p w:rsidR="007079A3" w:rsidRPr="009B5C3E" w:rsidRDefault="007079A3" w:rsidP="007079A3">
            <w:pPr>
              <w:pStyle w:val="ProductList-OfferingBody"/>
              <w:ind w:left="-113"/>
              <w:jc w:val="center"/>
            </w:pPr>
            <w:r w:rsidRPr="009B5C3E">
              <w:fldChar w:fldCharType="begin"/>
            </w:r>
            <w:r w:rsidRPr="009B5C3E">
              <w:instrText>AutoTextList  \s NoStyle \t "дополнительный продукт"</w:instrText>
            </w:r>
            <w:r w:rsidRPr="009B5C3E">
              <w:fldChar w:fldCharType="separate"/>
            </w:r>
            <w:r w:rsidRPr="009B5C3E">
              <w:t xml:space="preserve"> A </w:t>
            </w:r>
            <w:r w:rsidRPr="009B5C3E">
              <w:fldChar w:fldCharType="end"/>
            </w: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9" w:type="dxa"/>
            <w:shd w:val="clear" w:color="auto" w:fill="70AD47" w:themeFill="accent6"/>
            <w:vAlign w:val="center"/>
          </w:tcPr>
          <w:p w:rsidR="007079A3" w:rsidRPr="009B5C3E" w:rsidRDefault="007079A3" w:rsidP="0073317D">
            <w:pPr>
              <w:pStyle w:val="ProductList-OfferingBody"/>
              <w:ind w:left="-113"/>
              <w:jc w:val="center"/>
            </w:pPr>
          </w:p>
        </w:tc>
        <w:tc>
          <w:tcPr>
            <w:tcW w:w="738" w:type="dxa"/>
            <w:shd w:val="clear" w:color="auto" w:fill="70AD47" w:themeFill="accent6"/>
            <w:vAlign w:val="center"/>
          </w:tcPr>
          <w:p w:rsidR="007079A3" w:rsidRPr="009B5C3E" w:rsidRDefault="007079A3" w:rsidP="0073317D">
            <w:pPr>
              <w:pStyle w:val="ProductList-OfferingBody"/>
              <w:ind w:left="-113"/>
              <w:jc w:val="center"/>
            </w:pPr>
          </w:p>
        </w:tc>
        <w:tc>
          <w:tcPr>
            <w:tcW w:w="739" w:type="dxa"/>
            <w:shd w:val="clear" w:color="auto" w:fill="70AD47" w:themeFill="accent6"/>
            <w:vAlign w:val="center"/>
          </w:tcPr>
          <w:p w:rsidR="007079A3" w:rsidRPr="009B5C3E" w:rsidRDefault="00EF1114" w:rsidP="0073317D">
            <w:pPr>
              <w:pStyle w:val="ProductList-OfferingBody"/>
              <w:ind w:left="-113"/>
              <w:jc w:val="center"/>
            </w:pPr>
            <w:r w:rsidRPr="009B5C3E">
              <w:fldChar w:fldCharType="begin"/>
            </w:r>
            <w:r w:rsidRPr="009B5C3E">
              <w:instrText>AutoTextList  \sNotStyle\t "Open License и Open Value"</w:instrText>
            </w:r>
            <w:r w:rsidRPr="009B5C3E">
              <w:fldChar w:fldCharType="separate"/>
            </w:r>
            <w:r w:rsidRPr="009B5C3E">
              <w:t>OF</w:t>
            </w:r>
            <w:r w:rsidRPr="009B5C3E">
              <w:fldChar w:fldCharType="end"/>
            </w:r>
          </w:p>
        </w:tc>
        <w:tc>
          <w:tcPr>
            <w:tcW w:w="739" w:type="dxa"/>
            <w:shd w:val="clear" w:color="auto" w:fill="70AD47" w:themeFill="accent6"/>
            <w:vAlign w:val="center"/>
          </w:tcPr>
          <w:p w:rsidR="007079A3" w:rsidRPr="009B5C3E" w:rsidRDefault="00EF1114" w:rsidP="0073317D">
            <w:pPr>
              <w:pStyle w:val="ProductList-OfferingBody"/>
              <w:ind w:left="-113"/>
              <w:jc w:val="center"/>
            </w:pPr>
            <w:r w:rsidRPr="009B5C3E">
              <w:fldChar w:fldCharType="begin"/>
            </w:r>
            <w:r w:rsidRPr="009B5C3E">
              <w:instrText xml:space="preserve"> AutoTextList  \s NoStyle \t “</w:instrText>
            </w:r>
            <w:r w:rsidRPr="009B5C3E">
              <w:rPr>
                <w:u w:val="single"/>
              </w:rPr>
              <w:instrText>для части организации в рамках Open Value</w:instrText>
            </w:r>
            <w:r w:rsidRPr="009B5C3E">
              <w:instrText xml:space="preserve">” </w:instrText>
            </w:r>
            <w:r w:rsidRPr="009B5C3E">
              <w:fldChar w:fldCharType="separate"/>
            </w:r>
            <w:r w:rsidRPr="009B5C3E">
              <w:rPr>
                <w:lang w:val="en-US"/>
              </w:rPr>
              <w:t xml:space="preserve"> P </w:t>
            </w:r>
            <w:r w:rsidRPr="009B5C3E">
              <w:fldChar w:fldCharType="end"/>
            </w: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9" w:type="dxa"/>
            <w:shd w:val="clear" w:color="auto" w:fill="70AD47" w:themeFill="accent6"/>
            <w:vAlign w:val="center"/>
          </w:tcPr>
          <w:p w:rsidR="007079A3" w:rsidRPr="009B5C3E" w:rsidRDefault="007079A3" w:rsidP="007079A3">
            <w:pPr>
              <w:pStyle w:val="ProductList-OfferingBody"/>
              <w:ind w:left="-113"/>
              <w:jc w:val="center"/>
            </w:pPr>
            <w:r w:rsidRPr="009B5C3E">
              <w:fldChar w:fldCharType="begin"/>
            </w:r>
            <w:r w:rsidRPr="009B5C3E">
              <w:instrText>AutoTextList  \s NoStyle \t "дополнительный продукт"</w:instrText>
            </w:r>
            <w:r w:rsidRPr="009B5C3E">
              <w:fldChar w:fldCharType="separate"/>
            </w:r>
            <w:r w:rsidRPr="009B5C3E">
              <w:t xml:space="preserve"> A </w:t>
            </w:r>
            <w:r w:rsidRPr="009B5C3E">
              <w:fldChar w:fldCharType="end"/>
            </w:r>
          </w:p>
        </w:tc>
      </w:tr>
      <w:tr w:rsidR="007079A3" w:rsidTr="00AA3B4A">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079A3" w:rsidRPr="00111ECD" w:rsidRDefault="007079A3" w:rsidP="0073317D">
            <w:pPr>
              <w:pStyle w:val="ProductList-Offering2"/>
            </w:pPr>
            <w:bookmarkStart w:id="1138" w:name="_Toc379797340"/>
            <w:bookmarkStart w:id="1139" w:name="_Toc380513362"/>
            <w:bookmarkStart w:id="1140" w:name="_Toc380655412"/>
            <w:bookmarkStart w:id="1141" w:name="_Toc413391206"/>
            <w:r>
              <w:t>Exchange Online (план 1)</w:t>
            </w:r>
            <w:r>
              <w:fldChar w:fldCharType="begin"/>
            </w:r>
            <w:r>
              <w:instrText>XE "Exchange Online Plan 1"</w:instrText>
            </w:r>
            <w:r>
              <w:fldChar w:fldCharType="end"/>
            </w:r>
            <w:r>
              <w:t xml:space="preserve"> Add-on</w:t>
            </w:r>
            <w:r>
              <w:fldChar w:fldCharType="begin"/>
            </w:r>
            <w:r>
              <w:instrText>XE "Exchange Online Plan 1 Add-on"</w:instrText>
            </w:r>
            <w:r>
              <w:fldChar w:fldCharType="end"/>
            </w:r>
            <w:r>
              <w:t xml:space="preserve"> (подписная лицензия «на пользователя»)</w:t>
            </w:r>
            <w:bookmarkEnd w:id="1138"/>
            <w:bookmarkEnd w:id="1139"/>
            <w:bookmarkEnd w:id="1140"/>
            <w:bookmarkEnd w:id="114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079A3" w:rsidRDefault="007079A3"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079A3" w:rsidRDefault="007079A3" w:rsidP="0073317D">
            <w:pPr>
              <w:pStyle w:val="ProductList-OfferingBody"/>
              <w:ind w:left="-113"/>
              <w:jc w:val="center"/>
            </w:pPr>
          </w:p>
        </w:tc>
        <w:tc>
          <w:tcPr>
            <w:tcW w:w="739" w:type="dxa"/>
            <w:shd w:val="clear" w:color="auto" w:fill="70AD47" w:themeFill="accent6"/>
            <w:vAlign w:val="center"/>
          </w:tcPr>
          <w:p w:rsidR="007079A3" w:rsidRPr="009B5C3E" w:rsidRDefault="007079A3" w:rsidP="007079A3">
            <w:pPr>
              <w:pStyle w:val="ProductList-OfferingBody"/>
              <w:ind w:left="-113"/>
              <w:jc w:val="center"/>
            </w:pPr>
            <w:r w:rsidRPr="009B5C3E">
              <w:fldChar w:fldCharType="begin"/>
            </w:r>
            <w:r w:rsidRPr="009B5C3E">
              <w:instrText>AutoTextList  \s NoStyle \t "дополнительный продукт"</w:instrText>
            </w:r>
            <w:r w:rsidRPr="009B5C3E">
              <w:fldChar w:fldCharType="separate"/>
            </w:r>
            <w:r w:rsidRPr="009B5C3E">
              <w:t xml:space="preserve"> A </w:t>
            </w:r>
            <w:r w:rsidRPr="009B5C3E">
              <w:fldChar w:fldCharType="end"/>
            </w: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9" w:type="dxa"/>
            <w:shd w:val="clear" w:color="auto" w:fill="70AD47" w:themeFill="accent6"/>
            <w:vAlign w:val="center"/>
          </w:tcPr>
          <w:p w:rsidR="007079A3" w:rsidRPr="009B5C3E" w:rsidRDefault="007079A3" w:rsidP="0073317D">
            <w:pPr>
              <w:pStyle w:val="ProductList-OfferingBody"/>
              <w:ind w:left="-113"/>
              <w:jc w:val="center"/>
            </w:pPr>
          </w:p>
        </w:tc>
        <w:tc>
          <w:tcPr>
            <w:tcW w:w="738"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r>
      <w:tr w:rsidR="0073317D" w:rsidTr="00AA3B4A">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3317D" w:rsidRPr="00111ECD" w:rsidRDefault="0073317D" w:rsidP="0073317D">
            <w:pPr>
              <w:pStyle w:val="ProductList-Offering2"/>
            </w:pPr>
            <w:bookmarkStart w:id="1142" w:name="_Toc379797341"/>
            <w:bookmarkStart w:id="1143" w:name="_Toc380513363"/>
            <w:bookmarkStart w:id="1144" w:name="_Toc380655413"/>
            <w:bookmarkStart w:id="1145" w:name="_Toc413391207"/>
            <w:r>
              <w:t>Exchange Online (план 1)</w:t>
            </w:r>
            <w:r w:rsidR="00863A18">
              <w:fldChar w:fldCharType="begin"/>
            </w:r>
            <w:r>
              <w:instrText>XE "Exchange Online Plan 1"</w:instrText>
            </w:r>
            <w:r w:rsidR="00863A18">
              <w:fldChar w:fldCharType="end"/>
            </w:r>
            <w:r>
              <w:t xml:space="preserve"> A</w:t>
            </w:r>
            <w:r w:rsidR="00863A18">
              <w:fldChar w:fldCharType="begin"/>
            </w:r>
            <w:r>
              <w:instrText>XE "Exchange Online Plan 1 A"</w:instrText>
            </w:r>
            <w:r w:rsidR="00863A18">
              <w:fldChar w:fldCharType="end"/>
            </w:r>
            <w:r>
              <w:t xml:space="preserve"> для выпускников</w:t>
            </w:r>
            <w:r w:rsidR="00863A18">
              <w:fldChar w:fldCharType="begin"/>
            </w:r>
            <w:r>
              <w:instrText>XE "Exchange Online Plan 1 A для выпускников"</w:instrText>
            </w:r>
            <w:r w:rsidR="00863A18">
              <w:fldChar w:fldCharType="end"/>
            </w:r>
            <w:r>
              <w:t xml:space="preserve"> (подписная лицензия «на пользователя»)</w:t>
            </w:r>
            <w:bookmarkEnd w:id="1142"/>
            <w:bookmarkEnd w:id="1143"/>
            <w:bookmarkEnd w:id="1144"/>
            <w:bookmarkEnd w:id="114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9B5C3E" w:rsidRDefault="0073317D" w:rsidP="0073317D">
            <w:pPr>
              <w:pStyle w:val="ProductList-OfferingBody"/>
              <w:ind w:left="-113"/>
              <w:jc w:val="center"/>
            </w:pPr>
          </w:p>
        </w:tc>
        <w:tc>
          <w:tcPr>
            <w:tcW w:w="739" w:type="dxa"/>
            <w:shd w:val="clear" w:color="auto" w:fill="70AD47" w:themeFill="accent6"/>
            <w:vAlign w:val="center"/>
          </w:tcPr>
          <w:p w:rsidR="0073317D" w:rsidRPr="009B5C3E" w:rsidRDefault="00EF1114" w:rsidP="0073317D">
            <w:pPr>
              <w:pStyle w:val="ProductList-OfferingBody"/>
              <w:ind w:left="-113"/>
              <w:jc w:val="center"/>
            </w:pPr>
            <w:r w:rsidRPr="009B5C3E">
              <w:fldChar w:fldCharType="begin"/>
            </w:r>
            <w:r w:rsidRPr="009B5C3E">
              <w:instrText>AutoTextList  \sNoStyle\t "только дополнительный продукт EES"</w:instrText>
            </w:r>
            <w:r w:rsidRPr="009B5C3E">
              <w:fldChar w:fldCharType="separate"/>
            </w:r>
            <w:r w:rsidRPr="009B5C3E">
              <w:t>AE</w:t>
            </w:r>
            <w:r w:rsidRPr="009B5C3E">
              <w:fldChar w:fldCharType="end"/>
            </w:r>
          </w:p>
        </w:tc>
        <w:tc>
          <w:tcPr>
            <w:tcW w:w="739" w:type="dxa"/>
            <w:shd w:val="clear" w:color="auto" w:fill="BFBFBF" w:themeFill="background1" w:themeFillShade="BF"/>
            <w:vAlign w:val="center"/>
          </w:tcPr>
          <w:p w:rsidR="0073317D" w:rsidRPr="009B5C3E" w:rsidRDefault="0073317D" w:rsidP="0073317D">
            <w:pPr>
              <w:pStyle w:val="ProductList-OfferingBody"/>
              <w:ind w:left="-113"/>
              <w:jc w:val="center"/>
            </w:pPr>
          </w:p>
        </w:tc>
        <w:tc>
          <w:tcPr>
            <w:tcW w:w="738" w:type="dxa"/>
            <w:shd w:val="clear" w:color="auto" w:fill="BFBFBF" w:themeFill="background1" w:themeFillShade="BF"/>
            <w:vAlign w:val="center"/>
          </w:tcPr>
          <w:p w:rsidR="0073317D" w:rsidRPr="009B5C3E"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9B5C3E"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9B5C3E"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9B5C3E"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9B5C3E" w:rsidRDefault="0073317D" w:rsidP="0073317D">
            <w:pPr>
              <w:pStyle w:val="ProductList-OfferingBody"/>
              <w:ind w:left="-113"/>
              <w:jc w:val="center"/>
            </w:pPr>
          </w:p>
        </w:tc>
      </w:tr>
      <w:tr w:rsidR="007079A3" w:rsidTr="00AA3B4A">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079A3" w:rsidRPr="00111ECD" w:rsidRDefault="007079A3" w:rsidP="00DF2A90">
            <w:pPr>
              <w:pStyle w:val="ProductList-Offering2"/>
            </w:pPr>
            <w:bookmarkStart w:id="1146" w:name="_Toc379797342"/>
            <w:bookmarkStart w:id="1147" w:name="_Toc380513364"/>
            <w:bookmarkStart w:id="1148" w:name="_Toc380655414"/>
            <w:bookmarkStart w:id="1149" w:name="_Toc413391208"/>
            <w:r>
              <w:t>Exchange Online (план 1G)</w:t>
            </w:r>
            <w:r>
              <w:fldChar w:fldCharType="begin"/>
            </w:r>
            <w:r>
              <w:instrText>XE "Exchange Online Plan 1G"</w:instrText>
            </w:r>
            <w:r>
              <w:fldChar w:fldCharType="end"/>
            </w:r>
            <w:r>
              <w:t xml:space="preserve"> (подписная лицензия «на пользователя»)</w:t>
            </w:r>
            <w:bookmarkEnd w:id="1146"/>
            <w:bookmarkEnd w:id="1147"/>
            <w:bookmarkEnd w:id="1148"/>
            <w:bookmarkEnd w:id="114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7079A3" w:rsidRDefault="007079A3"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079A3" w:rsidRDefault="007079A3" w:rsidP="0073317D">
            <w:pPr>
              <w:pStyle w:val="ProductList-OfferingBody"/>
              <w:ind w:left="-113"/>
              <w:jc w:val="center"/>
            </w:pPr>
          </w:p>
        </w:tc>
        <w:tc>
          <w:tcPr>
            <w:tcW w:w="739" w:type="dxa"/>
            <w:shd w:val="clear" w:color="auto" w:fill="70AD47" w:themeFill="accent6"/>
            <w:vAlign w:val="center"/>
          </w:tcPr>
          <w:p w:rsidR="007079A3" w:rsidRPr="009B5C3E" w:rsidRDefault="007079A3" w:rsidP="007079A3">
            <w:pPr>
              <w:pStyle w:val="ProductList-OfferingBody"/>
              <w:ind w:left="-113"/>
              <w:jc w:val="center"/>
            </w:pPr>
            <w:r w:rsidRPr="009B5C3E">
              <w:fldChar w:fldCharType="begin"/>
            </w:r>
            <w:r w:rsidRPr="009B5C3E">
              <w:instrText>AutoTextList  \s NoStyle \t "дополнительный продукт"</w:instrText>
            </w:r>
            <w:r w:rsidRPr="009B5C3E">
              <w:fldChar w:fldCharType="separate"/>
            </w:r>
            <w:r w:rsidRPr="009B5C3E">
              <w:t xml:space="preserve"> A </w:t>
            </w:r>
            <w:r w:rsidRPr="009B5C3E">
              <w:fldChar w:fldCharType="end"/>
            </w: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8"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r>
      <w:tr w:rsidR="007079A3" w:rsidTr="00AA3B4A">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079A3" w:rsidRPr="00111ECD" w:rsidRDefault="007079A3" w:rsidP="0073317D">
            <w:pPr>
              <w:pStyle w:val="ProductList-Offering2"/>
            </w:pPr>
            <w:bookmarkStart w:id="1150" w:name="_Toc379797343"/>
            <w:bookmarkStart w:id="1151" w:name="_Toc380513365"/>
            <w:bookmarkStart w:id="1152" w:name="_Toc380655415"/>
            <w:bookmarkStart w:id="1153" w:name="_Toc413391209"/>
            <w:r>
              <w:t>Exchange Online (план 2)</w:t>
            </w:r>
            <w:r>
              <w:fldChar w:fldCharType="begin"/>
            </w:r>
            <w:r>
              <w:instrText>XE "Exchange Online Plan 2"</w:instrText>
            </w:r>
            <w:r>
              <w:fldChar w:fldCharType="end"/>
            </w:r>
            <w:r>
              <w:t xml:space="preserve"> (подписная лицензия «на пользователя»)</w:t>
            </w:r>
            <w:bookmarkEnd w:id="1150"/>
            <w:bookmarkEnd w:id="1151"/>
            <w:bookmarkEnd w:id="1152"/>
            <w:bookmarkEnd w:id="115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079A3" w:rsidRDefault="007079A3"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079A3" w:rsidRDefault="007079A3" w:rsidP="0073317D">
            <w:pPr>
              <w:pStyle w:val="ProductList-OfferingBody"/>
              <w:ind w:left="-113"/>
              <w:jc w:val="center"/>
            </w:pPr>
          </w:p>
        </w:tc>
        <w:tc>
          <w:tcPr>
            <w:tcW w:w="739" w:type="dxa"/>
            <w:shd w:val="clear" w:color="auto" w:fill="70AD47" w:themeFill="accent6"/>
            <w:vAlign w:val="center"/>
          </w:tcPr>
          <w:p w:rsidR="007079A3" w:rsidRPr="009B5C3E" w:rsidRDefault="007079A3" w:rsidP="007079A3">
            <w:pPr>
              <w:pStyle w:val="ProductList-OfferingBody"/>
              <w:ind w:left="-113"/>
              <w:jc w:val="center"/>
            </w:pPr>
            <w:r w:rsidRPr="009B5C3E">
              <w:fldChar w:fldCharType="begin"/>
            </w:r>
            <w:r w:rsidRPr="009B5C3E">
              <w:instrText>AutoTextList  \s NoStyle \t "дополнительный продукт"</w:instrText>
            </w:r>
            <w:r w:rsidRPr="009B5C3E">
              <w:fldChar w:fldCharType="separate"/>
            </w:r>
            <w:r w:rsidRPr="009B5C3E">
              <w:t xml:space="preserve"> A </w:t>
            </w:r>
            <w:r w:rsidRPr="009B5C3E">
              <w:fldChar w:fldCharType="end"/>
            </w: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9" w:type="dxa"/>
            <w:shd w:val="clear" w:color="auto" w:fill="70AD47" w:themeFill="accent6"/>
            <w:vAlign w:val="center"/>
          </w:tcPr>
          <w:p w:rsidR="007079A3" w:rsidRPr="009B5C3E" w:rsidRDefault="007079A3" w:rsidP="0073317D">
            <w:pPr>
              <w:pStyle w:val="ProductList-OfferingBody"/>
              <w:ind w:left="-113"/>
              <w:jc w:val="center"/>
            </w:pPr>
          </w:p>
        </w:tc>
        <w:tc>
          <w:tcPr>
            <w:tcW w:w="738" w:type="dxa"/>
            <w:shd w:val="clear" w:color="auto" w:fill="70AD47" w:themeFill="accent6"/>
            <w:vAlign w:val="center"/>
          </w:tcPr>
          <w:p w:rsidR="007079A3" w:rsidRPr="009B5C3E" w:rsidRDefault="007079A3" w:rsidP="0073317D">
            <w:pPr>
              <w:pStyle w:val="ProductList-OfferingBody"/>
              <w:ind w:left="-113"/>
              <w:jc w:val="center"/>
            </w:pPr>
          </w:p>
        </w:tc>
        <w:tc>
          <w:tcPr>
            <w:tcW w:w="739" w:type="dxa"/>
            <w:shd w:val="clear" w:color="auto" w:fill="70AD47" w:themeFill="accent6"/>
            <w:vAlign w:val="center"/>
          </w:tcPr>
          <w:p w:rsidR="007079A3" w:rsidRPr="009B5C3E" w:rsidRDefault="00EF1114" w:rsidP="0073317D">
            <w:pPr>
              <w:pStyle w:val="ProductList-OfferingBody"/>
              <w:ind w:left="-113"/>
              <w:jc w:val="center"/>
            </w:pPr>
            <w:r w:rsidRPr="009B5C3E">
              <w:fldChar w:fldCharType="begin"/>
            </w:r>
            <w:r w:rsidRPr="009B5C3E">
              <w:instrText>AutoTextList  \sNotStyle\t "Open License и Open Value"</w:instrText>
            </w:r>
            <w:r w:rsidRPr="009B5C3E">
              <w:fldChar w:fldCharType="separate"/>
            </w:r>
            <w:r w:rsidRPr="009B5C3E">
              <w:t>OF</w:t>
            </w:r>
            <w:r w:rsidRPr="009B5C3E">
              <w:fldChar w:fldCharType="end"/>
            </w:r>
          </w:p>
        </w:tc>
        <w:tc>
          <w:tcPr>
            <w:tcW w:w="739" w:type="dxa"/>
            <w:shd w:val="clear" w:color="auto" w:fill="70AD47" w:themeFill="accent6"/>
            <w:vAlign w:val="center"/>
          </w:tcPr>
          <w:p w:rsidR="007079A3" w:rsidRPr="009B5C3E" w:rsidRDefault="00EF1114" w:rsidP="0073317D">
            <w:pPr>
              <w:pStyle w:val="ProductList-OfferingBody"/>
              <w:ind w:left="-113"/>
              <w:jc w:val="center"/>
            </w:pPr>
            <w:r w:rsidRPr="009B5C3E">
              <w:fldChar w:fldCharType="begin"/>
            </w:r>
            <w:r w:rsidRPr="009B5C3E">
              <w:instrText xml:space="preserve"> AutoTextList  \s NoStyle \t “</w:instrText>
            </w:r>
            <w:r w:rsidRPr="009B5C3E">
              <w:rPr>
                <w:u w:val="single"/>
              </w:rPr>
              <w:instrText>для части организации в рамках Open Value</w:instrText>
            </w:r>
            <w:r w:rsidRPr="009B5C3E">
              <w:instrText xml:space="preserve">” </w:instrText>
            </w:r>
            <w:r w:rsidRPr="009B5C3E">
              <w:fldChar w:fldCharType="separate"/>
            </w:r>
            <w:r w:rsidRPr="009B5C3E">
              <w:rPr>
                <w:lang w:val="en-US"/>
              </w:rPr>
              <w:t xml:space="preserve"> P </w:t>
            </w:r>
            <w:r w:rsidRPr="009B5C3E">
              <w:fldChar w:fldCharType="end"/>
            </w: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9" w:type="dxa"/>
            <w:shd w:val="clear" w:color="auto" w:fill="70AD47" w:themeFill="accent6"/>
            <w:vAlign w:val="center"/>
          </w:tcPr>
          <w:p w:rsidR="007079A3" w:rsidRPr="009B5C3E" w:rsidRDefault="007079A3" w:rsidP="007079A3">
            <w:pPr>
              <w:pStyle w:val="ProductList-OfferingBody"/>
              <w:ind w:left="-113"/>
              <w:jc w:val="center"/>
            </w:pPr>
            <w:r w:rsidRPr="009B5C3E">
              <w:fldChar w:fldCharType="begin"/>
            </w:r>
            <w:r w:rsidRPr="009B5C3E">
              <w:instrText>AutoTextList  \s NoStyle \t "дополнительный продукт"</w:instrText>
            </w:r>
            <w:r w:rsidRPr="009B5C3E">
              <w:fldChar w:fldCharType="separate"/>
            </w:r>
            <w:r w:rsidRPr="009B5C3E">
              <w:t xml:space="preserve"> A </w:t>
            </w:r>
            <w:r w:rsidRPr="009B5C3E">
              <w:fldChar w:fldCharType="end"/>
            </w:r>
          </w:p>
        </w:tc>
      </w:tr>
      <w:tr w:rsidR="0073317D" w:rsidTr="00AA3B4A">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3317D" w:rsidRPr="00111ECD" w:rsidRDefault="0073317D" w:rsidP="0073317D">
            <w:pPr>
              <w:pStyle w:val="ProductList-Offering2"/>
            </w:pPr>
            <w:bookmarkStart w:id="1154" w:name="_Toc379797344"/>
            <w:bookmarkStart w:id="1155" w:name="_Toc380513366"/>
            <w:bookmarkStart w:id="1156" w:name="_Toc380655416"/>
            <w:bookmarkStart w:id="1157" w:name="_Toc413391210"/>
            <w:r>
              <w:t>Exchange Online (план 2A)</w:t>
            </w:r>
            <w:r w:rsidR="00863A18">
              <w:fldChar w:fldCharType="begin"/>
            </w:r>
            <w:r>
              <w:instrText>XE "Exchange Online Plan 2A"</w:instrText>
            </w:r>
            <w:r w:rsidR="00863A18">
              <w:fldChar w:fldCharType="end"/>
            </w:r>
            <w:r>
              <w:t xml:space="preserve"> (подписная лицензия «на пользователя»)</w:t>
            </w:r>
            <w:bookmarkEnd w:id="1154"/>
            <w:bookmarkEnd w:id="1155"/>
            <w:bookmarkEnd w:id="1156"/>
            <w:bookmarkEnd w:id="115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Default="0073317D"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rsidR="0073317D" w:rsidRPr="009B5C3E" w:rsidRDefault="0073317D" w:rsidP="0073317D">
            <w:pPr>
              <w:pStyle w:val="ProductList-OfferingBody"/>
              <w:ind w:left="-113"/>
              <w:jc w:val="center"/>
            </w:pPr>
          </w:p>
        </w:tc>
        <w:tc>
          <w:tcPr>
            <w:tcW w:w="739" w:type="dxa"/>
            <w:shd w:val="clear" w:color="auto" w:fill="70AD47" w:themeFill="accent6"/>
            <w:vAlign w:val="center"/>
          </w:tcPr>
          <w:p w:rsidR="0073317D" w:rsidRPr="009B5C3E" w:rsidRDefault="00EF1114" w:rsidP="004D0ACF">
            <w:pPr>
              <w:pStyle w:val="ProductList-OfferingBody"/>
              <w:ind w:left="-113"/>
              <w:jc w:val="center"/>
            </w:pPr>
            <w:r w:rsidRPr="009B5C3E">
              <w:fldChar w:fldCharType="begin"/>
            </w:r>
            <w:r w:rsidRPr="009B5C3E">
              <w:instrText>AutoTextList  \sNoStyle\t "только дополнительный продукт EES"</w:instrText>
            </w:r>
            <w:r w:rsidRPr="009B5C3E">
              <w:fldChar w:fldCharType="separate"/>
            </w:r>
            <w:r w:rsidRPr="009B5C3E">
              <w:t>AE</w:t>
            </w:r>
            <w:r w:rsidRPr="009B5C3E">
              <w:fldChar w:fldCharType="end"/>
            </w:r>
            <w:r w:rsidRPr="009B5C3E">
              <w:rPr>
                <w:lang w:val="en-US"/>
              </w:rPr>
              <w:t>,</w:t>
            </w:r>
            <w:r w:rsidRPr="009B5C3E">
              <w:fldChar w:fldCharType="begin"/>
            </w:r>
            <w:r w:rsidRPr="009B5C3E">
              <w:instrText xml:space="preserve"> AutoTextList \sNoStyle\t "предложение Student"</w:instrText>
            </w:r>
            <w:r w:rsidRPr="009B5C3E">
              <w:fldChar w:fldCharType="separate"/>
            </w:r>
            <w:r w:rsidRPr="009B5C3E">
              <w:t>ST</w:t>
            </w:r>
            <w:r w:rsidRPr="009B5C3E">
              <w:fldChar w:fldCharType="end"/>
            </w:r>
          </w:p>
        </w:tc>
        <w:tc>
          <w:tcPr>
            <w:tcW w:w="739" w:type="dxa"/>
            <w:shd w:val="clear" w:color="auto" w:fill="BFBFBF" w:themeFill="background1" w:themeFillShade="BF"/>
            <w:vAlign w:val="center"/>
          </w:tcPr>
          <w:p w:rsidR="0073317D" w:rsidRPr="009B5C3E" w:rsidRDefault="0073317D" w:rsidP="0073317D">
            <w:pPr>
              <w:pStyle w:val="ProductList-OfferingBody"/>
              <w:ind w:left="-113"/>
              <w:jc w:val="center"/>
            </w:pPr>
          </w:p>
        </w:tc>
        <w:tc>
          <w:tcPr>
            <w:tcW w:w="738" w:type="dxa"/>
            <w:shd w:val="clear" w:color="auto" w:fill="BFBFBF" w:themeFill="background1" w:themeFillShade="BF"/>
            <w:vAlign w:val="center"/>
          </w:tcPr>
          <w:p w:rsidR="0073317D" w:rsidRPr="009B5C3E"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9B5C3E"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9B5C3E"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9B5C3E"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9B5C3E" w:rsidRDefault="0073317D" w:rsidP="0073317D">
            <w:pPr>
              <w:pStyle w:val="ProductList-OfferingBody"/>
              <w:ind w:left="-113"/>
              <w:jc w:val="center"/>
            </w:pPr>
          </w:p>
        </w:tc>
      </w:tr>
      <w:tr w:rsidR="007079A3" w:rsidTr="00AA3B4A">
        <w:trPr>
          <w:cantSplit/>
          <w:tblHeader/>
        </w:trPr>
        <w:tc>
          <w:tcPr>
            <w:tcW w:w="3352" w:type="dxa"/>
            <w:tcBorders>
              <w:top w:val="dashSmallGap" w:sz="4" w:space="0" w:color="BFBFBF" w:themeColor="background1" w:themeShade="BF"/>
              <w:left w:val="nil"/>
              <w:bottom w:val="nil"/>
              <w:right w:val="nil"/>
            </w:tcBorders>
          </w:tcPr>
          <w:p w:rsidR="007079A3" w:rsidRPr="00111ECD" w:rsidRDefault="007079A3" w:rsidP="00DF2A90">
            <w:pPr>
              <w:pStyle w:val="ProductList-Offering2"/>
            </w:pPr>
            <w:bookmarkStart w:id="1158" w:name="_Toc379797345"/>
            <w:bookmarkStart w:id="1159" w:name="_Toc380513367"/>
            <w:bookmarkStart w:id="1160" w:name="_Toc380655417"/>
            <w:bookmarkStart w:id="1161" w:name="_Toc413391211"/>
            <w:r>
              <w:t>Exchange Online (план 2G)</w:t>
            </w:r>
            <w:r>
              <w:fldChar w:fldCharType="begin"/>
            </w:r>
            <w:r>
              <w:instrText>XE "Exchange Online Plan 2G"</w:instrText>
            </w:r>
            <w:r>
              <w:fldChar w:fldCharType="end"/>
            </w:r>
            <w:r>
              <w:t xml:space="preserve"> (подписная лицензия «на пользователя»)</w:t>
            </w:r>
            <w:bookmarkEnd w:id="1158"/>
            <w:bookmarkEnd w:id="1159"/>
            <w:bookmarkEnd w:id="1160"/>
            <w:bookmarkEnd w:id="1161"/>
          </w:p>
        </w:tc>
        <w:tc>
          <w:tcPr>
            <w:tcW w:w="738" w:type="dxa"/>
            <w:tcBorders>
              <w:top w:val="dashSmallGap" w:sz="4" w:space="0" w:color="BFBFBF" w:themeColor="background1" w:themeShade="BF"/>
              <w:left w:val="nil"/>
              <w:bottom w:val="nil"/>
              <w:right w:val="nil"/>
            </w:tcBorders>
            <w:shd w:val="clear" w:color="auto" w:fill="auto"/>
            <w:vAlign w:val="center"/>
          </w:tcPr>
          <w:p w:rsidR="007079A3" w:rsidRDefault="007079A3"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079A3" w:rsidRDefault="007079A3" w:rsidP="0073317D">
            <w:pPr>
              <w:pStyle w:val="ProductList-OfferingBody"/>
              <w:ind w:left="-113"/>
              <w:jc w:val="center"/>
            </w:pPr>
          </w:p>
        </w:tc>
        <w:tc>
          <w:tcPr>
            <w:tcW w:w="739" w:type="dxa"/>
            <w:shd w:val="clear" w:color="auto" w:fill="70AD47" w:themeFill="accent6"/>
            <w:vAlign w:val="center"/>
          </w:tcPr>
          <w:p w:rsidR="007079A3" w:rsidRPr="009B5C3E" w:rsidRDefault="007079A3" w:rsidP="007079A3">
            <w:pPr>
              <w:pStyle w:val="ProductList-OfferingBody"/>
              <w:ind w:left="-113"/>
              <w:jc w:val="center"/>
            </w:pPr>
            <w:r w:rsidRPr="009B5C3E">
              <w:fldChar w:fldCharType="begin"/>
            </w:r>
            <w:r w:rsidRPr="009B5C3E">
              <w:instrText>AutoTextList  \s NoStyle \t "дополнительный продукт"</w:instrText>
            </w:r>
            <w:r w:rsidRPr="009B5C3E">
              <w:fldChar w:fldCharType="separate"/>
            </w:r>
            <w:r w:rsidRPr="009B5C3E">
              <w:t xml:space="preserve"> A </w:t>
            </w:r>
            <w:r w:rsidRPr="009B5C3E">
              <w:fldChar w:fldCharType="end"/>
            </w: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8"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r>
      <w:tr w:rsidR="007079A3" w:rsidTr="00AA3B4A">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079A3" w:rsidRDefault="007079A3" w:rsidP="0073317D">
            <w:pPr>
              <w:pStyle w:val="ProductList-Offering2"/>
            </w:pPr>
            <w:bookmarkStart w:id="1162" w:name="_Toc379797346"/>
            <w:bookmarkStart w:id="1163" w:name="_Toc380513368"/>
            <w:bookmarkStart w:id="1164" w:name="_Toc380655418"/>
            <w:bookmarkStart w:id="1165" w:name="_Toc413391212"/>
            <w:r>
              <w:t>Exchange Online Protection</w:t>
            </w:r>
            <w:r>
              <w:fldChar w:fldCharType="begin"/>
            </w:r>
            <w:r>
              <w:instrText>XE "Exchange Online Protection"</w:instrText>
            </w:r>
            <w:r>
              <w:fldChar w:fldCharType="end"/>
            </w:r>
            <w:r>
              <w:t xml:space="preserve"> (подписная лицензия «на пользователя»)</w:t>
            </w:r>
            <w:bookmarkEnd w:id="1162"/>
            <w:bookmarkEnd w:id="1163"/>
            <w:bookmarkEnd w:id="1164"/>
            <w:bookmarkEnd w:id="116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079A3" w:rsidRDefault="007079A3"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079A3" w:rsidRDefault="007079A3" w:rsidP="0073317D">
            <w:pPr>
              <w:pStyle w:val="ProductList-OfferingBody"/>
              <w:ind w:left="-113"/>
              <w:jc w:val="center"/>
            </w:pPr>
          </w:p>
        </w:tc>
        <w:tc>
          <w:tcPr>
            <w:tcW w:w="739" w:type="dxa"/>
            <w:shd w:val="clear" w:color="auto" w:fill="70AD47" w:themeFill="accent6"/>
            <w:vAlign w:val="center"/>
          </w:tcPr>
          <w:p w:rsidR="007079A3" w:rsidRPr="009B5C3E" w:rsidRDefault="007079A3" w:rsidP="007079A3">
            <w:pPr>
              <w:pStyle w:val="ProductList-OfferingBody"/>
              <w:ind w:left="-113"/>
              <w:jc w:val="center"/>
            </w:pPr>
            <w:r w:rsidRPr="009B5C3E">
              <w:fldChar w:fldCharType="begin"/>
            </w:r>
            <w:r w:rsidRPr="009B5C3E">
              <w:instrText>AutoTextList  \s NoStyle \t "дополнительный продукт"</w:instrText>
            </w:r>
            <w:r w:rsidRPr="009B5C3E">
              <w:fldChar w:fldCharType="separate"/>
            </w:r>
            <w:r w:rsidRPr="009B5C3E">
              <w:t xml:space="preserve"> A </w:t>
            </w:r>
            <w:r w:rsidRPr="009B5C3E">
              <w:fldChar w:fldCharType="end"/>
            </w: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9" w:type="dxa"/>
            <w:shd w:val="clear" w:color="auto" w:fill="70AD47" w:themeFill="accent6"/>
            <w:vAlign w:val="center"/>
          </w:tcPr>
          <w:p w:rsidR="007079A3" w:rsidRPr="009B5C3E" w:rsidRDefault="007079A3" w:rsidP="0073317D">
            <w:pPr>
              <w:pStyle w:val="ProductList-OfferingBody"/>
              <w:ind w:left="-113"/>
              <w:jc w:val="center"/>
            </w:pPr>
          </w:p>
        </w:tc>
        <w:tc>
          <w:tcPr>
            <w:tcW w:w="738" w:type="dxa"/>
            <w:shd w:val="clear" w:color="auto" w:fill="70AD47" w:themeFill="accent6"/>
            <w:vAlign w:val="center"/>
          </w:tcPr>
          <w:p w:rsidR="007079A3" w:rsidRPr="009B5C3E" w:rsidRDefault="007079A3" w:rsidP="0073317D">
            <w:pPr>
              <w:pStyle w:val="ProductList-OfferingBody"/>
              <w:ind w:left="-113"/>
              <w:jc w:val="center"/>
            </w:pPr>
          </w:p>
        </w:tc>
        <w:tc>
          <w:tcPr>
            <w:tcW w:w="739" w:type="dxa"/>
            <w:shd w:val="clear" w:color="auto" w:fill="70AD47" w:themeFill="accent6"/>
            <w:vAlign w:val="center"/>
          </w:tcPr>
          <w:p w:rsidR="007079A3" w:rsidRPr="009B5C3E" w:rsidRDefault="00EF1114" w:rsidP="0073317D">
            <w:pPr>
              <w:pStyle w:val="ProductList-OfferingBody"/>
              <w:ind w:left="-113"/>
              <w:jc w:val="center"/>
            </w:pPr>
            <w:r w:rsidRPr="009B5C3E">
              <w:fldChar w:fldCharType="begin"/>
            </w:r>
            <w:r w:rsidRPr="009B5C3E">
              <w:instrText>AutoTextList  \sNotStyle\t "Open License и Open Value"</w:instrText>
            </w:r>
            <w:r w:rsidRPr="009B5C3E">
              <w:fldChar w:fldCharType="separate"/>
            </w:r>
            <w:r w:rsidRPr="009B5C3E">
              <w:t>OF</w:t>
            </w:r>
            <w:r w:rsidRPr="009B5C3E">
              <w:fldChar w:fldCharType="end"/>
            </w:r>
          </w:p>
        </w:tc>
        <w:tc>
          <w:tcPr>
            <w:tcW w:w="739" w:type="dxa"/>
            <w:shd w:val="clear" w:color="auto" w:fill="70AD47" w:themeFill="accent6"/>
            <w:vAlign w:val="center"/>
          </w:tcPr>
          <w:p w:rsidR="007079A3" w:rsidRPr="009B5C3E" w:rsidRDefault="00EF1114" w:rsidP="0073317D">
            <w:pPr>
              <w:pStyle w:val="ProductList-OfferingBody"/>
              <w:ind w:left="-113"/>
              <w:jc w:val="center"/>
            </w:pPr>
            <w:r w:rsidRPr="009B5C3E">
              <w:fldChar w:fldCharType="begin"/>
            </w:r>
            <w:r w:rsidRPr="009B5C3E">
              <w:instrText xml:space="preserve"> AutoTextList  \s NoStyle \t “</w:instrText>
            </w:r>
            <w:r w:rsidRPr="009B5C3E">
              <w:rPr>
                <w:u w:val="single"/>
              </w:rPr>
              <w:instrText>для части организации в рамках Open Value</w:instrText>
            </w:r>
            <w:r w:rsidRPr="009B5C3E">
              <w:instrText xml:space="preserve">” </w:instrText>
            </w:r>
            <w:r w:rsidRPr="009B5C3E">
              <w:fldChar w:fldCharType="separate"/>
            </w:r>
            <w:r w:rsidRPr="009B5C3E">
              <w:rPr>
                <w:lang w:val="en-US"/>
              </w:rPr>
              <w:t xml:space="preserve"> P </w:t>
            </w:r>
            <w:r w:rsidRPr="009B5C3E">
              <w:fldChar w:fldCharType="end"/>
            </w: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9" w:type="dxa"/>
            <w:shd w:val="clear" w:color="auto" w:fill="70AD47" w:themeFill="accent6"/>
            <w:vAlign w:val="center"/>
          </w:tcPr>
          <w:p w:rsidR="007079A3" w:rsidRPr="009B5C3E" w:rsidRDefault="007079A3" w:rsidP="007079A3">
            <w:pPr>
              <w:pStyle w:val="ProductList-OfferingBody"/>
              <w:ind w:left="-113"/>
              <w:jc w:val="center"/>
            </w:pPr>
            <w:r w:rsidRPr="009B5C3E">
              <w:fldChar w:fldCharType="begin"/>
            </w:r>
            <w:r w:rsidRPr="009B5C3E">
              <w:instrText>AutoTextList  \s NoStyle \t "дополнительный продукт"</w:instrText>
            </w:r>
            <w:r w:rsidRPr="009B5C3E">
              <w:fldChar w:fldCharType="separate"/>
            </w:r>
            <w:r w:rsidRPr="009B5C3E">
              <w:t xml:space="preserve"> A </w:t>
            </w:r>
            <w:r w:rsidRPr="009B5C3E">
              <w:fldChar w:fldCharType="end"/>
            </w:r>
          </w:p>
        </w:tc>
      </w:tr>
      <w:tr w:rsidR="007079A3" w:rsidTr="00AA3B4A">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079A3" w:rsidRPr="00111ECD" w:rsidRDefault="007079A3" w:rsidP="0073317D">
            <w:pPr>
              <w:pStyle w:val="ProductList-Offering2"/>
            </w:pPr>
            <w:bookmarkStart w:id="1166" w:name="_Toc379797347"/>
            <w:bookmarkStart w:id="1167" w:name="_Toc380513369"/>
            <w:bookmarkStart w:id="1168" w:name="_Toc380655419"/>
            <w:bookmarkStart w:id="1169" w:name="_Toc413391213"/>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(подписная лицензия «на пользователя»)</w:t>
            </w:r>
            <w:bookmarkEnd w:id="1166"/>
            <w:bookmarkEnd w:id="1167"/>
            <w:bookmarkEnd w:id="1168"/>
            <w:bookmarkEnd w:id="116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7079A3" w:rsidRDefault="007079A3"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079A3" w:rsidRDefault="007079A3" w:rsidP="0073317D">
            <w:pPr>
              <w:pStyle w:val="ProductList-OfferingBody"/>
              <w:ind w:left="-113"/>
              <w:jc w:val="center"/>
            </w:pPr>
          </w:p>
        </w:tc>
        <w:tc>
          <w:tcPr>
            <w:tcW w:w="739" w:type="dxa"/>
            <w:shd w:val="clear" w:color="auto" w:fill="70AD47" w:themeFill="accent6"/>
            <w:vAlign w:val="center"/>
          </w:tcPr>
          <w:p w:rsidR="007079A3" w:rsidRPr="009B5C3E" w:rsidRDefault="007079A3" w:rsidP="007079A3">
            <w:pPr>
              <w:pStyle w:val="ProductList-OfferingBody"/>
              <w:ind w:left="-113"/>
              <w:jc w:val="center"/>
            </w:pPr>
            <w:r w:rsidRPr="009B5C3E">
              <w:fldChar w:fldCharType="begin"/>
            </w:r>
            <w:r w:rsidRPr="009B5C3E">
              <w:instrText>AutoTextList  \s NoStyle \t "дополнительный продукт"</w:instrText>
            </w:r>
            <w:r w:rsidRPr="009B5C3E">
              <w:fldChar w:fldCharType="separate"/>
            </w:r>
            <w:r w:rsidRPr="009B5C3E">
              <w:t xml:space="preserve"> A </w:t>
            </w:r>
            <w:r w:rsidRPr="009B5C3E">
              <w:fldChar w:fldCharType="end"/>
            </w:r>
          </w:p>
        </w:tc>
        <w:tc>
          <w:tcPr>
            <w:tcW w:w="739" w:type="dxa"/>
            <w:shd w:val="clear" w:color="auto" w:fill="70AD47" w:themeFill="accent6"/>
            <w:vAlign w:val="center"/>
          </w:tcPr>
          <w:p w:rsidR="007079A3" w:rsidRPr="009B5C3E" w:rsidRDefault="00EF1114" w:rsidP="0073317D">
            <w:pPr>
              <w:pStyle w:val="ProductList-OfferingBody"/>
              <w:ind w:left="-113"/>
              <w:jc w:val="center"/>
            </w:pPr>
            <w:r w:rsidRPr="009B5C3E">
              <w:fldChar w:fldCharType="begin"/>
            </w:r>
            <w:r w:rsidRPr="009B5C3E">
              <w:instrText>AutoTextList  \sNoStyle\t "только дополнительный продукт EES"</w:instrText>
            </w:r>
            <w:r w:rsidRPr="009B5C3E">
              <w:fldChar w:fldCharType="separate"/>
            </w:r>
            <w:r w:rsidRPr="009B5C3E">
              <w:t>AE</w:t>
            </w:r>
            <w:r w:rsidRPr="009B5C3E">
              <w:fldChar w:fldCharType="end"/>
            </w: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8"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r>
      <w:tr w:rsidR="007079A3" w:rsidTr="00AA3B4A">
        <w:trPr>
          <w:cantSplit/>
          <w:tblHeader/>
        </w:trPr>
        <w:tc>
          <w:tcPr>
            <w:tcW w:w="3352" w:type="dxa"/>
            <w:tcBorders>
              <w:top w:val="dashSmallGap" w:sz="4" w:space="0" w:color="BFBFBF" w:themeColor="background1" w:themeShade="BF"/>
              <w:left w:val="nil"/>
              <w:bottom w:val="nil"/>
              <w:right w:val="nil"/>
            </w:tcBorders>
          </w:tcPr>
          <w:p w:rsidR="007079A3" w:rsidRPr="00111ECD" w:rsidRDefault="007079A3" w:rsidP="0073317D">
            <w:pPr>
              <w:pStyle w:val="ProductList-Offering2"/>
            </w:pPr>
            <w:bookmarkStart w:id="1170" w:name="_Toc379797348"/>
            <w:bookmarkStart w:id="1171" w:name="_Toc380513370"/>
            <w:bookmarkStart w:id="1172" w:name="_Toc380655420"/>
            <w:bookmarkStart w:id="1173" w:name="_Toc413391214"/>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(подписная лицензия «на пользователя»)</w:t>
            </w:r>
            <w:bookmarkEnd w:id="1170"/>
            <w:bookmarkEnd w:id="1171"/>
            <w:bookmarkEnd w:id="1172"/>
            <w:bookmarkEnd w:id="1173"/>
          </w:p>
        </w:tc>
        <w:tc>
          <w:tcPr>
            <w:tcW w:w="738" w:type="dxa"/>
            <w:tcBorders>
              <w:top w:val="dashSmallGap" w:sz="4" w:space="0" w:color="BFBFBF" w:themeColor="background1" w:themeShade="BF"/>
              <w:left w:val="nil"/>
              <w:bottom w:val="nil"/>
              <w:right w:val="nil"/>
            </w:tcBorders>
            <w:shd w:val="clear" w:color="auto" w:fill="auto"/>
            <w:vAlign w:val="center"/>
          </w:tcPr>
          <w:p w:rsidR="007079A3" w:rsidRDefault="007079A3"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079A3" w:rsidRDefault="007079A3" w:rsidP="0073317D">
            <w:pPr>
              <w:pStyle w:val="ProductList-OfferingBody"/>
              <w:ind w:left="-113"/>
              <w:jc w:val="center"/>
            </w:pPr>
          </w:p>
        </w:tc>
        <w:tc>
          <w:tcPr>
            <w:tcW w:w="739" w:type="dxa"/>
            <w:shd w:val="clear" w:color="auto" w:fill="70AD47" w:themeFill="accent6"/>
            <w:vAlign w:val="center"/>
          </w:tcPr>
          <w:p w:rsidR="007079A3" w:rsidRPr="009B5C3E" w:rsidRDefault="007079A3" w:rsidP="007079A3">
            <w:pPr>
              <w:pStyle w:val="ProductList-OfferingBody"/>
              <w:ind w:left="-113"/>
              <w:jc w:val="center"/>
            </w:pPr>
            <w:r w:rsidRPr="009B5C3E">
              <w:fldChar w:fldCharType="begin"/>
            </w:r>
            <w:r w:rsidRPr="009B5C3E">
              <w:instrText>AutoTextList  \s NoStyle \t "дополнительный продукт"</w:instrText>
            </w:r>
            <w:r w:rsidRPr="009B5C3E">
              <w:fldChar w:fldCharType="separate"/>
            </w:r>
            <w:r w:rsidRPr="009B5C3E">
              <w:t xml:space="preserve"> A </w:t>
            </w:r>
            <w:r w:rsidRPr="009B5C3E">
              <w:fldChar w:fldCharType="end"/>
            </w: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8"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c>
          <w:tcPr>
            <w:tcW w:w="739" w:type="dxa"/>
            <w:shd w:val="clear" w:color="auto" w:fill="BFBFBF" w:themeFill="background1" w:themeFillShade="BF"/>
            <w:vAlign w:val="center"/>
          </w:tcPr>
          <w:p w:rsidR="007079A3" w:rsidRPr="009B5C3E" w:rsidRDefault="007079A3" w:rsidP="0073317D">
            <w:pPr>
              <w:pStyle w:val="ProductList-OfferingBody"/>
              <w:ind w:left="-113"/>
              <w:jc w:val="center"/>
            </w:pPr>
          </w:p>
        </w:tc>
      </w:tr>
    </w:tbl>
    <w:p w:rsidR="00EE40B5" w:rsidRDefault="00EE40B5" w:rsidP="004F3C6D">
      <w:pPr>
        <w:pStyle w:val="ProductList-Body"/>
        <w:rPr>
          <w:lang w:val="en-US"/>
        </w:rPr>
      </w:pPr>
    </w:p>
    <w:p w:rsidR="000061AB" w:rsidRPr="000061AB" w:rsidRDefault="000061AB" w:rsidP="004F3C6D">
      <w:pPr>
        <w:pStyle w:val="ProductList-Body"/>
        <w:rPr>
          <w:lang w:val="en-U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2"/>
        <w:gridCol w:w="3565"/>
        <w:gridCol w:w="3295"/>
      </w:tblGrid>
      <w:tr w:rsidR="00782C7B" w:rsidTr="000061AB">
        <w:tc>
          <w:tcPr>
            <w:tcW w:w="3870" w:type="dxa"/>
          </w:tcPr>
          <w:p w:rsidR="00782C7B" w:rsidRDefault="0073317D" w:rsidP="0073317D">
            <w:pPr>
              <w:pStyle w:val="ProductList-Body"/>
              <w:spacing w:before="20" w:after="20"/>
            </w:pPr>
            <w:r>
              <w:t xml:space="preserve">Право на сокращение: </w:t>
            </w:r>
            <w:r>
              <w:rPr>
                <w:b/>
              </w:rPr>
              <w:t>Все, кроме Encryption</w:t>
            </w:r>
          </w:p>
        </w:tc>
        <w:tc>
          <w:tcPr>
            <w:tcW w:w="3600" w:type="dxa"/>
          </w:tcPr>
          <w:p w:rsidR="00782C7B" w:rsidRDefault="0073317D" w:rsidP="00DF3BB8">
            <w:pPr>
              <w:pStyle w:val="ProductList-Body"/>
              <w:spacing w:before="20" w:after="20"/>
            </w:pPr>
            <w:r>
              <w:t xml:space="preserve">Категория продукта: </w:t>
            </w:r>
            <w:r>
              <w:rPr>
                <w:b/>
              </w:rPr>
              <w:t>Сервер</w:t>
            </w:r>
          </w:p>
        </w:tc>
        <w:tc>
          <w:tcPr>
            <w:tcW w:w="3320" w:type="dxa"/>
          </w:tcPr>
          <w:p w:rsidR="00782C7B" w:rsidRPr="0073317D" w:rsidRDefault="00085D21" w:rsidP="00085D21">
            <w:pPr>
              <w:pStyle w:val="ProductList-Body"/>
              <w:spacing w:before="20" w:after="20"/>
              <w:rPr>
                <w:b/>
              </w:rPr>
            </w:pPr>
            <w:r>
              <w:t>Исключение из соответствующих пользователей</w:t>
            </w:r>
            <w:r w:rsidR="00863A18">
              <w:fldChar w:fldCharType="begin"/>
            </w:r>
            <w:r>
              <w:instrText>AutoTextList \sNoStyle\t "Qualified User Exemption"</w:instrText>
            </w:r>
            <w:r w:rsidR="00863A18">
              <w:fldChar w:fldCharType="end"/>
            </w:r>
            <w:r>
              <w:t xml:space="preserve">: </w:t>
            </w:r>
            <w:r>
              <w:rPr>
                <w:b/>
              </w:rPr>
              <w:t>Только планы K</w:t>
            </w:r>
          </w:p>
        </w:tc>
      </w:tr>
      <w:tr w:rsidR="00782C7B" w:rsidTr="000061AB">
        <w:tc>
          <w:tcPr>
            <w:tcW w:w="3870" w:type="dxa"/>
          </w:tcPr>
          <w:p w:rsidR="00782C7B" w:rsidRPr="0073317D" w:rsidRDefault="0073317D" w:rsidP="0073317D">
            <w:pPr>
              <w:pStyle w:val="ProductList-Body"/>
              <w:spacing w:before="20" w:after="20"/>
              <w:rPr>
                <w:b/>
              </w:rPr>
            </w:pPr>
            <w:r>
              <w:t xml:space="preserve">Право на сверочный заказ: </w:t>
            </w:r>
            <w:r>
              <w:rPr>
                <w:b/>
              </w:rPr>
              <w:t>Все, кроме Encryption</w:t>
            </w:r>
          </w:p>
        </w:tc>
        <w:tc>
          <w:tcPr>
            <w:tcW w:w="3600" w:type="dxa"/>
          </w:tcPr>
          <w:p w:rsidR="00782C7B" w:rsidRDefault="0073317D" w:rsidP="0073317D">
            <w:pPr>
              <w:pStyle w:val="ProductList-Body"/>
              <w:spacing w:before="20" w:after="20"/>
            </w:pPr>
            <w:r>
              <w:t xml:space="preserve">Право на продленный срок: </w:t>
            </w:r>
            <w:r>
              <w:rPr>
                <w:b/>
              </w:rPr>
              <w:t>Все, кроме Encryption</w:t>
            </w:r>
          </w:p>
        </w:tc>
        <w:tc>
          <w:tcPr>
            <w:tcW w:w="3320" w:type="dxa"/>
          </w:tcPr>
          <w:p w:rsidR="00782C7B" w:rsidRDefault="00782C7B" w:rsidP="0073317D">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73317D" w:rsidRPr="0073317D" w:rsidRDefault="0073317D" w:rsidP="0073317D">
      <w:pPr>
        <w:pStyle w:val="ProductList-Body"/>
        <w:rPr>
          <w:b/>
        </w:rPr>
      </w:pPr>
      <w:r>
        <w:rPr>
          <w:b/>
          <w:color w:val="00188F"/>
        </w:rPr>
        <w:t>Архивация на базе Exchange Online для Exchange Server</w:t>
      </w:r>
      <w:r w:rsidR="00863A18">
        <w:fldChar w:fldCharType="begin"/>
      </w:r>
      <w:r>
        <w:instrText>XE "Архивация на базе Exchange Online для Exchange Server"</w:instrText>
      </w:r>
      <w:r w:rsidR="00863A18">
        <w:fldChar w:fldCharType="end"/>
      </w:r>
    </w:p>
    <w:p w:rsidR="0073317D" w:rsidRDefault="0073317D" w:rsidP="0073317D">
      <w:pPr>
        <w:pStyle w:val="ProductList-Body"/>
      </w:pPr>
      <w:r>
        <w:t>Архивация на базе Exchange Online для Exchange Server</w:t>
      </w:r>
      <w:r w:rsidR="00863A18">
        <w:fldChar w:fldCharType="begin"/>
      </w:r>
      <w:r>
        <w:instrText>XE "Архивация на базе Exchange Online для Exchange Server"</w:instrText>
      </w:r>
      <w:r w:rsidR="00863A18">
        <w:fldChar w:fldCharType="end"/>
      </w:r>
      <w:r>
        <w:t xml:space="preserve"> — это следующая версия веб-службы Exchange Hosted Archive.</w:t>
      </w:r>
      <w:r w:rsidR="00863A18">
        <w:fldChar w:fldCharType="begin"/>
      </w:r>
      <w:r>
        <w:instrText>XE "Exchange Hosted Archive"</w:instrText>
      </w:r>
      <w:r w:rsidR="00863A18">
        <w:fldChar w:fldCharType="end"/>
      </w:r>
    </w:p>
    <w:p w:rsidR="0073317D" w:rsidRPr="00DC076D" w:rsidRDefault="0073317D" w:rsidP="0073317D">
      <w:pPr>
        <w:pStyle w:val="ProductList-Body"/>
        <w:rPr>
          <w:sz w:val="14"/>
          <w:szCs w:val="14"/>
        </w:rPr>
      </w:pPr>
    </w:p>
    <w:p w:rsidR="0073317D" w:rsidRDefault="0073317D" w:rsidP="0073317D">
      <w:pPr>
        <w:pStyle w:val="ProductList-Body"/>
      </w:pPr>
      <w:r>
        <w:t>Если клиент продлевает срок с переходом с Exchange Hosted Archive</w:t>
      </w:r>
      <w:r w:rsidR="00863A18">
        <w:fldChar w:fldCharType="begin"/>
      </w:r>
      <w:r>
        <w:instrText>XE "Exchange Hosted Archive"</w:instrText>
      </w:r>
      <w:r w:rsidR="00863A18">
        <w:fldChar w:fldCharType="end"/>
      </w:r>
      <w:r>
        <w:t xml:space="preserve"> на Архивацию на базе Exchange Online для Exchange Server</w:t>
      </w:r>
      <w:r w:rsidR="00863A18">
        <w:fldChar w:fldCharType="begin"/>
      </w:r>
      <w:r>
        <w:instrText>XE "Архивация на базе Exchange Online для Exchange Server"</w:instrText>
      </w:r>
      <w:r w:rsidR="00863A18">
        <w:fldChar w:fldCharType="end"/>
      </w:r>
      <w:r>
        <w:t>, но еще не перешел на Архивацию на базе Exchange Online для Exchange Server, то Лицензированные пользователи могут продолжать использовать службу Exchange Hosted Archive в соответствии с условиями документа «Права на использование продуктов» за март 2011 г. до перехода на архивацию на базе Exchange Online для Exchange Server или окончания срока действия подписки на нее, в зависимости от того, какое из событий наступит раньше.</w:t>
      </w:r>
    </w:p>
    <w:p w:rsidR="0073317D" w:rsidRPr="00DC076D" w:rsidRDefault="0073317D" w:rsidP="0073317D">
      <w:pPr>
        <w:pStyle w:val="ProductList-Body"/>
        <w:rPr>
          <w:sz w:val="14"/>
          <w:szCs w:val="14"/>
        </w:rPr>
      </w:pPr>
    </w:p>
    <w:p w:rsidR="0073317D" w:rsidRPr="0073317D" w:rsidRDefault="0073317D" w:rsidP="0073317D">
      <w:pPr>
        <w:pStyle w:val="ProductList-Body"/>
        <w:rPr>
          <w:b/>
        </w:rPr>
      </w:pPr>
      <w:r>
        <w:rPr>
          <w:b/>
          <w:color w:val="00188F"/>
        </w:rPr>
        <w:t>Архивация на базе Exchange Online для Exchange Server</w:t>
      </w:r>
      <w:r w:rsidR="00863A18">
        <w:fldChar w:fldCharType="begin"/>
      </w:r>
      <w:r>
        <w:instrText>XE "Архивация на базе Exchange Online для Exchange Server"</w:instrText>
      </w:r>
      <w:r w:rsidR="00863A18">
        <w:fldChar w:fldCharType="end"/>
      </w:r>
      <w:r>
        <w:rPr>
          <w:b/>
          <w:color w:val="00188F"/>
        </w:rPr>
        <w:t xml:space="preserve"> A</w:t>
      </w:r>
      <w:r w:rsidR="00863A18">
        <w:fldChar w:fldCharType="begin"/>
      </w:r>
      <w:r>
        <w:instrText>XE "Архивация на базе Exchange Online для Exchange Server A"</w:instrText>
      </w:r>
      <w:r w:rsidR="00863A18">
        <w:fldChar w:fldCharType="end"/>
      </w:r>
    </w:p>
    <w:p w:rsidR="0073317D" w:rsidRDefault="0073317D" w:rsidP="0073317D">
      <w:pPr>
        <w:pStyle w:val="ProductList-Body"/>
      </w:pPr>
      <w:r>
        <w:t>Образовательные учреждения, заключившие Соглашение Enrollment for Education Solutions и Open Value Subscription Agreement for Education Solutions и лицензировавшие Enterprise CAL Suite</w:t>
      </w:r>
      <w:r w:rsidR="00863A18">
        <w:fldChar w:fldCharType="begin"/>
      </w:r>
      <w:r>
        <w:instrText>XE "Enterprise CAL Suite"</w:instrText>
      </w:r>
      <w:r w:rsidR="00863A18">
        <w:fldChar w:fldCharType="end"/>
      </w:r>
      <w:r>
        <w:t xml:space="preserve"> на основе количества сотрудников организации и количества учащихся, имеют право на соответствующее число лицензий SL «на пользователя» для архивации на базе Exchange Online для Exchange Server</w:t>
      </w:r>
      <w:r w:rsidR="00863A18">
        <w:fldChar w:fldCharType="begin"/>
      </w:r>
      <w:r>
        <w:instrText>XE "Архивация на базе Exchange Online для Exchange Server"</w:instrText>
      </w:r>
      <w:r w:rsidR="00863A18">
        <w:fldChar w:fldCharType="end"/>
      </w:r>
      <w:r>
        <w:t xml:space="preserve"> A</w:t>
      </w:r>
      <w:r w:rsidR="00863A18">
        <w:fldChar w:fldCharType="begin"/>
      </w:r>
      <w:r>
        <w:instrText>XE "Архивация на базе Exchange Online для Exchange Server A"</w:instrText>
      </w:r>
      <w:r w:rsidR="00863A18">
        <w:fldChar w:fldCharType="end"/>
      </w:r>
      <w:r>
        <w:t xml:space="preserve"> для всех пользователей, лицензированных на основе количества сотрудников организации и количества учащихся. Инструкции по подготовке см. в примечании о продукте </w:t>
      </w:r>
      <w:hyperlink w:anchor="CALSuiteHeading" w:history="1">
        <w:r>
          <w:rPr>
            <w:rStyle w:val="Hyperlink"/>
          </w:rPr>
          <w:t>Enterprise CAL Suite</w:t>
        </w:r>
      </w:hyperlink>
      <w:r>
        <w:t>.</w:t>
      </w:r>
    </w:p>
    <w:p w:rsidR="0073317D" w:rsidRPr="00DC076D" w:rsidRDefault="0073317D" w:rsidP="0073317D">
      <w:pPr>
        <w:pStyle w:val="ProductList-Body"/>
        <w:rPr>
          <w:sz w:val="14"/>
          <w:szCs w:val="14"/>
        </w:rPr>
      </w:pPr>
    </w:p>
    <w:p w:rsidR="0073317D" w:rsidRPr="0073317D" w:rsidRDefault="0073317D" w:rsidP="0073317D">
      <w:pPr>
        <w:pStyle w:val="ProductList-Body"/>
        <w:rPr>
          <w:b/>
        </w:rPr>
      </w:pPr>
      <w:r>
        <w:rPr>
          <w:b/>
          <w:color w:val="00188F"/>
        </w:rPr>
        <w:t>Exchange Hosted Archive</w:t>
      </w:r>
      <w:r w:rsidR="00863A18">
        <w:fldChar w:fldCharType="begin"/>
      </w:r>
      <w:r>
        <w:instrText>XE "Exchange Hosted Archive"</w:instrText>
      </w:r>
      <w:r w:rsidR="00863A18">
        <w:fldChar w:fldCharType="end"/>
      </w:r>
      <w:r>
        <w:rPr>
          <w:b/>
          <w:color w:val="00188F"/>
        </w:rPr>
        <w:t xml:space="preserve">, дополнительное хранилище для Exchange Hosted Archive </w:t>
      </w:r>
    </w:p>
    <w:p w:rsidR="0073317D" w:rsidRDefault="0073317D" w:rsidP="0073317D">
      <w:pPr>
        <w:pStyle w:val="ProductList-Body"/>
      </w:pPr>
      <w:r>
        <w:t>Клиенты Exchange Hosted Archive</w:t>
      </w:r>
      <w:r w:rsidR="00863A18">
        <w:fldChar w:fldCharType="begin"/>
      </w:r>
      <w:r>
        <w:instrText>XE "Exchange Hosted Archive"</w:instrText>
      </w:r>
      <w:r w:rsidR="00863A18">
        <w:fldChar w:fldCharType="end"/>
      </w:r>
      <w:r>
        <w:t xml:space="preserve"> могут иметь право на использование службы на особых условиях.</w:t>
      </w:r>
      <w:r w:rsidR="003836FF">
        <w:t xml:space="preserve"> </w:t>
      </w:r>
      <w:r>
        <w:t xml:space="preserve">Более подробные сведения см. в списке продуктов за март 2014 г.: </w:t>
      </w:r>
      <w:hyperlink r:id="rId60" w:history="1">
        <w:r>
          <w:rPr>
            <w:rStyle w:val="Hyperlink"/>
          </w:rPr>
          <w:t>http://go.microsoft.com/?linkid=9839207</w:t>
        </w:r>
      </w:hyperlink>
      <w:r>
        <w:t xml:space="preserve">. </w:t>
      </w:r>
    </w:p>
    <w:p w:rsidR="0073317D" w:rsidRPr="00DC076D" w:rsidRDefault="0073317D" w:rsidP="0073317D">
      <w:pPr>
        <w:pStyle w:val="ProductList-Body"/>
        <w:rPr>
          <w:sz w:val="14"/>
          <w:szCs w:val="14"/>
        </w:rPr>
      </w:pPr>
    </w:p>
    <w:p w:rsidR="0073317D" w:rsidRPr="0073317D" w:rsidRDefault="0073317D" w:rsidP="0073317D">
      <w:pPr>
        <w:pStyle w:val="ProductList-Body"/>
        <w:rPr>
          <w:b/>
        </w:rPr>
      </w:pPr>
      <w:r>
        <w:rPr>
          <w:b/>
          <w:color w:val="00188F"/>
        </w:rPr>
        <w:t>Защита Exchange Online</w:t>
      </w:r>
      <w:r w:rsidR="00863A18">
        <w:fldChar w:fldCharType="begin"/>
      </w:r>
      <w:r>
        <w:instrText>XE "Exchange Online Protection"</w:instrText>
      </w:r>
      <w:r w:rsidR="00863A18">
        <w:fldChar w:fldCharType="end"/>
      </w:r>
    </w:p>
    <w:p w:rsidR="0073317D" w:rsidRDefault="0073317D" w:rsidP="0073317D">
      <w:pPr>
        <w:pStyle w:val="ProductList-Body"/>
      </w:pPr>
      <w:r>
        <w:t>Поскольку эта веб-служба предоставляется для доменов, все пользователи любого соответствующего домена должны иметь подписные лицензии «на пользователя».</w:t>
      </w:r>
      <w:r w:rsidR="003836FF">
        <w:t xml:space="preserve"> </w:t>
      </w:r>
      <w:r>
        <w:t>Клиенты, желающие использовать веб-службу для части своих пользователей, могут создать поддомены для целевого предоставления веб-службы.</w:t>
      </w:r>
      <w:r w:rsidR="003836FF">
        <w:t xml:space="preserve"> </w:t>
      </w:r>
      <w:r>
        <w:t>В этом случае лицензии User SL необходимы только для пользователей внутри соответствующего поддомена.</w:t>
      </w:r>
    </w:p>
    <w:p w:rsidR="0073317D" w:rsidRPr="00DC076D" w:rsidRDefault="0073317D" w:rsidP="0073317D">
      <w:pPr>
        <w:pStyle w:val="ProductList-Body"/>
        <w:rPr>
          <w:sz w:val="14"/>
          <w:szCs w:val="14"/>
        </w:rPr>
      </w:pPr>
    </w:p>
    <w:p w:rsidR="0073317D" w:rsidRDefault="0073317D" w:rsidP="0073317D">
      <w:pPr>
        <w:pStyle w:val="ProductList-Body"/>
      </w:pPr>
      <w:r>
        <w:t>Образовательные учреждения, заключившие соглашение Enrollment for Education Solutions и Open Value Subscription Agreement для решений Education Solutions и имеющие лицензию Enterprise CAL Suite</w:t>
      </w:r>
      <w:r w:rsidR="00863A18">
        <w:fldChar w:fldCharType="begin"/>
      </w:r>
      <w:r>
        <w:instrText>XE "Enterprise CAL Suite"</w:instrText>
      </w:r>
      <w:r w:rsidR="00863A18">
        <w:fldChar w:fldCharType="end"/>
      </w:r>
      <w:r>
        <w:t xml:space="preserve"> или Exchange Enterprise CAL со службами с действующим покрытием Software Assurance, полностью лицензированы для Exchange Online Protection</w:t>
      </w:r>
      <w:r w:rsidR="00863A18">
        <w:fldChar w:fldCharType="begin"/>
      </w:r>
      <w:r>
        <w:instrText>XE "Exchange Online Protection"</w:instrText>
      </w:r>
      <w:r w:rsidR="00863A18">
        <w:fldChar w:fldCharType="end"/>
      </w:r>
      <w:r>
        <w:t>, вне зависимости от числа лицензий Enterprise CAL Suite или Exchange Enterprise CAL со службами.</w:t>
      </w:r>
      <w:r w:rsidR="003836FF">
        <w:t xml:space="preserve"> </w:t>
      </w:r>
      <w:r>
        <w:t xml:space="preserve">Инструкции по подготовке см. в примечании о продукте </w:t>
      </w:r>
      <w:hyperlink w:anchor="CALSuiteHeading" w:history="1">
        <w:r>
          <w:rPr>
            <w:rStyle w:val="Hyperlink"/>
          </w:rPr>
          <w:t>Enterprise CAL Suite</w:t>
        </w:r>
      </w:hyperlink>
      <w:r>
        <w:t xml:space="preserve"> или </w:t>
      </w:r>
      <w:hyperlink w:anchor="ExchangeEntCALWithServ2013" w:history="1">
        <w:r>
          <w:rPr>
            <w:rStyle w:val="Hyperlink"/>
          </w:rPr>
          <w:t>Exchange Enterprise CAL со службами</w:t>
        </w:r>
      </w:hyperlink>
      <w:r>
        <w:t>.</w:t>
      </w:r>
    </w:p>
    <w:p w:rsidR="00450EF0" w:rsidRPr="00DC076D" w:rsidRDefault="00450EF0" w:rsidP="0073317D">
      <w:pPr>
        <w:pStyle w:val="ProductList-Body"/>
        <w:rPr>
          <w:sz w:val="14"/>
          <w:szCs w:val="14"/>
        </w:rPr>
      </w:pPr>
    </w:p>
    <w:p w:rsidR="00450EF0" w:rsidRPr="00450EF0" w:rsidRDefault="00450EF0" w:rsidP="00450EF0">
      <w:pPr>
        <w:pStyle w:val="ProductList-Body"/>
        <w:rPr>
          <w:b/>
        </w:rPr>
      </w:pPr>
      <w:r>
        <w:rPr>
          <w:b/>
          <w:color w:val="00188F"/>
        </w:rPr>
        <w:t>Подписные лицензии Add-on «на пользователя»</w:t>
      </w:r>
    </w:p>
    <w:p w:rsidR="00450EF0" w:rsidRDefault="00450EF0" w:rsidP="00450EF0">
      <w:pPr>
        <w:pStyle w:val="ProductList-Body"/>
      </w:pPr>
      <w:r>
        <w:t xml:space="preserve">Подробнее о лицензиях Add-On см. в подразделе о </w:t>
      </w:r>
      <w:hyperlink w:anchor="AddOn" w:history="1">
        <w:r>
          <w:rPr>
            <w:rStyle w:val="Hyperlink"/>
          </w:rPr>
          <w:t>подписных лицензиях Add-On «на пользователя»</w:t>
        </w:r>
      </w:hyperlink>
      <w:r>
        <w:t xml:space="preserve"> раздела «Наборы Office 365».</w:t>
      </w:r>
    </w:p>
    <w:p w:rsidR="00585A48" w:rsidRPr="00585A48" w:rsidRDefault="00C1244C" w:rsidP="00585A48">
      <w:pPr>
        <w:pStyle w:val="ProductList-Body"/>
        <w:shd w:val="clear" w:color="auto" w:fill="A6A6A6" w:themeFill="background1" w:themeFillShade="A6"/>
        <w:spacing w:before="120" w:after="240"/>
        <w:jc w:val="right"/>
        <w:rPr>
          <w:sz w:val="16"/>
          <w:szCs w:val="16"/>
        </w:rPr>
      </w:pPr>
      <w:hyperlink w:anchor="Оглавление" w:history="1">
        <w:r w:rsidR="006A2190">
          <w:rPr>
            <w:rStyle w:val="Hyperlink"/>
            <w:sz w:val="16"/>
            <w:szCs w:val="16"/>
          </w:rPr>
          <w:t>Оглавление</w:t>
        </w:r>
      </w:hyperlink>
      <w:r w:rsidR="006A2190">
        <w:rPr>
          <w:sz w:val="16"/>
          <w:szCs w:val="16"/>
        </w:rPr>
        <w:t xml:space="preserve"> / </w:t>
      </w:r>
      <w:hyperlink w:anchor="ChartKey" w:history="1">
        <w:r w:rsidR="006A2190">
          <w:rPr>
            <w:rStyle w:val="Hyperlink"/>
            <w:sz w:val="16"/>
            <w:szCs w:val="16"/>
          </w:rPr>
          <w:t>Ключ к таблице</w:t>
        </w:r>
      </w:hyperlink>
      <w:r w:rsidR="006A2190">
        <w:rPr>
          <w:sz w:val="16"/>
          <w:szCs w:val="16"/>
        </w:rPr>
        <w:t xml:space="preserve"> / </w:t>
      </w:r>
      <w:hyperlink w:anchor="Index" w:history="1">
        <w:r w:rsidR="006A2190">
          <w:rPr>
            <w:rStyle w:val="Hyperlink"/>
            <w:sz w:val="16"/>
            <w:szCs w:val="16"/>
          </w:rPr>
          <w:t>Индекс</w:t>
        </w:r>
      </w:hyperlink>
    </w:p>
    <w:p w:rsidR="00EE40B5" w:rsidRDefault="00EE40B5" w:rsidP="00680B4D">
      <w:pPr>
        <w:pStyle w:val="ProductList-Offering2Heading"/>
        <w:outlineLvl w:val="2"/>
      </w:pPr>
      <w:r>
        <w:tab/>
      </w:r>
      <w:bookmarkStart w:id="1174" w:name="_Toc378147665"/>
      <w:bookmarkStart w:id="1175" w:name="_Toc378151562"/>
      <w:bookmarkStart w:id="1176" w:name="_Toc379797349"/>
      <w:bookmarkStart w:id="1177" w:name="_Toc380513371"/>
      <w:bookmarkStart w:id="1178" w:name="_Toc380655421"/>
      <w:bookmarkStart w:id="1179" w:name="Lync"/>
      <w:bookmarkStart w:id="1180" w:name="_Toc413391215"/>
      <w:r>
        <w:t>Lync Online</w:t>
      </w:r>
      <w:bookmarkEnd w:id="1174"/>
      <w:bookmarkEnd w:id="1175"/>
      <w:bookmarkEnd w:id="1176"/>
      <w:bookmarkEnd w:id="1177"/>
      <w:bookmarkEnd w:id="1178"/>
      <w:bookmarkEnd w:id="1179"/>
      <w:bookmarkEnd w:id="118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6562F3" w:rsidTr="001F0526">
        <w:trPr>
          <w:cantSplit/>
          <w:tblHeader/>
        </w:trPr>
        <w:tc>
          <w:tcPr>
            <w:tcW w:w="3352" w:type="dxa"/>
            <w:tcBorders>
              <w:bottom w:val="nil"/>
            </w:tcBorders>
            <w:shd w:val="clear" w:color="auto" w:fill="00188F"/>
          </w:tcPr>
          <w:p w:rsidR="006562F3" w:rsidRPr="00EE0836" w:rsidRDefault="006562F3"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6562F3" w:rsidRPr="00EE0836" w:rsidRDefault="006562F3"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Campus и School</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CA/SA</w:t>
            </w:r>
            <w:r w:rsidRPr="00786CE0">
              <w:rPr>
                <w:color w:val="FFFFFF" w:themeColor="background1"/>
              </w:rPr>
              <w:fldChar w:fldCharType="end"/>
            </w:r>
          </w:p>
        </w:tc>
        <w:tc>
          <w:tcPr>
            <w:tcW w:w="739"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Enterprise и Enterprise Subscription</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EA/EAS</w:t>
            </w:r>
            <w:r w:rsidRPr="00786CE0">
              <w:rPr>
                <w:color w:val="FFFFFF" w:themeColor="background1"/>
              </w:rPr>
              <w:fldChar w:fldCharType="end"/>
            </w:r>
          </w:p>
        </w:tc>
        <w:tc>
          <w:tcPr>
            <w:tcW w:w="739"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соглашение Enrollment for Education Solutions</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EES</w:t>
            </w:r>
            <w:r w:rsidRPr="00786CE0">
              <w:rPr>
                <w:color w:val="FFFFFF" w:themeColor="background1"/>
              </w:rPr>
              <w:fldChar w:fldCharType="end"/>
            </w:r>
          </w:p>
        </w:tc>
        <w:tc>
          <w:tcPr>
            <w:tcW w:w="739"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Microsoft Products and Services Agreement” </w:instrText>
            </w:r>
            <w:r w:rsidRPr="00786CE0">
              <w:rPr>
                <w:color w:val="FFFFFF" w:themeColor="background1"/>
              </w:rPr>
              <w:fldChar w:fldCharType="separate"/>
            </w:r>
            <w:r w:rsidRPr="00786CE0">
              <w:rPr>
                <w:color w:val="FFFFFF" w:themeColor="background1"/>
              </w:rPr>
              <w:t>MPSA</w:t>
            </w:r>
            <w:r w:rsidRPr="00786CE0">
              <w:rPr>
                <w:color w:val="FFFFFF" w:themeColor="background1"/>
              </w:rPr>
              <w:fldChar w:fldCharType="end"/>
            </w:r>
          </w:p>
        </w:tc>
        <w:tc>
          <w:tcPr>
            <w:tcW w:w="738"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Open License” </w:instrText>
            </w:r>
            <w:r w:rsidRPr="00786CE0">
              <w:rPr>
                <w:color w:val="FFFFFF" w:themeColor="background1"/>
              </w:rPr>
              <w:fldChar w:fldCharType="separate"/>
            </w:r>
            <w:r w:rsidRPr="00786CE0">
              <w:rPr>
                <w:color w:val="FFFFFF" w:themeColor="background1"/>
              </w:rPr>
              <w:t>OL</w:t>
            </w:r>
            <w:r w:rsidRPr="00786CE0">
              <w:rPr>
                <w:color w:val="FFFFFF" w:themeColor="background1"/>
              </w:rPr>
              <w:fldChar w:fldCharType="end"/>
            </w:r>
          </w:p>
        </w:tc>
        <w:tc>
          <w:tcPr>
            <w:tcW w:w="739"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“минимальный объем заказа в рамках программ Open” </w:instrText>
            </w:r>
            <w:r w:rsidRPr="00786CE0">
              <w:rPr>
                <w:color w:val="FFFFFF" w:themeColor="background1"/>
              </w:rPr>
              <w:fldChar w:fldCharType="separate"/>
            </w:r>
            <w:r w:rsidRPr="00786CE0">
              <w:rPr>
                <w:color w:val="FFFFFF" w:themeColor="background1"/>
              </w:rPr>
              <w:t>OM</w:t>
            </w:r>
            <w:r w:rsidRPr="00786CE0">
              <w:rPr>
                <w:color w:val="FFFFFF" w:themeColor="background1"/>
              </w:rPr>
              <w:fldChar w:fldCharType="end"/>
            </w:r>
          </w:p>
        </w:tc>
        <w:tc>
          <w:tcPr>
            <w:tcW w:w="739"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“соглашения Open Value и Open Value Subscription” </w:instrText>
            </w:r>
            <w:r w:rsidRPr="00786CE0">
              <w:rPr>
                <w:color w:val="FFFFFF" w:themeColor="background1"/>
              </w:rPr>
              <w:fldChar w:fldCharType="separate"/>
            </w:r>
            <w:r w:rsidRPr="00786CE0">
              <w:rPr>
                <w:color w:val="FFFFFF" w:themeColor="background1"/>
              </w:rPr>
              <w:t>OV/OVS</w:t>
            </w:r>
            <w:r w:rsidRPr="00786CE0">
              <w:rPr>
                <w:color w:val="FFFFFF" w:themeColor="background1"/>
              </w:rPr>
              <w:fldChar w:fldCharType="end"/>
            </w:r>
          </w:p>
        </w:tc>
        <w:tc>
          <w:tcPr>
            <w:tcW w:w="739"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“программы Select и Select Plus” </w:instrText>
            </w:r>
            <w:r w:rsidRPr="00786CE0">
              <w:rPr>
                <w:color w:val="FFFFFF" w:themeColor="background1"/>
              </w:rPr>
              <w:fldChar w:fldCharType="separate"/>
            </w:r>
            <w:r w:rsidRPr="00786CE0">
              <w:rPr>
                <w:color w:val="FFFFFF" w:themeColor="background1"/>
              </w:rPr>
              <w:t>S/S+</w:t>
            </w:r>
            <w:r w:rsidRPr="00786CE0">
              <w:rPr>
                <w:color w:val="FFFFFF" w:themeColor="background1"/>
              </w:rPr>
              <w:fldChar w:fldCharType="end"/>
            </w:r>
          </w:p>
        </w:tc>
        <w:tc>
          <w:tcPr>
            <w:tcW w:w="799" w:type="dxa"/>
            <w:shd w:val="clear" w:color="auto" w:fill="00188F"/>
            <w:vAlign w:val="center"/>
          </w:tcPr>
          <w:p w:rsidR="006562F3" w:rsidRPr="00EF36AC" w:rsidRDefault="006562F3" w:rsidP="003F740E">
            <w:pPr>
              <w:pStyle w:val="ProductList-OfferingBody"/>
              <w:ind w:left="-113"/>
              <w:jc w:val="center"/>
              <w:rPr>
                <w:color w:val="FFFFFF" w:themeColor="background1"/>
              </w:rPr>
            </w:pPr>
            <w:r w:rsidRPr="00EF36AC">
              <w:rPr>
                <w:color w:val="FFFFFF" w:themeColor="background1"/>
              </w:rPr>
              <w:fldChar w:fldCharType="begin"/>
            </w:r>
            <w:r w:rsidRPr="00EF36AC">
              <w:rPr>
                <w:color w:val="FFFFFF" w:themeColor="background1"/>
              </w:rPr>
              <w:instrText xml:space="preserve"> AutoTextList  \sNoStyle\t “соглашение о регистрации Server Cloud” </w:instrText>
            </w:r>
            <w:r w:rsidRPr="00EF36AC">
              <w:rPr>
                <w:color w:val="FFFFFF" w:themeColor="background1"/>
              </w:rPr>
              <w:fldChar w:fldCharType="separate"/>
            </w:r>
            <w:r w:rsidRPr="00EF36AC">
              <w:rPr>
                <w:color w:val="FFFFFF" w:themeColor="background1"/>
              </w:rPr>
              <w:t>SCE</w:t>
            </w:r>
            <w:r w:rsidRPr="00EF36AC">
              <w:rPr>
                <w:color w:val="FFFFFF" w:themeColor="background1"/>
              </w:rPr>
              <w:fldChar w:fldCharType="end"/>
            </w:r>
          </w:p>
        </w:tc>
      </w:tr>
      <w:tr w:rsidR="00E75532" w:rsidTr="001F0526">
        <w:trPr>
          <w:cantSplit/>
          <w:tblHeader/>
        </w:trPr>
        <w:tc>
          <w:tcPr>
            <w:tcW w:w="3352" w:type="dxa"/>
            <w:tcBorders>
              <w:top w:val="nil"/>
              <w:left w:val="nil"/>
              <w:bottom w:val="dashSmallGap" w:sz="4" w:space="0" w:color="BFBFBF" w:themeColor="background1" w:themeShade="BF"/>
              <w:right w:val="nil"/>
            </w:tcBorders>
          </w:tcPr>
          <w:p w:rsidR="00E75532" w:rsidRDefault="004D0ACF" w:rsidP="00F73609">
            <w:pPr>
              <w:pStyle w:val="ProductList-Offering2"/>
            </w:pPr>
            <w:bookmarkStart w:id="1181" w:name="_Toc379797350"/>
            <w:bookmarkStart w:id="1182" w:name="_Toc380513372"/>
            <w:bookmarkStart w:id="1183" w:name="_Toc380655422"/>
            <w:bookmarkStart w:id="1184" w:name="_Toc413391216"/>
            <w:r>
              <w:t>Lync Online (план 1)</w:t>
            </w:r>
            <w:r w:rsidR="00863A18">
              <w:fldChar w:fldCharType="begin"/>
            </w:r>
            <w:r>
              <w:instrText>XE "Lync Online Plan 1"</w:instrText>
            </w:r>
            <w:r w:rsidR="00863A18">
              <w:fldChar w:fldCharType="end"/>
            </w:r>
            <w:r>
              <w:t xml:space="preserve"> (подписная лицензия «на пользователя»)</w:t>
            </w:r>
            <w:bookmarkEnd w:id="1181"/>
            <w:bookmarkEnd w:id="1182"/>
            <w:bookmarkEnd w:id="1183"/>
            <w:bookmarkEnd w:id="1184"/>
          </w:p>
        </w:tc>
        <w:tc>
          <w:tcPr>
            <w:tcW w:w="738" w:type="dxa"/>
            <w:tcBorders>
              <w:top w:val="nil"/>
              <w:left w:val="nil"/>
              <w:bottom w:val="dashSmallGap" w:sz="4" w:space="0" w:color="BFBFBF" w:themeColor="background1" w:themeShade="BF"/>
              <w:right w:val="nil"/>
            </w:tcBorders>
            <w:vAlign w:val="center"/>
          </w:tcPr>
          <w:p w:rsidR="00E75532" w:rsidRDefault="004D0ACF"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Pr="00FE5CE5" w:rsidRDefault="00F70EF2" w:rsidP="00C4636F">
            <w:pPr>
              <w:pStyle w:val="ProductList-OfferingBody"/>
              <w:ind w:left="-113"/>
              <w:jc w:val="center"/>
            </w:pPr>
            <w:r w:rsidRPr="00FE5CE5">
              <w:fldChar w:fldCharType="begin"/>
            </w:r>
            <w:r w:rsidRPr="00FE5CE5">
              <w:instrText>AutoTextList  \s NoStyle \t "дополнительный продукт"</w:instrText>
            </w:r>
            <w:r w:rsidRPr="00FE5CE5">
              <w:fldChar w:fldCharType="separate"/>
            </w:r>
            <w:r w:rsidRPr="00FE5CE5">
              <w:t xml:space="preserve"> A </w:t>
            </w:r>
            <w:r w:rsidRPr="00FE5CE5">
              <w:fldChar w:fldCharType="end"/>
            </w:r>
          </w:p>
        </w:tc>
        <w:tc>
          <w:tcPr>
            <w:tcW w:w="739" w:type="dxa"/>
            <w:shd w:val="clear" w:color="auto" w:fill="BFBFBF" w:themeFill="background1" w:themeFillShade="BF"/>
            <w:vAlign w:val="center"/>
          </w:tcPr>
          <w:p w:rsidR="00E75532" w:rsidRPr="00FE5CE5" w:rsidRDefault="00E75532" w:rsidP="00C4636F">
            <w:pPr>
              <w:pStyle w:val="ProductList-OfferingBody"/>
              <w:ind w:left="-113"/>
              <w:jc w:val="center"/>
            </w:pPr>
          </w:p>
        </w:tc>
        <w:tc>
          <w:tcPr>
            <w:tcW w:w="739" w:type="dxa"/>
            <w:shd w:val="clear" w:color="auto" w:fill="70AD47" w:themeFill="accent6"/>
            <w:vAlign w:val="center"/>
          </w:tcPr>
          <w:p w:rsidR="00E75532" w:rsidRPr="00FE5CE5" w:rsidRDefault="00E75532" w:rsidP="00C4636F">
            <w:pPr>
              <w:pStyle w:val="ProductList-OfferingBody"/>
              <w:ind w:left="-113"/>
              <w:jc w:val="center"/>
            </w:pPr>
          </w:p>
        </w:tc>
        <w:tc>
          <w:tcPr>
            <w:tcW w:w="738" w:type="dxa"/>
            <w:shd w:val="clear" w:color="auto" w:fill="70AD47" w:themeFill="accent6"/>
            <w:vAlign w:val="center"/>
          </w:tcPr>
          <w:p w:rsidR="00E75532" w:rsidRPr="00FE5CE5" w:rsidRDefault="00E75532" w:rsidP="00C4636F">
            <w:pPr>
              <w:pStyle w:val="ProductList-OfferingBody"/>
              <w:ind w:left="-113"/>
              <w:jc w:val="center"/>
            </w:pPr>
          </w:p>
        </w:tc>
        <w:tc>
          <w:tcPr>
            <w:tcW w:w="739" w:type="dxa"/>
            <w:shd w:val="clear" w:color="auto" w:fill="70AD47" w:themeFill="accent6"/>
            <w:vAlign w:val="center"/>
          </w:tcPr>
          <w:p w:rsidR="00E75532" w:rsidRPr="00FE5CE5" w:rsidRDefault="00F70EF2" w:rsidP="00C4636F">
            <w:pPr>
              <w:pStyle w:val="ProductList-OfferingBody"/>
              <w:ind w:left="-113"/>
              <w:jc w:val="center"/>
            </w:pPr>
            <w:r w:rsidRPr="00FE5CE5">
              <w:fldChar w:fldCharType="begin"/>
            </w:r>
            <w:r w:rsidRPr="00FE5CE5">
              <w:instrText>AutoTextList  \sNotStyle\t "Open License и Open Value"</w:instrText>
            </w:r>
            <w:r w:rsidRPr="00FE5CE5">
              <w:fldChar w:fldCharType="separate"/>
            </w:r>
            <w:r w:rsidRPr="00FE5CE5">
              <w:t>OF</w:t>
            </w:r>
            <w:r w:rsidRPr="00FE5CE5">
              <w:fldChar w:fldCharType="end"/>
            </w:r>
          </w:p>
        </w:tc>
        <w:tc>
          <w:tcPr>
            <w:tcW w:w="739" w:type="dxa"/>
            <w:shd w:val="clear" w:color="auto" w:fill="70AD47" w:themeFill="accent6"/>
            <w:vAlign w:val="center"/>
          </w:tcPr>
          <w:p w:rsidR="00E75532" w:rsidRPr="00FE5CE5" w:rsidRDefault="00F70EF2" w:rsidP="00C4636F">
            <w:pPr>
              <w:pStyle w:val="ProductList-OfferingBody"/>
              <w:ind w:left="-113"/>
              <w:jc w:val="center"/>
            </w:pPr>
            <w:r w:rsidRPr="00FE5CE5">
              <w:fldChar w:fldCharType="begin"/>
            </w:r>
            <w:r w:rsidRPr="00FE5CE5">
              <w:instrText xml:space="preserve"> AutoTextList  \s NoStyle \t “</w:instrText>
            </w:r>
            <w:r w:rsidRPr="00FE5CE5">
              <w:rPr>
                <w:u w:val="single"/>
              </w:rPr>
              <w:instrText>для части организации в рамках Open Value</w:instrText>
            </w:r>
            <w:r w:rsidRPr="00FE5CE5">
              <w:instrText xml:space="preserve">” </w:instrText>
            </w:r>
            <w:r w:rsidRPr="00FE5CE5">
              <w:fldChar w:fldCharType="separate"/>
            </w:r>
            <w:r w:rsidRPr="00FE5CE5">
              <w:rPr>
                <w:lang w:val="en-US"/>
              </w:rPr>
              <w:t xml:space="preserve"> P </w:t>
            </w:r>
            <w:r w:rsidRPr="00FE5CE5">
              <w:fldChar w:fldCharType="end"/>
            </w:r>
          </w:p>
        </w:tc>
        <w:tc>
          <w:tcPr>
            <w:tcW w:w="739" w:type="dxa"/>
            <w:shd w:val="clear" w:color="auto" w:fill="BFBFBF" w:themeFill="background1" w:themeFillShade="BF"/>
            <w:vAlign w:val="center"/>
          </w:tcPr>
          <w:p w:rsidR="00E75532" w:rsidRPr="00FE5CE5" w:rsidRDefault="00E75532" w:rsidP="00C4636F">
            <w:pPr>
              <w:pStyle w:val="ProductList-OfferingBody"/>
              <w:ind w:left="-113"/>
              <w:jc w:val="center"/>
            </w:pPr>
          </w:p>
        </w:tc>
        <w:tc>
          <w:tcPr>
            <w:tcW w:w="799" w:type="dxa"/>
            <w:shd w:val="clear" w:color="auto" w:fill="70AD47" w:themeFill="accent6"/>
            <w:vAlign w:val="center"/>
          </w:tcPr>
          <w:p w:rsidR="00E75532" w:rsidRPr="00FE5CE5" w:rsidRDefault="00F70EF2" w:rsidP="00C4636F">
            <w:pPr>
              <w:pStyle w:val="ProductList-OfferingBody"/>
              <w:ind w:left="-113"/>
              <w:jc w:val="center"/>
            </w:pPr>
            <w:r w:rsidRPr="00FE5CE5">
              <w:fldChar w:fldCharType="begin"/>
            </w:r>
            <w:r w:rsidRPr="00FE5CE5">
              <w:instrText>AutoTextList  \s NoStyle \t "дополнительный продукт"</w:instrText>
            </w:r>
            <w:r w:rsidRPr="00FE5CE5">
              <w:fldChar w:fldCharType="separate"/>
            </w:r>
            <w:r w:rsidRPr="00FE5CE5">
              <w:t xml:space="preserve"> A </w:t>
            </w:r>
            <w:r w:rsidRPr="00FE5CE5">
              <w:fldChar w:fldCharType="end"/>
            </w:r>
          </w:p>
        </w:tc>
      </w:tr>
      <w:tr w:rsidR="00E75532" w:rsidTr="001F0526">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E75532" w:rsidRDefault="004D0ACF" w:rsidP="00F73609">
            <w:pPr>
              <w:pStyle w:val="ProductList-Offering2"/>
            </w:pPr>
            <w:bookmarkStart w:id="1185" w:name="_Toc379797351"/>
            <w:bookmarkStart w:id="1186" w:name="_Toc380513373"/>
            <w:bookmarkStart w:id="1187" w:name="_Toc380655423"/>
            <w:bookmarkStart w:id="1188" w:name="_Toc413391217"/>
            <w:r>
              <w:t xml:space="preserve">Lync Online (план 1) </w:t>
            </w:r>
            <w:r w:rsidR="00863A18">
              <w:fldChar w:fldCharType="begin"/>
            </w:r>
            <w:r>
              <w:instrText>XE "Lync Online Plan 1"</w:instrText>
            </w:r>
            <w:r w:rsidR="00863A18">
              <w:fldChar w:fldCharType="end"/>
            </w:r>
            <w:r>
              <w:t xml:space="preserve"> Add-on</w:t>
            </w:r>
            <w:r w:rsidR="00863A18">
              <w:fldChar w:fldCharType="begin"/>
            </w:r>
            <w:r>
              <w:instrText>XE "Lync Online Plan 1 Add-on"</w:instrText>
            </w:r>
            <w:r w:rsidR="00863A18">
              <w:fldChar w:fldCharType="end"/>
            </w:r>
            <w:r>
              <w:t xml:space="preserve"> (подписная лицензия «на пользователя»)</w:t>
            </w:r>
            <w:bookmarkEnd w:id="1185"/>
            <w:bookmarkEnd w:id="1186"/>
            <w:bookmarkEnd w:id="1187"/>
            <w:bookmarkEnd w:id="118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75532" w:rsidRDefault="00E7553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Pr="00FE5CE5" w:rsidRDefault="00F70EF2" w:rsidP="00C4636F">
            <w:pPr>
              <w:pStyle w:val="ProductList-OfferingBody"/>
              <w:ind w:left="-113"/>
              <w:jc w:val="center"/>
            </w:pPr>
            <w:r w:rsidRPr="00FE5CE5">
              <w:fldChar w:fldCharType="begin"/>
            </w:r>
            <w:r w:rsidRPr="00FE5CE5">
              <w:instrText>AutoTextList  \s NoStyle \t "дополнительный продукт"</w:instrText>
            </w:r>
            <w:r w:rsidRPr="00FE5CE5">
              <w:fldChar w:fldCharType="separate"/>
            </w:r>
            <w:r w:rsidRPr="00FE5CE5">
              <w:t xml:space="preserve"> A </w:t>
            </w:r>
            <w:r w:rsidRPr="00FE5CE5">
              <w:fldChar w:fldCharType="end"/>
            </w:r>
          </w:p>
        </w:tc>
        <w:tc>
          <w:tcPr>
            <w:tcW w:w="739" w:type="dxa"/>
            <w:shd w:val="clear" w:color="auto" w:fill="BFBFBF" w:themeFill="background1" w:themeFillShade="BF"/>
            <w:vAlign w:val="center"/>
          </w:tcPr>
          <w:p w:rsidR="00E75532" w:rsidRPr="00FE5CE5"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FE5CE5" w:rsidRDefault="00E75532" w:rsidP="00C4636F">
            <w:pPr>
              <w:pStyle w:val="ProductList-OfferingBody"/>
              <w:ind w:left="-113"/>
              <w:jc w:val="center"/>
            </w:pPr>
          </w:p>
        </w:tc>
        <w:tc>
          <w:tcPr>
            <w:tcW w:w="738" w:type="dxa"/>
            <w:shd w:val="clear" w:color="auto" w:fill="BFBFBF" w:themeFill="background1" w:themeFillShade="BF"/>
            <w:vAlign w:val="center"/>
          </w:tcPr>
          <w:p w:rsidR="00E75532" w:rsidRPr="00FE5CE5"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FE5CE5"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FE5CE5"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FE5CE5" w:rsidRDefault="00E75532" w:rsidP="00C4636F">
            <w:pPr>
              <w:pStyle w:val="ProductList-OfferingBody"/>
              <w:ind w:left="-113"/>
              <w:jc w:val="center"/>
            </w:pPr>
          </w:p>
        </w:tc>
        <w:tc>
          <w:tcPr>
            <w:tcW w:w="799" w:type="dxa"/>
            <w:shd w:val="clear" w:color="auto" w:fill="70AD47" w:themeFill="accent6"/>
            <w:vAlign w:val="center"/>
          </w:tcPr>
          <w:p w:rsidR="00E75532" w:rsidRPr="00FE5CE5" w:rsidRDefault="00F70EF2" w:rsidP="00C4636F">
            <w:pPr>
              <w:pStyle w:val="ProductList-OfferingBody"/>
              <w:ind w:left="-113"/>
              <w:jc w:val="center"/>
            </w:pPr>
            <w:r w:rsidRPr="00FE5CE5">
              <w:fldChar w:fldCharType="begin"/>
            </w:r>
            <w:r w:rsidRPr="00FE5CE5">
              <w:instrText>AutoTextList  \s NoStyle \t "дополнительный продукт"</w:instrText>
            </w:r>
            <w:r w:rsidRPr="00FE5CE5">
              <w:fldChar w:fldCharType="separate"/>
            </w:r>
            <w:r w:rsidRPr="00FE5CE5">
              <w:t xml:space="preserve"> A </w:t>
            </w:r>
            <w:r w:rsidRPr="00FE5CE5">
              <w:fldChar w:fldCharType="end"/>
            </w:r>
          </w:p>
        </w:tc>
      </w:tr>
      <w:tr w:rsidR="00DF2A90" w:rsidTr="001F0526">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F2A90" w:rsidRDefault="00DF2A90" w:rsidP="00F73609">
            <w:pPr>
              <w:pStyle w:val="ProductList-Offering2"/>
            </w:pPr>
            <w:bookmarkStart w:id="1189" w:name="_Toc379797352"/>
            <w:bookmarkStart w:id="1190" w:name="_Toc380513374"/>
            <w:bookmarkStart w:id="1191" w:name="_Toc380655424"/>
            <w:bookmarkStart w:id="1192" w:name="_Toc413391218"/>
            <w:r>
              <w:t>Lync Online (план 1G)</w:t>
            </w:r>
            <w:r w:rsidR="00863A18">
              <w:fldChar w:fldCharType="begin"/>
            </w:r>
            <w:r>
              <w:instrText>XE "Lync Online (план 1G)"</w:instrText>
            </w:r>
            <w:r w:rsidR="00863A18">
              <w:fldChar w:fldCharType="end"/>
            </w:r>
            <w:r>
              <w:t xml:space="preserve"> (подписная лицензия «на пользователя»)</w:t>
            </w:r>
            <w:bookmarkEnd w:id="1189"/>
            <w:bookmarkEnd w:id="1190"/>
            <w:bookmarkEnd w:id="1191"/>
            <w:bookmarkEnd w:id="119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F2A90" w:rsidRDefault="00DF2A90"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F2A90" w:rsidRDefault="00DF2A90" w:rsidP="00C4636F">
            <w:pPr>
              <w:pStyle w:val="ProductList-OfferingBody"/>
              <w:ind w:left="-113"/>
              <w:jc w:val="center"/>
            </w:pPr>
          </w:p>
        </w:tc>
        <w:tc>
          <w:tcPr>
            <w:tcW w:w="739" w:type="dxa"/>
            <w:shd w:val="clear" w:color="auto" w:fill="70AD47" w:themeFill="accent6"/>
            <w:vAlign w:val="center"/>
          </w:tcPr>
          <w:p w:rsidR="00DF2A90" w:rsidRPr="00FE5CE5" w:rsidRDefault="00F70EF2" w:rsidP="00C4636F">
            <w:pPr>
              <w:pStyle w:val="ProductList-OfferingBody"/>
              <w:ind w:left="-113"/>
              <w:jc w:val="center"/>
            </w:pPr>
            <w:r w:rsidRPr="00FE5CE5">
              <w:fldChar w:fldCharType="begin"/>
            </w:r>
            <w:r w:rsidRPr="00FE5CE5">
              <w:instrText>AutoTextList  \s NoStyle \t "дополнительный продукт"</w:instrText>
            </w:r>
            <w:r w:rsidRPr="00FE5CE5">
              <w:fldChar w:fldCharType="separate"/>
            </w:r>
            <w:r w:rsidRPr="00FE5CE5">
              <w:t xml:space="preserve"> A </w:t>
            </w:r>
            <w:r w:rsidRPr="00FE5CE5">
              <w:fldChar w:fldCharType="end"/>
            </w:r>
          </w:p>
        </w:tc>
        <w:tc>
          <w:tcPr>
            <w:tcW w:w="739" w:type="dxa"/>
            <w:shd w:val="clear" w:color="auto" w:fill="BFBFBF" w:themeFill="background1" w:themeFillShade="BF"/>
            <w:vAlign w:val="center"/>
          </w:tcPr>
          <w:p w:rsidR="00DF2A90" w:rsidRPr="00FE5CE5" w:rsidRDefault="00DF2A90" w:rsidP="00C4636F">
            <w:pPr>
              <w:pStyle w:val="ProductList-OfferingBody"/>
              <w:ind w:left="-113"/>
              <w:jc w:val="center"/>
            </w:pPr>
          </w:p>
        </w:tc>
        <w:tc>
          <w:tcPr>
            <w:tcW w:w="739" w:type="dxa"/>
            <w:shd w:val="clear" w:color="auto" w:fill="BFBFBF" w:themeFill="background1" w:themeFillShade="BF"/>
            <w:vAlign w:val="center"/>
          </w:tcPr>
          <w:p w:rsidR="00DF2A90" w:rsidRPr="00FE5CE5" w:rsidRDefault="00DF2A90" w:rsidP="00C4636F">
            <w:pPr>
              <w:pStyle w:val="ProductList-OfferingBody"/>
              <w:ind w:left="-113"/>
              <w:jc w:val="center"/>
            </w:pPr>
          </w:p>
        </w:tc>
        <w:tc>
          <w:tcPr>
            <w:tcW w:w="738" w:type="dxa"/>
            <w:shd w:val="clear" w:color="auto" w:fill="BFBFBF" w:themeFill="background1" w:themeFillShade="BF"/>
            <w:vAlign w:val="center"/>
          </w:tcPr>
          <w:p w:rsidR="00DF2A90" w:rsidRPr="00FE5CE5" w:rsidRDefault="00DF2A90" w:rsidP="00C4636F">
            <w:pPr>
              <w:pStyle w:val="ProductList-OfferingBody"/>
              <w:ind w:left="-113"/>
              <w:jc w:val="center"/>
            </w:pPr>
          </w:p>
        </w:tc>
        <w:tc>
          <w:tcPr>
            <w:tcW w:w="739" w:type="dxa"/>
            <w:shd w:val="clear" w:color="auto" w:fill="BFBFBF" w:themeFill="background1" w:themeFillShade="BF"/>
            <w:vAlign w:val="center"/>
          </w:tcPr>
          <w:p w:rsidR="00DF2A90" w:rsidRPr="00FE5CE5" w:rsidRDefault="00DF2A90" w:rsidP="00C4636F">
            <w:pPr>
              <w:pStyle w:val="ProductList-OfferingBody"/>
              <w:ind w:left="-113"/>
              <w:jc w:val="center"/>
            </w:pPr>
          </w:p>
        </w:tc>
        <w:tc>
          <w:tcPr>
            <w:tcW w:w="739" w:type="dxa"/>
            <w:shd w:val="clear" w:color="auto" w:fill="BFBFBF" w:themeFill="background1" w:themeFillShade="BF"/>
            <w:vAlign w:val="center"/>
          </w:tcPr>
          <w:p w:rsidR="00DF2A90" w:rsidRPr="00FE5CE5" w:rsidRDefault="00DF2A90" w:rsidP="00C4636F">
            <w:pPr>
              <w:pStyle w:val="ProductList-OfferingBody"/>
              <w:ind w:left="-113"/>
              <w:jc w:val="center"/>
            </w:pPr>
          </w:p>
        </w:tc>
        <w:tc>
          <w:tcPr>
            <w:tcW w:w="739" w:type="dxa"/>
            <w:shd w:val="clear" w:color="auto" w:fill="BFBFBF" w:themeFill="background1" w:themeFillShade="BF"/>
            <w:vAlign w:val="center"/>
          </w:tcPr>
          <w:p w:rsidR="00DF2A90" w:rsidRPr="00FE5CE5" w:rsidRDefault="00DF2A90" w:rsidP="00C4636F">
            <w:pPr>
              <w:pStyle w:val="ProductList-OfferingBody"/>
              <w:ind w:left="-113"/>
              <w:jc w:val="center"/>
            </w:pPr>
          </w:p>
        </w:tc>
        <w:tc>
          <w:tcPr>
            <w:tcW w:w="799" w:type="dxa"/>
            <w:shd w:val="clear" w:color="auto" w:fill="BFBFBF" w:themeFill="background1" w:themeFillShade="BF"/>
            <w:vAlign w:val="center"/>
          </w:tcPr>
          <w:p w:rsidR="00DF2A90" w:rsidRPr="00FE5CE5" w:rsidRDefault="00DF2A90" w:rsidP="00C4636F">
            <w:pPr>
              <w:pStyle w:val="ProductList-OfferingBody"/>
              <w:ind w:left="-113"/>
              <w:jc w:val="center"/>
            </w:pPr>
          </w:p>
        </w:tc>
      </w:tr>
      <w:tr w:rsidR="00E75532" w:rsidTr="001F0526">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E75532" w:rsidRDefault="004D0ACF" w:rsidP="00F73609">
            <w:pPr>
              <w:pStyle w:val="ProductList-Offering2"/>
            </w:pPr>
            <w:bookmarkStart w:id="1193" w:name="_Toc379797353"/>
            <w:bookmarkStart w:id="1194" w:name="_Toc380513375"/>
            <w:bookmarkStart w:id="1195" w:name="_Toc380655425"/>
            <w:bookmarkStart w:id="1196" w:name="_Toc413391219"/>
            <w:r>
              <w:t>Lync Online (план 2)</w:t>
            </w:r>
            <w:r w:rsidR="00863A18">
              <w:fldChar w:fldCharType="begin"/>
            </w:r>
            <w:r>
              <w:instrText>XE "Lync Online Plan 2"</w:instrText>
            </w:r>
            <w:r w:rsidR="00863A18">
              <w:fldChar w:fldCharType="end"/>
            </w:r>
            <w:r>
              <w:t xml:space="preserve"> (подписная лицензия «на пользователя»)</w:t>
            </w:r>
            <w:bookmarkEnd w:id="1193"/>
            <w:bookmarkEnd w:id="1194"/>
            <w:bookmarkEnd w:id="1195"/>
            <w:bookmarkEnd w:id="119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75532" w:rsidRDefault="004D0ACF"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Pr="00FE5CE5" w:rsidRDefault="00F70EF2" w:rsidP="00C4636F">
            <w:pPr>
              <w:pStyle w:val="ProductList-OfferingBody"/>
              <w:ind w:left="-113"/>
              <w:jc w:val="center"/>
            </w:pPr>
            <w:r w:rsidRPr="00FE5CE5">
              <w:fldChar w:fldCharType="begin"/>
            </w:r>
            <w:r w:rsidRPr="00FE5CE5">
              <w:instrText>AutoTextList  \s NoStyle \t "дополнительный продукт"</w:instrText>
            </w:r>
            <w:r w:rsidRPr="00FE5CE5">
              <w:fldChar w:fldCharType="separate"/>
            </w:r>
            <w:r w:rsidRPr="00FE5CE5">
              <w:t xml:space="preserve"> A </w:t>
            </w:r>
            <w:r w:rsidRPr="00FE5CE5">
              <w:fldChar w:fldCharType="end"/>
            </w:r>
          </w:p>
        </w:tc>
        <w:tc>
          <w:tcPr>
            <w:tcW w:w="739" w:type="dxa"/>
            <w:shd w:val="clear" w:color="auto" w:fill="BFBFBF" w:themeFill="background1" w:themeFillShade="BF"/>
            <w:vAlign w:val="center"/>
          </w:tcPr>
          <w:p w:rsidR="00E75532" w:rsidRPr="00FE5CE5" w:rsidRDefault="00E75532" w:rsidP="00C4636F">
            <w:pPr>
              <w:pStyle w:val="ProductList-OfferingBody"/>
              <w:ind w:left="-113"/>
              <w:jc w:val="center"/>
            </w:pPr>
          </w:p>
        </w:tc>
        <w:tc>
          <w:tcPr>
            <w:tcW w:w="739" w:type="dxa"/>
            <w:shd w:val="clear" w:color="auto" w:fill="70AD47" w:themeFill="accent6"/>
            <w:vAlign w:val="center"/>
          </w:tcPr>
          <w:p w:rsidR="00E75532" w:rsidRPr="00FE5CE5" w:rsidRDefault="00E75532" w:rsidP="00C4636F">
            <w:pPr>
              <w:pStyle w:val="ProductList-OfferingBody"/>
              <w:ind w:left="-113"/>
              <w:jc w:val="center"/>
            </w:pPr>
          </w:p>
        </w:tc>
        <w:tc>
          <w:tcPr>
            <w:tcW w:w="738" w:type="dxa"/>
            <w:shd w:val="clear" w:color="auto" w:fill="70AD47" w:themeFill="accent6"/>
            <w:vAlign w:val="center"/>
          </w:tcPr>
          <w:p w:rsidR="00E75532" w:rsidRPr="00FE5CE5" w:rsidRDefault="00E75532" w:rsidP="00C4636F">
            <w:pPr>
              <w:pStyle w:val="ProductList-OfferingBody"/>
              <w:ind w:left="-113"/>
              <w:jc w:val="center"/>
            </w:pPr>
          </w:p>
        </w:tc>
        <w:tc>
          <w:tcPr>
            <w:tcW w:w="739" w:type="dxa"/>
            <w:shd w:val="clear" w:color="auto" w:fill="70AD47" w:themeFill="accent6"/>
            <w:vAlign w:val="center"/>
          </w:tcPr>
          <w:p w:rsidR="00E75532" w:rsidRPr="00FE5CE5" w:rsidRDefault="00F70EF2" w:rsidP="00C4636F">
            <w:pPr>
              <w:pStyle w:val="ProductList-OfferingBody"/>
              <w:ind w:left="-113"/>
              <w:jc w:val="center"/>
            </w:pPr>
            <w:r w:rsidRPr="00FE5CE5">
              <w:fldChar w:fldCharType="begin"/>
            </w:r>
            <w:r w:rsidRPr="00FE5CE5">
              <w:instrText>AutoTextList  \sNotStyle\t "Open License и Open Value"</w:instrText>
            </w:r>
            <w:r w:rsidRPr="00FE5CE5">
              <w:fldChar w:fldCharType="separate"/>
            </w:r>
            <w:r w:rsidRPr="00FE5CE5">
              <w:t>OF</w:t>
            </w:r>
            <w:r w:rsidRPr="00FE5CE5">
              <w:fldChar w:fldCharType="end"/>
            </w:r>
          </w:p>
        </w:tc>
        <w:tc>
          <w:tcPr>
            <w:tcW w:w="739" w:type="dxa"/>
            <w:shd w:val="clear" w:color="auto" w:fill="70AD47" w:themeFill="accent6"/>
            <w:vAlign w:val="center"/>
          </w:tcPr>
          <w:p w:rsidR="00E75532" w:rsidRPr="00FE5CE5" w:rsidRDefault="00F70EF2" w:rsidP="00C4636F">
            <w:pPr>
              <w:pStyle w:val="ProductList-OfferingBody"/>
              <w:ind w:left="-113"/>
              <w:jc w:val="center"/>
            </w:pPr>
            <w:r w:rsidRPr="00FE5CE5">
              <w:fldChar w:fldCharType="begin"/>
            </w:r>
            <w:r w:rsidRPr="00FE5CE5">
              <w:instrText xml:space="preserve"> AutoTextList  \s NoStyle \t “</w:instrText>
            </w:r>
            <w:r w:rsidRPr="00FE5CE5">
              <w:rPr>
                <w:u w:val="single"/>
              </w:rPr>
              <w:instrText>для части организации в рамках Open Value</w:instrText>
            </w:r>
            <w:r w:rsidRPr="00FE5CE5">
              <w:instrText xml:space="preserve">” </w:instrText>
            </w:r>
            <w:r w:rsidRPr="00FE5CE5">
              <w:fldChar w:fldCharType="separate"/>
            </w:r>
            <w:r w:rsidRPr="00FE5CE5">
              <w:rPr>
                <w:lang w:val="en-US"/>
              </w:rPr>
              <w:t xml:space="preserve"> P </w:t>
            </w:r>
            <w:r w:rsidRPr="00FE5CE5">
              <w:fldChar w:fldCharType="end"/>
            </w:r>
          </w:p>
        </w:tc>
        <w:tc>
          <w:tcPr>
            <w:tcW w:w="739" w:type="dxa"/>
            <w:shd w:val="clear" w:color="auto" w:fill="BFBFBF" w:themeFill="background1" w:themeFillShade="BF"/>
            <w:vAlign w:val="center"/>
          </w:tcPr>
          <w:p w:rsidR="00E75532" w:rsidRPr="00FE5CE5" w:rsidRDefault="00E75532" w:rsidP="00C4636F">
            <w:pPr>
              <w:pStyle w:val="ProductList-OfferingBody"/>
              <w:ind w:left="-113"/>
              <w:jc w:val="center"/>
            </w:pPr>
          </w:p>
        </w:tc>
        <w:tc>
          <w:tcPr>
            <w:tcW w:w="799" w:type="dxa"/>
            <w:shd w:val="clear" w:color="auto" w:fill="70AD47" w:themeFill="accent6"/>
            <w:vAlign w:val="center"/>
          </w:tcPr>
          <w:p w:rsidR="00E75532" w:rsidRPr="00FE5CE5" w:rsidRDefault="00F70EF2" w:rsidP="00C4636F">
            <w:pPr>
              <w:pStyle w:val="ProductList-OfferingBody"/>
              <w:ind w:left="-113"/>
              <w:jc w:val="center"/>
            </w:pPr>
            <w:r w:rsidRPr="00FE5CE5">
              <w:fldChar w:fldCharType="begin"/>
            </w:r>
            <w:r w:rsidRPr="00FE5CE5">
              <w:instrText>AutoTextList  \s NoStyle \t "дополнительный продукт"</w:instrText>
            </w:r>
            <w:r w:rsidRPr="00FE5CE5">
              <w:fldChar w:fldCharType="separate"/>
            </w:r>
            <w:r w:rsidRPr="00FE5CE5">
              <w:t xml:space="preserve"> A </w:t>
            </w:r>
            <w:r w:rsidRPr="00FE5CE5">
              <w:fldChar w:fldCharType="end"/>
            </w:r>
          </w:p>
        </w:tc>
      </w:tr>
      <w:tr w:rsidR="00DF2A90" w:rsidTr="001F0526">
        <w:trPr>
          <w:cantSplit/>
          <w:tblHeader/>
        </w:trPr>
        <w:tc>
          <w:tcPr>
            <w:tcW w:w="3352" w:type="dxa"/>
            <w:tcBorders>
              <w:top w:val="dashSmallGap" w:sz="4" w:space="0" w:color="BFBFBF" w:themeColor="background1" w:themeShade="BF"/>
              <w:left w:val="nil"/>
              <w:bottom w:val="nil"/>
              <w:right w:val="nil"/>
            </w:tcBorders>
          </w:tcPr>
          <w:p w:rsidR="00DF2A90" w:rsidRDefault="00DF2A90" w:rsidP="00F73609">
            <w:pPr>
              <w:pStyle w:val="ProductList-Offering2"/>
            </w:pPr>
            <w:bookmarkStart w:id="1197" w:name="_Toc379797354"/>
            <w:bookmarkStart w:id="1198" w:name="_Toc380513376"/>
            <w:bookmarkStart w:id="1199" w:name="_Toc380655426"/>
            <w:bookmarkStart w:id="1200" w:name="_Toc413391220"/>
            <w:r>
              <w:t>Lync Online (план 2G)</w:t>
            </w:r>
            <w:r w:rsidR="00863A18">
              <w:fldChar w:fldCharType="begin"/>
            </w:r>
            <w:r>
              <w:instrText>XE "Lync Online (план 2G)"</w:instrText>
            </w:r>
            <w:r w:rsidR="00863A18">
              <w:fldChar w:fldCharType="end"/>
            </w:r>
            <w:r>
              <w:t xml:space="preserve"> (подписная лицензия «на пользователя»)</w:t>
            </w:r>
            <w:bookmarkEnd w:id="1197"/>
            <w:bookmarkEnd w:id="1198"/>
            <w:bookmarkEnd w:id="1199"/>
            <w:bookmarkEnd w:id="1200"/>
          </w:p>
        </w:tc>
        <w:tc>
          <w:tcPr>
            <w:tcW w:w="738" w:type="dxa"/>
            <w:tcBorders>
              <w:top w:val="dashSmallGap" w:sz="4" w:space="0" w:color="BFBFBF" w:themeColor="background1" w:themeShade="BF"/>
              <w:left w:val="nil"/>
              <w:bottom w:val="nil"/>
              <w:right w:val="nil"/>
            </w:tcBorders>
            <w:shd w:val="clear" w:color="auto" w:fill="auto"/>
            <w:vAlign w:val="center"/>
          </w:tcPr>
          <w:p w:rsidR="00DF2A90" w:rsidRDefault="00DF2A90"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F2A90" w:rsidRDefault="00DF2A90" w:rsidP="00C4636F">
            <w:pPr>
              <w:pStyle w:val="ProductList-OfferingBody"/>
              <w:ind w:left="-113"/>
              <w:jc w:val="center"/>
            </w:pPr>
          </w:p>
        </w:tc>
        <w:tc>
          <w:tcPr>
            <w:tcW w:w="739" w:type="dxa"/>
            <w:shd w:val="clear" w:color="auto" w:fill="70AD47" w:themeFill="accent6"/>
            <w:vAlign w:val="center"/>
          </w:tcPr>
          <w:p w:rsidR="00DF2A90" w:rsidRPr="00FE5CE5" w:rsidRDefault="00F70EF2" w:rsidP="00C4636F">
            <w:pPr>
              <w:pStyle w:val="ProductList-OfferingBody"/>
              <w:ind w:left="-113"/>
              <w:jc w:val="center"/>
            </w:pPr>
            <w:r w:rsidRPr="00FE5CE5">
              <w:fldChar w:fldCharType="begin"/>
            </w:r>
            <w:r w:rsidRPr="00FE5CE5">
              <w:instrText>AutoTextList  \s NoStyle \t "дополнительный продукт"</w:instrText>
            </w:r>
            <w:r w:rsidRPr="00FE5CE5">
              <w:fldChar w:fldCharType="separate"/>
            </w:r>
            <w:r w:rsidRPr="00FE5CE5">
              <w:t xml:space="preserve"> A </w:t>
            </w:r>
            <w:r w:rsidRPr="00FE5CE5">
              <w:fldChar w:fldCharType="end"/>
            </w:r>
          </w:p>
        </w:tc>
        <w:tc>
          <w:tcPr>
            <w:tcW w:w="739" w:type="dxa"/>
            <w:shd w:val="clear" w:color="auto" w:fill="BFBFBF" w:themeFill="background1" w:themeFillShade="BF"/>
            <w:vAlign w:val="center"/>
          </w:tcPr>
          <w:p w:rsidR="00DF2A90" w:rsidRPr="00FE5CE5" w:rsidRDefault="00DF2A90" w:rsidP="00C4636F">
            <w:pPr>
              <w:pStyle w:val="ProductList-OfferingBody"/>
              <w:ind w:left="-113"/>
              <w:jc w:val="center"/>
            </w:pPr>
          </w:p>
        </w:tc>
        <w:tc>
          <w:tcPr>
            <w:tcW w:w="739" w:type="dxa"/>
            <w:shd w:val="clear" w:color="auto" w:fill="BFBFBF" w:themeFill="background1" w:themeFillShade="BF"/>
            <w:vAlign w:val="center"/>
          </w:tcPr>
          <w:p w:rsidR="00DF2A90" w:rsidRPr="00FE5CE5" w:rsidRDefault="00DF2A90" w:rsidP="00C4636F">
            <w:pPr>
              <w:pStyle w:val="ProductList-OfferingBody"/>
              <w:ind w:left="-113"/>
              <w:jc w:val="center"/>
            </w:pPr>
          </w:p>
        </w:tc>
        <w:tc>
          <w:tcPr>
            <w:tcW w:w="738" w:type="dxa"/>
            <w:shd w:val="clear" w:color="auto" w:fill="BFBFBF" w:themeFill="background1" w:themeFillShade="BF"/>
            <w:vAlign w:val="center"/>
          </w:tcPr>
          <w:p w:rsidR="00DF2A90" w:rsidRPr="00FE5CE5" w:rsidRDefault="00DF2A90" w:rsidP="00C4636F">
            <w:pPr>
              <w:pStyle w:val="ProductList-OfferingBody"/>
              <w:ind w:left="-113"/>
              <w:jc w:val="center"/>
            </w:pPr>
          </w:p>
        </w:tc>
        <w:tc>
          <w:tcPr>
            <w:tcW w:w="739" w:type="dxa"/>
            <w:shd w:val="clear" w:color="auto" w:fill="BFBFBF" w:themeFill="background1" w:themeFillShade="BF"/>
            <w:vAlign w:val="center"/>
          </w:tcPr>
          <w:p w:rsidR="00DF2A90" w:rsidRPr="00FE5CE5" w:rsidRDefault="00DF2A90" w:rsidP="00C4636F">
            <w:pPr>
              <w:pStyle w:val="ProductList-OfferingBody"/>
              <w:ind w:left="-113"/>
              <w:jc w:val="center"/>
            </w:pPr>
          </w:p>
        </w:tc>
        <w:tc>
          <w:tcPr>
            <w:tcW w:w="739" w:type="dxa"/>
            <w:shd w:val="clear" w:color="auto" w:fill="BFBFBF" w:themeFill="background1" w:themeFillShade="BF"/>
            <w:vAlign w:val="center"/>
          </w:tcPr>
          <w:p w:rsidR="00DF2A90" w:rsidRPr="00FE5CE5" w:rsidRDefault="00DF2A90" w:rsidP="00C4636F">
            <w:pPr>
              <w:pStyle w:val="ProductList-OfferingBody"/>
              <w:ind w:left="-113"/>
              <w:jc w:val="center"/>
            </w:pPr>
          </w:p>
        </w:tc>
        <w:tc>
          <w:tcPr>
            <w:tcW w:w="739" w:type="dxa"/>
            <w:shd w:val="clear" w:color="auto" w:fill="BFBFBF" w:themeFill="background1" w:themeFillShade="BF"/>
            <w:vAlign w:val="center"/>
          </w:tcPr>
          <w:p w:rsidR="00DF2A90" w:rsidRPr="00FE5CE5" w:rsidRDefault="00DF2A90" w:rsidP="00C4636F">
            <w:pPr>
              <w:pStyle w:val="ProductList-OfferingBody"/>
              <w:ind w:left="-113"/>
              <w:jc w:val="center"/>
            </w:pPr>
          </w:p>
        </w:tc>
        <w:tc>
          <w:tcPr>
            <w:tcW w:w="799" w:type="dxa"/>
            <w:shd w:val="clear" w:color="auto" w:fill="BFBFBF" w:themeFill="background1" w:themeFillShade="BF"/>
            <w:vAlign w:val="center"/>
          </w:tcPr>
          <w:p w:rsidR="00DF2A90" w:rsidRPr="00FE5CE5" w:rsidRDefault="00DF2A90" w:rsidP="00C4636F">
            <w:pPr>
              <w:pStyle w:val="ProductList-OfferingBody"/>
              <w:ind w:left="-113"/>
              <w:jc w:val="center"/>
            </w:pPr>
          </w:p>
        </w:tc>
      </w:tr>
    </w:tbl>
    <w:p w:rsidR="00EE40B5" w:rsidRPr="00DC076D" w:rsidRDefault="00EE40B5" w:rsidP="004F3C6D">
      <w:pPr>
        <w:pStyle w:val="ProductList-Body"/>
        <w:rPr>
          <w:sz w:val="16"/>
          <w:szCs w:val="16"/>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73609" w:rsidTr="00DC076D">
        <w:tc>
          <w:tcPr>
            <w:tcW w:w="3596" w:type="dxa"/>
          </w:tcPr>
          <w:p w:rsidR="00F73609" w:rsidRPr="00F73609" w:rsidRDefault="00F73609" w:rsidP="00F73609">
            <w:pPr>
              <w:pStyle w:val="ProductList-Body"/>
              <w:rPr>
                <w:b/>
              </w:rPr>
            </w:pPr>
            <w:r>
              <w:t xml:space="preserve">Право на сокращение: </w:t>
            </w:r>
            <w:r>
              <w:rPr>
                <w:b/>
              </w:rPr>
              <w:t>Все</w:t>
            </w:r>
          </w:p>
        </w:tc>
        <w:tc>
          <w:tcPr>
            <w:tcW w:w="3597" w:type="dxa"/>
          </w:tcPr>
          <w:p w:rsidR="00F73609" w:rsidRDefault="00F73609" w:rsidP="00DF3BB8">
            <w:pPr>
              <w:pStyle w:val="ProductList-Body"/>
              <w:spacing w:before="20" w:after="20"/>
            </w:pPr>
            <w:r>
              <w:t xml:space="preserve">Категория продукта: </w:t>
            </w:r>
            <w:r>
              <w:rPr>
                <w:b/>
              </w:rPr>
              <w:t>Сервер</w:t>
            </w:r>
          </w:p>
        </w:tc>
        <w:tc>
          <w:tcPr>
            <w:tcW w:w="3597" w:type="dxa"/>
          </w:tcPr>
          <w:p w:rsidR="00F73609" w:rsidRDefault="00F73609" w:rsidP="00F73609">
            <w:pPr>
              <w:pStyle w:val="ProductList-Body"/>
            </w:pPr>
          </w:p>
        </w:tc>
      </w:tr>
      <w:tr w:rsidR="00F73609" w:rsidTr="00DC076D">
        <w:tc>
          <w:tcPr>
            <w:tcW w:w="3596" w:type="dxa"/>
          </w:tcPr>
          <w:p w:rsidR="00F73609" w:rsidRPr="00F73609" w:rsidRDefault="00F73609" w:rsidP="00F73609">
            <w:pPr>
              <w:pStyle w:val="ProductList-Body"/>
              <w:rPr>
                <w:b/>
              </w:rPr>
            </w:pPr>
            <w:r>
              <w:t xml:space="preserve">Право на сверочный заказ: </w:t>
            </w:r>
            <w:r>
              <w:rPr>
                <w:b/>
              </w:rPr>
              <w:t>Все</w:t>
            </w:r>
          </w:p>
        </w:tc>
        <w:tc>
          <w:tcPr>
            <w:tcW w:w="3597" w:type="dxa"/>
          </w:tcPr>
          <w:p w:rsidR="00F73609" w:rsidRDefault="00F73609" w:rsidP="00F73609">
            <w:pPr>
              <w:pStyle w:val="ProductList-Body"/>
              <w:spacing w:before="20" w:after="20"/>
            </w:pPr>
            <w:r>
              <w:t xml:space="preserve">Право на продленный срок: </w:t>
            </w:r>
            <w:r>
              <w:rPr>
                <w:b/>
              </w:rPr>
              <w:t>Все</w:t>
            </w:r>
          </w:p>
        </w:tc>
        <w:tc>
          <w:tcPr>
            <w:tcW w:w="3597" w:type="dxa"/>
          </w:tcPr>
          <w:p w:rsidR="00F73609" w:rsidRDefault="00F73609" w:rsidP="00F73609">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782C7B" w:rsidRDefault="00F73609" w:rsidP="00782C7B">
      <w:pPr>
        <w:pStyle w:val="ProductList-Body"/>
      </w:pPr>
      <w:r>
        <w:t>Для использования Lync Online – план 1</w:t>
      </w:r>
      <w:r w:rsidR="00863A18">
        <w:fldChar w:fldCharType="begin"/>
      </w:r>
      <w:r>
        <w:instrText>XE "Lync Online Plan 1"</w:instrText>
      </w:r>
      <w:r w:rsidR="00863A18">
        <w:fldChar w:fldCharType="end"/>
      </w:r>
      <w:r>
        <w:t xml:space="preserve"> и план 2 – необходимо отдельно приобрести и установить Microsoft Lync 2013</w:t>
      </w:r>
      <w:r w:rsidR="00863A18">
        <w:fldChar w:fldCharType="begin"/>
      </w:r>
      <w:r>
        <w:instrText>XE "Lync 2013"</w:instrText>
      </w:r>
      <w:r w:rsidR="00863A18">
        <w:fldChar w:fldCharType="end"/>
      </w:r>
      <w:r>
        <w:t xml:space="preserve"> (или Lync для Mac 2011</w:t>
      </w:r>
      <w:r w:rsidR="00863A18">
        <w:fldChar w:fldCharType="begin"/>
      </w:r>
      <w:r>
        <w:instrText>XE "Lync для Mac 2011"</w:instrText>
      </w:r>
      <w:r w:rsidR="00863A18">
        <w:fldChar w:fldCharType="end"/>
      </w:r>
      <w:r>
        <w:t>), что позволит получить доступ ко всему набору возможностей Lync Online (план 1 и 2). В качестве ограниченного по времени предложения клиенты, имеющие лицензию на Lync Online, получают одну лицензионную копию Lync для Mac 2011 бесплатно с каждой пробной или платной подписной лицензией на Lync Online. 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w:t>
      </w:r>
      <w:r w:rsidR="003836FF">
        <w:t xml:space="preserve"> </w:t>
      </w:r>
      <w:r>
        <w:t>Клиенты могут использовать бесплатный клиент Lync Basic 2013 для работы с пользователями, у которых установлена Windows.</w:t>
      </w:r>
    </w:p>
    <w:p w:rsidR="00335B97" w:rsidRPr="00F0402F" w:rsidRDefault="00335B97" w:rsidP="00782C7B">
      <w:pPr>
        <w:pStyle w:val="ProductList-Body"/>
        <w:rPr>
          <w:sz w:val="14"/>
          <w:szCs w:val="14"/>
        </w:rPr>
      </w:pPr>
    </w:p>
    <w:p w:rsidR="00F910AC" w:rsidRDefault="00450EF0" w:rsidP="00450EF0">
      <w:pPr>
        <w:pStyle w:val="ProductList-Body"/>
      </w:pPr>
      <w:r>
        <w:t xml:space="preserve">Подробнее о лицензиях Add-On см. в подразделе о </w:t>
      </w:r>
      <w:hyperlink w:anchor="AddOn" w:history="1">
        <w:r>
          <w:rPr>
            <w:rStyle w:val="Hyperlink"/>
          </w:rPr>
          <w:t>подписных лицензиях Add-On «на пользователя»</w:t>
        </w:r>
      </w:hyperlink>
      <w:r>
        <w:t xml:space="preserve"> раздела «Наборы Office 365».</w:t>
      </w:r>
    </w:p>
    <w:p w:rsidR="00585A48" w:rsidRPr="00585A48" w:rsidRDefault="00C1244C" w:rsidP="00585A48">
      <w:pPr>
        <w:pStyle w:val="ProductList-Body"/>
        <w:shd w:val="clear" w:color="auto" w:fill="A6A6A6" w:themeFill="background1" w:themeFillShade="A6"/>
        <w:spacing w:before="120" w:after="240"/>
        <w:jc w:val="right"/>
        <w:rPr>
          <w:sz w:val="16"/>
          <w:szCs w:val="16"/>
        </w:rPr>
      </w:pPr>
      <w:hyperlink w:anchor="Оглавление" w:history="1">
        <w:r w:rsidR="006A2190">
          <w:rPr>
            <w:rStyle w:val="Hyperlink"/>
            <w:sz w:val="16"/>
            <w:szCs w:val="16"/>
          </w:rPr>
          <w:t>Оглавление</w:t>
        </w:r>
      </w:hyperlink>
      <w:r w:rsidR="006A2190">
        <w:rPr>
          <w:sz w:val="16"/>
          <w:szCs w:val="16"/>
        </w:rPr>
        <w:t xml:space="preserve"> / </w:t>
      </w:r>
      <w:hyperlink w:anchor="ChartKey" w:history="1">
        <w:r w:rsidR="006A2190">
          <w:rPr>
            <w:rStyle w:val="Hyperlink"/>
            <w:sz w:val="16"/>
            <w:szCs w:val="16"/>
          </w:rPr>
          <w:t>Ключ к таблице</w:t>
        </w:r>
      </w:hyperlink>
      <w:r w:rsidR="006A2190">
        <w:rPr>
          <w:sz w:val="16"/>
          <w:szCs w:val="16"/>
        </w:rPr>
        <w:t xml:space="preserve"> / </w:t>
      </w:r>
      <w:hyperlink w:anchor="Index" w:history="1">
        <w:r w:rsidR="006A2190">
          <w:rPr>
            <w:rStyle w:val="Hyperlink"/>
            <w:sz w:val="16"/>
            <w:szCs w:val="16"/>
          </w:rPr>
          <w:t>Индекс</w:t>
        </w:r>
      </w:hyperlink>
    </w:p>
    <w:p w:rsidR="00405189" w:rsidRDefault="00405189" w:rsidP="00405189">
      <w:pPr>
        <w:pStyle w:val="ProductList-Offering2Heading"/>
        <w:outlineLvl w:val="2"/>
      </w:pPr>
      <w:bookmarkStart w:id="1201" w:name="_Toc379797317"/>
      <w:r>
        <w:tab/>
      </w:r>
      <w:bookmarkStart w:id="1202" w:name="_Toc380513377"/>
      <w:bookmarkStart w:id="1203" w:name="_Toc380655427"/>
      <w:bookmarkStart w:id="1204" w:name="_Toc413391221"/>
      <w:r>
        <w:t>Приложения Office 365</w:t>
      </w:r>
      <w:bookmarkEnd w:id="1201"/>
      <w:bookmarkEnd w:id="1202"/>
      <w:bookmarkEnd w:id="1203"/>
      <w:bookmarkEnd w:id="120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6562F3" w:rsidTr="001F0526">
        <w:trPr>
          <w:cantSplit/>
          <w:tblHeader/>
        </w:trPr>
        <w:tc>
          <w:tcPr>
            <w:tcW w:w="3337" w:type="dxa"/>
            <w:tcBorders>
              <w:bottom w:val="nil"/>
            </w:tcBorders>
            <w:shd w:val="clear" w:color="auto" w:fill="00188F"/>
          </w:tcPr>
          <w:p w:rsidR="006562F3" w:rsidRPr="00EE0836" w:rsidRDefault="006562F3" w:rsidP="00FB719E">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6562F3" w:rsidRPr="00EE0836" w:rsidRDefault="006562F3" w:rsidP="00FB719E">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Campus и School</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CA/SA</w:t>
            </w:r>
            <w:r w:rsidRPr="00786CE0">
              <w:rPr>
                <w:color w:val="FFFFFF" w:themeColor="background1"/>
              </w:rPr>
              <w:fldChar w:fldCharType="end"/>
            </w:r>
          </w:p>
        </w:tc>
        <w:tc>
          <w:tcPr>
            <w:tcW w:w="739"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Enterprise и Enterprise Subscription</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EA/EAS</w:t>
            </w:r>
            <w:r w:rsidRPr="00786CE0">
              <w:rPr>
                <w:color w:val="FFFFFF" w:themeColor="background1"/>
              </w:rPr>
              <w:fldChar w:fldCharType="end"/>
            </w:r>
          </w:p>
        </w:tc>
        <w:tc>
          <w:tcPr>
            <w:tcW w:w="739"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соглашение Enrollment for Education Solutions</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EES</w:t>
            </w:r>
            <w:r w:rsidRPr="00786CE0">
              <w:rPr>
                <w:color w:val="FFFFFF" w:themeColor="background1"/>
              </w:rPr>
              <w:fldChar w:fldCharType="end"/>
            </w:r>
          </w:p>
        </w:tc>
        <w:tc>
          <w:tcPr>
            <w:tcW w:w="739"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Microsoft Products and Services Agreement” </w:instrText>
            </w:r>
            <w:r w:rsidRPr="00786CE0">
              <w:rPr>
                <w:color w:val="FFFFFF" w:themeColor="background1"/>
              </w:rPr>
              <w:fldChar w:fldCharType="separate"/>
            </w:r>
            <w:r w:rsidRPr="00786CE0">
              <w:rPr>
                <w:color w:val="FFFFFF" w:themeColor="background1"/>
              </w:rPr>
              <w:t>MPSA</w:t>
            </w:r>
            <w:r w:rsidRPr="00786CE0">
              <w:rPr>
                <w:color w:val="FFFFFF" w:themeColor="background1"/>
              </w:rPr>
              <w:fldChar w:fldCharType="end"/>
            </w:r>
          </w:p>
        </w:tc>
        <w:tc>
          <w:tcPr>
            <w:tcW w:w="738"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Open License” </w:instrText>
            </w:r>
            <w:r w:rsidRPr="00786CE0">
              <w:rPr>
                <w:color w:val="FFFFFF" w:themeColor="background1"/>
              </w:rPr>
              <w:fldChar w:fldCharType="separate"/>
            </w:r>
            <w:r w:rsidRPr="00786CE0">
              <w:rPr>
                <w:color w:val="FFFFFF" w:themeColor="background1"/>
              </w:rPr>
              <w:t>OL</w:t>
            </w:r>
            <w:r w:rsidRPr="00786CE0">
              <w:rPr>
                <w:color w:val="FFFFFF" w:themeColor="background1"/>
              </w:rPr>
              <w:fldChar w:fldCharType="end"/>
            </w:r>
          </w:p>
        </w:tc>
        <w:tc>
          <w:tcPr>
            <w:tcW w:w="739"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“минимальный объем заказа в рамках программ Open” </w:instrText>
            </w:r>
            <w:r w:rsidRPr="00786CE0">
              <w:rPr>
                <w:color w:val="FFFFFF" w:themeColor="background1"/>
              </w:rPr>
              <w:fldChar w:fldCharType="separate"/>
            </w:r>
            <w:r w:rsidRPr="00786CE0">
              <w:rPr>
                <w:color w:val="FFFFFF" w:themeColor="background1"/>
              </w:rPr>
              <w:t>OM</w:t>
            </w:r>
            <w:r w:rsidRPr="00786CE0">
              <w:rPr>
                <w:color w:val="FFFFFF" w:themeColor="background1"/>
              </w:rPr>
              <w:fldChar w:fldCharType="end"/>
            </w:r>
          </w:p>
        </w:tc>
        <w:tc>
          <w:tcPr>
            <w:tcW w:w="739"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“соглашения Open Value и Open Value Subscription” </w:instrText>
            </w:r>
            <w:r w:rsidRPr="00786CE0">
              <w:rPr>
                <w:color w:val="FFFFFF" w:themeColor="background1"/>
              </w:rPr>
              <w:fldChar w:fldCharType="separate"/>
            </w:r>
            <w:r w:rsidRPr="00786CE0">
              <w:rPr>
                <w:color w:val="FFFFFF" w:themeColor="background1"/>
              </w:rPr>
              <w:t>OV/OVS</w:t>
            </w:r>
            <w:r w:rsidRPr="00786CE0">
              <w:rPr>
                <w:color w:val="FFFFFF" w:themeColor="background1"/>
              </w:rPr>
              <w:fldChar w:fldCharType="end"/>
            </w:r>
          </w:p>
        </w:tc>
        <w:tc>
          <w:tcPr>
            <w:tcW w:w="739"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“программы Select и Select Plus” </w:instrText>
            </w:r>
            <w:r w:rsidRPr="00786CE0">
              <w:rPr>
                <w:color w:val="FFFFFF" w:themeColor="background1"/>
              </w:rPr>
              <w:fldChar w:fldCharType="separate"/>
            </w:r>
            <w:r w:rsidRPr="00786CE0">
              <w:rPr>
                <w:color w:val="FFFFFF" w:themeColor="background1"/>
              </w:rPr>
              <w:t>S/S+</w:t>
            </w:r>
            <w:r w:rsidRPr="00786CE0">
              <w:rPr>
                <w:color w:val="FFFFFF" w:themeColor="background1"/>
              </w:rPr>
              <w:fldChar w:fldCharType="end"/>
            </w:r>
          </w:p>
        </w:tc>
        <w:tc>
          <w:tcPr>
            <w:tcW w:w="814" w:type="dxa"/>
            <w:shd w:val="clear" w:color="auto" w:fill="00188F"/>
            <w:vAlign w:val="center"/>
          </w:tcPr>
          <w:p w:rsidR="006562F3" w:rsidRPr="00EF36AC" w:rsidRDefault="006562F3" w:rsidP="003F740E">
            <w:pPr>
              <w:pStyle w:val="ProductList-OfferingBody"/>
              <w:ind w:left="-113"/>
              <w:jc w:val="center"/>
              <w:rPr>
                <w:color w:val="FFFFFF" w:themeColor="background1"/>
              </w:rPr>
            </w:pPr>
            <w:r w:rsidRPr="00EF36AC">
              <w:rPr>
                <w:color w:val="FFFFFF" w:themeColor="background1"/>
              </w:rPr>
              <w:fldChar w:fldCharType="begin"/>
            </w:r>
            <w:r w:rsidRPr="00EF36AC">
              <w:rPr>
                <w:color w:val="FFFFFF" w:themeColor="background1"/>
              </w:rPr>
              <w:instrText xml:space="preserve"> AutoTextList  \sNoStyle\t “соглашение о регистрации Server Cloud” </w:instrText>
            </w:r>
            <w:r w:rsidRPr="00EF36AC">
              <w:rPr>
                <w:color w:val="FFFFFF" w:themeColor="background1"/>
              </w:rPr>
              <w:fldChar w:fldCharType="separate"/>
            </w:r>
            <w:r w:rsidRPr="00EF36AC">
              <w:rPr>
                <w:color w:val="FFFFFF" w:themeColor="background1"/>
              </w:rPr>
              <w:t>SCE</w:t>
            </w:r>
            <w:r w:rsidRPr="00EF36AC">
              <w:rPr>
                <w:color w:val="FFFFFF" w:themeColor="background1"/>
              </w:rPr>
              <w:fldChar w:fldCharType="end"/>
            </w:r>
          </w:p>
        </w:tc>
      </w:tr>
      <w:tr w:rsidR="00D315FF" w:rsidTr="001F0526">
        <w:trPr>
          <w:cantSplit/>
          <w:tblHeader/>
        </w:trPr>
        <w:tc>
          <w:tcPr>
            <w:tcW w:w="3337" w:type="dxa"/>
            <w:tcBorders>
              <w:top w:val="nil"/>
              <w:left w:val="nil"/>
              <w:bottom w:val="dashSmallGap" w:sz="4" w:space="0" w:color="BFBFBF" w:themeColor="background1" w:themeShade="BF"/>
              <w:right w:val="nil"/>
            </w:tcBorders>
          </w:tcPr>
          <w:p w:rsidR="00D315FF" w:rsidRDefault="00D315FF" w:rsidP="00237299">
            <w:pPr>
              <w:pStyle w:val="ProductList-Offering2"/>
            </w:pPr>
            <w:bookmarkStart w:id="1205" w:name="_Toc413391222"/>
            <w:r>
              <w:t>Office 365 Business</w:t>
            </w:r>
            <w:bookmarkEnd w:id="1205"/>
            <w:r w:rsidR="00863A18">
              <w:fldChar w:fldCharType="begin"/>
            </w:r>
            <w:r>
              <w:instrText>XE "Office 365 Business"</w:instrText>
            </w:r>
            <w:r w:rsidR="00863A18">
              <w:fldChar w:fldCharType="end"/>
            </w:r>
          </w:p>
        </w:tc>
        <w:tc>
          <w:tcPr>
            <w:tcW w:w="738" w:type="dxa"/>
            <w:tcBorders>
              <w:top w:val="nil"/>
              <w:left w:val="nil"/>
              <w:bottom w:val="dashSmallGap" w:sz="4" w:space="0" w:color="BFBFBF" w:themeColor="background1" w:themeShade="BF"/>
              <w:right w:val="nil"/>
            </w:tcBorders>
            <w:vAlign w:val="center"/>
          </w:tcPr>
          <w:p w:rsidR="00D315FF" w:rsidRDefault="00D315FF"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315FF" w:rsidRDefault="00D315FF" w:rsidP="00237299">
            <w:pPr>
              <w:pStyle w:val="ProductList-OfferingBody"/>
              <w:ind w:left="-113"/>
              <w:jc w:val="center"/>
            </w:pPr>
          </w:p>
        </w:tc>
        <w:tc>
          <w:tcPr>
            <w:tcW w:w="739" w:type="dxa"/>
            <w:shd w:val="clear" w:color="auto" w:fill="BFBFBF" w:themeFill="background1" w:themeFillShade="BF"/>
            <w:vAlign w:val="center"/>
          </w:tcPr>
          <w:p w:rsidR="00D315FF" w:rsidRPr="00365BF2" w:rsidRDefault="00D315FF" w:rsidP="00237299">
            <w:pPr>
              <w:pStyle w:val="ProductList-OfferingBody"/>
              <w:ind w:left="-113"/>
              <w:jc w:val="center"/>
            </w:pPr>
          </w:p>
        </w:tc>
        <w:tc>
          <w:tcPr>
            <w:tcW w:w="739" w:type="dxa"/>
            <w:shd w:val="clear" w:color="auto" w:fill="BFBFBF" w:themeFill="background1" w:themeFillShade="BF"/>
            <w:vAlign w:val="center"/>
          </w:tcPr>
          <w:p w:rsidR="00D315FF" w:rsidRPr="00365BF2" w:rsidRDefault="00D315FF" w:rsidP="00237299">
            <w:pPr>
              <w:pStyle w:val="ProductList-OfferingBody"/>
              <w:ind w:left="-113"/>
              <w:jc w:val="center"/>
            </w:pPr>
          </w:p>
        </w:tc>
        <w:tc>
          <w:tcPr>
            <w:tcW w:w="739" w:type="dxa"/>
            <w:shd w:val="clear" w:color="auto" w:fill="BFBFBF" w:themeFill="background1" w:themeFillShade="BF"/>
            <w:vAlign w:val="center"/>
          </w:tcPr>
          <w:p w:rsidR="00D315FF" w:rsidRPr="00365BF2" w:rsidRDefault="00D315FF" w:rsidP="00237299">
            <w:pPr>
              <w:pStyle w:val="ProductList-OfferingBody"/>
              <w:ind w:left="-113"/>
              <w:jc w:val="center"/>
            </w:pPr>
          </w:p>
        </w:tc>
        <w:tc>
          <w:tcPr>
            <w:tcW w:w="738" w:type="dxa"/>
            <w:shd w:val="clear" w:color="auto" w:fill="70AD47" w:themeFill="accent6"/>
            <w:vAlign w:val="center"/>
          </w:tcPr>
          <w:p w:rsidR="00D315FF" w:rsidRPr="00365BF2" w:rsidRDefault="00D315FF" w:rsidP="00237299">
            <w:pPr>
              <w:pStyle w:val="ProductList-OfferingBody"/>
              <w:ind w:left="-113"/>
              <w:jc w:val="center"/>
            </w:pPr>
          </w:p>
        </w:tc>
        <w:tc>
          <w:tcPr>
            <w:tcW w:w="739" w:type="dxa"/>
            <w:shd w:val="clear" w:color="auto" w:fill="70AD47" w:themeFill="accent6"/>
            <w:vAlign w:val="center"/>
          </w:tcPr>
          <w:p w:rsidR="00D315FF" w:rsidRPr="00365BF2" w:rsidRDefault="00770A1D" w:rsidP="00237299">
            <w:pPr>
              <w:pStyle w:val="ProductList-OfferingBody"/>
              <w:ind w:left="-113"/>
              <w:jc w:val="center"/>
              <w:rPr>
                <w:color w:val="70AD47" w:themeColor="accent6"/>
              </w:rPr>
            </w:pPr>
            <w:r w:rsidRPr="00365BF2">
              <w:fldChar w:fldCharType="begin"/>
            </w:r>
            <w:r w:rsidRPr="00365BF2">
              <w:instrText>AutoTextList  \sNotStyle\t "Open License и Open Value"</w:instrText>
            </w:r>
            <w:r w:rsidRPr="00365BF2">
              <w:fldChar w:fldCharType="separate"/>
            </w:r>
            <w:r w:rsidRPr="00365BF2">
              <w:t>OF</w:t>
            </w:r>
            <w:r w:rsidRPr="00365BF2">
              <w:fldChar w:fldCharType="end"/>
            </w:r>
          </w:p>
        </w:tc>
        <w:tc>
          <w:tcPr>
            <w:tcW w:w="739" w:type="dxa"/>
            <w:shd w:val="clear" w:color="auto" w:fill="70AD47" w:themeFill="accent6"/>
            <w:vAlign w:val="center"/>
          </w:tcPr>
          <w:p w:rsidR="00D315FF" w:rsidRPr="00365BF2" w:rsidRDefault="00770A1D" w:rsidP="00D315FF">
            <w:pPr>
              <w:pStyle w:val="ProductList-OfferingBody"/>
              <w:ind w:left="-126"/>
              <w:jc w:val="center"/>
            </w:pPr>
            <w:r w:rsidRPr="00365BF2">
              <w:fldChar w:fldCharType="begin"/>
            </w:r>
            <w:r w:rsidRPr="00365BF2">
              <w:instrText xml:space="preserve"> AutoTextList  \s NoStyle \t “</w:instrText>
            </w:r>
            <w:r w:rsidRPr="00365BF2">
              <w:rPr>
                <w:u w:val="single"/>
              </w:rPr>
              <w:instrText>для части организации в рамках Open Value</w:instrText>
            </w:r>
            <w:r w:rsidRPr="00365BF2">
              <w:instrText xml:space="preserve">” </w:instrText>
            </w:r>
            <w:r w:rsidRPr="00365BF2">
              <w:fldChar w:fldCharType="separate"/>
            </w:r>
            <w:r w:rsidRPr="00365BF2">
              <w:rPr>
                <w:lang w:val="en-US"/>
              </w:rPr>
              <w:t xml:space="preserve"> P </w:t>
            </w:r>
            <w:r w:rsidRPr="00365BF2">
              <w:fldChar w:fldCharType="end"/>
            </w:r>
          </w:p>
        </w:tc>
        <w:tc>
          <w:tcPr>
            <w:tcW w:w="739" w:type="dxa"/>
            <w:shd w:val="clear" w:color="auto" w:fill="BFBFBF" w:themeFill="background1" w:themeFillShade="BF"/>
            <w:vAlign w:val="center"/>
          </w:tcPr>
          <w:p w:rsidR="00D315FF" w:rsidRPr="00365BF2" w:rsidRDefault="00D315FF" w:rsidP="00237299">
            <w:pPr>
              <w:pStyle w:val="ProductList-OfferingBody"/>
              <w:ind w:left="-113"/>
              <w:jc w:val="center"/>
            </w:pPr>
          </w:p>
        </w:tc>
        <w:tc>
          <w:tcPr>
            <w:tcW w:w="814" w:type="dxa"/>
            <w:shd w:val="clear" w:color="auto" w:fill="BFBFBF" w:themeFill="background1" w:themeFillShade="BF"/>
            <w:vAlign w:val="center"/>
          </w:tcPr>
          <w:p w:rsidR="00D315FF" w:rsidRPr="00365BF2" w:rsidRDefault="00D315FF" w:rsidP="00237299">
            <w:pPr>
              <w:pStyle w:val="ProductList-OfferingBody"/>
              <w:ind w:left="-113"/>
              <w:jc w:val="center"/>
            </w:pPr>
          </w:p>
        </w:tc>
      </w:tr>
      <w:tr w:rsidR="009C03CE" w:rsidTr="001F0526">
        <w:trPr>
          <w:cantSplit/>
          <w:tblHeader/>
        </w:trPr>
        <w:tc>
          <w:tcPr>
            <w:tcW w:w="3337" w:type="dxa"/>
            <w:tcBorders>
              <w:top w:val="nil"/>
              <w:left w:val="nil"/>
              <w:bottom w:val="dashSmallGap" w:sz="4" w:space="0" w:color="BFBFBF" w:themeColor="background1" w:themeShade="BF"/>
              <w:right w:val="nil"/>
            </w:tcBorders>
          </w:tcPr>
          <w:p w:rsidR="009C03CE" w:rsidRDefault="009C03CE" w:rsidP="00237299">
            <w:pPr>
              <w:pStyle w:val="ProductList-Offering2"/>
            </w:pPr>
            <w:bookmarkStart w:id="1206" w:name="_Toc379797318"/>
            <w:bookmarkStart w:id="1207" w:name="_Toc380513378"/>
            <w:bookmarkStart w:id="1208" w:name="_Toc380655428"/>
            <w:bookmarkStart w:id="1209" w:name="_Toc413391223"/>
            <w:r>
              <w:t>Office 365 профессиональный плюс</w:t>
            </w:r>
            <w:r>
              <w:fldChar w:fldCharType="begin"/>
            </w:r>
            <w:r>
              <w:instrText>XE "Office 365 профессиональный плюс"</w:instrText>
            </w:r>
            <w:r>
              <w:fldChar w:fldCharType="end"/>
            </w:r>
            <w:r>
              <w:t xml:space="preserve"> (подписная лицензия «на пользователя»)</w:t>
            </w:r>
            <w:bookmarkEnd w:id="1206"/>
            <w:bookmarkEnd w:id="1207"/>
            <w:bookmarkEnd w:id="1208"/>
            <w:bookmarkEnd w:id="1209"/>
          </w:p>
        </w:tc>
        <w:tc>
          <w:tcPr>
            <w:tcW w:w="738" w:type="dxa"/>
            <w:tcBorders>
              <w:top w:val="nil"/>
              <w:left w:val="nil"/>
              <w:bottom w:val="dashSmallGap" w:sz="4" w:space="0" w:color="BFBFBF" w:themeColor="background1" w:themeShade="BF"/>
              <w:right w:val="nil"/>
            </w:tcBorders>
            <w:vAlign w:val="center"/>
          </w:tcPr>
          <w:p w:rsidR="009C03CE" w:rsidRDefault="009C03CE"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rsidR="009C03CE" w:rsidRDefault="009C03CE" w:rsidP="00237299">
            <w:pPr>
              <w:pStyle w:val="ProductList-OfferingBody"/>
              <w:ind w:left="-113"/>
              <w:jc w:val="center"/>
            </w:pPr>
          </w:p>
        </w:tc>
        <w:tc>
          <w:tcPr>
            <w:tcW w:w="739" w:type="dxa"/>
            <w:shd w:val="clear" w:color="auto" w:fill="70AD47" w:themeFill="accent6"/>
            <w:vAlign w:val="center"/>
          </w:tcPr>
          <w:p w:rsidR="009C03CE" w:rsidRPr="00365BF2" w:rsidRDefault="009C03CE" w:rsidP="008912BC">
            <w:pPr>
              <w:pStyle w:val="ProductList-OfferingBody"/>
              <w:ind w:left="-113"/>
              <w:jc w:val="center"/>
            </w:pPr>
            <w:r w:rsidRPr="00365BF2">
              <w:fldChar w:fldCharType="begin"/>
            </w:r>
            <w:r w:rsidRPr="00365BF2">
              <w:instrText>AutoTextList  \sNoStyle\t "базовый продукт"</w:instrText>
            </w:r>
            <w:r w:rsidRPr="00365BF2">
              <w:fldChar w:fldCharType="separate"/>
            </w:r>
            <w:r w:rsidRPr="00365BF2">
              <w:t xml:space="preserve"> E</w:t>
            </w:r>
            <w:r w:rsidRPr="00365BF2">
              <w:fldChar w:fldCharType="end"/>
            </w:r>
          </w:p>
        </w:tc>
        <w:tc>
          <w:tcPr>
            <w:tcW w:w="739" w:type="dxa"/>
            <w:shd w:val="clear" w:color="auto" w:fill="BFBFBF" w:themeFill="background1" w:themeFillShade="BF"/>
            <w:vAlign w:val="center"/>
          </w:tcPr>
          <w:p w:rsidR="009C03CE" w:rsidRPr="00365BF2" w:rsidRDefault="009C03CE" w:rsidP="00237299">
            <w:pPr>
              <w:pStyle w:val="ProductList-OfferingBody"/>
              <w:ind w:left="-113"/>
              <w:jc w:val="center"/>
            </w:pPr>
          </w:p>
        </w:tc>
        <w:tc>
          <w:tcPr>
            <w:tcW w:w="739" w:type="dxa"/>
            <w:shd w:val="clear" w:color="auto" w:fill="70AD47" w:themeFill="accent6"/>
            <w:vAlign w:val="center"/>
          </w:tcPr>
          <w:p w:rsidR="009C03CE" w:rsidRPr="00365BF2" w:rsidRDefault="009C03CE" w:rsidP="00237299">
            <w:pPr>
              <w:pStyle w:val="ProductList-OfferingBody"/>
              <w:ind w:left="-113"/>
              <w:jc w:val="center"/>
            </w:pPr>
          </w:p>
        </w:tc>
        <w:tc>
          <w:tcPr>
            <w:tcW w:w="738" w:type="dxa"/>
            <w:shd w:val="clear" w:color="auto" w:fill="70AD47" w:themeFill="accent6"/>
            <w:vAlign w:val="center"/>
          </w:tcPr>
          <w:p w:rsidR="009C03CE" w:rsidRPr="00365BF2" w:rsidRDefault="009C03CE" w:rsidP="00237299">
            <w:pPr>
              <w:pStyle w:val="ProductList-OfferingBody"/>
              <w:ind w:left="-113"/>
              <w:jc w:val="center"/>
            </w:pPr>
          </w:p>
        </w:tc>
        <w:tc>
          <w:tcPr>
            <w:tcW w:w="739" w:type="dxa"/>
            <w:shd w:val="clear" w:color="auto" w:fill="70AD47" w:themeFill="accent6"/>
            <w:vAlign w:val="center"/>
          </w:tcPr>
          <w:p w:rsidR="009C03CE" w:rsidRPr="00365BF2" w:rsidRDefault="009C03CE" w:rsidP="00237299">
            <w:pPr>
              <w:pStyle w:val="ProductList-OfferingBody"/>
              <w:ind w:left="-113"/>
              <w:jc w:val="center"/>
            </w:pPr>
            <w:r w:rsidRPr="00365BF2">
              <w:fldChar w:fldCharType="begin"/>
            </w:r>
            <w:r w:rsidRPr="00365BF2">
              <w:instrText>AutoTextList  \sNotStyle\t "Open License и Open Value"</w:instrText>
            </w:r>
            <w:r w:rsidRPr="00365BF2">
              <w:fldChar w:fldCharType="separate"/>
            </w:r>
            <w:r w:rsidRPr="00365BF2">
              <w:t>OF</w:t>
            </w:r>
            <w:r w:rsidRPr="00365BF2">
              <w:fldChar w:fldCharType="end"/>
            </w:r>
          </w:p>
        </w:tc>
        <w:tc>
          <w:tcPr>
            <w:tcW w:w="739" w:type="dxa"/>
            <w:shd w:val="clear" w:color="auto" w:fill="70AD47" w:themeFill="accent6"/>
            <w:vAlign w:val="center"/>
          </w:tcPr>
          <w:p w:rsidR="009C03CE" w:rsidRPr="00365BF2" w:rsidRDefault="009C03CE" w:rsidP="004018BA">
            <w:pPr>
              <w:pStyle w:val="ProductList-OfferingBody"/>
              <w:ind w:left="-126"/>
              <w:jc w:val="center"/>
            </w:pPr>
            <w:r w:rsidRPr="00365BF2">
              <w:fldChar w:fldCharType="begin"/>
            </w:r>
            <w:r w:rsidRPr="00365BF2">
              <w:instrText xml:space="preserve"> AutoTextList  \s NoStyle \t “</w:instrText>
            </w:r>
            <w:r w:rsidRPr="00365BF2">
              <w:rPr>
                <w:u w:val="single"/>
              </w:rPr>
              <w:instrText>для части организации в рамках Open Value</w:instrText>
            </w:r>
            <w:r w:rsidRPr="00365BF2">
              <w:instrText xml:space="preserve">” </w:instrText>
            </w:r>
            <w:r w:rsidRPr="00365BF2">
              <w:fldChar w:fldCharType="separate"/>
            </w:r>
            <w:r w:rsidRPr="00365BF2">
              <w:rPr>
                <w:lang w:val="en-US"/>
              </w:rPr>
              <w:t xml:space="preserve"> </w:t>
            </w:r>
            <w:r w:rsidRPr="00365BF2">
              <w:fldChar w:fldCharType="begin"/>
            </w:r>
            <w:r w:rsidRPr="00365BF2">
              <w:instrText xml:space="preserve"> AutoTextList  \sNoStyle\t "базовая веб-служба"</w:instrText>
            </w:r>
            <w:r w:rsidRPr="00365BF2">
              <w:fldChar w:fldCharType="separate"/>
            </w:r>
            <w:r w:rsidRPr="00365BF2">
              <w:t>EO</w:t>
            </w:r>
            <w:r w:rsidRPr="00365BF2">
              <w:fldChar w:fldCharType="end"/>
            </w:r>
            <w:r w:rsidRPr="00365BF2">
              <w:rPr>
                <w:lang w:val="en-US"/>
              </w:rPr>
              <w:t xml:space="preserve">,P </w:t>
            </w:r>
            <w:r w:rsidRPr="00365BF2">
              <w:fldChar w:fldCharType="end"/>
            </w:r>
          </w:p>
        </w:tc>
        <w:tc>
          <w:tcPr>
            <w:tcW w:w="739" w:type="dxa"/>
            <w:shd w:val="clear" w:color="auto" w:fill="BFBFBF" w:themeFill="background1" w:themeFillShade="BF"/>
            <w:vAlign w:val="center"/>
          </w:tcPr>
          <w:p w:rsidR="009C03CE" w:rsidRPr="00365BF2" w:rsidRDefault="009C03CE" w:rsidP="00237299">
            <w:pPr>
              <w:pStyle w:val="ProductList-OfferingBody"/>
              <w:ind w:left="-113"/>
              <w:jc w:val="center"/>
            </w:pPr>
          </w:p>
        </w:tc>
        <w:tc>
          <w:tcPr>
            <w:tcW w:w="814" w:type="dxa"/>
            <w:shd w:val="clear" w:color="auto" w:fill="BFBFBF" w:themeFill="background1" w:themeFillShade="BF"/>
            <w:vAlign w:val="center"/>
          </w:tcPr>
          <w:p w:rsidR="009C03CE" w:rsidRPr="00365BF2" w:rsidRDefault="009C03CE" w:rsidP="00237299">
            <w:pPr>
              <w:pStyle w:val="ProductList-OfferingBody"/>
              <w:ind w:left="-113"/>
              <w:jc w:val="center"/>
            </w:pPr>
          </w:p>
        </w:tc>
      </w:tr>
      <w:tr w:rsidR="009C03CE" w:rsidTr="001F0526">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C03CE" w:rsidRDefault="009C03CE" w:rsidP="00237299">
            <w:pPr>
              <w:pStyle w:val="ProductList-Offering2"/>
            </w:pPr>
            <w:bookmarkStart w:id="1210" w:name="_Toc379797319"/>
            <w:bookmarkStart w:id="1211" w:name="_Toc380513379"/>
            <w:bookmarkStart w:id="1212" w:name="_Toc380655429"/>
            <w:bookmarkStart w:id="1213" w:name="_Toc413391224"/>
            <w:r>
              <w:t>Office 365 профессиональный плюс</w:t>
            </w:r>
            <w:r>
              <w:fldChar w:fldCharType="begin"/>
            </w:r>
            <w:r>
              <w:instrText>XE "Office 365 профессиональный плюс"</w:instrText>
            </w:r>
            <w:r>
              <w:fldChar w:fldCharType="end"/>
            </w:r>
            <w:r>
              <w:t xml:space="preserve"> A</w:t>
            </w:r>
            <w:r>
              <w:fldChar w:fldCharType="begin"/>
            </w:r>
            <w:r>
              <w:instrText>XE "Office 365 профессиональный плюс, план A"</w:instrText>
            </w:r>
            <w:r>
              <w:fldChar w:fldCharType="end"/>
            </w:r>
            <w:r>
              <w:t xml:space="preserve"> (подписная лицензия «на пользователя»)</w:t>
            </w:r>
            <w:bookmarkEnd w:id="1210"/>
            <w:bookmarkEnd w:id="1211"/>
            <w:bookmarkEnd w:id="1212"/>
            <w:bookmarkEnd w:id="121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C03CE" w:rsidRDefault="009C03CE"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rsidR="009C03CE" w:rsidRDefault="009C03CE" w:rsidP="00237299">
            <w:pPr>
              <w:pStyle w:val="ProductList-OfferingBody"/>
              <w:ind w:left="-113"/>
              <w:jc w:val="center"/>
            </w:pPr>
            <w:r>
              <w:t>1</w:t>
            </w:r>
          </w:p>
        </w:tc>
        <w:tc>
          <w:tcPr>
            <w:tcW w:w="739" w:type="dxa"/>
            <w:shd w:val="clear" w:color="auto" w:fill="70AD47" w:themeFill="accent6"/>
            <w:vAlign w:val="center"/>
          </w:tcPr>
          <w:p w:rsidR="009C03CE" w:rsidRPr="00365BF2" w:rsidRDefault="009C03CE" w:rsidP="008912BC">
            <w:pPr>
              <w:pStyle w:val="ProductList-OfferingBody"/>
              <w:ind w:left="-113"/>
              <w:jc w:val="center"/>
            </w:pPr>
            <w:r w:rsidRPr="00365BF2">
              <w:fldChar w:fldCharType="begin"/>
            </w:r>
            <w:r w:rsidRPr="00365BF2">
              <w:instrText>AutoTextList  \sNoStyle\t "базовый продукт"</w:instrText>
            </w:r>
            <w:r w:rsidRPr="00365BF2">
              <w:fldChar w:fldCharType="separate"/>
            </w:r>
            <w:r w:rsidRPr="00365BF2">
              <w:t xml:space="preserve"> E</w:t>
            </w:r>
            <w:r w:rsidRPr="00365BF2">
              <w:fldChar w:fldCharType="end"/>
            </w:r>
          </w:p>
        </w:tc>
        <w:tc>
          <w:tcPr>
            <w:tcW w:w="739" w:type="dxa"/>
            <w:shd w:val="clear" w:color="auto" w:fill="70AD47" w:themeFill="accent6"/>
            <w:vAlign w:val="center"/>
          </w:tcPr>
          <w:p w:rsidR="009C03CE" w:rsidRPr="00365BF2" w:rsidRDefault="009C03CE" w:rsidP="00B070CB">
            <w:pPr>
              <w:pStyle w:val="ProductList-OfferingBody"/>
              <w:ind w:left="-113"/>
              <w:jc w:val="center"/>
            </w:pPr>
            <w:r w:rsidRPr="00365BF2">
              <w:fldChar w:fldCharType="begin"/>
            </w:r>
            <w:r w:rsidRPr="00365BF2">
              <w:instrText xml:space="preserve"> AutoTextList  \sNoStyle\t “только дополнительный продукт OVS-ES”</w:instrText>
            </w:r>
            <w:r w:rsidRPr="00365BF2">
              <w:fldChar w:fldCharType="separate"/>
            </w:r>
            <w:r w:rsidRPr="00365BF2">
              <w:t>AV</w:t>
            </w:r>
            <w:r w:rsidRPr="00365BF2">
              <w:fldChar w:fldCharType="end"/>
            </w:r>
            <w:r w:rsidRPr="00365BF2">
              <w:rPr>
                <w:lang w:val="en-US"/>
              </w:rPr>
              <w:t>,</w:t>
            </w:r>
            <w:r w:rsidRPr="00365BF2">
              <w:fldChar w:fldCharType="begin"/>
            </w:r>
            <w:r w:rsidRPr="00365BF2">
              <w:instrText xml:space="preserve"> AutoTextList  \sNoStyle\t “только базовые веб-службы EES” </w:instrText>
            </w:r>
            <w:r w:rsidRPr="00365BF2">
              <w:fldChar w:fldCharType="separate"/>
            </w:r>
            <w:r w:rsidRPr="00365BF2">
              <w:t>EE</w:t>
            </w:r>
            <w:r w:rsidRPr="00365BF2">
              <w:fldChar w:fldCharType="end"/>
            </w:r>
          </w:p>
        </w:tc>
        <w:tc>
          <w:tcPr>
            <w:tcW w:w="739" w:type="dxa"/>
            <w:shd w:val="clear" w:color="auto" w:fill="BFBFBF" w:themeFill="background1" w:themeFillShade="BF"/>
            <w:vAlign w:val="center"/>
          </w:tcPr>
          <w:p w:rsidR="009C03CE" w:rsidRPr="00365BF2" w:rsidRDefault="009C03CE" w:rsidP="00237299">
            <w:pPr>
              <w:pStyle w:val="ProductList-OfferingBody"/>
              <w:ind w:left="-113"/>
              <w:jc w:val="center"/>
            </w:pPr>
          </w:p>
        </w:tc>
        <w:tc>
          <w:tcPr>
            <w:tcW w:w="738" w:type="dxa"/>
            <w:shd w:val="clear" w:color="auto" w:fill="70AD47" w:themeFill="accent6"/>
            <w:vAlign w:val="center"/>
          </w:tcPr>
          <w:p w:rsidR="009C03CE" w:rsidRPr="00365BF2" w:rsidRDefault="009C03CE" w:rsidP="00237299">
            <w:pPr>
              <w:pStyle w:val="ProductList-OfferingBody"/>
              <w:ind w:left="-113"/>
              <w:jc w:val="center"/>
            </w:pPr>
          </w:p>
        </w:tc>
        <w:tc>
          <w:tcPr>
            <w:tcW w:w="739" w:type="dxa"/>
            <w:shd w:val="clear" w:color="auto" w:fill="70AD47" w:themeFill="accent6"/>
            <w:vAlign w:val="center"/>
          </w:tcPr>
          <w:p w:rsidR="009C03CE" w:rsidRPr="00365BF2" w:rsidRDefault="009C03CE" w:rsidP="00237299">
            <w:pPr>
              <w:pStyle w:val="ProductList-OfferingBody"/>
              <w:ind w:left="-113"/>
              <w:jc w:val="center"/>
            </w:pPr>
            <w:r w:rsidRPr="00365BF2">
              <w:rPr>
                <w:color w:val="000000" w:themeColor="text1"/>
              </w:rPr>
              <w:fldChar w:fldCharType="begin"/>
            </w:r>
            <w:r w:rsidRPr="00365BF2">
              <w:rPr>
                <w:color w:val="000000" w:themeColor="text1"/>
              </w:rPr>
              <w:instrText xml:space="preserve"> AutoTextList  \sNoStyle\t “соглашение Open License” </w:instrText>
            </w:r>
            <w:r w:rsidRPr="00365BF2">
              <w:rPr>
                <w:color w:val="000000" w:themeColor="text1"/>
              </w:rPr>
              <w:fldChar w:fldCharType="separate"/>
            </w:r>
            <w:r w:rsidRPr="00365BF2">
              <w:rPr>
                <w:color w:val="000000" w:themeColor="text1"/>
              </w:rPr>
              <w:t>OL</w:t>
            </w:r>
            <w:r w:rsidRPr="00365BF2">
              <w:fldChar w:fldCharType="end"/>
            </w:r>
          </w:p>
        </w:tc>
        <w:tc>
          <w:tcPr>
            <w:tcW w:w="739" w:type="dxa"/>
            <w:shd w:val="clear" w:color="auto" w:fill="70AD47" w:themeFill="accent6"/>
            <w:vAlign w:val="center"/>
          </w:tcPr>
          <w:p w:rsidR="009C03CE" w:rsidRPr="00365BF2" w:rsidRDefault="009C03CE" w:rsidP="00237299">
            <w:pPr>
              <w:pStyle w:val="ProductList-OfferingBody"/>
              <w:ind w:left="-113"/>
              <w:jc w:val="center"/>
            </w:pPr>
            <w:r w:rsidRPr="00365BF2">
              <w:fldChar w:fldCharType="begin"/>
            </w:r>
            <w:r w:rsidRPr="00365BF2">
              <w:instrText xml:space="preserve"> AutoTextList  \s NoStyle \t “</w:instrText>
            </w:r>
            <w:r w:rsidRPr="00365BF2">
              <w:rPr>
                <w:u w:val="single"/>
              </w:rPr>
              <w:instrText>для части организации в рамках Open Value</w:instrText>
            </w:r>
            <w:r w:rsidRPr="00365BF2">
              <w:instrText xml:space="preserve">” </w:instrText>
            </w:r>
            <w:r w:rsidRPr="00365BF2">
              <w:fldChar w:fldCharType="separate"/>
            </w:r>
            <w:r w:rsidRPr="00365BF2">
              <w:rPr>
                <w:lang w:val="en-US"/>
              </w:rPr>
              <w:t xml:space="preserve"> P </w:t>
            </w:r>
            <w:r w:rsidRPr="00365BF2">
              <w:fldChar w:fldCharType="end"/>
            </w:r>
          </w:p>
        </w:tc>
        <w:tc>
          <w:tcPr>
            <w:tcW w:w="739" w:type="dxa"/>
            <w:shd w:val="clear" w:color="auto" w:fill="BFBFBF" w:themeFill="background1" w:themeFillShade="BF"/>
            <w:vAlign w:val="center"/>
          </w:tcPr>
          <w:p w:rsidR="009C03CE" w:rsidRPr="00365BF2" w:rsidRDefault="009C03CE" w:rsidP="00237299">
            <w:pPr>
              <w:pStyle w:val="ProductList-OfferingBody"/>
              <w:ind w:left="-113"/>
              <w:jc w:val="center"/>
            </w:pPr>
          </w:p>
        </w:tc>
        <w:tc>
          <w:tcPr>
            <w:tcW w:w="814" w:type="dxa"/>
            <w:shd w:val="clear" w:color="auto" w:fill="BFBFBF" w:themeFill="background1" w:themeFillShade="BF"/>
            <w:vAlign w:val="center"/>
          </w:tcPr>
          <w:p w:rsidR="009C03CE" w:rsidRPr="00365BF2" w:rsidRDefault="009C03CE" w:rsidP="00237299">
            <w:pPr>
              <w:pStyle w:val="ProductList-OfferingBody"/>
              <w:ind w:left="-113"/>
              <w:jc w:val="center"/>
            </w:pPr>
          </w:p>
        </w:tc>
      </w:tr>
      <w:tr w:rsidR="005D099F" w:rsidTr="001F0526">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5D099F" w:rsidRDefault="00836411" w:rsidP="00D315FF">
            <w:pPr>
              <w:pStyle w:val="ProductList-Offering2"/>
            </w:pPr>
            <w:bookmarkStart w:id="1214" w:name="_Toc413391225"/>
            <w:r>
              <w:t>Office 365 профессиональный плюс для образовательных учреждений (User SL)</w:t>
            </w:r>
            <w:bookmarkEnd w:id="121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5D099F" w:rsidRDefault="005D099F"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D099F" w:rsidRDefault="005D099F" w:rsidP="00237299">
            <w:pPr>
              <w:pStyle w:val="ProductList-OfferingBody"/>
              <w:ind w:left="-113"/>
              <w:jc w:val="center"/>
            </w:pPr>
          </w:p>
        </w:tc>
        <w:tc>
          <w:tcPr>
            <w:tcW w:w="739" w:type="dxa"/>
            <w:shd w:val="clear" w:color="auto" w:fill="BFBFBF" w:themeFill="background1" w:themeFillShade="BF"/>
            <w:vAlign w:val="center"/>
          </w:tcPr>
          <w:p w:rsidR="005D099F" w:rsidRPr="00365BF2" w:rsidRDefault="005D099F" w:rsidP="00237299">
            <w:pPr>
              <w:pStyle w:val="ProductList-OfferingBody"/>
              <w:ind w:left="-113"/>
              <w:jc w:val="center"/>
            </w:pPr>
          </w:p>
        </w:tc>
        <w:tc>
          <w:tcPr>
            <w:tcW w:w="739" w:type="dxa"/>
            <w:shd w:val="clear" w:color="auto" w:fill="70AD47" w:themeFill="accent6"/>
            <w:vAlign w:val="center"/>
          </w:tcPr>
          <w:p w:rsidR="005D099F" w:rsidRPr="00365BF2" w:rsidRDefault="00770A1D" w:rsidP="00237299">
            <w:pPr>
              <w:pStyle w:val="ProductList-OfferingBody"/>
              <w:ind w:left="-113"/>
              <w:jc w:val="center"/>
            </w:pPr>
            <w:r w:rsidRPr="00365BF2">
              <w:fldChar w:fldCharType="begin"/>
            </w:r>
            <w:r w:rsidRPr="00365BF2">
              <w:instrText>AutoTextList  \s NoStyle \t "дополнительный продукт"</w:instrText>
            </w:r>
            <w:r w:rsidRPr="00365BF2">
              <w:fldChar w:fldCharType="separate"/>
            </w:r>
            <w:r w:rsidRPr="00365BF2">
              <w:t xml:space="preserve"> A </w:t>
            </w:r>
            <w:r w:rsidRPr="00365BF2">
              <w:fldChar w:fldCharType="end"/>
            </w:r>
          </w:p>
        </w:tc>
        <w:tc>
          <w:tcPr>
            <w:tcW w:w="739" w:type="dxa"/>
            <w:shd w:val="clear" w:color="auto" w:fill="BFBFBF" w:themeFill="background1" w:themeFillShade="BF"/>
            <w:vAlign w:val="center"/>
          </w:tcPr>
          <w:p w:rsidR="005D099F" w:rsidRPr="00365BF2" w:rsidRDefault="005D099F" w:rsidP="00237299">
            <w:pPr>
              <w:pStyle w:val="ProductList-OfferingBody"/>
              <w:ind w:left="-113"/>
              <w:jc w:val="center"/>
            </w:pPr>
          </w:p>
        </w:tc>
        <w:tc>
          <w:tcPr>
            <w:tcW w:w="738" w:type="dxa"/>
            <w:shd w:val="clear" w:color="auto" w:fill="BFBFBF" w:themeFill="background1" w:themeFillShade="BF"/>
            <w:vAlign w:val="center"/>
          </w:tcPr>
          <w:p w:rsidR="005D099F" w:rsidRPr="00365BF2" w:rsidRDefault="005D099F" w:rsidP="00237299">
            <w:pPr>
              <w:pStyle w:val="ProductList-OfferingBody"/>
              <w:ind w:left="-113"/>
              <w:jc w:val="center"/>
            </w:pPr>
          </w:p>
        </w:tc>
        <w:tc>
          <w:tcPr>
            <w:tcW w:w="739" w:type="dxa"/>
            <w:shd w:val="clear" w:color="auto" w:fill="BFBFBF" w:themeFill="background1" w:themeFillShade="BF"/>
            <w:vAlign w:val="center"/>
          </w:tcPr>
          <w:p w:rsidR="005D099F" w:rsidRPr="00365BF2" w:rsidRDefault="005D099F" w:rsidP="00237299">
            <w:pPr>
              <w:pStyle w:val="ProductList-OfferingBody"/>
              <w:ind w:left="-113"/>
              <w:jc w:val="center"/>
            </w:pPr>
          </w:p>
        </w:tc>
        <w:tc>
          <w:tcPr>
            <w:tcW w:w="739" w:type="dxa"/>
            <w:shd w:val="clear" w:color="auto" w:fill="BFBFBF" w:themeFill="background1" w:themeFillShade="BF"/>
            <w:vAlign w:val="center"/>
          </w:tcPr>
          <w:p w:rsidR="005D099F" w:rsidRPr="00365BF2" w:rsidRDefault="005D099F" w:rsidP="00237299">
            <w:pPr>
              <w:pStyle w:val="ProductList-OfferingBody"/>
              <w:ind w:left="-113"/>
              <w:jc w:val="center"/>
            </w:pPr>
          </w:p>
        </w:tc>
        <w:tc>
          <w:tcPr>
            <w:tcW w:w="739" w:type="dxa"/>
            <w:shd w:val="clear" w:color="auto" w:fill="BFBFBF" w:themeFill="background1" w:themeFillShade="BF"/>
            <w:vAlign w:val="center"/>
          </w:tcPr>
          <w:p w:rsidR="005D099F" w:rsidRPr="00365BF2" w:rsidRDefault="005D099F" w:rsidP="00237299">
            <w:pPr>
              <w:pStyle w:val="ProductList-OfferingBody"/>
              <w:ind w:left="-113"/>
              <w:jc w:val="center"/>
            </w:pPr>
          </w:p>
        </w:tc>
        <w:tc>
          <w:tcPr>
            <w:tcW w:w="814" w:type="dxa"/>
            <w:shd w:val="clear" w:color="auto" w:fill="BFBFBF" w:themeFill="background1" w:themeFillShade="BF"/>
            <w:vAlign w:val="center"/>
          </w:tcPr>
          <w:p w:rsidR="005D099F" w:rsidRPr="00365BF2" w:rsidRDefault="005D099F" w:rsidP="00237299">
            <w:pPr>
              <w:pStyle w:val="ProductList-OfferingBody"/>
              <w:ind w:left="-113"/>
              <w:jc w:val="center"/>
            </w:pPr>
          </w:p>
        </w:tc>
      </w:tr>
      <w:tr w:rsidR="009C03CE" w:rsidTr="001F0526">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C03CE" w:rsidRDefault="009C03CE" w:rsidP="00D315FF">
            <w:pPr>
              <w:pStyle w:val="ProductList-Offering2"/>
            </w:pPr>
            <w:bookmarkStart w:id="1215" w:name="_Toc379797320"/>
            <w:bookmarkStart w:id="1216" w:name="_Toc380513380"/>
            <w:bookmarkStart w:id="1217" w:name="_Toc380655430"/>
            <w:bookmarkStart w:id="1218" w:name="_Toc413391226"/>
            <w:r>
              <w:t>Office 365 ProPlus для государственных организаций G</w:t>
            </w:r>
            <w:r>
              <w:fldChar w:fldCharType="begin"/>
            </w:r>
            <w:r>
              <w:instrText>XE "Office 365 профессиональный плюс, план G"</w:instrText>
            </w:r>
            <w:r>
              <w:fldChar w:fldCharType="end"/>
            </w:r>
            <w:r>
              <w:t xml:space="preserve"> (подписная лицензия «на пользователя»)</w:t>
            </w:r>
            <w:bookmarkEnd w:id="1215"/>
            <w:bookmarkEnd w:id="1216"/>
            <w:bookmarkEnd w:id="1217"/>
            <w:bookmarkEnd w:id="121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C03CE" w:rsidRDefault="009C03CE"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C03CE" w:rsidRDefault="009C03CE" w:rsidP="00237299">
            <w:pPr>
              <w:pStyle w:val="ProductList-OfferingBody"/>
              <w:ind w:left="-113"/>
              <w:jc w:val="center"/>
            </w:pPr>
          </w:p>
        </w:tc>
        <w:tc>
          <w:tcPr>
            <w:tcW w:w="739" w:type="dxa"/>
            <w:shd w:val="clear" w:color="auto" w:fill="70AD47" w:themeFill="accent6"/>
            <w:vAlign w:val="center"/>
          </w:tcPr>
          <w:p w:rsidR="009C03CE" w:rsidRPr="00365BF2" w:rsidRDefault="009C03CE" w:rsidP="008912BC">
            <w:pPr>
              <w:pStyle w:val="ProductList-OfferingBody"/>
              <w:ind w:left="-113"/>
              <w:jc w:val="center"/>
            </w:pPr>
            <w:r w:rsidRPr="00365BF2">
              <w:fldChar w:fldCharType="begin"/>
            </w:r>
            <w:r w:rsidRPr="00365BF2">
              <w:instrText>AutoTextList  \sNoStyle\t "базовый продукт"</w:instrText>
            </w:r>
            <w:r w:rsidRPr="00365BF2">
              <w:fldChar w:fldCharType="separate"/>
            </w:r>
            <w:r w:rsidRPr="00365BF2">
              <w:t xml:space="preserve"> E</w:t>
            </w:r>
            <w:r w:rsidRPr="00365BF2">
              <w:fldChar w:fldCharType="end"/>
            </w:r>
          </w:p>
        </w:tc>
        <w:tc>
          <w:tcPr>
            <w:tcW w:w="739" w:type="dxa"/>
            <w:shd w:val="clear" w:color="auto" w:fill="BFBFBF" w:themeFill="background1" w:themeFillShade="BF"/>
            <w:vAlign w:val="center"/>
          </w:tcPr>
          <w:p w:rsidR="009C03CE" w:rsidRPr="00365BF2" w:rsidRDefault="009C03CE" w:rsidP="00237299">
            <w:pPr>
              <w:pStyle w:val="ProductList-OfferingBody"/>
              <w:ind w:left="-113"/>
              <w:jc w:val="center"/>
            </w:pPr>
          </w:p>
        </w:tc>
        <w:tc>
          <w:tcPr>
            <w:tcW w:w="739" w:type="dxa"/>
            <w:shd w:val="clear" w:color="auto" w:fill="BFBFBF" w:themeFill="background1" w:themeFillShade="BF"/>
            <w:vAlign w:val="center"/>
          </w:tcPr>
          <w:p w:rsidR="009C03CE" w:rsidRPr="00365BF2" w:rsidRDefault="009C03CE" w:rsidP="00237299">
            <w:pPr>
              <w:pStyle w:val="ProductList-OfferingBody"/>
              <w:ind w:left="-113"/>
              <w:jc w:val="center"/>
            </w:pPr>
          </w:p>
        </w:tc>
        <w:tc>
          <w:tcPr>
            <w:tcW w:w="738" w:type="dxa"/>
            <w:shd w:val="clear" w:color="auto" w:fill="BFBFBF" w:themeFill="background1" w:themeFillShade="BF"/>
            <w:vAlign w:val="center"/>
          </w:tcPr>
          <w:p w:rsidR="009C03CE" w:rsidRPr="00365BF2" w:rsidRDefault="009C03CE" w:rsidP="00237299">
            <w:pPr>
              <w:pStyle w:val="ProductList-OfferingBody"/>
              <w:ind w:left="-113"/>
              <w:jc w:val="center"/>
            </w:pPr>
          </w:p>
        </w:tc>
        <w:tc>
          <w:tcPr>
            <w:tcW w:w="739" w:type="dxa"/>
            <w:shd w:val="clear" w:color="auto" w:fill="BFBFBF" w:themeFill="background1" w:themeFillShade="BF"/>
            <w:vAlign w:val="center"/>
          </w:tcPr>
          <w:p w:rsidR="009C03CE" w:rsidRPr="00365BF2" w:rsidRDefault="009C03CE" w:rsidP="00237299">
            <w:pPr>
              <w:pStyle w:val="ProductList-OfferingBody"/>
              <w:ind w:left="-113"/>
              <w:jc w:val="center"/>
            </w:pPr>
          </w:p>
        </w:tc>
        <w:tc>
          <w:tcPr>
            <w:tcW w:w="739" w:type="dxa"/>
            <w:shd w:val="clear" w:color="auto" w:fill="BFBFBF" w:themeFill="background1" w:themeFillShade="BF"/>
            <w:vAlign w:val="center"/>
          </w:tcPr>
          <w:p w:rsidR="009C03CE" w:rsidRPr="00365BF2" w:rsidRDefault="009C03CE" w:rsidP="00237299">
            <w:pPr>
              <w:pStyle w:val="ProductList-OfferingBody"/>
              <w:ind w:left="-113"/>
              <w:jc w:val="center"/>
            </w:pPr>
          </w:p>
        </w:tc>
        <w:tc>
          <w:tcPr>
            <w:tcW w:w="739" w:type="dxa"/>
            <w:shd w:val="clear" w:color="auto" w:fill="BFBFBF" w:themeFill="background1" w:themeFillShade="BF"/>
            <w:vAlign w:val="center"/>
          </w:tcPr>
          <w:p w:rsidR="009C03CE" w:rsidRPr="00365BF2" w:rsidRDefault="009C03CE" w:rsidP="00237299">
            <w:pPr>
              <w:pStyle w:val="ProductList-OfferingBody"/>
              <w:ind w:left="-113"/>
              <w:jc w:val="center"/>
            </w:pPr>
          </w:p>
        </w:tc>
        <w:tc>
          <w:tcPr>
            <w:tcW w:w="814" w:type="dxa"/>
            <w:shd w:val="clear" w:color="auto" w:fill="BFBFBF" w:themeFill="background1" w:themeFillShade="BF"/>
            <w:vAlign w:val="center"/>
          </w:tcPr>
          <w:p w:rsidR="009C03CE" w:rsidRPr="00365BF2" w:rsidRDefault="009C03CE" w:rsidP="00237299">
            <w:pPr>
              <w:pStyle w:val="ProductList-OfferingBody"/>
              <w:ind w:left="-113"/>
              <w:jc w:val="center"/>
            </w:pPr>
          </w:p>
        </w:tc>
      </w:tr>
      <w:tr w:rsidR="009C03CE" w:rsidTr="001F0526">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C03CE" w:rsidRDefault="009C03CE" w:rsidP="00021DFC">
            <w:pPr>
              <w:pStyle w:val="ProductList-Offering2"/>
            </w:pPr>
            <w:bookmarkStart w:id="1219" w:name="_Toc379797321"/>
            <w:bookmarkStart w:id="1220" w:name="_Toc380513381"/>
            <w:bookmarkStart w:id="1221" w:name="_Toc380655431"/>
            <w:bookmarkStart w:id="1222" w:name="_Toc413391227"/>
            <w:r>
              <w:t>Office 365 профессиональный плюс, From SA (подписная лицензия «на пользователя»)</w:t>
            </w:r>
            <w:bookmarkEnd w:id="1219"/>
            <w:bookmarkEnd w:id="1220"/>
            <w:bookmarkEnd w:id="1221"/>
            <w:bookmarkEnd w:id="122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C03CE" w:rsidRDefault="009C03CE"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C03CE" w:rsidRDefault="009C03CE" w:rsidP="00237299">
            <w:pPr>
              <w:pStyle w:val="ProductList-OfferingBody"/>
              <w:ind w:left="-113"/>
              <w:jc w:val="center"/>
            </w:pPr>
          </w:p>
        </w:tc>
        <w:tc>
          <w:tcPr>
            <w:tcW w:w="739" w:type="dxa"/>
            <w:shd w:val="clear" w:color="auto" w:fill="70AD47" w:themeFill="accent6"/>
            <w:vAlign w:val="center"/>
          </w:tcPr>
          <w:p w:rsidR="009C03CE" w:rsidRPr="00365BF2" w:rsidRDefault="009C03CE" w:rsidP="008912BC">
            <w:pPr>
              <w:pStyle w:val="ProductList-OfferingBody"/>
              <w:ind w:left="-113"/>
              <w:jc w:val="center"/>
            </w:pPr>
            <w:r w:rsidRPr="00365BF2">
              <w:fldChar w:fldCharType="begin"/>
            </w:r>
            <w:r w:rsidRPr="00365BF2">
              <w:instrText>AutoTextList  \sNoStyle\t "базовый продукт"</w:instrText>
            </w:r>
            <w:r w:rsidRPr="00365BF2">
              <w:fldChar w:fldCharType="separate"/>
            </w:r>
            <w:r w:rsidRPr="00365BF2">
              <w:t xml:space="preserve"> E</w:t>
            </w:r>
            <w:r w:rsidRPr="00365BF2">
              <w:fldChar w:fldCharType="end"/>
            </w:r>
          </w:p>
        </w:tc>
        <w:tc>
          <w:tcPr>
            <w:tcW w:w="739" w:type="dxa"/>
            <w:shd w:val="clear" w:color="auto" w:fill="BFBFBF" w:themeFill="background1" w:themeFillShade="BF"/>
            <w:vAlign w:val="center"/>
          </w:tcPr>
          <w:p w:rsidR="009C03CE" w:rsidRPr="00365BF2" w:rsidRDefault="009C03CE" w:rsidP="00237299">
            <w:pPr>
              <w:pStyle w:val="ProductList-OfferingBody"/>
              <w:ind w:left="-113"/>
              <w:jc w:val="center"/>
            </w:pPr>
          </w:p>
        </w:tc>
        <w:tc>
          <w:tcPr>
            <w:tcW w:w="739" w:type="dxa"/>
            <w:shd w:val="clear" w:color="auto" w:fill="BFBFBF" w:themeFill="background1" w:themeFillShade="BF"/>
            <w:vAlign w:val="center"/>
          </w:tcPr>
          <w:p w:rsidR="009C03CE" w:rsidRPr="00365BF2" w:rsidRDefault="009C03CE" w:rsidP="00237299">
            <w:pPr>
              <w:pStyle w:val="ProductList-OfferingBody"/>
              <w:ind w:left="-113"/>
              <w:jc w:val="center"/>
            </w:pPr>
          </w:p>
        </w:tc>
        <w:tc>
          <w:tcPr>
            <w:tcW w:w="738" w:type="dxa"/>
            <w:shd w:val="clear" w:color="auto" w:fill="BFBFBF" w:themeFill="background1" w:themeFillShade="BF"/>
            <w:vAlign w:val="center"/>
          </w:tcPr>
          <w:p w:rsidR="009C03CE" w:rsidRPr="00365BF2" w:rsidRDefault="009C03CE" w:rsidP="00237299">
            <w:pPr>
              <w:pStyle w:val="ProductList-OfferingBody"/>
              <w:ind w:left="-113"/>
              <w:jc w:val="center"/>
            </w:pPr>
          </w:p>
        </w:tc>
        <w:tc>
          <w:tcPr>
            <w:tcW w:w="739" w:type="dxa"/>
            <w:shd w:val="clear" w:color="auto" w:fill="BFBFBF" w:themeFill="background1" w:themeFillShade="BF"/>
            <w:vAlign w:val="center"/>
          </w:tcPr>
          <w:p w:rsidR="009C03CE" w:rsidRPr="00365BF2" w:rsidRDefault="009C03CE" w:rsidP="00237299">
            <w:pPr>
              <w:pStyle w:val="ProductList-OfferingBody"/>
              <w:ind w:left="-113"/>
              <w:jc w:val="center"/>
            </w:pPr>
          </w:p>
        </w:tc>
        <w:tc>
          <w:tcPr>
            <w:tcW w:w="739" w:type="dxa"/>
            <w:shd w:val="clear" w:color="auto" w:fill="BFBFBF" w:themeFill="background1" w:themeFillShade="BF"/>
            <w:vAlign w:val="center"/>
          </w:tcPr>
          <w:p w:rsidR="009C03CE" w:rsidRPr="00365BF2" w:rsidRDefault="009C03CE" w:rsidP="00237299">
            <w:pPr>
              <w:pStyle w:val="ProductList-OfferingBody"/>
              <w:ind w:left="-113"/>
              <w:jc w:val="center"/>
            </w:pPr>
          </w:p>
        </w:tc>
        <w:tc>
          <w:tcPr>
            <w:tcW w:w="739" w:type="dxa"/>
            <w:shd w:val="clear" w:color="auto" w:fill="BFBFBF" w:themeFill="background1" w:themeFillShade="BF"/>
            <w:vAlign w:val="center"/>
          </w:tcPr>
          <w:p w:rsidR="009C03CE" w:rsidRPr="00365BF2" w:rsidRDefault="009C03CE" w:rsidP="00237299">
            <w:pPr>
              <w:pStyle w:val="ProductList-OfferingBody"/>
              <w:ind w:left="-113"/>
              <w:jc w:val="center"/>
            </w:pPr>
          </w:p>
        </w:tc>
        <w:tc>
          <w:tcPr>
            <w:tcW w:w="814" w:type="dxa"/>
            <w:shd w:val="clear" w:color="auto" w:fill="BFBFBF" w:themeFill="background1" w:themeFillShade="BF"/>
            <w:vAlign w:val="center"/>
          </w:tcPr>
          <w:p w:rsidR="009C03CE" w:rsidRPr="00365BF2" w:rsidRDefault="009C03CE" w:rsidP="00237299">
            <w:pPr>
              <w:pStyle w:val="ProductList-OfferingBody"/>
              <w:ind w:left="-113"/>
              <w:jc w:val="center"/>
            </w:pPr>
          </w:p>
        </w:tc>
      </w:tr>
      <w:tr w:rsidR="009C03CE" w:rsidTr="001F0526">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C03CE" w:rsidRDefault="009C03CE" w:rsidP="00D315FF">
            <w:pPr>
              <w:pStyle w:val="ProductList-Offering2"/>
            </w:pPr>
            <w:bookmarkStart w:id="1223" w:name="_Toc379797323"/>
            <w:bookmarkStart w:id="1224" w:name="_Toc380513382"/>
            <w:bookmarkStart w:id="1225" w:name="_Toc380655432"/>
            <w:bookmarkStart w:id="1226" w:name="_Toc413391228"/>
            <w:r>
              <w:t>Project Online с Project Pro для служб Office 365</w:t>
            </w:r>
            <w:r>
              <w:fldChar w:fldCharType="begin"/>
            </w:r>
            <w:r>
              <w:instrText>XE "Project Online с Project Pro для Offices 365"</w:instrText>
            </w:r>
            <w:r>
              <w:fldChar w:fldCharType="end"/>
            </w:r>
            <w:r>
              <w:t xml:space="preserve"> (подписная лицензия «на пользователя»)</w:t>
            </w:r>
            <w:bookmarkEnd w:id="1223"/>
            <w:bookmarkEnd w:id="1224"/>
            <w:bookmarkEnd w:id="1225"/>
            <w:bookmarkEnd w:id="122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C03CE" w:rsidRDefault="009C03CE"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9C03CE" w:rsidRDefault="009C03CE" w:rsidP="00237299">
            <w:pPr>
              <w:pStyle w:val="ProductList-OfferingBody"/>
              <w:ind w:left="-113"/>
              <w:jc w:val="center"/>
            </w:pPr>
          </w:p>
        </w:tc>
        <w:tc>
          <w:tcPr>
            <w:tcW w:w="739" w:type="dxa"/>
            <w:shd w:val="clear" w:color="auto" w:fill="70AD47" w:themeFill="accent6"/>
            <w:vAlign w:val="center"/>
          </w:tcPr>
          <w:p w:rsidR="009C03CE" w:rsidRPr="00365BF2" w:rsidRDefault="009C03CE" w:rsidP="008912BC">
            <w:pPr>
              <w:pStyle w:val="ProductList-OfferingBody"/>
              <w:ind w:left="-113"/>
              <w:jc w:val="center"/>
            </w:pPr>
            <w:r w:rsidRPr="00365BF2">
              <w:fldChar w:fldCharType="begin"/>
            </w:r>
            <w:r w:rsidRPr="00365BF2">
              <w:instrText>AutoTextList  \s NoStyle \t "дополнительный продукт"</w:instrText>
            </w:r>
            <w:r w:rsidRPr="00365BF2">
              <w:fldChar w:fldCharType="separate"/>
            </w:r>
            <w:r w:rsidRPr="00365BF2">
              <w:t xml:space="preserve"> A </w:t>
            </w:r>
            <w:r w:rsidRPr="00365BF2">
              <w:fldChar w:fldCharType="end"/>
            </w:r>
          </w:p>
        </w:tc>
        <w:tc>
          <w:tcPr>
            <w:tcW w:w="739" w:type="dxa"/>
            <w:shd w:val="clear" w:color="auto" w:fill="BFBFBF" w:themeFill="background1" w:themeFillShade="BF"/>
            <w:vAlign w:val="center"/>
          </w:tcPr>
          <w:p w:rsidR="009C03CE" w:rsidRPr="00365BF2" w:rsidRDefault="009C03CE" w:rsidP="00237299">
            <w:pPr>
              <w:pStyle w:val="ProductList-OfferingBody"/>
              <w:ind w:left="-113"/>
              <w:jc w:val="center"/>
            </w:pPr>
          </w:p>
        </w:tc>
        <w:tc>
          <w:tcPr>
            <w:tcW w:w="739" w:type="dxa"/>
            <w:shd w:val="clear" w:color="auto" w:fill="70AD47" w:themeFill="accent6"/>
            <w:vAlign w:val="center"/>
          </w:tcPr>
          <w:p w:rsidR="009C03CE" w:rsidRPr="00365BF2" w:rsidRDefault="009C03CE" w:rsidP="00237299">
            <w:pPr>
              <w:pStyle w:val="ProductList-OfferingBody"/>
              <w:ind w:left="-113"/>
              <w:jc w:val="center"/>
            </w:pPr>
          </w:p>
        </w:tc>
        <w:tc>
          <w:tcPr>
            <w:tcW w:w="738" w:type="dxa"/>
            <w:shd w:val="clear" w:color="auto" w:fill="BFBFBF" w:themeFill="background1" w:themeFillShade="BF"/>
            <w:vAlign w:val="center"/>
          </w:tcPr>
          <w:p w:rsidR="009C03CE" w:rsidRPr="00365BF2" w:rsidRDefault="009C03CE" w:rsidP="00237299">
            <w:pPr>
              <w:pStyle w:val="ProductList-OfferingBody"/>
              <w:ind w:left="-113"/>
              <w:jc w:val="center"/>
            </w:pPr>
          </w:p>
        </w:tc>
        <w:tc>
          <w:tcPr>
            <w:tcW w:w="739" w:type="dxa"/>
            <w:shd w:val="clear" w:color="auto" w:fill="BFBFBF" w:themeFill="background1" w:themeFillShade="BF"/>
            <w:vAlign w:val="center"/>
          </w:tcPr>
          <w:p w:rsidR="009C03CE" w:rsidRPr="00365BF2" w:rsidRDefault="009C03CE" w:rsidP="00237299">
            <w:pPr>
              <w:pStyle w:val="ProductList-OfferingBody"/>
              <w:ind w:left="-113"/>
              <w:jc w:val="center"/>
            </w:pPr>
          </w:p>
        </w:tc>
        <w:tc>
          <w:tcPr>
            <w:tcW w:w="739" w:type="dxa"/>
            <w:shd w:val="clear" w:color="auto" w:fill="BFBFBF" w:themeFill="background1" w:themeFillShade="BF"/>
            <w:vAlign w:val="center"/>
          </w:tcPr>
          <w:p w:rsidR="009C03CE" w:rsidRPr="00365BF2" w:rsidRDefault="009C03CE" w:rsidP="00237299">
            <w:pPr>
              <w:pStyle w:val="ProductList-OfferingBody"/>
              <w:ind w:left="-113"/>
              <w:jc w:val="center"/>
            </w:pPr>
          </w:p>
        </w:tc>
        <w:tc>
          <w:tcPr>
            <w:tcW w:w="739" w:type="dxa"/>
            <w:shd w:val="clear" w:color="auto" w:fill="BFBFBF" w:themeFill="background1" w:themeFillShade="BF"/>
            <w:vAlign w:val="center"/>
          </w:tcPr>
          <w:p w:rsidR="009C03CE" w:rsidRPr="00365BF2" w:rsidRDefault="009C03CE" w:rsidP="00237299">
            <w:pPr>
              <w:pStyle w:val="ProductList-OfferingBody"/>
              <w:ind w:left="-113"/>
              <w:jc w:val="center"/>
            </w:pPr>
          </w:p>
        </w:tc>
        <w:tc>
          <w:tcPr>
            <w:tcW w:w="814" w:type="dxa"/>
            <w:shd w:val="clear" w:color="auto" w:fill="BFBFBF" w:themeFill="background1" w:themeFillShade="BF"/>
            <w:vAlign w:val="center"/>
          </w:tcPr>
          <w:p w:rsidR="009C03CE" w:rsidRPr="00365BF2" w:rsidRDefault="009C03CE" w:rsidP="00237299">
            <w:pPr>
              <w:pStyle w:val="ProductList-OfferingBody"/>
              <w:ind w:left="-113"/>
              <w:jc w:val="center"/>
            </w:pPr>
          </w:p>
        </w:tc>
      </w:tr>
      <w:tr w:rsidR="009C03CE" w:rsidTr="001F0526">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C03CE" w:rsidRDefault="009C03CE" w:rsidP="00D315FF">
            <w:pPr>
              <w:pStyle w:val="ProductList-Offering2"/>
            </w:pPr>
            <w:bookmarkStart w:id="1227" w:name="_Toc413391229"/>
            <w:r>
              <w:t xml:space="preserve">Project Online с Project Pro для служб Office 365, переход с SA </w:t>
            </w:r>
            <w:r>
              <w:fldChar w:fldCharType="begin"/>
            </w:r>
            <w:r>
              <w:instrText>XE "Project Online с Project Pro для служб Office 365, переход с SA"</w:instrText>
            </w:r>
            <w:r>
              <w:fldChar w:fldCharType="end"/>
            </w:r>
            <w:r>
              <w:t xml:space="preserve"> (подписная лицензия «на пользователя»)</w:t>
            </w:r>
            <w:bookmarkEnd w:id="122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C03CE" w:rsidRDefault="009C03CE"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C03CE" w:rsidRDefault="009C03CE" w:rsidP="00237299">
            <w:pPr>
              <w:pStyle w:val="ProductList-OfferingBody"/>
              <w:ind w:left="-113"/>
              <w:jc w:val="center"/>
            </w:pPr>
          </w:p>
        </w:tc>
        <w:tc>
          <w:tcPr>
            <w:tcW w:w="739" w:type="dxa"/>
            <w:shd w:val="clear" w:color="auto" w:fill="70AD47" w:themeFill="accent6"/>
            <w:vAlign w:val="center"/>
          </w:tcPr>
          <w:p w:rsidR="009C03CE" w:rsidRPr="00365BF2" w:rsidRDefault="009C03CE" w:rsidP="008912BC">
            <w:pPr>
              <w:pStyle w:val="ProductList-OfferingBody"/>
              <w:ind w:left="-113"/>
              <w:jc w:val="center"/>
            </w:pPr>
            <w:r w:rsidRPr="00365BF2">
              <w:fldChar w:fldCharType="begin"/>
            </w:r>
            <w:r w:rsidRPr="00365BF2">
              <w:instrText>AutoTextList  \s NoStyle \t "дополнительный продукт"</w:instrText>
            </w:r>
            <w:r w:rsidRPr="00365BF2">
              <w:fldChar w:fldCharType="separate"/>
            </w:r>
            <w:r w:rsidRPr="00365BF2">
              <w:t xml:space="preserve"> A </w:t>
            </w:r>
            <w:r w:rsidRPr="00365BF2">
              <w:fldChar w:fldCharType="end"/>
            </w:r>
          </w:p>
        </w:tc>
        <w:tc>
          <w:tcPr>
            <w:tcW w:w="739" w:type="dxa"/>
            <w:shd w:val="clear" w:color="auto" w:fill="BFBFBF" w:themeFill="background1" w:themeFillShade="BF"/>
            <w:vAlign w:val="center"/>
          </w:tcPr>
          <w:p w:rsidR="009C03CE" w:rsidRPr="00365BF2" w:rsidRDefault="009C03CE" w:rsidP="00237299">
            <w:pPr>
              <w:pStyle w:val="ProductList-OfferingBody"/>
              <w:ind w:left="-113"/>
              <w:jc w:val="center"/>
            </w:pPr>
          </w:p>
        </w:tc>
        <w:tc>
          <w:tcPr>
            <w:tcW w:w="739" w:type="dxa"/>
            <w:shd w:val="clear" w:color="auto" w:fill="BFBFBF" w:themeFill="background1" w:themeFillShade="BF"/>
            <w:vAlign w:val="center"/>
          </w:tcPr>
          <w:p w:rsidR="009C03CE" w:rsidRPr="00365BF2" w:rsidRDefault="009C03CE" w:rsidP="00237299">
            <w:pPr>
              <w:pStyle w:val="ProductList-OfferingBody"/>
              <w:ind w:left="-113"/>
              <w:jc w:val="center"/>
            </w:pPr>
          </w:p>
        </w:tc>
        <w:tc>
          <w:tcPr>
            <w:tcW w:w="738" w:type="dxa"/>
            <w:shd w:val="clear" w:color="auto" w:fill="BFBFBF" w:themeFill="background1" w:themeFillShade="BF"/>
            <w:vAlign w:val="center"/>
          </w:tcPr>
          <w:p w:rsidR="009C03CE" w:rsidRPr="00365BF2" w:rsidRDefault="009C03CE" w:rsidP="00237299">
            <w:pPr>
              <w:pStyle w:val="ProductList-OfferingBody"/>
              <w:ind w:left="-113"/>
              <w:jc w:val="center"/>
            </w:pPr>
          </w:p>
        </w:tc>
        <w:tc>
          <w:tcPr>
            <w:tcW w:w="739" w:type="dxa"/>
            <w:shd w:val="clear" w:color="auto" w:fill="BFBFBF" w:themeFill="background1" w:themeFillShade="BF"/>
            <w:vAlign w:val="center"/>
          </w:tcPr>
          <w:p w:rsidR="009C03CE" w:rsidRPr="00365BF2" w:rsidRDefault="009C03CE" w:rsidP="00237299">
            <w:pPr>
              <w:pStyle w:val="ProductList-OfferingBody"/>
              <w:ind w:left="-113"/>
              <w:jc w:val="center"/>
            </w:pPr>
          </w:p>
        </w:tc>
        <w:tc>
          <w:tcPr>
            <w:tcW w:w="739" w:type="dxa"/>
            <w:shd w:val="clear" w:color="auto" w:fill="BFBFBF" w:themeFill="background1" w:themeFillShade="BF"/>
            <w:vAlign w:val="center"/>
          </w:tcPr>
          <w:p w:rsidR="009C03CE" w:rsidRPr="00365BF2" w:rsidRDefault="009C03CE" w:rsidP="00237299">
            <w:pPr>
              <w:pStyle w:val="ProductList-OfferingBody"/>
              <w:ind w:left="-113"/>
              <w:jc w:val="center"/>
            </w:pPr>
          </w:p>
        </w:tc>
        <w:tc>
          <w:tcPr>
            <w:tcW w:w="739" w:type="dxa"/>
            <w:shd w:val="clear" w:color="auto" w:fill="BFBFBF" w:themeFill="background1" w:themeFillShade="BF"/>
            <w:vAlign w:val="center"/>
          </w:tcPr>
          <w:p w:rsidR="009C03CE" w:rsidRPr="00365BF2" w:rsidRDefault="009C03CE" w:rsidP="00237299">
            <w:pPr>
              <w:pStyle w:val="ProductList-OfferingBody"/>
              <w:ind w:left="-113"/>
              <w:jc w:val="center"/>
            </w:pPr>
          </w:p>
        </w:tc>
        <w:tc>
          <w:tcPr>
            <w:tcW w:w="814" w:type="dxa"/>
            <w:shd w:val="clear" w:color="auto" w:fill="BFBFBF" w:themeFill="background1" w:themeFillShade="BF"/>
            <w:vAlign w:val="center"/>
          </w:tcPr>
          <w:p w:rsidR="009C03CE" w:rsidRPr="00365BF2" w:rsidRDefault="009C03CE" w:rsidP="00237299">
            <w:pPr>
              <w:pStyle w:val="ProductList-OfferingBody"/>
              <w:ind w:left="-113"/>
              <w:jc w:val="center"/>
            </w:pPr>
          </w:p>
        </w:tc>
      </w:tr>
      <w:tr w:rsidR="009C03CE" w:rsidTr="001F0526">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C03CE" w:rsidRDefault="009C03CE" w:rsidP="00237299">
            <w:pPr>
              <w:pStyle w:val="ProductList-Offering2"/>
            </w:pPr>
            <w:bookmarkStart w:id="1228" w:name="_Toc379797324"/>
            <w:bookmarkStart w:id="1229" w:name="_Toc380513383"/>
            <w:bookmarkStart w:id="1230" w:name="_Toc380655433"/>
            <w:bookmarkStart w:id="1231" w:name="_Toc413391230"/>
            <w:r>
              <w:t>Project Pro для Office 365</w:t>
            </w:r>
            <w:bookmarkEnd w:id="1228"/>
            <w:bookmarkEnd w:id="1229"/>
            <w:bookmarkEnd w:id="1230"/>
            <w:bookmarkEnd w:id="1231"/>
            <w:r>
              <w:fldChar w:fldCharType="begin"/>
            </w:r>
            <w:r>
              <w:instrText>XE "Project Pro для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C03CE" w:rsidRDefault="009C03CE"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9C03CE" w:rsidRDefault="009C03CE" w:rsidP="00237299">
            <w:pPr>
              <w:pStyle w:val="ProductList-OfferingBody"/>
              <w:ind w:left="-113"/>
              <w:jc w:val="center"/>
            </w:pPr>
          </w:p>
        </w:tc>
        <w:tc>
          <w:tcPr>
            <w:tcW w:w="739" w:type="dxa"/>
            <w:shd w:val="clear" w:color="auto" w:fill="70AD47" w:themeFill="accent6"/>
            <w:vAlign w:val="center"/>
          </w:tcPr>
          <w:p w:rsidR="009C03CE" w:rsidRPr="00365BF2" w:rsidRDefault="009C03CE" w:rsidP="008912BC">
            <w:pPr>
              <w:pStyle w:val="ProductList-OfferingBody"/>
              <w:ind w:left="-113"/>
              <w:jc w:val="center"/>
            </w:pPr>
            <w:r w:rsidRPr="00365BF2">
              <w:fldChar w:fldCharType="begin"/>
            </w:r>
            <w:r w:rsidRPr="00365BF2">
              <w:instrText>AutoTextList  \s NoStyle \t "дополнительный продукт"</w:instrText>
            </w:r>
            <w:r w:rsidRPr="00365BF2">
              <w:fldChar w:fldCharType="separate"/>
            </w:r>
            <w:r w:rsidRPr="00365BF2">
              <w:t xml:space="preserve"> A </w:t>
            </w:r>
            <w:r w:rsidRPr="00365BF2">
              <w:fldChar w:fldCharType="end"/>
            </w:r>
          </w:p>
        </w:tc>
        <w:tc>
          <w:tcPr>
            <w:tcW w:w="739" w:type="dxa"/>
            <w:shd w:val="clear" w:color="auto" w:fill="BFBFBF" w:themeFill="background1" w:themeFillShade="BF"/>
            <w:vAlign w:val="center"/>
          </w:tcPr>
          <w:p w:rsidR="009C03CE" w:rsidRPr="00365BF2" w:rsidRDefault="009C03CE" w:rsidP="00237299">
            <w:pPr>
              <w:pStyle w:val="ProductList-OfferingBody"/>
              <w:ind w:left="-113"/>
              <w:jc w:val="center"/>
            </w:pPr>
          </w:p>
        </w:tc>
        <w:tc>
          <w:tcPr>
            <w:tcW w:w="739" w:type="dxa"/>
            <w:shd w:val="clear" w:color="auto" w:fill="70AD47" w:themeFill="accent6"/>
            <w:vAlign w:val="center"/>
          </w:tcPr>
          <w:p w:rsidR="009C03CE" w:rsidRPr="00365BF2" w:rsidRDefault="009C03CE" w:rsidP="00237299">
            <w:pPr>
              <w:pStyle w:val="ProductList-OfferingBody"/>
              <w:ind w:left="-113"/>
              <w:jc w:val="center"/>
            </w:pPr>
          </w:p>
        </w:tc>
        <w:tc>
          <w:tcPr>
            <w:tcW w:w="738" w:type="dxa"/>
            <w:shd w:val="clear" w:color="auto" w:fill="70AD47" w:themeFill="accent6"/>
            <w:vAlign w:val="center"/>
          </w:tcPr>
          <w:p w:rsidR="009C03CE" w:rsidRPr="00365BF2" w:rsidRDefault="009C03CE" w:rsidP="00237299">
            <w:pPr>
              <w:pStyle w:val="ProductList-OfferingBody"/>
              <w:ind w:left="-113"/>
              <w:jc w:val="center"/>
            </w:pPr>
          </w:p>
        </w:tc>
        <w:tc>
          <w:tcPr>
            <w:tcW w:w="739" w:type="dxa"/>
            <w:shd w:val="clear" w:color="auto" w:fill="70AD47" w:themeFill="accent6"/>
            <w:vAlign w:val="center"/>
          </w:tcPr>
          <w:p w:rsidR="009C03CE" w:rsidRPr="00365BF2" w:rsidRDefault="009C03CE" w:rsidP="008912BC">
            <w:pPr>
              <w:pStyle w:val="ProductList-OfferingBody"/>
              <w:ind w:left="-113"/>
              <w:jc w:val="center"/>
            </w:pPr>
            <w:r w:rsidRPr="00365BF2">
              <w:fldChar w:fldCharType="begin"/>
            </w:r>
            <w:r w:rsidRPr="00365BF2">
              <w:instrText>AutoTextList  \sNotStyle\t "Open License и Open Value"</w:instrText>
            </w:r>
            <w:r w:rsidRPr="00365BF2">
              <w:fldChar w:fldCharType="separate"/>
            </w:r>
            <w:r w:rsidRPr="00365BF2">
              <w:t>OF</w:t>
            </w:r>
            <w:r w:rsidRPr="00365BF2">
              <w:fldChar w:fldCharType="end"/>
            </w:r>
          </w:p>
        </w:tc>
        <w:tc>
          <w:tcPr>
            <w:tcW w:w="739" w:type="dxa"/>
            <w:shd w:val="clear" w:color="auto" w:fill="70AD47" w:themeFill="accent6"/>
            <w:vAlign w:val="center"/>
          </w:tcPr>
          <w:p w:rsidR="009C03CE" w:rsidRPr="00365BF2" w:rsidRDefault="009C03CE" w:rsidP="008912BC">
            <w:pPr>
              <w:pStyle w:val="ProductList-OfferingBody"/>
              <w:ind w:left="-113"/>
              <w:jc w:val="center"/>
            </w:pPr>
            <w:r w:rsidRPr="00365BF2">
              <w:fldChar w:fldCharType="begin"/>
            </w:r>
            <w:r w:rsidRPr="00365BF2">
              <w:instrText xml:space="preserve"> AutoTextList  \s NoStyle \t “</w:instrText>
            </w:r>
            <w:r w:rsidRPr="00365BF2">
              <w:rPr>
                <w:u w:val="single"/>
              </w:rPr>
              <w:instrText>для части организации в рамках Open Value</w:instrText>
            </w:r>
            <w:r w:rsidRPr="00365BF2">
              <w:instrText xml:space="preserve">” </w:instrText>
            </w:r>
            <w:r w:rsidRPr="00365BF2">
              <w:fldChar w:fldCharType="separate"/>
            </w:r>
            <w:r w:rsidRPr="00365BF2">
              <w:rPr>
                <w:lang w:val="en-US"/>
              </w:rPr>
              <w:t xml:space="preserve"> P </w:t>
            </w:r>
            <w:r w:rsidRPr="00365BF2">
              <w:fldChar w:fldCharType="end"/>
            </w:r>
          </w:p>
        </w:tc>
        <w:tc>
          <w:tcPr>
            <w:tcW w:w="739" w:type="dxa"/>
            <w:shd w:val="clear" w:color="auto" w:fill="BFBFBF" w:themeFill="background1" w:themeFillShade="BF"/>
            <w:vAlign w:val="center"/>
          </w:tcPr>
          <w:p w:rsidR="009C03CE" w:rsidRPr="00365BF2" w:rsidRDefault="009C03CE" w:rsidP="00237299">
            <w:pPr>
              <w:pStyle w:val="ProductList-OfferingBody"/>
              <w:ind w:left="-113"/>
              <w:jc w:val="center"/>
            </w:pPr>
          </w:p>
        </w:tc>
        <w:tc>
          <w:tcPr>
            <w:tcW w:w="814" w:type="dxa"/>
            <w:shd w:val="clear" w:color="auto" w:fill="70AD47" w:themeFill="accent6"/>
            <w:vAlign w:val="center"/>
          </w:tcPr>
          <w:p w:rsidR="009C03CE" w:rsidRPr="00365BF2" w:rsidRDefault="009C03CE" w:rsidP="00237299">
            <w:pPr>
              <w:pStyle w:val="ProductList-OfferingBody"/>
              <w:ind w:left="-113"/>
              <w:jc w:val="center"/>
            </w:pPr>
            <w:r w:rsidRPr="00365BF2">
              <w:fldChar w:fldCharType="begin"/>
            </w:r>
            <w:r w:rsidRPr="00365BF2">
              <w:instrText>AutoTextList  \s NoStyle \t "дополнительный продукт"</w:instrText>
            </w:r>
            <w:r w:rsidRPr="00365BF2">
              <w:fldChar w:fldCharType="separate"/>
            </w:r>
            <w:r w:rsidRPr="00365BF2">
              <w:t xml:space="preserve"> A </w:t>
            </w:r>
            <w:r w:rsidRPr="00365BF2">
              <w:fldChar w:fldCharType="end"/>
            </w:r>
          </w:p>
        </w:tc>
      </w:tr>
      <w:tr w:rsidR="009C03CE" w:rsidTr="001F0526">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C03CE" w:rsidRDefault="009C03CE" w:rsidP="00D315FF">
            <w:pPr>
              <w:pStyle w:val="ProductList-Offering2"/>
            </w:pPr>
            <w:bookmarkStart w:id="1232" w:name="_Toc379797325"/>
            <w:bookmarkStart w:id="1233" w:name="_Toc380513384"/>
            <w:bookmarkStart w:id="1234" w:name="_Toc380655434"/>
            <w:bookmarkStart w:id="1235" w:name="_Toc413391231"/>
            <w:r>
              <w:t>Project Pro для Office 365 A</w:t>
            </w:r>
            <w:bookmarkEnd w:id="1232"/>
            <w:bookmarkEnd w:id="1233"/>
            <w:bookmarkEnd w:id="1234"/>
            <w:bookmarkEnd w:id="1235"/>
            <w:r>
              <w:fldChar w:fldCharType="begin"/>
            </w:r>
            <w:r>
              <w:instrText>XE "Project Pro для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C03CE" w:rsidRDefault="009C03CE"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9C03CE" w:rsidRDefault="009C03CE" w:rsidP="00237299">
            <w:pPr>
              <w:pStyle w:val="ProductList-OfferingBody"/>
              <w:ind w:left="-113"/>
              <w:jc w:val="center"/>
            </w:pPr>
            <w:r>
              <w:t>1</w:t>
            </w:r>
          </w:p>
        </w:tc>
        <w:tc>
          <w:tcPr>
            <w:tcW w:w="739" w:type="dxa"/>
            <w:shd w:val="clear" w:color="auto" w:fill="70AD47" w:themeFill="accent6"/>
            <w:vAlign w:val="center"/>
          </w:tcPr>
          <w:p w:rsidR="009C03CE" w:rsidRPr="00365BF2" w:rsidRDefault="009C03CE" w:rsidP="008912BC">
            <w:pPr>
              <w:pStyle w:val="ProductList-OfferingBody"/>
              <w:ind w:left="-113"/>
              <w:jc w:val="center"/>
            </w:pPr>
            <w:r w:rsidRPr="00365BF2">
              <w:fldChar w:fldCharType="begin"/>
            </w:r>
            <w:r w:rsidRPr="00365BF2">
              <w:instrText>AutoTextList  \s NoStyle \t "дополнительный продукт"</w:instrText>
            </w:r>
            <w:r w:rsidRPr="00365BF2">
              <w:fldChar w:fldCharType="separate"/>
            </w:r>
            <w:r w:rsidRPr="00365BF2">
              <w:t xml:space="preserve"> A </w:t>
            </w:r>
            <w:r w:rsidRPr="00365BF2">
              <w:fldChar w:fldCharType="end"/>
            </w:r>
          </w:p>
        </w:tc>
        <w:tc>
          <w:tcPr>
            <w:tcW w:w="739" w:type="dxa"/>
            <w:shd w:val="clear" w:color="auto" w:fill="70AD47" w:themeFill="accent6"/>
            <w:vAlign w:val="center"/>
          </w:tcPr>
          <w:p w:rsidR="009C03CE" w:rsidRPr="00365BF2" w:rsidRDefault="009C03CE" w:rsidP="003E36FC">
            <w:pPr>
              <w:pStyle w:val="ProductList-OfferingBody"/>
              <w:ind w:left="-113"/>
              <w:jc w:val="center"/>
            </w:pPr>
            <w:r w:rsidRPr="00365BF2">
              <w:fldChar w:fldCharType="begin"/>
            </w:r>
            <w:r w:rsidRPr="00365BF2">
              <w:instrText xml:space="preserve"> AutoTextList  \sNoStyle\t “только дополнительный продукт OVS-ES”</w:instrText>
            </w:r>
            <w:r w:rsidRPr="00365BF2">
              <w:fldChar w:fldCharType="separate"/>
            </w:r>
            <w:r w:rsidRPr="00365BF2">
              <w:t>AV</w:t>
            </w:r>
            <w:r w:rsidRPr="00365BF2">
              <w:fldChar w:fldCharType="end"/>
            </w:r>
            <w:r w:rsidRPr="00365BF2">
              <w:rPr>
                <w:lang w:val="en-US"/>
              </w:rPr>
              <w:t>,</w:t>
            </w:r>
            <w:r w:rsidRPr="00365BF2">
              <w:fldChar w:fldCharType="begin"/>
            </w:r>
            <w:r w:rsidRPr="00365BF2">
              <w:instrText xml:space="preserve"> AutoTextList  \sNoStyle\t “только базовые веб-службы EES” </w:instrText>
            </w:r>
            <w:r w:rsidRPr="00365BF2">
              <w:fldChar w:fldCharType="separate"/>
            </w:r>
            <w:r w:rsidRPr="00365BF2">
              <w:t>EE</w:t>
            </w:r>
            <w:r w:rsidRPr="00365BF2">
              <w:fldChar w:fldCharType="end"/>
            </w:r>
          </w:p>
        </w:tc>
        <w:tc>
          <w:tcPr>
            <w:tcW w:w="739" w:type="dxa"/>
            <w:shd w:val="clear" w:color="auto" w:fill="BFBFBF" w:themeFill="background1" w:themeFillShade="BF"/>
            <w:vAlign w:val="center"/>
          </w:tcPr>
          <w:p w:rsidR="009C03CE" w:rsidRPr="00365BF2" w:rsidRDefault="009C03CE" w:rsidP="00237299">
            <w:pPr>
              <w:pStyle w:val="ProductList-OfferingBody"/>
              <w:ind w:left="-113"/>
              <w:jc w:val="center"/>
            </w:pPr>
          </w:p>
        </w:tc>
        <w:tc>
          <w:tcPr>
            <w:tcW w:w="738" w:type="dxa"/>
            <w:shd w:val="clear" w:color="auto" w:fill="70AD47" w:themeFill="accent6"/>
            <w:vAlign w:val="center"/>
          </w:tcPr>
          <w:p w:rsidR="009C03CE" w:rsidRPr="00365BF2" w:rsidRDefault="009C03CE" w:rsidP="00237299">
            <w:pPr>
              <w:pStyle w:val="ProductList-OfferingBody"/>
              <w:ind w:left="-113"/>
              <w:jc w:val="center"/>
            </w:pPr>
          </w:p>
        </w:tc>
        <w:tc>
          <w:tcPr>
            <w:tcW w:w="739" w:type="dxa"/>
            <w:shd w:val="clear" w:color="auto" w:fill="70AD47" w:themeFill="accent6"/>
            <w:vAlign w:val="center"/>
          </w:tcPr>
          <w:p w:rsidR="009C03CE" w:rsidRPr="00365BF2" w:rsidRDefault="009C03CE" w:rsidP="008912BC">
            <w:pPr>
              <w:pStyle w:val="ProductList-OfferingBody"/>
              <w:ind w:left="-113"/>
              <w:jc w:val="center"/>
            </w:pPr>
            <w:r w:rsidRPr="00365BF2">
              <w:fldChar w:fldCharType="begin"/>
            </w:r>
            <w:r w:rsidRPr="00365BF2">
              <w:instrText>AutoTextList  \sNotStyle\t "Open License и Open Value"</w:instrText>
            </w:r>
            <w:r w:rsidRPr="00365BF2">
              <w:fldChar w:fldCharType="separate"/>
            </w:r>
            <w:r w:rsidRPr="00365BF2">
              <w:t>OF</w:t>
            </w:r>
            <w:r w:rsidRPr="00365BF2">
              <w:fldChar w:fldCharType="end"/>
            </w:r>
          </w:p>
        </w:tc>
        <w:tc>
          <w:tcPr>
            <w:tcW w:w="739" w:type="dxa"/>
            <w:shd w:val="clear" w:color="auto" w:fill="70AD47" w:themeFill="accent6"/>
            <w:vAlign w:val="center"/>
          </w:tcPr>
          <w:p w:rsidR="009C03CE" w:rsidRPr="00365BF2" w:rsidRDefault="009C03CE" w:rsidP="008912BC">
            <w:pPr>
              <w:pStyle w:val="ProductList-OfferingBody"/>
              <w:ind w:left="-113"/>
              <w:jc w:val="center"/>
            </w:pPr>
            <w:r w:rsidRPr="00365BF2">
              <w:fldChar w:fldCharType="begin"/>
            </w:r>
            <w:r w:rsidRPr="00365BF2">
              <w:instrText xml:space="preserve"> AutoTextList  \s NoStyle \t “</w:instrText>
            </w:r>
            <w:r w:rsidRPr="00365BF2">
              <w:rPr>
                <w:u w:val="single"/>
              </w:rPr>
              <w:instrText>для части организации в рамках Open Value</w:instrText>
            </w:r>
            <w:r w:rsidRPr="00365BF2">
              <w:instrText xml:space="preserve">” </w:instrText>
            </w:r>
            <w:r w:rsidRPr="00365BF2">
              <w:fldChar w:fldCharType="separate"/>
            </w:r>
            <w:r w:rsidRPr="00365BF2">
              <w:rPr>
                <w:lang w:val="en-US"/>
              </w:rPr>
              <w:t xml:space="preserve"> P </w:t>
            </w:r>
            <w:r w:rsidRPr="00365BF2">
              <w:fldChar w:fldCharType="end"/>
            </w:r>
          </w:p>
        </w:tc>
        <w:tc>
          <w:tcPr>
            <w:tcW w:w="739" w:type="dxa"/>
            <w:shd w:val="clear" w:color="auto" w:fill="BFBFBF" w:themeFill="background1" w:themeFillShade="BF"/>
            <w:vAlign w:val="center"/>
          </w:tcPr>
          <w:p w:rsidR="009C03CE" w:rsidRPr="00365BF2" w:rsidRDefault="009C03CE" w:rsidP="00237299">
            <w:pPr>
              <w:pStyle w:val="ProductList-OfferingBody"/>
              <w:ind w:left="-113"/>
              <w:jc w:val="center"/>
            </w:pPr>
          </w:p>
        </w:tc>
        <w:tc>
          <w:tcPr>
            <w:tcW w:w="814" w:type="dxa"/>
            <w:shd w:val="clear" w:color="auto" w:fill="70AD47" w:themeFill="accent6"/>
            <w:vAlign w:val="center"/>
          </w:tcPr>
          <w:p w:rsidR="009C03CE" w:rsidRPr="00365BF2" w:rsidRDefault="009C03CE" w:rsidP="00237299">
            <w:pPr>
              <w:pStyle w:val="ProductList-OfferingBody"/>
              <w:ind w:left="-113"/>
              <w:jc w:val="center"/>
            </w:pPr>
            <w:r w:rsidRPr="00365BF2">
              <w:fldChar w:fldCharType="begin"/>
            </w:r>
            <w:r w:rsidRPr="00365BF2">
              <w:instrText>AutoTextList  \s NoStyle \t "дополнительный продукт"</w:instrText>
            </w:r>
            <w:r w:rsidRPr="00365BF2">
              <w:fldChar w:fldCharType="separate"/>
            </w:r>
            <w:r w:rsidRPr="00365BF2">
              <w:t xml:space="preserve"> A </w:t>
            </w:r>
            <w:r w:rsidRPr="00365BF2">
              <w:fldChar w:fldCharType="end"/>
            </w:r>
          </w:p>
        </w:tc>
      </w:tr>
      <w:tr w:rsidR="009C03CE" w:rsidTr="001F0526">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C03CE" w:rsidRDefault="009C03CE" w:rsidP="00237299">
            <w:pPr>
              <w:pStyle w:val="ProductList-Offering2"/>
            </w:pPr>
            <w:bookmarkStart w:id="1236" w:name="_Toc413391232"/>
            <w:r>
              <w:t>Project Pro для Office 365, переход с SA</w:t>
            </w:r>
            <w:bookmarkEnd w:id="1236"/>
            <w:r>
              <w:fldChar w:fldCharType="begin"/>
            </w:r>
            <w:r>
              <w:instrText>XE "Project Pro для Office 365, переход с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C03CE" w:rsidRDefault="009C03CE"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C03CE" w:rsidRDefault="009C03CE" w:rsidP="00237299">
            <w:pPr>
              <w:pStyle w:val="ProductList-OfferingBody"/>
              <w:ind w:left="-113"/>
              <w:jc w:val="center"/>
            </w:pPr>
          </w:p>
        </w:tc>
        <w:tc>
          <w:tcPr>
            <w:tcW w:w="739" w:type="dxa"/>
            <w:shd w:val="clear" w:color="auto" w:fill="70AD47" w:themeFill="accent6"/>
            <w:vAlign w:val="center"/>
          </w:tcPr>
          <w:p w:rsidR="009C03CE" w:rsidRPr="00365BF2" w:rsidRDefault="009C03CE" w:rsidP="008912BC">
            <w:pPr>
              <w:pStyle w:val="ProductList-OfferingBody"/>
              <w:ind w:left="-113"/>
              <w:jc w:val="center"/>
            </w:pPr>
            <w:r w:rsidRPr="00365BF2">
              <w:fldChar w:fldCharType="begin"/>
            </w:r>
            <w:r w:rsidRPr="00365BF2">
              <w:instrText>AutoTextList  \s NoStyle \t "дополнительный продукт"</w:instrText>
            </w:r>
            <w:r w:rsidRPr="00365BF2">
              <w:fldChar w:fldCharType="separate"/>
            </w:r>
            <w:r w:rsidRPr="00365BF2">
              <w:t xml:space="preserve"> A </w:t>
            </w:r>
            <w:r w:rsidRPr="00365BF2">
              <w:fldChar w:fldCharType="end"/>
            </w:r>
          </w:p>
        </w:tc>
        <w:tc>
          <w:tcPr>
            <w:tcW w:w="739" w:type="dxa"/>
            <w:shd w:val="clear" w:color="auto" w:fill="BFBFBF" w:themeFill="background1" w:themeFillShade="BF"/>
            <w:vAlign w:val="center"/>
          </w:tcPr>
          <w:p w:rsidR="009C03CE" w:rsidRPr="00365BF2" w:rsidRDefault="009C03CE" w:rsidP="00237299">
            <w:pPr>
              <w:pStyle w:val="ProductList-OfferingBody"/>
              <w:ind w:left="-113"/>
              <w:jc w:val="center"/>
            </w:pPr>
          </w:p>
        </w:tc>
        <w:tc>
          <w:tcPr>
            <w:tcW w:w="739" w:type="dxa"/>
            <w:shd w:val="clear" w:color="auto" w:fill="BFBFBF" w:themeFill="background1" w:themeFillShade="BF"/>
            <w:vAlign w:val="center"/>
          </w:tcPr>
          <w:p w:rsidR="009C03CE" w:rsidRPr="00365BF2" w:rsidRDefault="009C03CE" w:rsidP="00237299">
            <w:pPr>
              <w:pStyle w:val="ProductList-OfferingBody"/>
              <w:ind w:left="-113"/>
              <w:jc w:val="center"/>
            </w:pPr>
          </w:p>
        </w:tc>
        <w:tc>
          <w:tcPr>
            <w:tcW w:w="738" w:type="dxa"/>
            <w:shd w:val="clear" w:color="auto" w:fill="BFBFBF" w:themeFill="background1" w:themeFillShade="BF"/>
            <w:vAlign w:val="center"/>
          </w:tcPr>
          <w:p w:rsidR="009C03CE" w:rsidRPr="00365BF2" w:rsidRDefault="009C03CE" w:rsidP="00237299">
            <w:pPr>
              <w:pStyle w:val="ProductList-OfferingBody"/>
              <w:ind w:left="-113"/>
              <w:jc w:val="center"/>
            </w:pPr>
          </w:p>
        </w:tc>
        <w:tc>
          <w:tcPr>
            <w:tcW w:w="739" w:type="dxa"/>
            <w:shd w:val="clear" w:color="auto" w:fill="BFBFBF" w:themeFill="background1" w:themeFillShade="BF"/>
            <w:vAlign w:val="center"/>
          </w:tcPr>
          <w:p w:rsidR="009C03CE" w:rsidRPr="00365BF2" w:rsidRDefault="009C03CE" w:rsidP="00237299">
            <w:pPr>
              <w:pStyle w:val="ProductList-OfferingBody"/>
              <w:ind w:left="-113"/>
              <w:jc w:val="center"/>
            </w:pPr>
          </w:p>
        </w:tc>
        <w:tc>
          <w:tcPr>
            <w:tcW w:w="739" w:type="dxa"/>
            <w:shd w:val="clear" w:color="auto" w:fill="BFBFBF" w:themeFill="background1" w:themeFillShade="BF"/>
            <w:vAlign w:val="center"/>
          </w:tcPr>
          <w:p w:rsidR="009C03CE" w:rsidRPr="00365BF2" w:rsidRDefault="009C03CE" w:rsidP="00237299">
            <w:pPr>
              <w:pStyle w:val="ProductList-OfferingBody"/>
              <w:ind w:left="-113"/>
              <w:jc w:val="center"/>
            </w:pPr>
          </w:p>
        </w:tc>
        <w:tc>
          <w:tcPr>
            <w:tcW w:w="739" w:type="dxa"/>
            <w:shd w:val="clear" w:color="auto" w:fill="BFBFBF" w:themeFill="background1" w:themeFillShade="BF"/>
            <w:vAlign w:val="center"/>
          </w:tcPr>
          <w:p w:rsidR="009C03CE" w:rsidRPr="00365BF2" w:rsidRDefault="009C03CE" w:rsidP="00237299">
            <w:pPr>
              <w:pStyle w:val="ProductList-OfferingBody"/>
              <w:ind w:left="-113"/>
              <w:jc w:val="center"/>
            </w:pPr>
          </w:p>
        </w:tc>
        <w:tc>
          <w:tcPr>
            <w:tcW w:w="814" w:type="dxa"/>
            <w:shd w:val="clear" w:color="auto" w:fill="BFBFBF" w:themeFill="background1" w:themeFillShade="BF"/>
            <w:vAlign w:val="center"/>
          </w:tcPr>
          <w:p w:rsidR="009C03CE" w:rsidRPr="00365BF2" w:rsidRDefault="009C03CE" w:rsidP="00237299">
            <w:pPr>
              <w:pStyle w:val="ProductList-OfferingBody"/>
              <w:ind w:left="-113"/>
              <w:jc w:val="center"/>
            </w:pPr>
          </w:p>
        </w:tc>
      </w:tr>
      <w:tr w:rsidR="009C03CE" w:rsidTr="001F0526">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C03CE" w:rsidRDefault="009C03CE" w:rsidP="00237299">
            <w:pPr>
              <w:pStyle w:val="ProductList-Offering2"/>
            </w:pPr>
            <w:bookmarkStart w:id="1237" w:name="_Toc379797326"/>
            <w:bookmarkStart w:id="1238" w:name="_Toc380513385"/>
            <w:bookmarkStart w:id="1239" w:name="_Toc380655435"/>
            <w:bookmarkStart w:id="1240" w:name="_Toc413391233"/>
            <w:r>
              <w:t>Visio профессиональный для Office 365</w:t>
            </w:r>
            <w:bookmarkEnd w:id="1237"/>
            <w:bookmarkEnd w:id="1238"/>
            <w:bookmarkEnd w:id="1239"/>
            <w:bookmarkEnd w:id="1240"/>
            <w:r>
              <w:fldChar w:fldCharType="begin"/>
            </w:r>
            <w:r>
              <w:instrText>XE "Visio Pro для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C03CE" w:rsidRDefault="009C03CE"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9C03CE" w:rsidRDefault="009C03CE" w:rsidP="00237299">
            <w:pPr>
              <w:pStyle w:val="ProductList-OfferingBody"/>
              <w:ind w:left="-113"/>
              <w:jc w:val="center"/>
            </w:pPr>
          </w:p>
        </w:tc>
        <w:tc>
          <w:tcPr>
            <w:tcW w:w="739" w:type="dxa"/>
            <w:shd w:val="clear" w:color="auto" w:fill="70AD47" w:themeFill="accent6"/>
            <w:vAlign w:val="center"/>
          </w:tcPr>
          <w:p w:rsidR="009C03CE" w:rsidRPr="00365BF2" w:rsidRDefault="009C03CE" w:rsidP="008912BC">
            <w:pPr>
              <w:pStyle w:val="ProductList-OfferingBody"/>
              <w:ind w:left="-113"/>
              <w:jc w:val="center"/>
            </w:pPr>
            <w:r w:rsidRPr="00365BF2">
              <w:fldChar w:fldCharType="begin"/>
            </w:r>
            <w:r w:rsidRPr="00365BF2">
              <w:instrText>AutoTextList  \s NoStyle \t "дополнительный продукт"</w:instrText>
            </w:r>
            <w:r w:rsidRPr="00365BF2">
              <w:fldChar w:fldCharType="separate"/>
            </w:r>
            <w:r w:rsidRPr="00365BF2">
              <w:t xml:space="preserve"> A </w:t>
            </w:r>
            <w:r w:rsidRPr="00365BF2">
              <w:fldChar w:fldCharType="end"/>
            </w:r>
          </w:p>
        </w:tc>
        <w:tc>
          <w:tcPr>
            <w:tcW w:w="739" w:type="dxa"/>
            <w:shd w:val="clear" w:color="auto" w:fill="BFBFBF" w:themeFill="background1" w:themeFillShade="BF"/>
            <w:vAlign w:val="center"/>
          </w:tcPr>
          <w:p w:rsidR="009C03CE" w:rsidRPr="00365BF2" w:rsidRDefault="009C03CE" w:rsidP="00237299">
            <w:pPr>
              <w:pStyle w:val="ProductList-OfferingBody"/>
              <w:ind w:left="-113"/>
              <w:jc w:val="center"/>
            </w:pPr>
          </w:p>
        </w:tc>
        <w:tc>
          <w:tcPr>
            <w:tcW w:w="739" w:type="dxa"/>
            <w:shd w:val="clear" w:color="auto" w:fill="70AD47" w:themeFill="accent6"/>
            <w:vAlign w:val="center"/>
          </w:tcPr>
          <w:p w:rsidR="009C03CE" w:rsidRPr="00365BF2" w:rsidRDefault="009C03CE" w:rsidP="00237299">
            <w:pPr>
              <w:pStyle w:val="ProductList-OfferingBody"/>
              <w:ind w:left="-113"/>
              <w:jc w:val="center"/>
            </w:pPr>
          </w:p>
        </w:tc>
        <w:tc>
          <w:tcPr>
            <w:tcW w:w="738" w:type="dxa"/>
            <w:shd w:val="clear" w:color="auto" w:fill="70AD47" w:themeFill="accent6"/>
            <w:vAlign w:val="center"/>
          </w:tcPr>
          <w:p w:rsidR="009C03CE" w:rsidRPr="00365BF2" w:rsidRDefault="009C03CE" w:rsidP="00237299">
            <w:pPr>
              <w:pStyle w:val="ProductList-OfferingBody"/>
              <w:ind w:left="-113"/>
              <w:jc w:val="center"/>
            </w:pPr>
          </w:p>
        </w:tc>
        <w:tc>
          <w:tcPr>
            <w:tcW w:w="739" w:type="dxa"/>
            <w:shd w:val="clear" w:color="auto" w:fill="70AD47" w:themeFill="accent6"/>
            <w:vAlign w:val="center"/>
          </w:tcPr>
          <w:p w:rsidR="009C03CE" w:rsidRPr="00365BF2" w:rsidRDefault="009C03CE" w:rsidP="008912BC">
            <w:pPr>
              <w:pStyle w:val="ProductList-OfferingBody"/>
              <w:ind w:left="-113"/>
              <w:jc w:val="center"/>
            </w:pPr>
            <w:r w:rsidRPr="00365BF2">
              <w:fldChar w:fldCharType="begin"/>
            </w:r>
            <w:r w:rsidRPr="00365BF2">
              <w:instrText>AutoTextList  \sNotStyle\t "Open License и Open Value"</w:instrText>
            </w:r>
            <w:r w:rsidRPr="00365BF2">
              <w:fldChar w:fldCharType="separate"/>
            </w:r>
            <w:r w:rsidRPr="00365BF2">
              <w:t>OF</w:t>
            </w:r>
            <w:r w:rsidRPr="00365BF2">
              <w:fldChar w:fldCharType="end"/>
            </w:r>
          </w:p>
        </w:tc>
        <w:tc>
          <w:tcPr>
            <w:tcW w:w="739" w:type="dxa"/>
            <w:shd w:val="clear" w:color="auto" w:fill="70AD47" w:themeFill="accent6"/>
            <w:vAlign w:val="center"/>
          </w:tcPr>
          <w:p w:rsidR="009C03CE" w:rsidRPr="00365BF2" w:rsidRDefault="009C03CE" w:rsidP="008912BC">
            <w:pPr>
              <w:pStyle w:val="ProductList-OfferingBody"/>
              <w:ind w:left="-113"/>
              <w:jc w:val="center"/>
            </w:pPr>
            <w:r w:rsidRPr="00365BF2">
              <w:fldChar w:fldCharType="begin"/>
            </w:r>
            <w:r w:rsidRPr="00365BF2">
              <w:instrText xml:space="preserve"> AutoTextList  \s NoStyle \t “</w:instrText>
            </w:r>
            <w:r w:rsidRPr="00365BF2">
              <w:rPr>
                <w:u w:val="single"/>
              </w:rPr>
              <w:instrText>для части организации в рамках Open Value</w:instrText>
            </w:r>
            <w:r w:rsidRPr="00365BF2">
              <w:instrText xml:space="preserve">” </w:instrText>
            </w:r>
            <w:r w:rsidRPr="00365BF2">
              <w:fldChar w:fldCharType="separate"/>
            </w:r>
            <w:r w:rsidRPr="00365BF2">
              <w:rPr>
                <w:lang w:val="en-US"/>
              </w:rPr>
              <w:t xml:space="preserve"> P </w:t>
            </w:r>
            <w:r w:rsidRPr="00365BF2">
              <w:fldChar w:fldCharType="end"/>
            </w:r>
          </w:p>
        </w:tc>
        <w:tc>
          <w:tcPr>
            <w:tcW w:w="739" w:type="dxa"/>
            <w:shd w:val="clear" w:color="auto" w:fill="BFBFBF" w:themeFill="background1" w:themeFillShade="BF"/>
            <w:vAlign w:val="center"/>
          </w:tcPr>
          <w:p w:rsidR="009C03CE" w:rsidRPr="00365BF2" w:rsidRDefault="009C03CE" w:rsidP="00237299">
            <w:pPr>
              <w:pStyle w:val="ProductList-OfferingBody"/>
              <w:ind w:left="-113"/>
              <w:jc w:val="center"/>
            </w:pPr>
          </w:p>
        </w:tc>
        <w:tc>
          <w:tcPr>
            <w:tcW w:w="814" w:type="dxa"/>
            <w:shd w:val="clear" w:color="auto" w:fill="BFBFBF" w:themeFill="background1" w:themeFillShade="BF"/>
            <w:vAlign w:val="center"/>
          </w:tcPr>
          <w:p w:rsidR="009C03CE" w:rsidRPr="00365BF2" w:rsidRDefault="009C03CE" w:rsidP="00237299">
            <w:pPr>
              <w:pStyle w:val="ProductList-OfferingBody"/>
              <w:ind w:left="-113"/>
              <w:jc w:val="center"/>
            </w:pPr>
          </w:p>
        </w:tc>
      </w:tr>
      <w:tr w:rsidR="009C03CE" w:rsidTr="001F0526">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C03CE" w:rsidRDefault="009C03CE" w:rsidP="00EB46C3">
            <w:pPr>
              <w:pStyle w:val="ProductList-Offering2"/>
            </w:pPr>
            <w:bookmarkStart w:id="1241" w:name="_Toc379797327"/>
            <w:bookmarkStart w:id="1242" w:name="_Toc380513386"/>
            <w:bookmarkStart w:id="1243" w:name="_Toc380655436"/>
            <w:bookmarkStart w:id="1244" w:name="_Toc413391234"/>
            <w:r>
              <w:t>Visio Pro для Office 365 A</w:t>
            </w:r>
            <w:bookmarkEnd w:id="1241"/>
            <w:bookmarkEnd w:id="1242"/>
            <w:bookmarkEnd w:id="1243"/>
            <w:bookmarkEnd w:id="1244"/>
            <w:r>
              <w:fldChar w:fldCharType="begin"/>
            </w:r>
            <w:r>
              <w:instrText>XE "Visio Pro для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C03CE" w:rsidRDefault="009C03CE"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9C03CE" w:rsidRDefault="009C03CE" w:rsidP="00237299">
            <w:pPr>
              <w:pStyle w:val="ProductList-OfferingBody"/>
              <w:ind w:left="-113"/>
              <w:jc w:val="center"/>
            </w:pPr>
            <w:r>
              <w:t>1</w:t>
            </w:r>
          </w:p>
        </w:tc>
        <w:tc>
          <w:tcPr>
            <w:tcW w:w="739" w:type="dxa"/>
            <w:shd w:val="clear" w:color="auto" w:fill="70AD47" w:themeFill="accent6"/>
            <w:vAlign w:val="center"/>
          </w:tcPr>
          <w:p w:rsidR="009C03CE" w:rsidRPr="00365BF2" w:rsidRDefault="009C03CE" w:rsidP="008912BC">
            <w:pPr>
              <w:pStyle w:val="ProductList-OfferingBody"/>
              <w:ind w:left="-113"/>
              <w:jc w:val="center"/>
            </w:pPr>
            <w:r w:rsidRPr="00365BF2">
              <w:fldChar w:fldCharType="begin"/>
            </w:r>
            <w:r w:rsidRPr="00365BF2">
              <w:instrText>AutoTextList  \s NoStyle \t "дополнительный продукт"</w:instrText>
            </w:r>
            <w:r w:rsidRPr="00365BF2">
              <w:fldChar w:fldCharType="separate"/>
            </w:r>
            <w:r w:rsidRPr="00365BF2">
              <w:t xml:space="preserve"> A </w:t>
            </w:r>
            <w:r w:rsidRPr="00365BF2">
              <w:fldChar w:fldCharType="end"/>
            </w:r>
          </w:p>
        </w:tc>
        <w:tc>
          <w:tcPr>
            <w:tcW w:w="739" w:type="dxa"/>
            <w:shd w:val="clear" w:color="auto" w:fill="70AD47" w:themeFill="accent6"/>
            <w:vAlign w:val="center"/>
          </w:tcPr>
          <w:p w:rsidR="009C03CE" w:rsidRPr="00365BF2" w:rsidRDefault="009C03CE" w:rsidP="00237299">
            <w:pPr>
              <w:pStyle w:val="ProductList-OfferingBody"/>
              <w:ind w:left="-113"/>
              <w:jc w:val="center"/>
            </w:pPr>
            <w:r w:rsidRPr="00365BF2">
              <w:fldChar w:fldCharType="begin"/>
            </w:r>
            <w:r w:rsidRPr="00365BF2">
              <w:instrText xml:space="preserve"> AutoTextList  \sNoStyle\t “только дополнительный продукт OVS-ES”</w:instrText>
            </w:r>
            <w:r w:rsidRPr="00365BF2">
              <w:fldChar w:fldCharType="separate"/>
            </w:r>
            <w:r w:rsidRPr="00365BF2">
              <w:t>AV</w:t>
            </w:r>
            <w:r w:rsidRPr="00365BF2">
              <w:fldChar w:fldCharType="end"/>
            </w:r>
            <w:r w:rsidRPr="00365BF2">
              <w:rPr>
                <w:lang w:val="en-US"/>
              </w:rPr>
              <w:t>,</w:t>
            </w:r>
            <w:r w:rsidRPr="00365BF2">
              <w:fldChar w:fldCharType="begin"/>
            </w:r>
            <w:r w:rsidRPr="00365BF2">
              <w:instrText xml:space="preserve"> AutoTextList  \sNoStyle\t “предложение Student только для EES”</w:instrText>
            </w:r>
            <w:r w:rsidRPr="00365BF2">
              <w:fldChar w:fldCharType="separate"/>
            </w:r>
            <w:r w:rsidRPr="00365BF2">
              <w:t>SE</w:t>
            </w:r>
            <w:r w:rsidRPr="00365BF2">
              <w:fldChar w:fldCharType="end"/>
            </w:r>
          </w:p>
        </w:tc>
        <w:tc>
          <w:tcPr>
            <w:tcW w:w="739" w:type="dxa"/>
            <w:shd w:val="clear" w:color="auto" w:fill="BFBFBF" w:themeFill="background1" w:themeFillShade="BF"/>
            <w:vAlign w:val="center"/>
          </w:tcPr>
          <w:p w:rsidR="009C03CE" w:rsidRPr="00365BF2" w:rsidRDefault="009C03CE" w:rsidP="00237299">
            <w:pPr>
              <w:pStyle w:val="ProductList-OfferingBody"/>
              <w:ind w:left="-113"/>
              <w:jc w:val="center"/>
            </w:pPr>
          </w:p>
        </w:tc>
        <w:tc>
          <w:tcPr>
            <w:tcW w:w="738" w:type="dxa"/>
            <w:shd w:val="clear" w:color="auto" w:fill="70AD47" w:themeFill="accent6"/>
            <w:vAlign w:val="center"/>
          </w:tcPr>
          <w:p w:rsidR="009C03CE" w:rsidRPr="00365BF2" w:rsidRDefault="009C03CE" w:rsidP="00237299">
            <w:pPr>
              <w:pStyle w:val="ProductList-OfferingBody"/>
              <w:ind w:left="-113"/>
              <w:jc w:val="center"/>
            </w:pPr>
          </w:p>
        </w:tc>
        <w:tc>
          <w:tcPr>
            <w:tcW w:w="739" w:type="dxa"/>
            <w:shd w:val="clear" w:color="auto" w:fill="70AD47" w:themeFill="accent6"/>
            <w:vAlign w:val="center"/>
          </w:tcPr>
          <w:p w:rsidR="009C03CE" w:rsidRPr="00365BF2" w:rsidRDefault="009C03CE" w:rsidP="008912BC">
            <w:pPr>
              <w:pStyle w:val="ProductList-OfferingBody"/>
              <w:ind w:left="-113"/>
              <w:jc w:val="center"/>
            </w:pPr>
            <w:r w:rsidRPr="00365BF2">
              <w:fldChar w:fldCharType="begin"/>
            </w:r>
            <w:r w:rsidRPr="00365BF2">
              <w:instrText>AutoTextList  \sNotStyle\t "Open License и Open Value"</w:instrText>
            </w:r>
            <w:r w:rsidRPr="00365BF2">
              <w:fldChar w:fldCharType="separate"/>
            </w:r>
            <w:r w:rsidRPr="00365BF2">
              <w:t>OF</w:t>
            </w:r>
            <w:r w:rsidRPr="00365BF2">
              <w:fldChar w:fldCharType="end"/>
            </w:r>
          </w:p>
        </w:tc>
        <w:tc>
          <w:tcPr>
            <w:tcW w:w="739" w:type="dxa"/>
            <w:shd w:val="clear" w:color="auto" w:fill="70AD47" w:themeFill="accent6"/>
            <w:vAlign w:val="center"/>
          </w:tcPr>
          <w:p w:rsidR="009C03CE" w:rsidRPr="00365BF2" w:rsidRDefault="009C03CE" w:rsidP="008912BC">
            <w:pPr>
              <w:pStyle w:val="ProductList-OfferingBody"/>
              <w:ind w:left="-113"/>
              <w:jc w:val="center"/>
            </w:pPr>
            <w:r w:rsidRPr="00365BF2">
              <w:fldChar w:fldCharType="begin"/>
            </w:r>
            <w:r w:rsidRPr="00365BF2">
              <w:instrText xml:space="preserve"> AutoTextList  \s NoStyle \t “</w:instrText>
            </w:r>
            <w:r w:rsidRPr="00365BF2">
              <w:rPr>
                <w:u w:val="single"/>
              </w:rPr>
              <w:instrText>для части организации в рамках Open Value</w:instrText>
            </w:r>
            <w:r w:rsidRPr="00365BF2">
              <w:instrText xml:space="preserve">” </w:instrText>
            </w:r>
            <w:r w:rsidRPr="00365BF2">
              <w:fldChar w:fldCharType="separate"/>
            </w:r>
            <w:r w:rsidRPr="00365BF2">
              <w:rPr>
                <w:lang w:val="en-US"/>
              </w:rPr>
              <w:t xml:space="preserve"> P </w:t>
            </w:r>
            <w:r w:rsidRPr="00365BF2">
              <w:fldChar w:fldCharType="end"/>
            </w:r>
          </w:p>
        </w:tc>
        <w:tc>
          <w:tcPr>
            <w:tcW w:w="739" w:type="dxa"/>
            <w:shd w:val="clear" w:color="auto" w:fill="BFBFBF" w:themeFill="background1" w:themeFillShade="BF"/>
            <w:vAlign w:val="center"/>
          </w:tcPr>
          <w:p w:rsidR="009C03CE" w:rsidRPr="00365BF2" w:rsidRDefault="009C03CE" w:rsidP="00237299">
            <w:pPr>
              <w:pStyle w:val="ProductList-OfferingBody"/>
              <w:ind w:left="-113"/>
              <w:jc w:val="center"/>
            </w:pPr>
          </w:p>
        </w:tc>
        <w:tc>
          <w:tcPr>
            <w:tcW w:w="814" w:type="dxa"/>
            <w:shd w:val="clear" w:color="auto" w:fill="BFBFBF" w:themeFill="background1" w:themeFillShade="BF"/>
            <w:vAlign w:val="center"/>
          </w:tcPr>
          <w:p w:rsidR="009C03CE" w:rsidRPr="00365BF2" w:rsidRDefault="009C03CE" w:rsidP="00237299">
            <w:pPr>
              <w:pStyle w:val="ProductList-OfferingBody"/>
              <w:ind w:left="-113"/>
              <w:jc w:val="center"/>
            </w:pPr>
          </w:p>
        </w:tc>
      </w:tr>
      <w:tr w:rsidR="009C03CE" w:rsidTr="001F0526">
        <w:trPr>
          <w:cantSplit/>
          <w:tblHeader/>
        </w:trPr>
        <w:tc>
          <w:tcPr>
            <w:tcW w:w="3337" w:type="dxa"/>
            <w:tcBorders>
              <w:top w:val="dashSmallGap" w:sz="4" w:space="0" w:color="BFBFBF" w:themeColor="background1" w:themeShade="BF"/>
              <w:left w:val="nil"/>
              <w:bottom w:val="nil"/>
              <w:right w:val="nil"/>
            </w:tcBorders>
          </w:tcPr>
          <w:p w:rsidR="009C03CE" w:rsidRDefault="009C03CE" w:rsidP="00237299">
            <w:pPr>
              <w:pStyle w:val="ProductList-Offering2"/>
            </w:pPr>
            <w:bookmarkStart w:id="1245" w:name="_Toc413391235"/>
            <w:r>
              <w:t>Visio Pro для Office 365, переход с SA</w:t>
            </w:r>
            <w:bookmarkEnd w:id="1245"/>
            <w:r>
              <w:fldChar w:fldCharType="begin"/>
            </w:r>
            <w:r>
              <w:instrText>XE "Visio Pro для Office 365, переход с SA"</w:instrText>
            </w:r>
            <w:r>
              <w:fldChar w:fldCharType="end"/>
            </w:r>
          </w:p>
        </w:tc>
        <w:tc>
          <w:tcPr>
            <w:tcW w:w="738" w:type="dxa"/>
            <w:tcBorders>
              <w:top w:val="dashSmallGap" w:sz="4" w:space="0" w:color="BFBFBF" w:themeColor="background1" w:themeShade="BF"/>
              <w:left w:val="nil"/>
              <w:bottom w:val="nil"/>
              <w:right w:val="nil"/>
            </w:tcBorders>
            <w:vAlign w:val="center"/>
          </w:tcPr>
          <w:p w:rsidR="009C03CE" w:rsidRDefault="009C03CE"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C03CE" w:rsidRDefault="009C03CE" w:rsidP="00237299">
            <w:pPr>
              <w:pStyle w:val="ProductList-OfferingBody"/>
              <w:ind w:left="-113"/>
              <w:jc w:val="center"/>
            </w:pPr>
          </w:p>
        </w:tc>
        <w:tc>
          <w:tcPr>
            <w:tcW w:w="739" w:type="dxa"/>
            <w:shd w:val="clear" w:color="auto" w:fill="70AD47" w:themeFill="accent6"/>
            <w:vAlign w:val="center"/>
          </w:tcPr>
          <w:p w:rsidR="009C03CE" w:rsidRPr="00365BF2" w:rsidRDefault="009C03CE" w:rsidP="008912BC">
            <w:pPr>
              <w:pStyle w:val="ProductList-OfferingBody"/>
              <w:ind w:left="-113"/>
              <w:jc w:val="center"/>
            </w:pPr>
            <w:r w:rsidRPr="00365BF2">
              <w:fldChar w:fldCharType="begin"/>
            </w:r>
            <w:r w:rsidRPr="00365BF2">
              <w:instrText>AutoTextList  \s NoStyle \t "дополнительный продукт"</w:instrText>
            </w:r>
            <w:r w:rsidRPr="00365BF2">
              <w:fldChar w:fldCharType="separate"/>
            </w:r>
            <w:r w:rsidRPr="00365BF2">
              <w:t xml:space="preserve"> A </w:t>
            </w:r>
            <w:r w:rsidRPr="00365BF2">
              <w:fldChar w:fldCharType="end"/>
            </w:r>
          </w:p>
        </w:tc>
        <w:tc>
          <w:tcPr>
            <w:tcW w:w="739" w:type="dxa"/>
            <w:shd w:val="clear" w:color="auto" w:fill="BFBFBF" w:themeFill="background1" w:themeFillShade="BF"/>
            <w:vAlign w:val="center"/>
          </w:tcPr>
          <w:p w:rsidR="009C03CE" w:rsidRPr="00365BF2" w:rsidRDefault="009C03CE" w:rsidP="00237299">
            <w:pPr>
              <w:pStyle w:val="ProductList-OfferingBody"/>
              <w:ind w:left="-113"/>
              <w:jc w:val="center"/>
            </w:pPr>
          </w:p>
        </w:tc>
        <w:tc>
          <w:tcPr>
            <w:tcW w:w="739" w:type="dxa"/>
            <w:shd w:val="clear" w:color="auto" w:fill="BFBFBF" w:themeFill="background1" w:themeFillShade="BF"/>
            <w:vAlign w:val="center"/>
          </w:tcPr>
          <w:p w:rsidR="009C03CE" w:rsidRPr="00365BF2" w:rsidRDefault="009C03CE" w:rsidP="00237299">
            <w:pPr>
              <w:pStyle w:val="ProductList-OfferingBody"/>
              <w:ind w:left="-113"/>
              <w:jc w:val="center"/>
            </w:pPr>
          </w:p>
        </w:tc>
        <w:tc>
          <w:tcPr>
            <w:tcW w:w="738" w:type="dxa"/>
            <w:shd w:val="clear" w:color="auto" w:fill="BFBFBF" w:themeFill="background1" w:themeFillShade="BF"/>
            <w:vAlign w:val="center"/>
          </w:tcPr>
          <w:p w:rsidR="009C03CE" w:rsidRPr="00365BF2" w:rsidRDefault="009C03CE" w:rsidP="00237299">
            <w:pPr>
              <w:pStyle w:val="ProductList-OfferingBody"/>
              <w:ind w:left="-113"/>
              <w:jc w:val="center"/>
            </w:pPr>
          </w:p>
        </w:tc>
        <w:tc>
          <w:tcPr>
            <w:tcW w:w="739" w:type="dxa"/>
            <w:shd w:val="clear" w:color="auto" w:fill="BFBFBF" w:themeFill="background1" w:themeFillShade="BF"/>
            <w:vAlign w:val="center"/>
          </w:tcPr>
          <w:p w:rsidR="009C03CE" w:rsidRPr="00365BF2" w:rsidRDefault="009C03CE" w:rsidP="00237299">
            <w:pPr>
              <w:pStyle w:val="ProductList-OfferingBody"/>
              <w:ind w:left="-113"/>
              <w:jc w:val="center"/>
            </w:pPr>
          </w:p>
        </w:tc>
        <w:tc>
          <w:tcPr>
            <w:tcW w:w="739" w:type="dxa"/>
            <w:shd w:val="clear" w:color="auto" w:fill="BFBFBF" w:themeFill="background1" w:themeFillShade="BF"/>
            <w:vAlign w:val="center"/>
          </w:tcPr>
          <w:p w:rsidR="009C03CE" w:rsidRPr="00365BF2" w:rsidRDefault="009C03CE" w:rsidP="00237299">
            <w:pPr>
              <w:pStyle w:val="ProductList-OfferingBody"/>
              <w:ind w:left="-113"/>
              <w:jc w:val="center"/>
            </w:pPr>
          </w:p>
        </w:tc>
        <w:tc>
          <w:tcPr>
            <w:tcW w:w="739" w:type="dxa"/>
            <w:shd w:val="clear" w:color="auto" w:fill="BFBFBF" w:themeFill="background1" w:themeFillShade="BF"/>
            <w:vAlign w:val="center"/>
          </w:tcPr>
          <w:p w:rsidR="009C03CE" w:rsidRPr="00365BF2" w:rsidRDefault="009C03CE" w:rsidP="00237299">
            <w:pPr>
              <w:pStyle w:val="ProductList-OfferingBody"/>
              <w:ind w:left="-113"/>
              <w:jc w:val="center"/>
            </w:pPr>
          </w:p>
        </w:tc>
        <w:tc>
          <w:tcPr>
            <w:tcW w:w="814" w:type="dxa"/>
            <w:shd w:val="clear" w:color="auto" w:fill="BFBFBF" w:themeFill="background1" w:themeFillShade="BF"/>
            <w:vAlign w:val="center"/>
          </w:tcPr>
          <w:p w:rsidR="009C03CE" w:rsidRPr="00365BF2" w:rsidRDefault="009C03CE" w:rsidP="00237299">
            <w:pPr>
              <w:pStyle w:val="ProductList-OfferingBody"/>
              <w:ind w:left="-113"/>
              <w:jc w:val="center"/>
            </w:pPr>
          </w:p>
        </w:tc>
      </w:tr>
    </w:tbl>
    <w:p w:rsidR="00405189" w:rsidRPr="00F0402F" w:rsidRDefault="00405189" w:rsidP="00405189">
      <w:pPr>
        <w:pStyle w:val="ProductList-Body"/>
        <w:rPr>
          <w:sz w:val="14"/>
          <w:szCs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2"/>
        <w:gridCol w:w="3570"/>
      </w:tblGrid>
      <w:tr w:rsidR="00405189" w:rsidTr="0091333F">
        <w:tc>
          <w:tcPr>
            <w:tcW w:w="3596" w:type="dxa"/>
          </w:tcPr>
          <w:p w:rsidR="00405189" w:rsidRPr="00777FB4" w:rsidRDefault="00405189" w:rsidP="00FB719E">
            <w:pPr>
              <w:pStyle w:val="ProductList-Body"/>
              <w:spacing w:before="20" w:after="20"/>
              <w:rPr>
                <w:b/>
              </w:rPr>
            </w:pPr>
            <w:r>
              <w:t xml:space="preserve">Право на сокращение: </w:t>
            </w:r>
            <w:r>
              <w:rPr>
                <w:b/>
              </w:rPr>
              <w:t>Все</w:t>
            </w:r>
          </w:p>
        </w:tc>
        <w:tc>
          <w:tcPr>
            <w:tcW w:w="3597" w:type="dxa"/>
          </w:tcPr>
          <w:p w:rsidR="00405189" w:rsidRDefault="00405189" w:rsidP="00FB719E">
            <w:pPr>
              <w:pStyle w:val="ProductList-Body"/>
              <w:spacing w:before="20" w:after="20"/>
            </w:pPr>
            <w:r>
              <w:t xml:space="preserve">Категория продукта: </w:t>
            </w:r>
            <w:r>
              <w:rPr>
                <w:b/>
              </w:rPr>
              <w:t>Приложение</w:t>
            </w:r>
          </w:p>
        </w:tc>
        <w:tc>
          <w:tcPr>
            <w:tcW w:w="3597" w:type="dxa"/>
          </w:tcPr>
          <w:p w:rsidR="00405189" w:rsidRPr="00B64912" w:rsidRDefault="00405189" w:rsidP="00FB719E">
            <w:pPr>
              <w:pStyle w:val="ProductList-Body"/>
              <w:spacing w:before="20" w:after="20"/>
              <w:rPr>
                <w:b/>
              </w:rPr>
            </w:pPr>
            <w:r>
              <w:t xml:space="preserve">Право на продленный срок: </w:t>
            </w:r>
            <w:r>
              <w:rPr>
                <w:b/>
              </w:rPr>
              <w:t xml:space="preserve">Office 365, план A, Project </w:t>
            </w:r>
            <w:r w:rsidR="00136771">
              <w:rPr>
                <w:b/>
              </w:rPr>
              <w:t>профессиональный для Office 365, Visio Pro для Office 365</w:t>
            </w:r>
            <w:r w:rsidR="00136771">
              <w:fldChar w:fldCharType="begin"/>
            </w:r>
            <w:r w:rsidR="00136771">
              <w:instrText>XE "Visio Pro для Office 365"</w:instrText>
            </w:r>
            <w:r w:rsidR="00136771">
              <w:fldChar w:fldCharType="end"/>
            </w:r>
          </w:p>
        </w:tc>
      </w:tr>
      <w:tr w:rsidR="00405189" w:rsidTr="0091333F">
        <w:tc>
          <w:tcPr>
            <w:tcW w:w="3596" w:type="dxa"/>
          </w:tcPr>
          <w:p w:rsidR="00405189" w:rsidRDefault="00405189" w:rsidP="00FB719E">
            <w:pPr>
              <w:pStyle w:val="ProductList-Body"/>
              <w:spacing w:before="20" w:after="20"/>
            </w:pPr>
            <w:r>
              <w:t xml:space="preserve">Право на переход: </w:t>
            </w:r>
            <w:r>
              <w:rPr>
                <w:b/>
              </w:rPr>
              <w:t>Все</w:t>
            </w:r>
          </w:p>
        </w:tc>
        <w:tc>
          <w:tcPr>
            <w:tcW w:w="3597" w:type="dxa"/>
          </w:tcPr>
          <w:p w:rsidR="00405189" w:rsidRPr="00777FB4" w:rsidRDefault="00405189" w:rsidP="00FB719E">
            <w:pPr>
              <w:pStyle w:val="ProductList-Body"/>
              <w:spacing w:before="20" w:after="20"/>
              <w:rPr>
                <w:b/>
              </w:rPr>
            </w:pPr>
            <w:r>
              <w:t xml:space="preserve">Право на сверочный заказ: </w:t>
            </w:r>
            <w:r>
              <w:rPr>
                <w:b/>
              </w:rPr>
              <w:t>Все</w:t>
            </w:r>
          </w:p>
        </w:tc>
        <w:tc>
          <w:tcPr>
            <w:tcW w:w="3597" w:type="dxa"/>
          </w:tcPr>
          <w:p w:rsidR="00405189" w:rsidRPr="00B64912" w:rsidRDefault="00405189" w:rsidP="00FB719E">
            <w:pPr>
              <w:pStyle w:val="ProductList-Body"/>
              <w:spacing w:before="20" w:after="20"/>
              <w:ind w:left="169"/>
              <w:rPr>
                <w:b/>
              </w:rPr>
            </w:pPr>
          </w:p>
        </w:tc>
      </w:tr>
    </w:tbl>
    <w:p w:rsidR="00405189" w:rsidRPr="00782C7B" w:rsidRDefault="00405189" w:rsidP="00405189">
      <w:pPr>
        <w:pStyle w:val="ProductList-Body"/>
        <w:shd w:val="clear" w:color="auto" w:fill="D9D9D9" w:themeFill="background1" w:themeFillShade="D9"/>
        <w:spacing w:before="120" w:after="120"/>
        <w:rPr>
          <w:b/>
        </w:rPr>
      </w:pPr>
      <w:r>
        <w:rPr>
          <w:b/>
        </w:rPr>
        <w:t>Дополнительная информация</w:t>
      </w:r>
    </w:p>
    <w:p w:rsidR="00E1260A" w:rsidRPr="00F0402F" w:rsidRDefault="00E1260A" w:rsidP="00405189">
      <w:pPr>
        <w:pStyle w:val="ProductList-Body"/>
        <w:rPr>
          <w:b/>
          <w:color w:val="00188F"/>
          <w:sz w:val="14"/>
          <w:szCs w:val="14"/>
        </w:rPr>
      </w:pPr>
    </w:p>
    <w:p w:rsidR="00405189" w:rsidRPr="00B64912" w:rsidRDefault="00405189" w:rsidP="00405189">
      <w:pPr>
        <w:pStyle w:val="ProductList-Body"/>
        <w:rPr>
          <w:b/>
        </w:rPr>
      </w:pPr>
      <w:r>
        <w:rPr>
          <w:b/>
          <w:color w:val="00188F"/>
        </w:rPr>
        <w:t>Право на приобретение лицензий From SA User SL на Приложения Office 365</w:t>
      </w:r>
    </w:p>
    <w:p w:rsidR="00405189" w:rsidRDefault="005D0C2F" w:rsidP="00405189">
      <w:pPr>
        <w:pStyle w:val="ProductList-Body"/>
      </w:pPr>
      <w:r>
        <w:t xml:space="preserve">Лицензии </w:t>
      </w:r>
      <w:r>
        <w:rPr>
          <w:i/>
          <w:iCs/>
        </w:rPr>
        <w:t>From SA</w:t>
      </w:r>
      <w:r>
        <w:t xml:space="preserve"> User SL можно приобрести для перевода полностью оплаченных бессрочных лицензий с действующим покрытием SA на</w:t>
      </w:r>
      <w:r w:rsidR="00C7524A">
        <w:rPr>
          <w:lang w:val="en-US"/>
        </w:rPr>
        <w:t> </w:t>
      </w:r>
      <w:r>
        <w:t>Соответствующие продукты, указанные в таблице ниже.</w:t>
      </w:r>
    </w:p>
    <w:p w:rsidR="00405189" w:rsidRDefault="00405189" w:rsidP="00405189">
      <w:pPr>
        <w:pStyle w:val="ProductList-Body"/>
      </w:pPr>
    </w:p>
    <w:tbl>
      <w:tblPr>
        <w:tblStyle w:val="TableGrid"/>
        <w:tblW w:w="0" w:type="auto"/>
        <w:tblInd w:w="175" w:type="dxa"/>
        <w:tblLook w:val="04A0" w:firstRow="1" w:lastRow="0" w:firstColumn="1" w:lastColumn="0" w:noHBand="0" w:noVBand="1"/>
      </w:tblPr>
      <w:tblGrid>
        <w:gridCol w:w="3780"/>
        <w:gridCol w:w="6660"/>
      </w:tblGrid>
      <w:tr w:rsidR="005D0C2F" w:rsidRPr="0009164C" w:rsidTr="00823A9F">
        <w:trPr>
          <w:tblHeader/>
        </w:trPr>
        <w:tc>
          <w:tcPr>
            <w:tcW w:w="3780" w:type="dxa"/>
            <w:shd w:val="clear" w:color="auto" w:fill="0072C6"/>
          </w:tcPr>
          <w:p w:rsidR="005D0C2F" w:rsidRPr="0009164C" w:rsidRDefault="005D0C2F" w:rsidP="005D0C2F">
            <w:pPr>
              <w:pStyle w:val="ProductList-Body"/>
              <w:spacing w:before="20" w:after="20"/>
              <w:rPr>
                <w:color w:val="FFFFFF" w:themeColor="background1"/>
              </w:rPr>
            </w:pPr>
            <w:r>
              <w:rPr>
                <w:color w:val="FFFFFF" w:themeColor="background1"/>
              </w:rPr>
              <w:t>Соответствующие продукты с возможностью перехода</w:t>
            </w:r>
          </w:p>
        </w:tc>
        <w:tc>
          <w:tcPr>
            <w:tcW w:w="6660" w:type="dxa"/>
            <w:shd w:val="clear" w:color="auto" w:fill="0072C6"/>
          </w:tcPr>
          <w:p w:rsidR="005D0C2F" w:rsidRPr="0009164C" w:rsidRDefault="005D0C2F" w:rsidP="00C11EE3">
            <w:pPr>
              <w:pStyle w:val="ProductList-Body"/>
              <w:spacing w:before="20" w:after="20"/>
              <w:rPr>
                <w:color w:val="FFFFFF" w:themeColor="background1"/>
              </w:rPr>
            </w:pPr>
            <w:r>
              <w:rPr>
                <w:color w:val="FFFFFF" w:themeColor="background1"/>
              </w:rPr>
              <w:t>Соответствующая лицензия From SA User SL</w:t>
            </w:r>
          </w:p>
        </w:tc>
      </w:tr>
      <w:tr w:rsidR="005D0C2F" w:rsidTr="00823A9F">
        <w:tc>
          <w:tcPr>
            <w:tcW w:w="3780" w:type="dxa"/>
          </w:tcPr>
          <w:p w:rsidR="005D0C2F" w:rsidRDefault="005D0C2F" w:rsidP="00823A9F">
            <w:pPr>
              <w:pStyle w:val="ProductList-Body"/>
            </w:pPr>
            <w:r>
              <w:t>Office профессиональный плюс</w:t>
            </w:r>
          </w:p>
        </w:tc>
        <w:tc>
          <w:tcPr>
            <w:tcW w:w="6660" w:type="dxa"/>
          </w:tcPr>
          <w:p w:rsidR="005D0C2F" w:rsidRDefault="005D0C2F" w:rsidP="005D0C2F">
            <w:pPr>
              <w:pStyle w:val="ProductList-Body"/>
            </w:pPr>
            <w:r>
              <w:t>Office 365 профессиональный плюс, переход с SA</w:t>
            </w:r>
          </w:p>
        </w:tc>
      </w:tr>
      <w:tr w:rsidR="00554F41" w:rsidTr="00823A9F">
        <w:tc>
          <w:tcPr>
            <w:tcW w:w="3780" w:type="dxa"/>
          </w:tcPr>
          <w:p w:rsidR="00554F41" w:rsidRDefault="00554F41" w:rsidP="00823A9F">
            <w:pPr>
              <w:pStyle w:val="ProductList-Body"/>
            </w:pPr>
            <w:r>
              <w:t>Project Pro</w:t>
            </w:r>
          </w:p>
        </w:tc>
        <w:tc>
          <w:tcPr>
            <w:tcW w:w="6660" w:type="dxa"/>
          </w:tcPr>
          <w:p w:rsidR="00554F41" w:rsidRDefault="00554F41" w:rsidP="005D0C2F">
            <w:pPr>
              <w:pStyle w:val="ProductList-Body"/>
            </w:pPr>
            <w:r>
              <w:t>Project Pro для Office 365</w:t>
            </w:r>
          </w:p>
        </w:tc>
      </w:tr>
      <w:tr w:rsidR="00554F41" w:rsidTr="00823A9F">
        <w:tc>
          <w:tcPr>
            <w:tcW w:w="3780" w:type="dxa"/>
          </w:tcPr>
          <w:p w:rsidR="00554F41" w:rsidRDefault="00554F41" w:rsidP="00823A9F">
            <w:pPr>
              <w:pStyle w:val="ProductList-Body"/>
            </w:pPr>
            <w:r>
              <w:t>Visio Pro</w:t>
            </w:r>
          </w:p>
        </w:tc>
        <w:tc>
          <w:tcPr>
            <w:tcW w:w="6660" w:type="dxa"/>
          </w:tcPr>
          <w:p w:rsidR="00554F41" w:rsidRDefault="00554F41" w:rsidP="005D0C2F">
            <w:pPr>
              <w:pStyle w:val="ProductList-Body"/>
            </w:pPr>
            <w:r>
              <w:t>Visio Pro для Office 365</w:t>
            </w:r>
          </w:p>
        </w:tc>
      </w:tr>
    </w:tbl>
    <w:p w:rsidR="00405189" w:rsidRPr="00125581" w:rsidRDefault="00405189" w:rsidP="00405189">
      <w:pPr>
        <w:pStyle w:val="ProductList-Body"/>
        <w:rPr>
          <w:b/>
          <w:color w:val="00188F"/>
        </w:rPr>
      </w:pPr>
      <w:r>
        <w:rPr>
          <w:b/>
          <w:color w:val="00188F"/>
        </w:rPr>
        <w:t>Использование Office профессиональный плюс 2010</w:t>
      </w:r>
      <w:r w:rsidR="00863A18">
        <w:fldChar w:fldCharType="begin"/>
      </w:r>
      <w:r>
        <w:instrText>XE "Office профессиональный плюс 2010"</w:instrText>
      </w:r>
      <w:r w:rsidR="00863A18">
        <w:fldChar w:fldCharType="end"/>
      </w:r>
      <w:r>
        <w:rPr>
          <w:b/>
          <w:color w:val="00188F"/>
        </w:rPr>
        <w:t xml:space="preserve"> или Office для Mac стандартный 2011</w:t>
      </w:r>
      <w:r w:rsidR="00863A18">
        <w:fldChar w:fldCharType="begin"/>
      </w:r>
      <w:r>
        <w:instrText>XE "Office для Mac Standard 2011"</w:instrText>
      </w:r>
      <w:r w:rsidR="00863A18">
        <w:fldChar w:fldCharType="end"/>
      </w:r>
      <w:r>
        <w:rPr>
          <w:b/>
          <w:color w:val="00188F"/>
        </w:rPr>
        <w:t xml:space="preserve"> Media</w:t>
      </w:r>
    </w:p>
    <w:p w:rsidR="00405189" w:rsidRDefault="00405189" w:rsidP="00405189">
      <w:pPr>
        <w:pStyle w:val="ProductList-Body"/>
      </w:pPr>
      <w:r>
        <w:t>С выходом обновленной службы для Office 365 профессиональный плюс</w:t>
      </w:r>
      <w:r w:rsidR="00863A18">
        <w:fldChar w:fldCharType="begin"/>
      </w:r>
      <w:r>
        <w:instrText>XE "Office 365 профессиональный плюс"</w:instrText>
      </w:r>
      <w:r w:rsidR="00863A18">
        <w:fldChar w:fldCharType="end"/>
      </w:r>
      <w:r>
        <w:t xml:space="preserve"> вы лишаетесь права на получение носителей, разрешающего использование Office профессиональный плюс Plus 2010</w:t>
      </w:r>
      <w:r w:rsidR="00863A18">
        <w:fldChar w:fldCharType="begin"/>
      </w:r>
      <w:r>
        <w:instrText>XE "Office профессиональный плюс 2010"</w:instrText>
      </w:r>
      <w:r w:rsidR="00863A18">
        <w:fldChar w:fldCharType="end"/>
      </w:r>
      <w:r>
        <w:t xml:space="preserve"> или Office для Mac стандартный 2011</w:t>
      </w:r>
      <w:r w:rsidR="00863A18">
        <w:fldChar w:fldCharType="begin"/>
      </w:r>
      <w:r>
        <w:instrText>XE "Office для Mac Standard 2011"</w:instrText>
      </w:r>
      <w:r w:rsidR="00863A18">
        <w:fldChar w:fldCharType="end"/>
      </w:r>
      <w:r>
        <w:t xml:space="preserve"> вместо ПО Office 365 профессиональный плюс в рамках активных подписок. Клиенты должны обновить свои устройства с помощью носителей Office 365 до 28 февраля 2014.</w:t>
      </w:r>
    </w:p>
    <w:p w:rsidR="0066696B" w:rsidRDefault="0066696B" w:rsidP="0066696B">
      <w:pPr>
        <w:pStyle w:val="ProductList-Body"/>
      </w:pPr>
    </w:p>
    <w:p w:rsidR="0066696B" w:rsidRDefault="0066696B" w:rsidP="0066696B">
      <w:pPr>
        <w:pStyle w:val="ProductList-Body"/>
        <w:rPr>
          <w:b/>
          <w:color w:val="00188F"/>
        </w:rPr>
      </w:pPr>
      <w:r>
        <w:rPr>
          <w:b/>
          <w:color w:val="00188F"/>
        </w:rPr>
        <w:t>Использование приложений на сетевом сервере или платформе Microsoft Azure с функцией активации на общедоступном компьютере</w:t>
      </w:r>
    </w:p>
    <w:p w:rsidR="0066696B" w:rsidRDefault="0066696B" w:rsidP="0066696B">
      <w:pPr>
        <w:pStyle w:val="ProductList-Body"/>
      </w:pPr>
      <w:r>
        <w:t>Пользователи с лицензией на Office 365 профессиональный плюс, Visio Pro для Office 365 и Project Pro для Office 365 также могут пользоваться программным обеспечением, включенным в их лицензии User SL, на Сетевом сервере или в Службах платформы Microsoft Azure с помощью функции активации на общем компьютере. Они имеют право использовать программное обеспечение для создания, редактирования и сохранения документов. «Сетевой сервер» — это физический сервер, предназначенный исключительно для использования клиентами.</w:t>
      </w:r>
    </w:p>
    <w:p w:rsidR="00846057" w:rsidRDefault="00846057" w:rsidP="006C77E2">
      <w:pPr>
        <w:pStyle w:val="ProductList-Body"/>
        <w:rPr>
          <w:b/>
          <w:color w:val="00188F"/>
        </w:rPr>
      </w:pPr>
    </w:p>
    <w:p w:rsidR="006C77E2" w:rsidRPr="006C77E2" w:rsidRDefault="006C77E2" w:rsidP="006C77E2">
      <w:pPr>
        <w:pStyle w:val="ProductList-Body"/>
        <w:rPr>
          <w:b/>
          <w:color w:val="00188F"/>
        </w:rPr>
      </w:pPr>
      <w:r>
        <w:rPr>
          <w:b/>
          <w:color w:val="00188F"/>
        </w:rPr>
        <w:t>Клиенты, которые до этого применяли право на получение носителей со службами удаленных рабочих столов (RDS) для Office 365 ProPlus, Visio Pro для Office 365 и Project Pro для Office 365</w:t>
      </w:r>
    </w:p>
    <w:p w:rsidR="006C77E2" w:rsidRPr="006C77E2" w:rsidRDefault="006C77E2" w:rsidP="006C77E2">
      <w:pPr>
        <w:pStyle w:val="ProductList-Body"/>
      </w:pPr>
      <w:r>
        <w:t>Если вы уже установили экземпляр соответствующего локального программного обеспечения 2013 года на сетевой сервер с целью использования этого ПО на сетевом сервере с действующей ролью RDS, вы можете продолжать работать таким образом до 31 августа 2015 года. После этой даты вы обязаны использовать соответствующее программное обеспечение Office 365 согласно правилам использования приложений на сетевом сервере или на платформе Microsoft Azure с функцией активации на общедоступном компьютере.</w:t>
      </w:r>
    </w:p>
    <w:p w:rsidR="00405189" w:rsidRDefault="00405189" w:rsidP="00405189">
      <w:pPr>
        <w:pStyle w:val="ProductList-Body"/>
      </w:pPr>
    </w:p>
    <w:p w:rsidR="00405189" w:rsidRPr="00B64912" w:rsidRDefault="00405189" w:rsidP="00405189">
      <w:pPr>
        <w:pStyle w:val="ProductList-Body"/>
        <w:rPr>
          <w:b/>
        </w:rPr>
      </w:pPr>
      <w:r>
        <w:rPr>
          <w:b/>
          <w:color w:val="00188F"/>
        </w:rPr>
        <w:t>Право на получение носителей для Office 365 профессиональный плюс с правами Windows To Go</w:t>
      </w:r>
    </w:p>
    <w:p w:rsidR="00405189" w:rsidRDefault="00405189" w:rsidP="00405189">
      <w:pPr>
        <w:pStyle w:val="ProductList-Body"/>
      </w:pPr>
      <w:r>
        <w:t>В рамках введения в права Windows To Go, если пользователь, которому пользователь назначил лицензию на Office 365 профессиональный плюс</w:t>
      </w:r>
      <w:r w:rsidR="00863A18">
        <w:fldChar w:fldCharType="begin"/>
      </w:r>
      <w:r>
        <w:instrText>XE "Office 365 профессиональный плюс"</w:instrText>
      </w:r>
      <w:r w:rsidR="00863A18">
        <w:fldChar w:fldCharType="end"/>
      </w:r>
      <w:r>
        <w:t>, использует право на использование программного обеспечения в рамках Windows to Go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rsidR="00863A18">
        <w:fldChar w:fldCharType="begin"/>
      </w:r>
      <w:r>
        <w:instrText>XE "Office профессиональный плюс 2013"</w:instrText>
      </w:r>
      <w:r w:rsidR="00863A18">
        <w:fldChar w:fldCharType="end"/>
      </w:r>
      <w:r>
        <w:t xml:space="preserve"> на USB-накопитель, используемый для прав Windows to Go, и 2) использовать программное обеспечение Office профессиональный плюс 2013 на этом накопителе на любом лицензированном устройстве. После прекращения действия подписки клиента на Office 365 профессиональный плюс следует удалить ПО Office профессиональный плюс 2013, находящееся на USB-накопителе.</w:t>
      </w:r>
    </w:p>
    <w:p w:rsidR="00405189" w:rsidRDefault="00405189" w:rsidP="00405189">
      <w:pPr>
        <w:pStyle w:val="ProductList-Body"/>
      </w:pPr>
    </w:p>
    <w:p w:rsidR="00405189" w:rsidRPr="00B64912" w:rsidRDefault="00405189" w:rsidP="00405189">
      <w:pPr>
        <w:pStyle w:val="ProductList-Body"/>
        <w:rPr>
          <w:b/>
        </w:rPr>
      </w:pPr>
      <w:r>
        <w:rPr>
          <w:b/>
          <w:color w:val="00188F"/>
        </w:rPr>
        <w:t>Соглашения Campus and School Agreement, Enrollment for Education Solutions и Open Value Subscription — Education Solutions</w:t>
      </w:r>
    </w:p>
    <w:p w:rsidR="00405189" w:rsidRDefault="00405189" w:rsidP="00405189">
      <w:pPr>
        <w:pStyle w:val="ProductList-Body"/>
      </w:pPr>
      <w:r>
        <w:t>Учреждение, которое оформляет подписку на Office 365 профессиональный плюс</w:t>
      </w:r>
      <w:r w:rsidR="00863A18">
        <w:fldChar w:fldCharType="begin"/>
      </w:r>
      <w:r>
        <w:instrText>XE "Office 365 профессиональный плюс"</w:instrText>
      </w:r>
      <w:r w:rsidR="00863A18">
        <w:fldChar w:fldCharType="end"/>
      </w:r>
      <w:r>
        <w:t xml:space="preserve"> User SL, должно приобрести лицензию для каждого Соответствующего пользователя в организации Учреждения. Если Учреждение выбирает вариант подписной лицензии «на пользователя» для Office 365 профессиональный плюс, оно должно приобрести лицензию для каждого учащегося в Организации.</w:t>
      </w:r>
    </w:p>
    <w:p w:rsidR="00405189" w:rsidRDefault="00405189" w:rsidP="00405189">
      <w:pPr>
        <w:pStyle w:val="ProductList-Body"/>
      </w:pPr>
    </w:p>
    <w:p w:rsidR="00405189" w:rsidRDefault="00405189" w:rsidP="00405189">
      <w:pPr>
        <w:pStyle w:val="ProductList-Body"/>
      </w:pPr>
      <w:r>
        <w:t>Учреждения, имеющие подписные лицензии «на пользователя» для Office 365 профессиональный плюс</w:t>
      </w:r>
      <w:r w:rsidR="00863A18">
        <w:fldChar w:fldCharType="begin"/>
      </w:r>
      <w:r>
        <w:instrText>XE "Office 365 профессиональный плюс"</w:instrText>
      </w:r>
      <w:r w:rsidR="00863A18">
        <w:fldChar w:fldCharType="end"/>
      </w:r>
      <w:r>
        <w:t>, которые назначены всем преподавателям и прочим сотрудникам, имеют право устанавливать программное обеспечение Office профессиональный плюс 2013</w:t>
      </w:r>
      <w:r w:rsidR="00863A18">
        <w:fldChar w:fldCharType="begin"/>
      </w:r>
      <w:r>
        <w:instrText>XE "Office профессиональный плюс 2013"</w:instrText>
      </w:r>
      <w:r w:rsidR="00863A18">
        <w:fldChar w:fldCharType="end"/>
      </w:r>
      <w:r>
        <w:t xml:space="preserve"> в лабораториях и библиотеках с открытым доступом в организации Учреждения.</w:t>
      </w:r>
      <w:r w:rsidR="003836FF">
        <w:t xml:space="preserve"> </w:t>
      </w:r>
      <w:r>
        <w:t>В ином случае использование программного обеспечения регулируется условиями лицензии для Office профессиональный плюс 2013.</w:t>
      </w:r>
    </w:p>
    <w:p w:rsidR="00836411" w:rsidRDefault="00836411" w:rsidP="00405189">
      <w:pPr>
        <w:pStyle w:val="ProductList-Body"/>
      </w:pPr>
    </w:p>
    <w:p w:rsidR="00836411" w:rsidRDefault="00836411" w:rsidP="00405189">
      <w:pPr>
        <w:pStyle w:val="ProductList-Body"/>
      </w:pPr>
      <w:r>
        <w:t>Учреждения, в которых покрытие Software Assurance для Office профессиональный плюс назначено всем преподавателям и прочим сотрудникам, имеют право на получение Лицензий на Office 365 профессиональный плюс для всех преподавателей и прочих сотрудников Учреждения без дополнительной платы для Учреждения. Лицензии,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rsidR="00405189" w:rsidRDefault="00405189" w:rsidP="00405189">
      <w:pPr>
        <w:pStyle w:val="ProductList-Body"/>
      </w:pPr>
    </w:p>
    <w:p w:rsidR="00405189" w:rsidRPr="00241D62" w:rsidRDefault="00405189" w:rsidP="00405189">
      <w:pPr>
        <w:pStyle w:val="ProductList-Body"/>
        <w:rPr>
          <w:b/>
        </w:rPr>
      </w:pPr>
      <w:r>
        <w:rPr>
          <w:b/>
          <w:color w:val="00188F"/>
        </w:rPr>
        <w:t>Пакет многоязычного интерфейса для Office</w:t>
      </w:r>
    </w:p>
    <w:p w:rsidR="00405189" w:rsidRDefault="00405189" w:rsidP="00405189">
      <w:pPr>
        <w:pStyle w:val="ProductList-Body"/>
      </w:pPr>
      <w:r>
        <w:t xml:space="preserve">Клиенты с подпиской на Office 365 профессиональный плюс могут использовать последнюю версию пакета многоязыкового интерфейса для Office с копиями программного обеспечения для настольных компьютеров, использование которых предусматривается соответствующей подписки Office 365. Срок действия права на использование пакета многоязыкового интерфейса для Office заканчивается после окончания срока действия соответствующих подписок Office 365 с лицензией на систему Office. </w:t>
      </w:r>
    </w:p>
    <w:p w:rsidR="00405189" w:rsidRDefault="00405189" w:rsidP="00405189">
      <w:pPr>
        <w:pStyle w:val="ProductList-Body"/>
      </w:pPr>
    </w:p>
    <w:p w:rsidR="00405189" w:rsidRPr="00105B4C" w:rsidRDefault="00405189" w:rsidP="00405189">
      <w:pPr>
        <w:pStyle w:val="ProductList-Body"/>
        <w:rPr>
          <w:b/>
        </w:rPr>
      </w:pPr>
      <w:r>
        <w:rPr>
          <w:b/>
          <w:color w:val="00188F"/>
        </w:rPr>
        <w:t>E-Learning</w:t>
      </w:r>
    </w:p>
    <w:p w:rsidR="00405189" w:rsidRDefault="00405189" w:rsidP="00405189">
      <w:pPr>
        <w:pStyle w:val="ProductList-Body"/>
      </w:pPr>
      <w:r>
        <w:t>Клиенты Office 365 профессиональный плюс имеют право на использование размещенных обучающих курсов E-Learning для приложений. Клиенты, соответствующие предъявляемым условиям, получат по одному коду для доступа в рамках каждого соответствующего Соглашения о регистрации или Соглашения.</w:t>
      </w:r>
      <w:r w:rsidR="003836FF">
        <w:t xml:space="preserve"> </w:t>
      </w:r>
      <w:r>
        <w:t>Также клиенты могут загрузить файлы содержимого E-learning, соответствующие стандарту SCORM (для приложений), на веб-сайте VLSC для импорта в систему управления обучением (Learning Management System, LMS).</w:t>
      </w:r>
      <w:r w:rsidR="003836FF">
        <w:t xml:space="preserve"> </w:t>
      </w:r>
      <w:r>
        <w:t xml:space="preserve">Для загрузки файлов с веб-сайта VLSC код доступа не требуется. </w:t>
      </w:r>
    </w:p>
    <w:p w:rsidR="00405189" w:rsidRDefault="00405189" w:rsidP="00405189">
      <w:pPr>
        <w:pStyle w:val="ProductList-Body"/>
      </w:pPr>
    </w:p>
    <w:p w:rsidR="00405189" w:rsidRDefault="00405189" w:rsidP="00405189">
      <w:pPr>
        <w:pStyle w:val="ProductList-Body"/>
      </w:pPr>
      <w:r>
        <w:t>Максимальное количество пользователей, для которых клиент может использовать обучение E-Learning, равно количеству приобретенных подписок на Office 365. Клиенты должны назначить одного пользователя для каждой соответствующей лицензии.</w:t>
      </w:r>
      <w:r w:rsidR="003836FF">
        <w:t xml:space="preserve"> </w:t>
      </w:r>
      <w:r>
        <w:t>Доступ нельзя передавать от одного пользователя другому.</w:t>
      </w:r>
      <w:r w:rsidR="003836FF">
        <w:t xml:space="preserve"> </w:t>
      </w:r>
      <w:r>
        <w:t>При запуске отдельного курса каждому соответствующему пользователю предоставляется до 12 месяцев, чтобы пройти данный курс, прежде чем закончится срок действия доступа, при условии, что запуск курса состоялся до окончания срока действия лицензии на подписку. Если клиентам, соответствующим предъявляемым условиям, недостаточно загрузки наборов E-learning через Интернет, они могут приобрести их в региональном центре поставки носителей. Развертывание и использование курсов E-Learning клиентами регулируется условиями их лицензионного соглашения.</w:t>
      </w:r>
      <w:r w:rsidR="003836FF">
        <w:t xml:space="preserve"> </w:t>
      </w:r>
    </w:p>
    <w:p w:rsidR="00405189" w:rsidRDefault="00405189" w:rsidP="00405189">
      <w:pPr>
        <w:pStyle w:val="ProductList-Body"/>
      </w:pPr>
    </w:p>
    <w:p w:rsidR="00405189" w:rsidRDefault="00405189" w:rsidP="00405189">
      <w:pPr>
        <w:pStyle w:val="ProductList-Body"/>
      </w:pPr>
      <w:r>
        <w:t>Клиенты с Соглашениями Enterprise и Select могут получать содержимое, соответствующее стандарту SCORM (для приложений) посредством загрузки или на DVD-дисках, тогда как для клиентов Open и Open Value такое содержимое (для приложений) предоставляется только на DVD-дисках.</w:t>
      </w:r>
    </w:p>
    <w:p w:rsidR="00A11413" w:rsidRDefault="00A11413" w:rsidP="00405189">
      <w:pPr>
        <w:pStyle w:val="ProductList-Body"/>
      </w:pPr>
    </w:p>
    <w:p w:rsidR="00A11413" w:rsidRDefault="00A11413" w:rsidP="00A11413">
      <w:pPr>
        <w:pStyle w:val="ProductList-Body"/>
      </w:pPr>
      <w:r>
        <w:rPr>
          <w:b/>
          <w:color w:val="00188F"/>
        </w:rPr>
        <w:t>Office Online</w:t>
      </w:r>
    </w:p>
    <w:p w:rsidR="00A11413" w:rsidRDefault="00A11413" w:rsidP="00A11413">
      <w:pPr>
        <w:pStyle w:val="ProductList-Body"/>
        <w:tabs>
          <w:tab w:val="clear" w:pos="158"/>
          <w:tab w:val="left" w:pos="180"/>
        </w:tabs>
      </w:pPr>
      <w:r>
        <w:t>Клиенты, у которых есть Office 365 профессиональный плюс, имеют право на использование Office Online.</w:t>
      </w:r>
      <w:r w:rsidR="003836FF">
        <w:t xml:space="preserve"> </w:t>
      </w:r>
      <w:r>
        <w:t xml:space="preserve">Лицензированные пользователи могут получать доступ к Office Online для просмотра и редактирования документов. Для доступа к службе Office Online пользователи также должны иметь лицензию на план SharePoint Online. Использование Office Online регулируется условиями лицензии для данной службы, оговоренными в Правах на использование веб-служб. </w:t>
      </w:r>
    </w:p>
    <w:p w:rsidR="002731FA" w:rsidRDefault="002731FA" w:rsidP="002731FA">
      <w:pPr>
        <w:pStyle w:val="ProductList-Body"/>
        <w:rPr>
          <w:b/>
          <w:color w:val="00188F"/>
        </w:rPr>
      </w:pPr>
    </w:p>
    <w:p w:rsidR="002731FA" w:rsidRPr="00330A7D" w:rsidRDefault="002731FA" w:rsidP="002731FA">
      <w:pPr>
        <w:pStyle w:val="ProductList-Body"/>
        <w:rPr>
          <w:b/>
          <w:color w:val="00188F"/>
        </w:rPr>
      </w:pPr>
      <w:r>
        <w:rPr>
          <w:b/>
          <w:color w:val="00188F"/>
        </w:rPr>
        <w:t>Период миграции Open Value Subscription</w:t>
      </w:r>
    </w:p>
    <w:p w:rsidR="00594255" w:rsidRDefault="002731FA" w:rsidP="00A11413">
      <w:pPr>
        <w:pStyle w:val="ProductList-Body"/>
        <w:tabs>
          <w:tab w:val="clear" w:pos="158"/>
          <w:tab w:val="left" w:pos="180"/>
        </w:tabs>
      </w:pPr>
      <w:r>
        <w:t>Для каждой подписной лицензии «на пользователя» Office 365 профессиональный плюс, для среднего бизнеса, корпоративный E3-E4 или для образовательных учреждений E3-E4,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w:t>
      </w:r>
      <w:r w:rsidR="003836FF">
        <w:t xml:space="preserve"> </w:t>
      </w:r>
      <w:r>
        <w:t>Вы лишаетесь этого права через 180 дней после даты окончания срока действия.</w:t>
      </w:r>
      <w:r w:rsidR="003836FF">
        <w:t xml:space="preserve"> </w:t>
      </w:r>
      <w:r>
        <w:t>На использование системы Office стандартный или Office профессиональный плюс в течение указанного периода распространяются права на использование, вступившие в силу после Даты окончания срока действия.</w:t>
      </w:r>
    </w:p>
    <w:p w:rsidR="00405189" w:rsidRPr="00585A48" w:rsidRDefault="00C1244C" w:rsidP="00405189">
      <w:pPr>
        <w:pStyle w:val="ProductList-Body"/>
        <w:shd w:val="clear" w:color="auto" w:fill="A6A6A6" w:themeFill="background1" w:themeFillShade="A6"/>
        <w:spacing w:before="120" w:after="240"/>
        <w:jc w:val="right"/>
        <w:rPr>
          <w:sz w:val="16"/>
          <w:szCs w:val="16"/>
        </w:rPr>
      </w:pPr>
      <w:hyperlink w:anchor="Оглавление" w:history="1">
        <w:r w:rsidR="006A2190">
          <w:rPr>
            <w:rStyle w:val="Hyperlink"/>
            <w:sz w:val="16"/>
            <w:szCs w:val="16"/>
          </w:rPr>
          <w:t>Оглавление</w:t>
        </w:r>
      </w:hyperlink>
      <w:r w:rsidR="006A2190">
        <w:rPr>
          <w:sz w:val="16"/>
          <w:szCs w:val="16"/>
        </w:rPr>
        <w:t xml:space="preserve"> / </w:t>
      </w:r>
      <w:hyperlink w:anchor="ChartKey" w:history="1">
        <w:r w:rsidR="006A2190">
          <w:rPr>
            <w:rStyle w:val="Hyperlink"/>
            <w:sz w:val="16"/>
            <w:szCs w:val="16"/>
          </w:rPr>
          <w:t>Ключ к таблице</w:t>
        </w:r>
      </w:hyperlink>
      <w:r w:rsidR="006A2190">
        <w:rPr>
          <w:sz w:val="16"/>
          <w:szCs w:val="16"/>
        </w:rPr>
        <w:t xml:space="preserve"> / </w:t>
      </w:r>
      <w:hyperlink w:anchor="Index" w:history="1">
        <w:r w:rsidR="006A2190">
          <w:rPr>
            <w:rStyle w:val="Hyperlink"/>
            <w:sz w:val="16"/>
            <w:szCs w:val="16"/>
          </w:rPr>
          <w:t>Индекс</w:t>
        </w:r>
      </w:hyperlink>
    </w:p>
    <w:p w:rsidR="00EE40B5" w:rsidRDefault="00EE40B5" w:rsidP="00680B4D">
      <w:pPr>
        <w:pStyle w:val="ProductList-Offering2Heading"/>
        <w:outlineLvl w:val="2"/>
      </w:pPr>
      <w:r>
        <w:tab/>
      </w:r>
      <w:bookmarkStart w:id="1246" w:name="_Toc378147666"/>
      <w:bookmarkStart w:id="1247" w:name="_Toc378151563"/>
      <w:bookmarkStart w:id="1248" w:name="_Toc379797355"/>
      <w:bookmarkStart w:id="1249" w:name="_Toc380513387"/>
      <w:bookmarkStart w:id="1250" w:name="_Toc380655437"/>
      <w:bookmarkStart w:id="1251" w:name="O365Suites"/>
      <w:bookmarkStart w:id="1252" w:name="_Toc413391236"/>
      <w:r>
        <w:t>Наборы Office 365</w:t>
      </w:r>
      <w:bookmarkEnd w:id="1246"/>
      <w:bookmarkEnd w:id="1247"/>
      <w:bookmarkEnd w:id="1248"/>
      <w:bookmarkEnd w:id="1249"/>
      <w:bookmarkEnd w:id="1250"/>
      <w:bookmarkEnd w:id="1251"/>
      <w:bookmarkEnd w:id="1252"/>
    </w:p>
    <w:tbl>
      <w:tblPr>
        <w:tblStyle w:val="TableGrid"/>
        <w:tblW w:w="10726"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9"/>
        <w:gridCol w:w="736"/>
        <w:gridCol w:w="738"/>
        <w:gridCol w:w="738"/>
        <w:gridCol w:w="738"/>
        <w:gridCol w:w="738"/>
        <w:gridCol w:w="6"/>
        <w:gridCol w:w="732"/>
        <w:gridCol w:w="6"/>
        <w:gridCol w:w="733"/>
        <w:gridCol w:w="6"/>
        <w:gridCol w:w="733"/>
        <w:gridCol w:w="6"/>
        <w:gridCol w:w="733"/>
        <w:gridCol w:w="6"/>
        <w:gridCol w:w="733"/>
        <w:gridCol w:w="15"/>
      </w:tblGrid>
      <w:tr w:rsidR="006562F3" w:rsidTr="009C03CE">
        <w:trPr>
          <w:gridAfter w:val="1"/>
          <w:wAfter w:w="15" w:type="dxa"/>
          <w:cantSplit/>
          <w:tblHeader/>
        </w:trPr>
        <w:tc>
          <w:tcPr>
            <w:tcW w:w="3329" w:type="dxa"/>
            <w:tcBorders>
              <w:bottom w:val="nil"/>
            </w:tcBorders>
            <w:shd w:val="clear" w:color="auto" w:fill="00188F"/>
          </w:tcPr>
          <w:p w:rsidR="006562F3" w:rsidRPr="00EE0836" w:rsidRDefault="006562F3" w:rsidP="00C4636F">
            <w:pPr>
              <w:pStyle w:val="ProductList-OfferingBody"/>
              <w:ind w:left="-28"/>
              <w:rPr>
                <w:color w:val="FFFFFF" w:themeColor="background1"/>
              </w:rPr>
            </w:pPr>
            <w:r>
              <w:rPr>
                <w:color w:val="FFFFFF" w:themeColor="background1"/>
              </w:rPr>
              <w:t>Продукты</w:t>
            </w:r>
          </w:p>
        </w:tc>
        <w:tc>
          <w:tcPr>
            <w:tcW w:w="736" w:type="dxa"/>
            <w:tcBorders>
              <w:bottom w:val="nil"/>
            </w:tcBorders>
            <w:shd w:val="clear" w:color="auto" w:fill="00188F"/>
            <w:vAlign w:val="center"/>
          </w:tcPr>
          <w:p w:rsidR="006562F3" w:rsidRPr="00EE0836" w:rsidRDefault="006562F3" w:rsidP="00C4636F">
            <w:pPr>
              <w:pStyle w:val="ProductList-OfferingBody"/>
              <w:ind w:left="-113"/>
              <w:jc w:val="center"/>
              <w:rPr>
                <w:color w:val="FFFFFF" w:themeColor="background1"/>
              </w:rPr>
            </w:pPr>
            <w:r>
              <w:rPr>
                <w:color w:val="FFFFFF" w:themeColor="background1"/>
              </w:rPr>
              <w:t>Балл</w:t>
            </w:r>
          </w:p>
        </w:tc>
        <w:tc>
          <w:tcPr>
            <w:tcW w:w="738" w:type="dxa"/>
            <w:tcBorders>
              <w:left w:val="single" w:sz="12" w:space="0" w:color="FFFFFF" w:themeColor="background1"/>
            </w:tcBorders>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Campus и School</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CA/SA</w:t>
            </w:r>
            <w:r w:rsidRPr="00786CE0">
              <w:rPr>
                <w:color w:val="FFFFFF" w:themeColor="background1"/>
              </w:rPr>
              <w:fldChar w:fldCharType="end"/>
            </w:r>
          </w:p>
        </w:tc>
        <w:tc>
          <w:tcPr>
            <w:tcW w:w="738"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Enterprise и Enterprise Subscription</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EA/EAS</w:t>
            </w:r>
            <w:r w:rsidRPr="00786CE0">
              <w:rPr>
                <w:color w:val="FFFFFF" w:themeColor="background1"/>
              </w:rPr>
              <w:fldChar w:fldCharType="end"/>
            </w:r>
          </w:p>
        </w:tc>
        <w:tc>
          <w:tcPr>
            <w:tcW w:w="738"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соглашение Enrollment for Education Solutions</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EES</w:t>
            </w:r>
            <w:r w:rsidRPr="00786CE0">
              <w:rPr>
                <w:color w:val="FFFFFF" w:themeColor="background1"/>
              </w:rPr>
              <w:fldChar w:fldCharType="end"/>
            </w:r>
          </w:p>
        </w:tc>
        <w:tc>
          <w:tcPr>
            <w:tcW w:w="738"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Microsoft Products and Services Agreement” </w:instrText>
            </w:r>
            <w:r w:rsidRPr="00786CE0">
              <w:rPr>
                <w:color w:val="FFFFFF" w:themeColor="background1"/>
              </w:rPr>
              <w:fldChar w:fldCharType="separate"/>
            </w:r>
            <w:r w:rsidRPr="00786CE0">
              <w:rPr>
                <w:color w:val="FFFFFF" w:themeColor="background1"/>
              </w:rPr>
              <w:t>MPSA</w:t>
            </w:r>
            <w:r w:rsidRPr="00786CE0">
              <w:rPr>
                <w:color w:val="FFFFFF" w:themeColor="background1"/>
              </w:rPr>
              <w:fldChar w:fldCharType="end"/>
            </w:r>
          </w:p>
        </w:tc>
        <w:tc>
          <w:tcPr>
            <w:tcW w:w="738" w:type="dxa"/>
            <w:gridSpan w:val="2"/>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Open License” </w:instrText>
            </w:r>
            <w:r w:rsidRPr="00786CE0">
              <w:rPr>
                <w:color w:val="FFFFFF" w:themeColor="background1"/>
              </w:rPr>
              <w:fldChar w:fldCharType="separate"/>
            </w:r>
            <w:r w:rsidRPr="00786CE0">
              <w:rPr>
                <w:color w:val="FFFFFF" w:themeColor="background1"/>
              </w:rPr>
              <w:t>OL</w:t>
            </w:r>
            <w:r w:rsidRPr="00786CE0">
              <w:rPr>
                <w:color w:val="FFFFFF" w:themeColor="background1"/>
              </w:rPr>
              <w:fldChar w:fldCharType="end"/>
            </w:r>
          </w:p>
        </w:tc>
        <w:tc>
          <w:tcPr>
            <w:tcW w:w="739" w:type="dxa"/>
            <w:gridSpan w:val="2"/>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“минимальный объем заказа в рамках программ Open” </w:instrText>
            </w:r>
            <w:r w:rsidRPr="00786CE0">
              <w:rPr>
                <w:color w:val="FFFFFF" w:themeColor="background1"/>
              </w:rPr>
              <w:fldChar w:fldCharType="separate"/>
            </w:r>
            <w:r w:rsidRPr="00786CE0">
              <w:rPr>
                <w:color w:val="FFFFFF" w:themeColor="background1"/>
              </w:rPr>
              <w:t>OM</w:t>
            </w:r>
            <w:r w:rsidRPr="00786CE0">
              <w:rPr>
                <w:color w:val="FFFFFF" w:themeColor="background1"/>
              </w:rPr>
              <w:fldChar w:fldCharType="end"/>
            </w:r>
          </w:p>
        </w:tc>
        <w:tc>
          <w:tcPr>
            <w:tcW w:w="739" w:type="dxa"/>
            <w:gridSpan w:val="2"/>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“соглашения Open Value и Open Value Subscription” </w:instrText>
            </w:r>
            <w:r w:rsidRPr="00786CE0">
              <w:rPr>
                <w:color w:val="FFFFFF" w:themeColor="background1"/>
              </w:rPr>
              <w:fldChar w:fldCharType="separate"/>
            </w:r>
            <w:r w:rsidRPr="00786CE0">
              <w:rPr>
                <w:color w:val="FFFFFF" w:themeColor="background1"/>
              </w:rPr>
              <w:t>OV/OVS</w:t>
            </w:r>
            <w:r w:rsidRPr="00786CE0">
              <w:rPr>
                <w:color w:val="FFFFFF" w:themeColor="background1"/>
              </w:rPr>
              <w:fldChar w:fldCharType="end"/>
            </w:r>
          </w:p>
        </w:tc>
        <w:tc>
          <w:tcPr>
            <w:tcW w:w="739" w:type="dxa"/>
            <w:gridSpan w:val="2"/>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“программы Select и Select Plus” </w:instrText>
            </w:r>
            <w:r w:rsidRPr="00786CE0">
              <w:rPr>
                <w:color w:val="FFFFFF" w:themeColor="background1"/>
              </w:rPr>
              <w:fldChar w:fldCharType="separate"/>
            </w:r>
            <w:r w:rsidRPr="00786CE0">
              <w:rPr>
                <w:color w:val="FFFFFF" w:themeColor="background1"/>
              </w:rPr>
              <w:t>S/S+</w:t>
            </w:r>
            <w:r w:rsidRPr="00786CE0">
              <w:rPr>
                <w:color w:val="FFFFFF" w:themeColor="background1"/>
              </w:rPr>
              <w:fldChar w:fldCharType="end"/>
            </w:r>
          </w:p>
        </w:tc>
        <w:tc>
          <w:tcPr>
            <w:tcW w:w="739" w:type="dxa"/>
            <w:gridSpan w:val="2"/>
            <w:shd w:val="clear" w:color="auto" w:fill="00188F"/>
            <w:vAlign w:val="center"/>
          </w:tcPr>
          <w:p w:rsidR="006562F3" w:rsidRPr="00EF36AC" w:rsidRDefault="006562F3" w:rsidP="003F740E">
            <w:pPr>
              <w:pStyle w:val="ProductList-OfferingBody"/>
              <w:ind w:left="-113"/>
              <w:jc w:val="center"/>
              <w:rPr>
                <w:color w:val="FFFFFF" w:themeColor="background1"/>
              </w:rPr>
            </w:pPr>
            <w:r w:rsidRPr="00EF36AC">
              <w:rPr>
                <w:color w:val="FFFFFF" w:themeColor="background1"/>
              </w:rPr>
              <w:fldChar w:fldCharType="begin"/>
            </w:r>
            <w:r w:rsidRPr="00EF36AC">
              <w:rPr>
                <w:color w:val="FFFFFF" w:themeColor="background1"/>
              </w:rPr>
              <w:instrText xml:space="preserve"> AutoTextList  \sNoStyle\t “соглашение о регистрации Server Cloud” </w:instrText>
            </w:r>
            <w:r w:rsidRPr="00EF36AC">
              <w:rPr>
                <w:color w:val="FFFFFF" w:themeColor="background1"/>
              </w:rPr>
              <w:fldChar w:fldCharType="separate"/>
            </w:r>
            <w:r w:rsidRPr="00EF36AC">
              <w:rPr>
                <w:color w:val="FFFFFF" w:themeColor="background1"/>
              </w:rPr>
              <w:t>SCE</w:t>
            </w:r>
            <w:r w:rsidRPr="00EF36AC">
              <w:rPr>
                <w:color w:val="FFFFFF" w:themeColor="background1"/>
              </w:rPr>
              <w:fldChar w:fldCharType="end"/>
            </w:r>
          </w:p>
        </w:tc>
      </w:tr>
      <w:tr w:rsidR="009C03CE" w:rsidRPr="00962F2B" w:rsidTr="009C03CE">
        <w:trPr>
          <w:cantSplit/>
        </w:trPr>
        <w:tc>
          <w:tcPr>
            <w:tcW w:w="3329" w:type="dxa"/>
            <w:tcBorders>
              <w:top w:val="nil"/>
              <w:left w:val="nil"/>
              <w:bottom w:val="dashSmallGap" w:sz="4" w:space="0" w:color="BFBFBF" w:themeColor="background1" w:themeShade="BF"/>
              <w:right w:val="nil"/>
            </w:tcBorders>
          </w:tcPr>
          <w:p w:rsidR="009C03CE" w:rsidRPr="00962F2B" w:rsidRDefault="009C03CE" w:rsidP="004018BA">
            <w:pPr>
              <w:pStyle w:val="ProductList-Offering2"/>
            </w:pPr>
            <w:bookmarkStart w:id="1253" w:name="_Toc413391237"/>
            <w:r w:rsidRPr="00962F2B">
              <w:t>Office 365 Business Essentials</w:t>
            </w:r>
            <w:bookmarkEnd w:id="1253"/>
            <w:r w:rsidRPr="00962F2B">
              <w:fldChar w:fldCharType="begin"/>
            </w:r>
            <w:r w:rsidRPr="00962F2B">
              <w:instrText>XE "Office 365 Business Essentials"</w:instrText>
            </w:r>
            <w:r w:rsidRPr="00962F2B">
              <w:fldChar w:fldCharType="end"/>
            </w:r>
          </w:p>
        </w:tc>
        <w:tc>
          <w:tcPr>
            <w:tcW w:w="736" w:type="dxa"/>
            <w:tcBorders>
              <w:top w:val="nil"/>
              <w:left w:val="nil"/>
              <w:bottom w:val="dashSmallGap" w:sz="4" w:space="0" w:color="BFBFBF" w:themeColor="background1" w:themeShade="BF"/>
              <w:right w:val="nil"/>
            </w:tcBorders>
            <w:vAlign w:val="center"/>
          </w:tcPr>
          <w:p w:rsidR="009C03CE" w:rsidRPr="00962F2B" w:rsidRDefault="009C03CE"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9C03CE" w:rsidRPr="00962F2B" w:rsidRDefault="009C03CE" w:rsidP="004018BA">
            <w:pPr>
              <w:pStyle w:val="ProductList-OfferingBody"/>
              <w:ind w:left="-113"/>
              <w:jc w:val="center"/>
            </w:pPr>
          </w:p>
        </w:tc>
        <w:tc>
          <w:tcPr>
            <w:tcW w:w="738" w:type="dxa"/>
            <w:shd w:val="clear" w:color="auto" w:fill="BFBFBF" w:themeFill="background1" w:themeFillShade="BF"/>
            <w:vAlign w:val="center"/>
          </w:tcPr>
          <w:p w:rsidR="009C03CE" w:rsidRPr="00962F2B" w:rsidRDefault="009C03CE" w:rsidP="004018BA">
            <w:pPr>
              <w:pStyle w:val="ProductList-OfferingBody"/>
              <w:ind w:left="-113"/>
              <w:jc w:val="center"/>
            </w:pPr>
          </w:p>
        </w:tc>
        <w:tc>
          <w:tcPr>
            <w:tcW w:w="738" w:type="dxa"/>
            <w:shd w:val="clear" w:color="auto" w:fill="BFBFBF" w:themeFill="background1" w:themeFillShade="BF"/>
            <w:vAlign w:val="center"/>
          </w:tcPr>
          <w:p w:rsidR="009C03CE" w:rsidRPr="00962F2B" w:rsidRDefault="009C03CE" w:rsidP="004018BA">
            <w:pPr>
              <w:pStyle w:val="ProductList-OfferingBody"/>
              <w:ind w:left="-113"/>
              <w:jc w:val="center"/>
            </w:pPr>
          </w:p>
        </w:tc>
        <w:tc>
          <w:tcPr>
            <w:tcW w:w="744" w:type="dxa"/>
            <w:gridSpan w:val="2"/>
            <w:shd w:val="clear" w:color="auto" w:fill="BFBFBF" w:themeFill="background1" w:themeFillShade="BF"/>
            <w:vAlign w:val="center"/>
          </w:tcPr>
          <w:p w:rsidR="009C03CE" w:rsidRPr="00962F2B" w:rsidRDefault="009C03CE" w:rsidP="004018BA">
            <w:pPr>
              <w:pStyle w:val="ProductList-OfferingBody"/>
              <w:ind w:left="-113"/>
              <w:jc w:val="center"/>
            </w:pPr>
          </w:p>
        </w:tc>
        <w:tc>
          <w:tcPr>
            <w:tcW w:w="738" w:type="dxa"/>
            <w:gridSpan w:val="2"/>
            <w:shd w:val="clear" w:color="auto" w:fill="70AD47" w:themeFill="accent6"/>
            <w:vAlign w:val="center"/>
          </w:tcPr>
          <w:p w:rsidR="009C03CE" w:rsidRPr="00962F2B" w:rsidRDefault="009C03CE" w:rsidP="004018BA">
            <w:pPr>
              <w:pStyle w:val="ProductList-OfferingBody"/>
              <w:ind w:left="-113"/>
              <w:jc w:val="center"/>
            </w:pPr>
          </w:p>
        </w:tc>
        <w:tc>
          <w:tcPr>
            <w:tcW w:w="739" w:type="dxa"/>
            <w:gridSpan w:val="2"/>
            <w:shd w:val="clear" w:color="auto" w:fill="70AD47" w:themeFill="accent6"/>
            <w:vAlign w:val="center"/>
          </w:tcPr>
          <w:p w:rsidR="009C03CE" w:rsidRPr="00962F2B" w:rsidRDefault="009C03CE" w:rsidP="008912BC">
            <w:pPr>
              <w:pStyle w:val="ProductList-OfferingBody"/>
              <w:ind w:left="-113"/>
              <w:jc w:val="center"/>
              <w:rPr>
                <w:color w:val="70AD47" w:themeColor="accent6"/>
              </w:rPr>
            </w:pPr>
            <w:r w:rsidRPr="00962F2B">
              <w:fldChar w:fldCharType="begin"/>
            </w:r>
            <w:r w:rsidRPr="00962F2B">
              <w:instrText>AutoTextList  \sNotStyle\t "Open License и Open Value"</w:instrText>
            </w:r>
            <w:r w:rsidRPr="00962F2B">
              <w:fldChar w:fldCharType="separate"/>
            </w:r>
            <w:r w:rsidRPr="00962F2B">
              <w:t>OF</w:t>
            </w:r>
            <w:r w:rsidRPr="00962F2B">
              <w:fldChar w:fldCharType="end"/>
            </w:r>
          </w:p>
        </w:tc>
        <w:tc>
          <w:tcPr>
            <w:tcW w:w="739" w:type="dxa"/>
            <w:gridSpan w:val="2"/>
            <w:shd w:val="clear" w:color="auto" w:fill="70AD47" w:themeFill="accent6"/>
            <w:vAlign w:val="center"/>
          </w:tcPr>
          <w:p w:rsidR="009C03CE" w:rsidRPr="00962F2B" w:rsidRDefault="009C03CE" w:rsidP="008912BC">
            <w:pPr>
              <w:pStyle w:val="ProductList-OfferingBody"/>
              <w:ind w:left="-126"/>
              <w:jc w:val="center"/>
            </w:pPr>
            <w:r w:rsidRPr="00962F2B">
              <w:fldChar w:fldCharType="begin"/>
            </w:r>
            <w:r w:rsidRPr="00962F2B">
              <w:instrText xml:space="preserve"> AutoTextList  \s NoStyle \t “</w:instrText>
            </w:r>
            <w:r w:rsidRPr="00962F2B">
              <w:rPr>
                <w:u w:val="single"/>
              </w:rPr>
              <w:instrText>для части организации в рамках Open Value</w:instrText>
            </w:r>
            <w:r w:rsidRPr="00962F2B">
              <w:instrText xml:space="preserve">” </w:instrText>
            </w:r>
            <w:r w:rsidRPr="00962F2B">
              <w:fldChar w:fldCharType="separate"/>
            </w:r>
            <w:r w:rsidRPr="00962F2B">
              <w:rPr>
                <w:lang w:val="en-US"/>
              </w:rPr>
              <w:t xml:space="preserve"> P </w:t>
            </w:r>
            <w:r w:rsidRPr="00962F2B">
              <w:fldChar w:fldCharType="end"/>
            </w:r>
          </w:p>
        </w:tc>
        <w:tc>
          <w:tcPr>
            <w:tcW w:w="739" w:type="dxa"/>
            <w:gridSpan w:val="2"/>
            <w:shd w:val="clear" w:color="auto" w:fill="BFBFBF" w:themeFill="background1" w:themeFillShade="BF"/>
            <w:vAlign w:val="center"/>
          </w:tcPr>
          <w:p w:rsidR="009C03CE" w:rsidRPr="00962F2B" w:rsidRDefault="009C03CE" w:rsidP="004018BA">
            <w:pPr>
              <w:pStyle w:val="ProductList-OfferingBody"/>
              <w:ind w:left="-113"/>
              <w:jc w:val="center"/>
            </w:pPr>
          </w:p>
        </w:tc>
        <w:tc>
          <w:tcPr>
            <w:tcW w:w="748" w:type="dxa"/>
            <w:gridSpan w:val="2"/>
            <w:shd w:val="clear" w:color="auto" w:fill="BFBFBF" w:themeFill="background1" w:themeFillShade="BF"/>
            <w:vAlign w:val="center"/>
          </w:tcPr>
          <w:p w:rsidR="009C03CE" w:rsidRPr="00962F2B" w:rsidRDefault="009C03CE" w:rsidP="004018BA">
            <w:pPr>
              <w:pStyle w:val="ProductList-OfferingBody"/>
              <w:ind w:left="-113"/>
              <w:jc w:val="center"/>
            </w:pPr>
          </w:p>
        </w:tc>
      </w:tr>
      <w:tr w:rsidR="009C03CE" w:rsidRPr="00962F2B" w:rsidTr="009C03CE">
        <w:trPr>
          <w:cantSplit/>
        </w:trPr>
        <w:tc>
          <w:tcPr>
            <w:tcW w:w="3329" w:type="dxa"/>
            <w:tcBorders>
              <w:top w:val="nil"/>
              <w:left w:val="nil"/>
              <w:bottom w:val="dashSmallGap" w:sz="4" w:space="0" w:color="BFBFBF" w:themeColor="background1" w:themeShade="BF"/>
              <w:right w:val="nil"/>
            </w:tcBorders>
          </w:tcPr>
          <w:p w:rsidR="009C03CE" w:rsidRPr="00962F2B" w:rsidRDefault="009C03CE" w:rsidP="004018BA">
            <w:pPr>
              <w:pStyle w:val="ProductList-Offering2"/>
            </w:pPr>
            <w:bookmarkStart w:id="1254" w:name="_Toc413391238"/>
            <w:r w:rsidRPr="00962F2B">
              <w:t>Office 365 Business Premium</w:t>
            </w:r>
            <w:bookmarkEnd w:id="1254"/>
            <w:r w:rsidRPr="00962F2B">
              <w:fldChar w:fldCharType="begin"/>
            </w:r>
            <w:r w:rsidRPr="00962F2B">
              <w:instrText>XE "Office 365 Premium"</w:instrText>
            </w:r>
            <w:r w:rsidRPr="00962F2B">
              <w:fldChar w:fldCharType="end"/>
            </w:r>
          </w:p>
        </w:tc>
        <w:tc>
          <w:tcPr>
            <w:tcW w:w="736" w:type="dxa"/>
            <w:tcBorders>
              <w:top w:val="nil"/>
              <w:left w:val="nil"/>
              <w:bottom w:val="dashSmallGap" w:sz="4" w:space="0" w:color="BFBFBF" w:themeColor="background1" w:themeShade="BF"/>
              <w:right w:val="nil"/>
            </w:tcBorders>
            <w:vAlign w:val="center"/>
          </w:tcPr>
          <w:p w:rsidR="009C03CE" w:rsidRPr="00962F2B" w:rsidRDefault="009C03CE"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9C03CE" w:rsidRPr="00962F2B" w:rsidRDefault="009C03CE" w:rsidP="004018BA">
            <w:pPr>
              <w:pStyle w:val="ProductList-OfferingBody"/>
              <w:ind w:left="-113"/>
              <w:jc w:val="center"/>
            </w:pPr>
          </w:p>
        </w:tc>
        <w:tc>
          <w:tcPr>
            <w:tcW w:w="738" w:type="dxa"/>
            <w:shd w:val="clear" w:color="auto" w:fill="BFBFBF" w:themeFill="background1" w:themeFillShade="BF"/>
            <w:vAlign w:val="center"/>
          </w:tcPr>
          <w:p w:rsidR="009C03CE" w:rsidRPr="00962F2B" w:rsidRDefault="009C03CE" w:rsidP="004018BA">
            <w:pPr>
              <w:pStyle w:val="ProductList-OfferingBody"/>
              <w:ind w:left="-113"/>
              <w:jc w:val="center"/>
            </w:pPr>
          </w:p>
        </w:tc>
        <w:tc>
          <w:tcPr>
            <w:tcW w:w="738" w:type="dxa"/>
            <w:shd w:val="clear" w:color="auto" w:fill="BFBFBF" w:themeFill="background1" w:themeFillShade="BF"/>
            <w:vAlign w:val="center"/>
          </w:tcPr>
          <w:p w:rsidR="009C03CE" w:rsidRPr="00962F2B" w:rsidRDefault="009C03CE" w:rsidP="004018BA">
            <w:pPr>
              <w:pStyle w:val="ProductList-OfferingBody"/>
              <w:ind w:left="-113"/>
              <w:jc w:val="center"/>
            </w:pPr>
          </w:p>
        </w:tc>
        <w:tc>
          <w:tcPr>
            <w:tcW w:w="744" w:type="dxa"/>
            <w:gridSpan w:val="2"/>
            <w:shd w:val="clear" w:color="auto" w:fill="BFBFBF" w:themeFill="background1" w:themeFillShade="BF"/>
            <w:vAlign w:val="center"/>
          </w:tcPr>
          <w:p w:rsidR="009C03CE" w:rsidRPr="00962F2B" w:rsidRDefault="009C03CE" w:rsidP="004018BA">
            <w:pPr>
              <w:pStyle w:val="ProductList-OfferingBody"/>
              <w:ind w:left="-113"/>
              <w:jc w:val="center"/>
            </w:pPr>
          </w:p>
        </w:tc>
        <w:tc>
          <w:tcPr>
            <w:tcW w:w="738" w:type="dxa"/>
            <w:gridSpan w:val="2"/>
            <w:shd w:val="clear" w:color="auto" w:fill="70AD47" w:themeFill="accent6"/>
            <w:vAlign w:val="center"/>
          </w:tcPr>
          <w:p w:rsidR="009C03CE" w:rsidRPr="00962F2B" w:rsidRDefault="009C03CE" w:rsidP="004018BA">
            <w:pPr>
              <w:pStyle w:val="ProductList-OfferingBody"/>
              <w:ind w:left="-113"/>
              <w:jc w:val="center"/>
            </w:pPr>
          </w:p>
        </w:tc>
        <w:tc>
          <w:tcPr>
            <w:tcW w:w="739" w:type="dxa"/>
            <w:gridSpan w:val="2"/>
            <w:shd w:val="clear" w:color="auto" w:fill="70AD47" w:themeFill="accent6"/>
            <w:vAlign w:val="center"/>
          </w:tcPr>
          <w:p w:rsidR="009C03CE" w:rsidRPr="00962F2B" w:rsidRDefault="009C03CE" w:rsidP="008912BC">
            <w:pPr>
              <w:pStyle w:val="ProductList-OfferingBody"/>
              <w:ind w:left="-113"/>
              <w:jc w:val="center"/>
              <w:rPr>
                <w:color w:val="70AD47" w:themeColor="accent6"/>
              </w:rPr>
            </w:pPr>
            <w:r w:rsidRPr="00962F2B">
              <w:fldChar w:fldCharType="begin"/>
            </w:r>
            <w:r w:rsidRPr="00962F2B">
              <w:instrText>AutoTextList  \sNotStyle\t "Open License и Open Value"</w:instrText>
            </w:r>
            <w:r w:rsidRPr="00962F2B">
              <w:fldChar w:fldCharType="separate"/>
            </w:r>
            <w:r w:rsidRPr="00962F2B">
              <w:t>OF</w:t>
            </w:r>
            <w:r w:rsidRPr="00962F2B">
              <w:fldChar w:fldCharType="end"/>
            </w:r>
          </w:p>
        </w:tc>
        <w:tc>
          <w:tcPr>
            <w:tcW w:w="739" w:type="dxa"/>
            <w:gridSpan w:val="2"/>
            <w:shd w:val="clear" w:color="auto" w:fill="70AD47" w:themeFill="accent6"/>
            <w:vAlign w:val="center"/>
          </w:tcPr>
          <w:p w:rsidR="009C03CE" w:rsidRPr="00962F2B" w:rsidRDefault="009C03CE" w:rsidP="008912BC">
            <w:pPr>
              <w:pStyle w:val="ProductList-OfferingBody"/>
              <w:ind w:left="-126"/>
              <w:jc w:val="center"/>
            </w:pPr>
            <w:r w:rsidRPr="00962F2B">
              <w:fldChar w:fldCharType="begin"/>
            </w:r>
            <w:r w:rsidRPr="00962F2B">
              <w:instrText xml:space="preserve"> AutoTextList  \s NoStyle \t “</w:instrText>
            </w:r>
            <w:r w:rsidRPr="00962F2B">
              <w:rPr>
                <w:u w:val="single"/>
              </w:rPr>
              <w:instrText>для части организации в рамках Open Value</w:instrText>
            </w:r>
            <w:r w:rsidRPr="00962F2B">
              <w:instrText xml:space="preserve">” </w:instrText>
            </w:r>
            <w:r w:rsidRPr="00962F2B">
              <w:fldChar w:fldCharType="separate"/>
            </w:r>
            <w:r w:rsidRPr="00962F2B">
              <w:rPr>
                <w:lang w:val="en-US"/>
              </w:rPr>
              <w:t xml:space="preserve"> P </w:t>
            </w:r>
            <w:r w:rsidRPr="00962F2B">
              <w:fldChar w:fldCharType="end"/>
            </w:r>
          </w:p>
        </w:tc>
        <w:tc>
          <w:tcPr>
            <w:tcW w:w="739" w:type="dxa"/>
            <w:gridSpan w:val="2"/>
            <w:shd w:val="clear" w:color="auto" w:fill="BFBFBF" w:themeFill="background1" w:themeFillShade="BF"/>
            <w:vAlign w:val="center"/>
          </w:tcPr>
          <w:p w:rsidR="009C03CE" w:rsidRPr="00962F2B" w:rsidRDefault="009C03CE" w:rsidP="004018BA">
            <w:pPr>
              <w:pStyle w:val="ProductList-OfferingBody"/>
              <w:ind w:left="-113"/>
              <w:jc w:val="center"/>
            </w:pPr>
          </w:p>
        </w:tc>
        <w:tc>
          <w:tcPr>
            <w:tcW w:w="748" w:type="dxa"/>
            <w:gridSpan w:val="2"/>
            <w:shd w:val="clear" w:color="auto" w:fill="BFBFBF" w:themeFill="background1" w:themeFillShade="BF"/>
            <w:vAlign w:val="center"/>
          </w:tcPr>
          <w:p w:rsidR="009C03CE" w:rsidRPr="00962F2B" w:rsidRDefault="009C03CE" w:rsidP="004018BA">
            <w:pPr>
              <w:pStyle w:val="ProductList-OfferingBody"/>
              <w:ind w:left="-113"/>
              <w:jc w:val="center"/>
            </w:pPr>
          </w:p>
        </w:tc>
      </w:tr>
      <w:tr w:rsidR="00F73609" w:rsidRPr="00962F2B" w:rsidTr="009C03CE">
        <w:trPr>
          <w:gridAfter w:val="1"/>
          <w:wAfter w:w="15" w:type="dxa"/>
          <w:cantSplit/>
        </w:trPr>
        <w:tc>
          <w:tcPr>
            <w:tcW w:w="3329" w:type="dxa"/>
            <w:tcBorders>
              <w:top w:val="nil"/>
              <w:left w:val="nil"/>
              <w:bottom w:val="dashSmallGap" w:sz="4" w:space="0" w:color="BFBFBF" w:themeColor="background1" w:themeShade="BF"/>
              <w:right w:val="nil"/>
            </w:tcBorders>
          </w:tcPr>
          <w:p w:rsidR="00F73609" w:rsidRPr="00962F2B" w:rsidRDefault="00F73609" w:rsidP="006E0B7E">
            <w:pPr>
              <w:pStyle w:val="ProductList-Offering2"/>
            </w:pPr>
            <w:bookmarkStart w:id="1255" w:name="_Toc379797356"/>
            <w:bookmarkStart w:id="1256" w:name="_Toc380513388"/>
            <w:bookmarkStart w:id="1257" w:name="_Toc380655438"/>
            <w:bookmarkStart w:id="1258" w:name="_Toc413391239"/>
            <w:r w:rsidRPr="00962F2B">
              <w:t>Office 365 для образовательных учреждений E1</w:t>
            </w:r>
            <w:r w:rsidR="00863A18" w:rsidRPr="00962F2B">
              <w:fldChar w:fldCharType="begin"/>
            </w:r>
            <w:r w:rsidRPr="00962F2B">
              <w:instrText>XE "Office 365 для образовательных учреждений (план A2)"</w:instrText>
            </w:r>
            <w:r w:rsidR="00863A18" w:rsidRPr="00962F2B">
              <w:fldChar w:fldCharType="end"/>
            </w:r>
            <w:r w:rsidRPr="00962F2B">
              <w:t xml:space="preserve"> (подписная лицензия «на пользователя»)</w:t>
            </w:r>
            <w:bookmarkEnd w:id="1255"/>
            <w:bookmarkEnd w:id="1256"/>
            <w:bookmarkEnd w:id="1257"/>
            <w:bookmarkEnd w:id="1258"/>
          </w:p>
        </w:tc>
        <w:tc>
          <w:tcPr>
            <w:tcW w:w="736" w:type="dxa"/>
            <w:tcBorders>
              <w:top w:val="nil"/>
              <w:left w:val="nil"/>
              <w:bottom w:val="dashSmallGap" w:sz="4" w:space="0" w:color="BFBFBF" w:themeColor="background1" w:themeShade="BF"/>
              <w:right w:val="nil"/>
            </w:tcBorders>
            <w:vAlign w:val="center"/>
          </w:tcPr>
          <w:p w:rsidR="00F73609" w:rsidRPr="00962F2B" w:rsidRDefault="00F73609"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F73609" w:rsidRPr="00962F2B" w:rsidRDefault="00F73609" w:rsidP="00F73609">
            <w:pPr>
              <w:pStyle w:val="ProductList-OfferingBody"/>
              <w:ind w:left="-113"/>
              <w:jc w:val="center"/>
            </w:pPr>
          </w:p>
        </w:tc>
        <w:tc>
          <w:tcPr>
            <w:tcW w:w="738" w:type="dxa"/>
            <w:shd w:val="clear" w:color="auto" w:fill="BFBFBF" w:themeFill="background1" w:themeFillShade="BF"/>
            <w:vAlign w:val="center"/>
          </w:tcPr>
          <w:p w:rsidR="00F73609" w:rsidRPr="00962F2B" w:rsidRDefault="00F73609" w:rsidP="00F73609">
            <w:pPr>
              <w:pStyle w:val="ProductList-OfferingBody"/>
              <w:ind w:left="-113"/>
              <w:jc w:val="center"/>
            </w:pPr>
          </w:p>
        </w:tc>
        <w:tc>
          <w:tcPr>
            <w:tcW w:w="738" w:type="dxa"/>
            <w:shd w:val="clear" w:color="auto" w:fill="70AD47" w:themeFill="accent6"/>
            <w:vAlign w:val="center"/>
          </w:tcPr>
          <w:p w:rsidR="00F73609" w:rsidRPr="00962F2B" w:rsidRDefault="0057367E" w:rsidP="00F73609">
            <w:pPr>
              <w:pStyle w:val="ProductList-OfferingBody"/>
              <w:ind w:left="-113"/>
              <w:jc w:val="center"/>
            </w:pPr>
            <w:r w:rsidRPr="00962F2B">
              <w:fldChar w:fldCharType="begin"/>
            </w:r>
            <w:r w:rsidRPr="00962F2B">
              <w:instrText>AutoTextList  \s NoStyle \t "дополнительный продукт"</w:instrText>
            </w:r>
            <w:r w:rsidRPr="00962F2B">
              <w:fldChar w:fldCharType="separate"/>
            </w:r>
            <w:r w:rsidRPr="00962F2B">
              <w:t xml:space="preserve"> A</w:t>
            </w:r>
            <w:r w:rsidRPr="00962F2B">
              <w:rPr>
                <w:lang w:val="en-US"/>
              </w:rPr>
              <w:t>,</w:t>
            </w:r>
            <w:r w:rsidRPr="00962F2B">
              <w:fldChar w:fldCharType="begin"/>
            </w:r>
            <w:r w:rsidRPr="00962F2B">
              <w:instrText xml:space="preserve"> AutoTextList  \sNoStyle\t “предложение Student только для EES”</w:instrText>
            </w:r>
            <w:r w:rsidRPr="00962F2B">
              <w:fldChar w:fldCharType="separate"/>
            </w:r>
            <w:r w:rsidRPr="00962F2B">
              <w:t>SE</w:t>
            </w:r>
            <w:r w:rsidRPr="00962F2B">
              <w:fldChar w:fldCharType="end"/>
            </w:r>
            <w:r w:rsidRPr="00962F2B">
              <w:t xml:space="preserve"> </w:t>
            </w:r>
            <w:r w:rsidRPr="00962F2B">
              <w:fldChar w:fldCharType="end"/>
            </w:r>
          </w:p>
        </w:tc>
        <w:tc>
          <w:tcPr>
            <w:tcW w:w="738" w:type="dxa"/>
            <w:shd w:val="clear" w:color="auto" w:fill="BFBFBF" w:themeFill="background1" w:themeFillShade="BF"/>
            <w:vAlign w:val="center"/>
          </w:tcPr>
          <w:p w:rsidR="00F73609" w:rsidRPr="00962F2B" w:rsidRDefault="00F73609" w:rsidP="00F73609">
            <w:pPr>
              <w:pStyle w:val="ProductList-OfferingBody"/>
              <w:ind w:left="-113"/>
              <w:jc w:val="center"/>
            </w:pPr>
          </w:p>
        </w:tc>
        <w:tc>
          <w:tcPr>
            <w:tcW w:w="738" w:type="dxa"/>
            <w:gridSpan w:val="2"/>
            <w:shd w:val="clear" w:color="auto" w:fill="BFBFBF" w:themeFill="background1" w:themeFillShade="BF"/>
            <w:vAlign w:val="center"/>
          </w:tcPr>
          <w:p w:rsidR="00F73609" w:rsidRPr="00962F2B" w:rsidRDefault="00F73609" w:rsidP="00F73609">
            <w:pPr>
              <w:pStyle w:val="ProductList-OfferingBody"/>
              <w:ind w:left="-113"/>
              <w:jc w:val="center"/>
            </w:pPr>
          </w:p>
        </w:tc>
        <w:tc>
          <w:tcPr>
            <w:tcW w:w="739" w:type="dxa"/>
            <w:gridSpan w:val="2"/>
            <w:shd w:val="clear" w:color="auto" w:fill="BFBFBF" w:themeFill="background1" w:themeFillShade="BF"/>
            <w:vAlign w:val="center"/>
          </w:tcPr>
          <w:p w:rsidR="00F73609" w:rsidRPr="00962F2B" w:rsidRDefault="00F73609" w:rsidP="00F73609">
            <w:pPr>
              <w:pStyle w:val="ProductList-OfferingBody"/>
              <w:ind w:left="-113"/>
              <w:jc w:val="center"/>
            </w:pPr>
          </w:p>
        </w:tc>
        <w:tc>
          <w:tcPr>
            <w:tcW w:w="739" w:type="dxa"/>
            <w:gridSpan w:val="2"/>
            <w:shd w:val="clear" w:color="auto" w:fill="BFBFBF" w:themeFill="background1" w:themeFillShade="BF"/>
            <w:vAlign w:val="center"/>
          </w:tcPr>
          <w:p w:rsidR="00F73609" w:rsidRPr="00962F2B" w:rsidRDefault="00F73609" w:rsidP="00F73609">
            <w:pPr>
              <w:pStyle w:val="ProductList-OfferingBody"/>
              <w:ind w:left="-113"/>
              <w:jc w:val="center"/>
            </w:pPr>
          </w:p>
        </w:tc>
        <w:tc>
          <w:tcPr>
            <w:tcW w:w="739" w:type="dxa"/>
            <w:gridSpan w:val="2"/>
            <w:shd w:val="clear" w:color="auto" w:fill="BFBFBF" w:themeFill="background1" w:themeFillShade="BF"/>
            <w:vAlign w:val="center"/>
          </w:tcPr>
          <w:p w:rsidR="00F73609" w:rsidRPr="00962F2B" w:rsidRDefault="00F73609" w:rsidP="00F73609">
            <w:pPr>
              <w:pStyle w:val="ProductList-OfferingBody"/>
              <w:ind w:left="-113"/>
              <w:jc w:val="center"/>
            </w:pPr>
          </w:p>
        </w:tc>
        <w:tc>
          <w:tcPr>
            <w:tcW w:w="739" w:type="dxa"/>
            <w:gridSpan w:val="2"/>
            <w:shd w:val="clear" w:color="auto" w:fill="BFBFBF" w:themeFill="background1" w:themeFillShade="BF"/>
            <w:vAlign w:val="center"/>
          </w:tcPr>
          <w:p w:rsidR="00F73609" w:rsidRPr="00962F2B" w:rsidRDefault="00F73609" w:rsidP="00F73609">
            <w:pPr>
              <w:pStyle w:val="ProductList-OfferingBody"/>
              <w:ind w:left="-113"/>
              <w:jc w:val="center"/>
            </w:pPr>
          </w:p>
        </w:tc>
      </w:tr>
      <w:tr w:rsidR="00F73609" w:rsidRPr="00962F2B" w:rsidTr="009C03CE">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F73609" w:rsidRPr="00962F2B" w:rsidRDefault="00F73609" w:rsidP="009472AC">
            <w:pPr>
              <w:pStyle w:val="ProductList-Offering2"/>
            </w:pPr>
            <w:bookmarkStart w:id="1259" w:name="_Toc379797357"/>
            <w:bookmarkStart w:id="1260" w:name="_Toc380513389"/>
            <w:bookmarkStart w:id="1261" w:name="_Toc380655439"/>
            <w:bookmarkStart w:id="1262" w:name="_Toc413391240"/>
            <w:r w:rsidRPr="00962F2B">
              <w:t>Office 365 для образовательных учреждений E3</w:t>
            </w:r>
            <w:r w:rsidR="00863A18" w:rsidRPr="00962F2B">
              <w:fldChar w:fldCharType="begin"/>
            </w:r>
            <w:r w:rsidRPr="00962F2B">
              <w:instrText>XE "Office 365 для образовательных учреждений (план A3)"</w:instrText>
            </w:r>
            <w:r w:rsidR="00863A18" w:rsidRPr="00962F2B">
              <w:fldChar w:fldCharType="end"/>
            </w:r>
            <w:r w:rsidRPr="00962F2B">
              <w:t xml:space="preserve"> (подписная лицензия «на пользователя»)</w:t>
            </w:r>
            <w:bookmarkEnd w:id="1259"/>
            <w:bookmarkEnd w:id="1260"/>
            <w:bookmarkEnd w:id="1261"/>
            <w:bookmarkEnd w:id="126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F73609" w:rsidRPr="00962F2B" w:rsidRDefault="005D0C2F" w:rsidP="00F73609">
            <w:pPr>
              <w:pStyle w:val="ProductList-OfferingBody"/>
              <w:ind w:left="-113"/>
              <w:jc w:val="center"/>
            </w:pPr>
            <w:r w:rsidRPr="00962F2B">
              <w:t>1</w:t>
            </w:r>
          </w:p>
        </w:tc>
        <w:tc>
          <w:tcPr>
            <w:tcW w:w="738" w:type="dxa"/>
            <w:tcBorders>
              <w:left w:val="single" w:sz="12" w:space="0" w:color="FFFFFF" w:themeColor="background1"/>
            </w:tcBorders>
            <w:shd w:val="clear" w:color="auto" w:fill="70AD47" w:themeFill="accent6"/>
            <w:vAlign w:val="center"/>
          </w:tcPr>
          <w:p w:rsidR="00F73609" w:rsidRPr="00962F2B" w:rsidRDefault="005D0C2F" w:rsidP="005D0C2F">
            <w:pPr>
              <w:pStyle w:val="ProductList-OfferingBody"/>
              <w:ind w:left="-113"/>
              <w:jc w:val="center"/>
            </w:pPr>
            <w:r w:rsidRPr="00962F2B">
              <w:t>1</w:t>
            </w:r>
          </w:p>
        </w:tc>
        <w:tc>
          <w:tcPr>
            <w:tcW w:w="738" w:type="dxa"/>
            <w:shd w:val="clear" w:color="auto" w:fill="BFBFBF" w:themeFill="background1" w:themeFillShade="BF"/>
            <w:vAlign w:val="center"/>
          </w:tcPr>
          <w:p w:rsidR="00F73609" w:rsidRPr="00962F2B" w:rsidRDefault="00F73609" w:rsidP="00F73609">
            <w:pPr>
              <w:pStyle w:val="ProductList-OfferingBody"/>
              <w:ind w:left="-113"/>
              <w:jc w:val="center"/>
            </w:pPr>
          </w:p>
        </w:tc>
        <w:tc>
          <w:tcPr>
            <w:tcW w:w="738" w:type="dxa"/>
            <w:shd w:val="clear" w:color="auto" w:fill="70AD47" w:themeFill="accent6"/>
            <w:vAlign w:val="center"/>
          </w:tcPr>
          <w:p w:rsidR="00F73609" w:rsidRPr="00962F2B" w:rsidRDefault="0057367E" w:rsidP="006E0B7E">
            <w:pPr>
              <w:pStyle w:val="ProductList-OfferingBody"/>
              <w:ind w:left="-113"/>
              <w:jc w:val="center"/>
            </w:pPr>
            <w:r w:rsidRPr="00962F2B">
              <w:fldChar w:fldCharType="begin"/>
            </w:r>
            <w:r w:rsidRPr="00962F2B">
              <w:instrText>AutoTextList  \sNoStyle\t "только дополнительный продукт EES"</w:instrText>
            </w:r>
            <w:r w:rsidRPr="00962F2B">
              <w:fldChar w:fldCharType="separate"/>
            </w:r>
            <w:r w:rsidRPr="00962F2B">
              <w:t>AE</w:t>
            </w:r>
            <w:r w:rsidRPr="00962F2B">
              <w:fldChar w:fldCharType="end"/>
            </w:r>
            <w:r w:rsidRPr="00962F2B">
              <w:rPr>
                <w:lang w:val="en-US"/>
              </w:rPr>
              <w:t>,</w:t>
            </w:r>
            <w:r w:rsidRPr="00962F2B">
              <w:fldChar w:fldCharType="begin"/>
            </w:r>
            <w:r w:rsidRPr="00962F2B">
              <w:instrText xml:space="preserve"> AutoTextList  \sNoStyle\t “только базовые веб-службы EES” </w:instrText>
            </w:r>
            <w:r w:rsidRPr="00962F2B">
              <w:fldChar w:fldCharType="separate"/>
            </w:r>
            <w:r w:rsidRPr="00962F2B">
              <w:t>EE</w:t>
            </w:r>
            <w:r w:rsidRPr="00962F2B">
              <w:fldChar w:fldCharType="end"/>
            </w:r>
          </w:p>
        </w:tc>
        <w:tc>
          <w:tcPr>
            <w:tcW w:w="738" w:type="dxa"/>
            <w:shd w:val="clear" w:color="auto" w:fill="BFBFBF" w:themeFill="background1" w:themeFillShade="BF"/>
            <w:vAlign w:val="center"/>
          </w:tcPr>
          <w:p w:rsidR="00F73609" w:rsidRPr="00962F2B" w:rsidRDefault="00F73609" w:rsidP="00F73609">
            <w:pPr>
              <w:pStyle w:val="ProductList-OfferingBody"/>
              <w:ind w:left="-113"/>
              <w:jc w:val="center"/>
            </w:pPr>
          </w:p>
        </w:tc>
        <w:tc>
          <w:tcPr>
            <w:tcW w:w="738" w:type="dxa"/>
            <w:gridSpan w:val="2"/>
            <w:shd w:val="clear" w:color="auto" w:fill="70AD47" w:themeFill="accent6"/>
            <w:vAlign w:val="center"/>
          </w:tcPr>
          <w:p w:rsidR="00F73609" w:rsidRPr="00962F2B" w:rsidRDefault="00F73609" w:rsidP="00F73609">
            <w:pPr>
              <w:pStyle w:val="ProductList-OfferingBody"/>
              <w:ind w:left="-113"/>
              <w:jc w:val="center"/>
            </w:pPr>
          </w:p>
        </w:tc>
        <w:tc>
          <w:tcPr>
            <w:tcW w:w="739" w:type="dxa"/>
            <w:gridSpan w:val="2"/>
            <w:shd w:val="clear" w:color="auto" w:fill="70AD47" w:themeFill="accent6"/>
            <w:vAlign w:val="center"/>
          </w:tcPr>
          <w:p w:rsidR="00F73609" w:rsidRPr="00962F2B" w:rsidRDefault="00536632" w:rsidP="00F73609">
            <w:pPr>
              <w:pStyle w:val="ProductList-OfferingBody"/>
              <w:ind w:left="-113"/>
              <w:jc w:val="center"/>
            </w:pPr>
            <w:r w:rsidRPr="00962F2B">
              <w:fldChar w:fldCharType="begin"/>
            </w:r>
            <w:r w:rsidRPr="00962F2B">
              <w:instrText>AutoTextList  \sNotStyle\t "Open License и Open Value"</w:instrText>
            </w:r>
            <w:r w:rsidRPr="00962F2B">
              <w:fldChar w:fldCharType="separate"/>
            </w:r>
            <w:r w:rsidRPr="00962F2B">
              <w:t>OF</w:t>
            </w:r>
            <w:r w:rsidRPr="00962F2B">
              <w:fldChar w:fldCharType="end"/>
            </w:r>
          </w:p>
        </w:tc>
        <w:tc>
          <w:tcPr>
            <w:tcW w:w="739" w:type="dxa"/>
            <w:gridSpan w:val="2"/>
            <w:shd w:val="clear" w:color="auto" w:fill="BFBFBF" w:themeFill="background1" w:themeFillShade="BF"/>
            <w:vAlign w:val="center"/>
          </w:tcPr>
          <w:p w:rsidR="00F73609" w:rsidRPr="00962F2B" w:rsidRDefault="00F73609" w:rsidP="00F73609">
            <w:pPr>
              <w:pStyle w:val="ProductList-OfferingBody"/>
              <w:ind w:left="-113"/>
              <w:jc w:val="center"/>
            </w:pPr>
          </w:p>
        </w:tc>
        <w:tc>
          <w:tcPr>
            <w:tcW w:w="739" w:type="dxa"/>
            <w:gridSpan w:val="2"/>
            <w:shd w:val="clear" w:color="auto" w:fill="BFBFBF" w:themeFill="background1" w:themeFillShade="BF"/>
            <w:vAlign w:val="center"/>
          </w:tcPr>
          <w:p w:rsidR="00F73609" w:rsidRPr="00962F2B" w:rsidRDefault="00F73609" w:rsidP="00F73609">
            <w:pPr>
              <w:pStyle w:val="ProductList-OfferingBody"/>
              <w:ind w:left="-113"/>
              <w:jc w:val="center"/>
            </w:pPr>
          </w:p>
        </w:tc>
        <w:tc>
          <w:tcPr>
            <w:tcW w:w="739" w:type="dxa"/>
            <w:gridSpan w:val="2"/>
            <w:shd w:val="clear" w:color="auto" w:fill="BFBFBF" w:themeFill="background1" w:themeFillShade="BF"/>
            <w:vAlign w:val="center"/>
          </w:tcPr>
          <w:p w:rsidR="00F73609" w:rsidRPr="00962F2B" w:rsidRDefault="00F73609" w:rsidP="00F73609">
            <w:pPr>
              <w:pStyle w:val="ProductList-OfferingBody"/>
              <w:ind w:left="-113"/>
              <w:jc w:val="center"/>
            </w:pPr>
          </w:p>
        </w:tc>
      </w:tr>
      <w:tr w:rsidR="009C03CE" w:rsidRPr="00962F2B" w:rsidTr="009C03CE">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9C03CE" w:rsidRPr="00962F2B" w:rsidRDefault="009C03CE" w:rsidP="009472AC">
            <w:pPr>
              <w:pStyle w:val="ProductList-Offering2"/>
            </w:pPr>
            <w:bookmarkStart w:id="1263" w:name="_Toc379797358"/>
            <w:bookmarkStart w:id="1264" w:name="_Toc380513390"/>
            <w:bookmarkStart w:id="1265" w:name="_Toc380655440"/>
            <w:bookmarkStart w:id="1266" w:name="_Toc413391241"/>
            <w:r w:rsidRPr="00962F2B">
              <w:t>Office 365 для образовательных учреждений E4</w:t>
            </w:r>
            <w:r w:rsidRPr="00962F2B">
              <w:fldChar w:fldCharType="begin"/>
            </w:r>
            <w:r w:rsidRPr="00962F2B">
              <w:instrText>XE "Office 365 для образовательных учреждений (план A4)"</w:instrText>
            </w:r>
            <w:r w:rsidRPr="00962F2B">
              <w:fldChar w:fldCharType="end"/>
            </w:r>
            <w:r w:rsidRPr="00962F2B">
              <w:t xml:space="preserve"> (подписная лицензия «на пользователя»)</w:t>
            </w:r>
            <w:bookmarkEnd w:id="1263"/>
            <w:bookmarkEnd w:id="1264"/>
            <w:bookmarkEnd w:id="1265"/>
            <w:bookmarkEnd w:id="126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9C03CE" w:rsidRPr="00962F2B" w:rsidRDefault="009C03CE"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rsidR="009C03CE" w:rsidRPr="00962F2B" w:rsidRDefault="009C03CE" w:rsidP="005D0C2F">
            <w:pPr>
              <w:pStyle w:val="ProductList-OfferingBody"/>
              <w:ind w:left="-113"/>
              <w:jc w:val="center"/>
            </w:pPr>
            <w:r w:rsidRPr="00962F2B">
              <w:t>1</w:t>
            </w:r>
          </w:p>
        </w:tc>
        <w:tc>
          <w:tcPr>
            <w:tcW w:w="738" w:type="dxa"/>
            <w:shd w:val="clear" w:color="auto" w:fill="BFBFBF" w:themeFill="background1" w:themeFillShade="BF"/>
            <w:vAlign w:val="center"/>
          </w:tcPr>
          <w:p w:rsidR="009C03CE" w:rsidRPr="00962F2B" w:rsidRDefault="009C03CE" w:rsidP="00F73609">
            <w:pPr>
              <w:pStyle w:val="ProductList-OfferingBody"/>
              <w:ind w:left="-113"/>
              <w:jc w:val="center"/>
            </w:pPr>
          </w:p>
        </w:tc>
        <w:tc>
          <w:tcPr>
            <w:tcW w:w="738" w:type="dxa"/>
            <w:shd w:val="clear" w:color="auto" w:fill="70AD47" w:themeFill="accent6"/>
            <w:vAlign w:val="center"/>
          </w:tcPr>
          <w:p w:rsidR="009C03CE" w:rsidRPr="00962F2B" w:rsidRDefault="009C03CE" w:rsidP="00F73609">
            <w:pPr>
              <w:pStyle w:val="ProductList-OfferingBody"/>
              <w:ind w:left="-113"/>
              <w:jc w:val="center"/>
            </w:pPr>
            <w:r w:rsidRPr="00962F2B">
              <w:fldChar w:fldCharType="begin"/>
            </w:r>
            <w:r w:rsidRPr="00962F2B">
              <w:instrText xml:space="preserve"> AutoTextList  \sNoStyle\t “только базовые веб-службы EES” </w:instrText>
            </w:r>
            <w:r w:rsidRPr="00962F2B">
              <w:fldChar w:fldCharType="separate"/>
            </w:r>
            <w:r w:rsidRPr="00962F2B">
              <w:t>EE</w:t>
            </w:r>
            <w:r w:rsidRPr="00962F2B">
              <w:fldChar w:fldCharType="end"/>
            </w:r>
          </w:p>
        </w:tc>
        <w:tc>
          <w:tcPr>
            <w:tcW w:w="738" w:type="dxa"/>
            <w:shd w:val="clear" w:color="auto" w:fill="BFBFBF" w:themeFill="background1" w:themeFillShade="BF"/>
            <w:vAlign w:val="center"/>
          </w:tcPr>
          <w:p w:rsidR="009C03CE" w:rsidRPr="00962F2B" w:rsidRDefault="009C03CE" w:rsidP="00F73609">
            <w:pPr>
              <w:pStyle w:val="ProductList-OfferingBody"/>
              <w:ind w:left="-113"/>
              <w:jc w:val="center"/>
            </w:pPr>
          </w:p>
        </w:tc>
        <w:tc>
          <w:tcPr>
            <w:tcW w:w="738" w:type="dxa"/>
            <w:gridSpan w:val="2"/>
            <w:shd w:val="clear" w:color="auto" w:fill="70AD47" w:themeFill="accent6"/>
            <w:vAlign w:val="center"/>
          </w:tcPr>
          <w:p w:rsidR="009C03CE" w:rsidRPr="00962F2B" w:rsidRDefault="009C03CE" w:rsidP="00F73609">
            <w:pPr>
              <w:pStyle w:val="ProductList-OfferingBody"/>
              <w:ind w:left="-113"/>
              <w:jc w:val="center"/>
            </w:pPr>
          </w:p>
        </w:tc>
        <w:tc>
          <w:tcPr>
            <w:tcW w:w="739" w:type="dxa"/>
            <w:gridSpan w:val="2"/>
            <w:shd w:val="clear" w:color="auto" w:fill="70AD47" w:themeFill="accent6"/>
            <w:vAlign w:val="center"/>
          </w:tcPr>
          <w:p w:rsidR="009C03CE" w:rsidRPr="00962F2B" w:rsidRDefault="009C03CE" w:rsidP="008912BC">
            <w:pPr>
              <w:pStyle w:val="ProductList-OfferingBody"/>
              <w:ind w:left="-113"/>
              <w:jc w:val="center"/>
            </w:pPr>
            <w:r w:rsidRPr="00962F2B">
              <w:fldChar w:fldCharType="begin"/>
            </w:r>
            <w:r w:rsidRPr="00962F2B">
              <w:instrText>AutoTextList  \sNotStyle\t "Open License и Open Value"</w:instrText>
            </w:r>
            <w:r w:rsidRPr="00962F2B">
              <w:fldChar w:fldCharType="separate"/>
            </w:r>
            <w:r w:rsidRPr="00962F2B">
              <w:t>OF</w:t>
            </w:r>
            <w:r w:rsidRPr="00962F2B">
              <w:fldChar w:fldCharType="end"/>
            </w:r>
          </w:p>
        </w:tc>
        <w:tc>
          <w:tcPr>
            <w:tcW w:w="739" w:type="dxa"/>
            <w:gridSpan w:val="2"/>
            <w:shd w:val="clear" w:color="auto" w:fill="BFBFBF" w:themeFill="background1" w:themeFillShade="BF"/>
            <w:vAlign w:val="center"/>
          </w:tcPr>
          <w:p w:rsidR="009C03CE" w:rsidRPr="00962F2B" w:rsidRDefault="009C03CE" w:rsidP="00F73609">
            <w:pPr>
              <w:pStyle w:val="ProductList-OfferingBody"/>
              <w:ind w:left="-113"/>
              <w:jc w:val="center"/>
            </w:pPr>
          </w:p>
        </w:tc>
        <w:tc>
          <w:tcPr>
            <w:tcW w:w="739" w:type="dxa"/>
            <w:gridSpan w:val="2"/>
            <w:shd w:val="clear" w:color="auto" w:fill="BFBFBF" w:themeFill="background1" w:themeFillShade="BF"/>
            <w:vAlign w:val="center"/>
          </w:tcPr>
          <w:p w:rsidR="009C03CE" w:rsidRPr="00962F2B" w:rsidRDefault="009C03CE" w:rsidP="00F73609">
            <w:pPr>
              <w:pStyle w:val="ProductList-OfferingBody"/>
              <w:ind w:left="-113"/>
              <w:jc w:val="center"/>
            </w:pPr>
          </w:p>
        </w:tc>
        <w:tc>
          <w:tcPr>
            <w:tcW w:w="739" w:type="dxa"/>
            <w:gridSpan w:val="2"/>
            <w:shd w:val="clear" w:color="auto" w:fill="BFBFBF" w:themeFill="background1" w:themeFillShade="BF"/>
            <w:vAlign w:val="center"/>
          </w:tcPr>
          <w:p w:rsidR="009C03CE" w:rsidRPr="00962F2B" w:rsidRDefault="009C03CE" w:rsidP="00F73609">
            <w:pPr>
              <w:pStyle w:val="ProductList-OfferingBody"/>
              <w:ind w:left="-113"/>
              <w:jc w:val="center"/>
            </w:pPr>
          </w:p>
        </w:tc>
      </w:tr>
      <w:tr w:rsidR="00F73609" w:rsidRPr="00962F2B" w:rsidTr="009C03CE">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F73609" w:rsidRPr="00962F2B" w:rsidRDefault="00F73609" w:rsidP="009472AC">
            <w:pPr>
              <w:pStyle w:val="ProductList-Offering2"/>
            </w:pPr>
            <w:bookmarkStart w:id="1267" w:name="_Toc379797359"/>
            <w:bookmarkStart w:id="1268" w:name="_Toc380513391"/>
            <w:bookmarkStart w:id="1269" w:name="_Toc380655441"/>
            <w:bookmarkStart w:id="1270" w:name="_Toc413391242"/>
            <w:r w:rsidRPr="00962F2B">
              <w:t>Office 365 для образовательных учреждений E3</w:t>
            </w:r>
            <w:r w:rsidR="00863A18" w:rsidRPr="00962F2B">
              <w:fldChar w:fldCharType="begin"/>
            </w:r>
            <w:r w:rsidRPr="00962F2B">
              <w:instrText>XE "Office 365 для образовательных учреждений (план A3)"</w:instrText>
            </w:r>
            <w:r w:rsidR="00863A18" w:rsidRPr="00962F2B">
              <w:fldChar w:fldCharType="end"/>
            </w:r>
            <w:r w:rsidRPr="00962F2B">
              <w:t>, E4 Add-on</w:t>
            </w:r>
            <w:r w:rsidR="00863A18" w:rsidRPr="00962F2B">
              <w:fldChar w:fldCharType="begin"/>
            </w:r>
            <w:r w:rsidRPr="00962F2B">
              <w:instrText>XE "Office 365 для образовательных учреждений, дополнительный компонент A3, А4"</w:instrText>
            </w:r>
            <w:r w:rsidR="00863A18" w:rsidRPr="00962F2B">
              <w:fldChar w:fldCharType="end"/>
            </w:r>
            <w:r w:rsidRPr="00962F2B">
              <w:t xml:space="preserve"> (подписная лицензия «на пользователя»)</w:t>
            </w:r>
            <w:bookmarkEnd w:id="1267"/>
            <w:bookmarkEnd w:id="1268"/>
            <w:bookmarkEnd w:id="1269"/>
            <w:bookmarkEnd w:id="127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F73609" w:rsidRPr="00962F2B" w:rsidRDefault="001D2A76" w:rsidP="00F73609">
            <w:pPr>
              <w:pStyle w:val="ProductList-OfferingBody"/>
              <w:ind w:left="-113"/>
              <w:jc w:val="center"/>
            </w:pPr>
            <w:r w:rsidRPr="00962F2B">
              <w:t>1</w:t>
            </w:r>
          </w:p>
        </w:tc>
        <w:tc>
          <w:tcPr>
            <w:tcW w:w="738" w:type="dxa"/>
            <w:tcBorders>
              <w:left w:val="single" w:sz="12" w:space="0" w:color="FFFFFF" w:themeColor="background1"/>
            </w:tcBorders>
            <w:shd w:val="clear" w:color="auto" w:fill="70AD47" w:themeFill="accent6"/>
            <w:vAlign w:val="center"/>
          </w:tcPr>
          <w:p w:rsidR="00F73609" w:rsidRPr="00962F2B" w:rsidRDefault="00F73609" w:rsidP="00F73609">
            <w:pPr>
              <w:pStyle w:val="ProductList-OfferingBody"/>
              <w:ind w:left="-113"/>
              <w:jc w:val="center"/>
            </w:pPr>
            <w:r w:rsidRPr="00962F2B">
              <w:t>1</w:t>
            </w:r>
          </w:p>
        </w:tc>
        <w:tc>
          <w:tcPr>
            <w:tcW w:w="738" w:type="dxa"/>
            <w:shd w:val="clear" w:color="auto" w:fill="BFBFBF" w:themeFill="background1" w:themeFillShade="BF"/>
            <w:vAlign w:val="center"/>
          </w:tcPr>
          <w:p w:rsidR="00F73609" w:rsidRPr="00962F2B" w:rsidRDefault="00F73609" w:rsidP="00F73609">
            <w:pPr>
              <w:pStyle w:val="ProductList-OfferingBody"/>
              <w:ind w:left="-113"/>
              <w:jc w:val="center"/>
            </w:pPr>
          </w:p>
        </w:tc>
        <w:tc>
          <w:tcPr>
            <w:tcW w:w="738" w:type="dxa"/>
            <w:shd w:val="clear" w:color="auto" w:fill="70AD47" w:themeFill="accent6"/>
            <w:vAlign w:val="center"/>
          </w:tcPr>
          <w:p w:rsidR="00F73609" w:rsidRPr="00962F2B" w:rsidRDefault="0057367E" w:rsidP="00F73609">
            <w:pPr>
              <w:pStyle w:val="ProductList-OfferingBody"/>
              <w:ind w:left="-113"/>
              <w:jc w:val="center"/>
            </w:pPr>
            <w:r w:rsidRPr="00962F2B">
              <w:fldChar w:fldCharType="begin"/>
            </w:r>
            <w:r w:rsidRPr="00962F2B">
              <w:instrText>AutoTextList  \s NoStyle \t "дополнительный продукт"</w:instrText>
            </w:r>
            <w:r w:rsidRPr="00962F2B">
              <w:fldChar w:fldCharType="separate"/>
            </w:r>
            <w:r w:rsidRPr="00962F2B">
              <w:t xml:space="preserve"> A </w:t>
            </w:r>
            <w:r w:rsidRPr="00962F2B">
              <w:fldChar w:fldCharType="end"/>
            </w:r>
          </w:p>
        </w:tc>
        <w:tc>
          <w:tcPr>
            <w:tcW w:w="738" w:type="dxa"/>
            <w:shd w:val="clear" w:color="auto" w:fill="BFBFBF" w:themeFill="background1" w:themeFillShade="BF"/>
            <w:vAlign w:val="center"/>
          </w:tcPr>
          <w:p w:rsidR="00F73609" w:rsidRPr="00962F2B" w:rsidRDefault="00F73609" w:rsidP="00F73609">
            <w:pPr>
              <w:pStyle w:val="ProductList-OfferingBody"/>
              <w:ind w:left="-113"/>
              <w:jc w:val="center"/>
            </w:pPr>
          </w:p>
        </w:tc>
        <w:tc>
          <w:tcPr>
            <w:tcW w:w="738" w:type="dxa"/>
            <w:gridSpan w:val="2"/>
            <w:shd w:val="clear" w:color="auto" w:fill="BFBFBF" w:themeFill="background1" w:themeFillShade="BF"/>
            <w:vAlign w:val="center"/>
          </w:tcPr>
          <w:p w:rsidR="00F73609" w:rsidRPr="00962F2B" w:rsidRDefault="00F73609" w:rsidP="00F73609">
            <w:pPr>
              <w:pStyle w:val="ProductList-OfferingBody"/>
              <w:ind w:left="-113"/>
              <w:jc w:val="center"/>
            </w:pPr>
          </w:p>
        </w:tc>
        <w:tc>
          <w:tcPr>
            <w:tcW w:w="739" w:type="dxa"/>
            <w:gridSpan w:val="2"/>
            <w:shd w:val="clear" w:color="auto" w:fill="BFBFBF" w:themeFill="background1" w:themeFillShade="BF"/>
            <w:vAlign w:val="center"/>
          </w:tcPr>
          <w:p w:rsidR="00F73609" w:rsidRPr="00962F2B" w:rsidRDefault="00F73609" w:rsidP="00F73609">
            <w:pPr>
              <w:pStyle w:val="ProductList-OfferingBody"/>
              <w:ind w:left="-113"/>
              <w:jc w:val="center"/>
            </w:pPr>
          </w:p>
        </w:tc>
        <w:tc>
          <w:tcPr>
            <w:tcW w:w="739" w:type="dxa"/>
            <w:gridSpan w:val="2"/>
            <w:shd w:val="clear" w:color="auto" w:fill="BFBFBF" w:themeFill="background1" w:themeFillShade="BF"/>
            <w:vAlign w:val="center"/>
          </w:tcPr>
          <w:p w:rsidR="00F73609" w:rsidRPr="00962F2B" w:rsidRDefault="00F73609" w:rsidP="00F73609">
            <w:pPr>
              <w:pStyle w:val="ProductList-OfferingBody"/>
              <w:ind w:left="-113"/>
              <w:jc w:val="center"/>
            </w:pPr>
          </w:p>
        </w:tc>
        <w:tc>
          <w:tcPr>
            <w:tcW w:w="739" w:type="dxa"/>
            <w:gridSpan w:val="2"/>
            <w:shd w:val="clear" w:color="auto" w:fill="BFBFBF" w:themeFill="background1" w:themeFillShade="BF"/>
            <w:vAlign w:val="center"/>
          </w:tcPr>
          <w:p w:rsidR="00F73609" w:rsidRPr="00962F2B" w:rsidRDefault="00F73609" w:rsidP="00F73609">
            <w:pPr>
              <w:pStyle w:val="ProductList-OfferingBody"/>
              <w:ind w:left="-113"/>
              <w:jc w:val="center"/>
            </w:pPr>
          </w:p>
        </w:tc>
        <w:tc>
          <w:tcPr>
            <w:tcW w:w="739" w:type="dxa"/>
            <w:gridSpan w:val="2"/>
            <w:shd w:val="clear" w:color="auto" w:fill="BFBFBF" w:themeFill="background1" w:themeFillShade="BF"/>
            <w:vAlign w:val="center"/>
          </w:tcPr>
          <w:p w:rsidR="00F73609" w:rsidRPr="00962F2B" w:rsidRDefault="00F73609" w:rsidP="00F73609">
            <w:pPr>
              <w:pStyle w:val="ProductList-OfferingBody"/>
              <w:ind w:left="-113"/>
              <w:jc w:val="center"/>
            </w:pPr>
          </w:p>
        </w:tc>
      </w:tr>
      <w:tr w:rsidR="00F73609" w:rsidRPr="00962F2B" w:rsidTr="009C03CE">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F73609" w:rsidRPr="00962F2B" w:rsidRDefault="00F73609" w:rsidP="009472AC">
            <w:pPr>
              <w:pStyle w:val="ProductList-Offering2"/>
            </w:pPr>
            <w:bookmarkStart w:id="1271" w:name="_Toc379797360"/>
            <w:bookmarkStart w:id="1272" w:name="_Toc380513392"/>
            <w:bookmarkStart w:id="1273" w:name="_Toc380655442"/>
            <w:bookmarkStart w:id="1274" w:name="_Toc413391243"/>
            <w:r w:rsidRPr="00962F2B">
              <w:t>Office 365 для образовательных учреждений E3 и E4 без ProPlus Add-on</w:t>
            </w:r>
            <w:r w:rsidR="00863A18" w:rsidRPr="00962F2B">
              <w:fldChar w:fldCharType="begin"/>
            </w:r>
            <w:r w:rsidRPr="00962F2B">
              <w:instrText>XE "Office 365 корпоративный A2, A3, A4 без дополнительного компонента Office профессиональный плюс"</w:instrText>
            </w:r>
            <w:r w:rsidR="00863A18" w:rsidRPr="00962F2B">
              <w:fldChar w:fldCharType="end"/>
            </w:r>
            <w:r w:rsidRPr="00962F2B">
              <w:t xml:space="preserve"> (подписная лицензия «на пользователя»)</w:t>
            </w:r>
            <w:bookmarkEnd w:id="1271"/>
            <w:bookmarkEnd w:id="1272"/>
            <w:bookmarkEnd w:id="1273"/>
            <w:bookmarkEnd w:id="127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F73609" w:rsidRPr="00962F2B" w:rsidRDefault="001D2A76" w:rsidP="00F73609">
            <w:pPr>
              <w:pStyle w:val="ProductList-OfferingBody"/>
              <w:ind w:left="-113"/>
              <w:jc w:val="center"/>
            </w:pPr>
            <w:r w:rsidRPr="00962F2B">
              <w:t>1</w:t>
            </w:r>
          </w:p>
        </w:tc>
        <w:tc>
          <w:tcPr>
            <w:tcW w:w="738" w:type="dxa"/>
            <w:tcBorders>
              <w:left w:val="single" w:sz="12" w:space="0" w:color="FFFFFF" w:themeColor="background1"/>
            </w:tcBorders>
            <w:shd w:val="clear" w:color="auto" w:fill="70AD47" w:themeFill="accent6"/>
            <w:vAlign w:val="center"/>
          </w:tcPr>
          <w:p w:rsidR="00F73609" w:rsidRPr="00962F2B" w:rsidRDefault="00F73609" w:rsidP="00F73609">
            <w:pPr>
              <w:pStyle w:val="ProductList-OfferingBody"/>
              <w:ind w:left="-113"/>
              <w:jc w:val="center"/>
            </w:pPr>
            <w:r w:rsidRPr="00962F2B">
              <w:t>1</w:t>
            </w:r>
          </w:p>
        </w:tc>
        <w:tc>
          <w:tcPr>
            <w:tcW w:w="738" w:type="dxa"/>
            <w:shd w:val="clear" w:color="auto" w:fill="BFBFBF" w:themeFill="background1" w:themeFillShade="BF"/>
            <w:vAlign w:val="center"/>
          </w:tcPr>
          <w:p w:rsidR="00F73609" w:rsidRPr="00962F2B" w:rsidRDefault="00F73609" w:rsidP="00F73609">
            <w:pPr>
              <w:pStyle w:val="ProductList-OfferingBody"/>
              <w:ind w:left="-113"/>
              <w:jc w:val="center"/>
            </w:pPr>
          </w:p>
        </w:tc>
        <w:tc>
          <w:tcPr>
            <w:tcW w:w="738" w:type="dxa"/>
            <w:shd w:val="clear" w:color="auto" w:fill="70AD47" w:themeFill="accent6"/>
            <w:vAlign w:val="center"/>
          </w:tcPr>
          <w:p w:rsidR="00F73609" w:rsidRPr="00962F2B" w:rsidRDefault="0057367E" w:rsidP="00F73609">
            <w:pPr>
              <w:pStyle w:val="ProductList-OfferingBody"/>
              <w:ind w:left="-113"/>
              <w:jc w:val="center"/>
            </w:pPr>
            <w:r w:rsidRPr="00962F2B">
              <w:fldChar w:fldCharType="begin"/>
            </w:r>
            <w:r w:rsidRPr="00962F2B">
              <w:instrText>AutoTextList  \s NoStyle \t "дополнительный продукт"</w:instrText>
            </w:r>
            <w:r w:rsidRPr="00962F2B">
              <w:fldChar w:fldCharType="separate"/>
            </w:r>
            <w:r w:rsidRPr="00962F2B">
              <w:t xml:space="preserve"> A </w:t>
            </w:r>
            <w:r w:rsidRPr="00962F2B">
              <w:fldChar w:fldCharType="end"/>
            </w:r>
          </w:p>
        </w:tc>
        <w:tc>
          <w:tcPr>
            <w:tcW w:w="738" w:type="dxa"/>
            <w:shd w:val="clear" w:color="auto" w:fill="BFBFBF" w:themeFill="background1" w:themeFillShade="BF"/>
            <w:vAlign w:val="center"/>
          </w:tcPr>
          <w:p w:rsidR="00F73609" w:rsidRPr="00962F2B" w:rsidRDefault="00F73609" w:rsidP="00F73609">
            <w:pPr>
              <w:pStyle w:val="ProductList-OfferingBody"/>
              <w:ind w:left="-113"/>
              <w:jc w:val="center"/>
            </w:pPr>
          </w:p>
        </w:tc>
        <w:tc>
          <w:tcPr>
            <w:tcW w:w="738" w:type="dxa"/>
            <w:gridSpan w:val="2"/>
            <w:shd w:val="clear" w:color="auto" w:fill="BFBFBF" w:themeFill="background1" w:themeFillShade="BF"/>
            <w:vAlign w:val="center"/>
          </w:tcPr>
          <w:p w:rsidR="00F73609" w:rsidRPr="00962F2B" w:rsidRDefault="00F73609" w:rsidP="00F73609">
            <w:pPr>
              <w:pStyle w:val="ProductList-OfferingBody"/>
              <w:ind w:left="-113"/>
              <w:jc w:val="center"/>
            </w:pPr>
          </w:p>
        </w:tc>
        <w:tc>
          <w:tcPr>
            <w:tcW w:w="739" w:type="dxa"/>
            <w:gridSpan w:val="2"/>
            <w:shd w:val="clear" w:color="auto" w:fill="BFBFBF" w:themeFill="background1" w:themeFillShade="BF"/>
            <w:vAlign w:val="center"/>
          </w:tcPr>
          <w:p w:rsidR="00F73609" w:rsidRPr="00962F2B" w:rsidRDefault="00F73609" w:rsidP="00F73609">
            <w:pPr>
              <w:pStyle w:val="ProductList-OfferingBody"/>
              <w:ind w:left="-113"/>
              <w:jc w:val="center"/>
            </w:pPr>
          </w:p>
        </w:tc>
        <w:tc>
          <w:tcPr>
            <w:tcW w:w="739" w:type="dxa"/>
            <w:gridSpan w:val="2"/>
            <w:shd w:val="clear" w:color="auto" w:fill="BFBFBF" w:themeFill="background1" w:themeFillShade="BF"/>
            <w:vAlign w:val="center"/>
          </w:tcPr>
          <w:p w:rsidR="00F73609" w:rsidRPr="00962F2B" w:rsidRDefault="00F73609" w:rsidP="00F73609">
            <w:pPr>
              <w:pStyle w:val="ProductList-OfferingBody"/>
              <w:ind w:left="-113"/>
              <w:jc w:val="center"/>
            </w:pPr>
          </w:p>
        </w:tc>
        <w:tc>
          <w:tcPr>
            <w:tcW w:w="739" w:type="dxa"/>
            <w:gridSpan w:val="2"/>
            <w:shd w:val="clear" w:color="auto" w:fill="BFBFBF" w:themeFill="background1" w:themeFillShade="BF"/>
            <w:vAlign w:val="center"/>
          </w:tcPr>
          <w:p w:rsidR="00F73609" w:rsidRPr="00962F2B" w:rsidRDefault="00F73609" w:rsidP="00F73609">
            <w:pPr>
              <w:pStyle w:val="ProductList-OfferingBody"/>
              <w:ind w:left="-113"/>
              <w:jc w:val="center"/>
            </w:pPr>
          </w:p>
        </w:tc>
        <w:tc>
          <w:tcPr>
            <w:tcW w:w="739" w:type="dxa"/>
            <w:gridSpan w:val="2"/>
            <w:shd w:val="clear" w:color="auto" w:fill="BFBFBF" w:themeFill="background1" w:themeFillShade="BF"/>
            <w:vAlign w:val="center"/>
          </w:tcPr>
          <w:p w:rsidR="00F73609" w:rsidRPr="00962F2B" w:rsidRDefault="00F73609" w:rsidP="00F73609">
            <w:pPr>
              <w:pStyle w:val="ProductList-OfferingBody"/>
              <w:ind w:left="-113"/>
              <w:jc w:val="center"/>
            </w:pPr>
          </w:p>
        </w:tc>
      </w:tr>
      <w:tr w:rsidR="009C03CE" w:rsidRPr="00962F2B" w:rsidTr="009C03C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9C03CE" w:rsidRPr="00962F2B" w:rsidRDefault="009C03CE" w:rsidP="00C81E30">
            <w:pPr>
              <w:pStyle w:val="ProductList-Offering2"/>
            </w:pPr>
            <w:bookmarkStart w:id="1275" w:name="_Toc379797361"/>
            <w:bookmarkStart w:id="1276" w:name="_Toc380513393"/>
            <w:bookmarkStart w:id="1277" w:name="_Toc380655443"/>
            <w:bookmarkStart w:id="1278" w:name="_Toc413391244"/>
            <w:r w:rsidRPr="00962F2B">
              <w:t>Office 365 корпоративный E1</w:t>
            </w:r>
            <w:r w:rsidRPr="00962F2B">
              <w:fldChar w:fldCharType="begin"/>
            </w:r>
            <w:r w:rsidRPr="00962F2B">
              <w:instrText>XE "Office 365 корпоративный E1"</w:instrText>
            </w:r>
            <w:r w:rsidRPr="00962F2B">
              <w:fldChar w:fldCharType="end"/>
            </w:r>
            <w:r w:rsidRPr="00962F2B">
              <w:t xml:space="preserve"> (подписная лицензия «на пользователя»)</w:t>
            </w:r>
            <w:bookmarkEnd w:id="1275"/>
            <w:bookmarkEnd w:id="1276"/>
            <w:bookmarkEnd w:id="1277"/>
            <w:bookmarkEnd w:id="127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9C03CE" w:rsidRPr="00962F2B" w:rsidRDefault="009C03CE" w:rsidP="00F73609">
            <w:pPr>
              <w:pStyle w:val="ProductList-OfferingBody"/>
              <w:ind w:left="-113"/>
              <w:jc w:val="center"/>
            </w:pPr>
            <w:r w:rsidRPr="00962F2B">
              <w:t>1</w:t>
            </w:r>
          </w:p>
        </w:tc>
        <w:tc>
          <w:tcPr>
            <w:tcW w:w="738" w:type="dxa"/>
            <w:tcBorders>
              <w:left w:val="single" w:sz="12" w:space="0" w:color="FFFFFF" w:themeColor="background1"/>
            </w:tcBorders>
            <w:shd w:val="clear" w:color="auto" w:fill="BFBFBF" w:themeFill="background1" w:themeFillShade="BF"/>
            <w:vAlign w:val="center"/>
          </w:tcPr>
          <w:p w:rsidR="009C03CE" w:rsidRPr="00962F2B" w:rsidRDefault="009C03CE" w:rsidP="00F73609">
            <w:pPr>
              <w:pStyle w:val="ProductList-OfferingBody"/>
              <w:ind w:left="-113"/>
              <w:jc w:val="center"/>
            </w:pPr>
          </w:p>
        </w:tc>
        <w:tc>
          <w:tcPr>
            <w:tcW w:w="738" w:type="dxa"/>
            <w:shd w:val="clear" w:color="auto" w:fill="70AD47" w:themeFill="accent6"/>
            <w:vAlign w:val="center"/>
          </w:tcPr>
          <w:p w:rsidR="009C03CE" w:rsidRPr="00962F2B" w:rsidRDefault="009C03CE" w:rsidP="008912BC">
            <w:pPr>
              <w:pStyle w:val="ProductList-OfferingBody"/>
              <w:ind w:left="-113"/>
              <w:jc w:val="center"/>
            </w:pPr>
            <w:r w:rsidRPr="00962F2B">
              <w:fldChar w:fldCharType="begin"/>
            </w:r>
            <w:r w:rsidRPr="00962F2B">
              <w:instrText xml:space="preserve"> AutoTextList  \sNoStyle\t "базовая веб-служба"</w:instrText>
            </w:r>
            <w:r w:rsidRPr="00962F2B">
              <w:fldChar w:fldCharType="separate"/>
            </w:r>
            <w:r w:rsidRPr="00962F2B">
              <w:t>EO</w:t>
            </w:r>
            <w:r w:rsidRPr="00962F2B">
              <w:fldChar w:fldCharType="end"/>
            </w:r>
          </w:p>
        </w:tc>
        <w:tc>
          <w:tcPr>
            <w:tcW w:w="738" w:type="dxa"/>
            <w:shd w:val="clear" w:color="auto" w:fill="BFBFBF" w:themeFill="background1" w:themeFillShade="BF"/>
            <w:vAlign w:val="center"/>
          </w:tcPr>
          <w:p w:rsidR="009C03CE" w:rsidRPr="00962F2B" w:rsidRDefault="009C03CE" w:rsidP="00F73609">
            <w:pPr>
              <w:pStyle w:val="ProductList-OfferingBody"/>
              <w:ind w:left="-113"/>
              <w:jc w:val="center"/>
            </w:pPr>
          </w:p>
        </w:tc>
        <w:tc>
          <w:tcPr>
            <w:tcW w:w="738" w:type="dxa"/>
            <w:shd w:val="clear" w:color="auto" w:fill="70AD47" w:themeFill="accent6"/>
            <w:vAlign w:val="center"/>
          </w:tcPr>
          <w:p w:rsidR="009C03CE" w:rsidRPr="00962F2B" w:rsidRDefault="009C03CE" w:rsidP="00F73609">
            <w:pPr>
              <w:pStyle w:val="ProductList-OfferingBody"/>
              <w:ind w:left="-113"/>
              <w:jc w:val="center"/>
            </w:pPr>
          </w:p>
        </w:tc>
        <w:tc>
          <w:tcPr>
            <w:tcW w:w="738" w:type="dxa"/>
            <w:gridSpan w:val="2"/>
            <w:shd w:val="clear" w:color="auto" w:fill="70AD47" w:themeFill="accent6"/>
            <w:vAlign w:val="center"/>
          </w:tcPr>
          <w:p w:rsidR="009C03CE" w:rsidRPr="00962F2B" w:rsidRDefault="009C03CE" w:rsidP="00F73609">
            <w:pPr>
              <w:pStyle w:val="ProductList-OfferingBody"/>
              <w:ind w:left="-113"/>
              <w:jc w:val="center"/>
            </w:pPr>
          </w:p>
        </w:tc>
        <w:tc>
          <w:tcPr>
            <w:tcW w:w="739" w:type="dxa"/>
            <w:gridSpan w:val="2"/>
            <w:shd w:val="clear" w:color="auto" w:fill="70AD47" w:themeFill="accent6"/>
            <w:vAlign w:val="center"/>
          </w:tcPr>
          <w:p w:rsidR="009C03CE" w:rsidRPr="00962F2B" w:rsidRDefault="009C03CE" w:rsidP="00F73609">
            <w:pPr>
              <w:pStyle w:val="ProductList-OfferingBody"/>
              <w:ind w:left="-113"/>
              <w:jc w:val="center"/>
            </w:pPr>
            <w:r w:rsidRPr="00962F2B">
              <w:fldChar w:fldCharType="begin"/>
            </w:r>
            <w:r w:rsidRPr="00962F2B">
              <w:instrText>AutoTextList  \sNotStyle\t "Open License и Open Value"</w:instrText>
            </w:r>
            <w:r w:rsidRPr="00962F2B">
              <w:fldChar w:fldCharType="separate"/>
            </w:r>
            <w:r w:rsidRPr="00962F2B">
              <w:t>OF</w:t>
            </w:r>
            <w:r w:rsidRPr="00962F2B">
              <w:fldChar w:fldCharType="end"/>
            </w:r>
          </w:p>
        </w:tc>
        <w:tc>
          <w:tcPr>
            <w:tcW w:w="739" w:type="dxa"/>
            <w:gridSpan w:val="2"/>
            <w:shd w:val="clear" w:color="auto" w:fill="70AD47" w:themeFill="accent6"/>
            <w:vAlign w:val="center"/>
          </w:tcPr>
          <w:p w:rsidR="009C03CE" w:rsidRPr="00962F2B" w:rsidRDefault="009C03CE" w:rsidP="0057367E">
            <w:pPr>
              <w:pStyle w:val="ProductList-OfferingBody"/>
              <w:ind w:left="-113"/>
              <w:jc w:val="center"/>
            </w:pPr>
            <w:r w:rsidRPr="00962F2B">
              <w:fldChar w:fldCharType="begin"/>
            </w:r>
            <w:r w:rsidRPr="00962F2B">
              <w:instrText xml:space="preserve"> AutoTextList  \sNoStyle\t "базовая веб-служба"</w:instrText>
            </w:r>
            <w:r w:rsidRPr="00962F2B">
              <w:fldChar w:fldCharType="separate"/>
            </w:r>
            <w:r w:rsidRPr="00962F2B">
              <w:t>EO</w:t>
            </w:r>
            <w:r w:rsidRPr="00962F2B">
              <w:fldChar w:fldCharType="end"/>
            </w:r>
            <w:r w:rsidRPr="00962F2B">
              <w:fldChar w:fldCharType="begin"/>
            </w:r>
            <w:r w:rsidRPr="00962F2B">
              <w:instrText xml:space="preserve"> AutoTextList  \s NoStyle \t “</w:instrText>
            </w:r>
            <w:r w:rsidRPr="00962F2B">
              <w:rPr>
                <w:u w:val="single"/>
              </w:rPr>
              <w:instrText>для части организации в рамках Open Value</w:instrText>
            </w:r>
            <w:r w:rsidRPr="00962F2B">
              <w:instrText xml:space="preserve">” </w:instrText>
            </w:r>
            <w:r w:rsidRPr="00962F2B">
              <w:fldChar w:fldCharType="separate"/>
            </w:r>
            <w:r w:rsidRPr="00962F2B">
              <w:rPr>
                <w:lang w:val="en-US"/>
              </w:rPr>
              <w:t xml:space="preserve">,P </w:t>
            </w:r>
            <w:r w:rsidRPr="00962F2B">
              <w:fldChar w:fldCharType="end"/>
            </w:r>
          </w:p>
        </w:tc>
        <w:tc>
          <w:tcPr>
            <w:tcW w:w="739" w:type="dxa"/>
            <w:gridSpan w:val="2"/>
            <w:shd w:val="clear" w:color="auto" w:fill="BFBFBF" w:themeFill="background1" w:themeFillShade="BF"/>
            <w:vAlign w:val="center"/>
          </w:tcPr>
          <w:p w:rsidR="009C03CE" w:rsidRPr="00962F2B" w:rsidRDefault="009C03CE" w:rsidP="00F73609">
            <w:pPr>
              <w:pStyle w:val="ProductList-OfferingBody"/>
              <w:ind w:left="-113"/>
              <w:jc w:val="center"/>
            </w:pPr>
          </w:p>
        </w:tc>
        <w:tc>
          <w:tcPr>
            <w:tcW w:w="754" w:type="dxa"/>
            <w:gridSpan w:val="3"/>
            <w:shd w:val="clear" w:color="auto" w:fill="BFBFBF" w:themeFill="background1" w:themeFillShade="BF"/>
            <w:vAlign w:val="center"/>
          </w:tcPr>
          <w:p w:rsidR="009C03CE" w:rsidRPr="00962F2B" w:rsidRDefault="009C03CE" w:rsidP="00F73609">
            <w:pPr>
              <w:pStyle w:val="ProductList-OfferingBody"/>
              <w:ind w:left="-113"/>
              <w:jc w:val="center"/>
            </w:pPr>
          </w:p>
        </w:tc>
      </w:tr>
      <w:tr w:rsidR="009C03CE" w:rsidRPr="00962F2B" w:rsidTr="009C03CE">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9C03CE" w:rsidRPr="00962F2B" w:rsidRDefault="009C03CE" w:rsidP="003A43D0">
            <w:pPr>
              <w:pStyle w:val="ProductList-Offering2"/>
            </w:pPr>
            <w:bookmarkStart w:id="1279" w:name="_Toc413391245"/>
            <w:r w:rsidRPr="00962F2B">
              <w:t>Office 365 корпоративный E1, переход с SA (лицензия SL «на пользователя»)</w:t>
            </w:r>
            <w:bookmarkEnd w:id="1279"/>
            <w:r w:rsidRPr="00962F2B">
              <w:fldChar w:fldCharType="begin"/>
            </w:r>
            <w:r w:rsidRPr="00962F2B">
              <w:instrText>XE "Office 365 корпоративный E1, переход с SA (лицензия SL «на пользователя»)"</w:instrText>
            </w:r>
            <w:r w:rsidRPr="00962F2B">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9C03CE" w:rsidRPr="00962F2B" w:rsidRDefault="009C03CE"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9C03CE" w:rsidRPr="00962F2B" w:rsidRDefault="009C03CE" w:rsidP="00F73609">
            <w:pPr>
              <w:pStyle w:val="ProductList-OfferingBody"/>
              <w:ind w:left="-113"/>
              <w:jc w:val="center"/>
            </w:pPr>
          </w:p>
        </w:tc>
        <w:tc>
          <w:tcPr>
            <w:tcW w:w="738" w:type="dxa"/>
            <w:shd w:val="clear" w:color="auto" w:fill="70AD47" w:themeFill="accent6"/>
            <w:vAlign w:val="center"/>
          </w:tcPr>
          <w:p w:rsidR="009C03CE" w:rsidRPr="00962F2B" w:rsidRDefault="009C03CE" w:rsidP="008912BC">
            <w:pPr>
              <w:pStyle w:val="ProductList-OfferingBody"/>
              <w:ind w:left="-113"/>
              <w:jc w:val="center"/>
            </w:pPr>
            <w:r w:rsidRPr="00962F2B">
              <w:fldChar w:fldCharType="begin"/>
            </w:r>
            <w:r w:rsidRPr="00962F2B">
              <w:instrText xml:space="preserve"> AutoTextList  \sNoStyle\t "базовая веб-служба"</w:instrText>
            </w:r>
            <w:r w:rsidRPr="00962F2B">
              <w:fldChar w:fldCharType="separate"/>
            </w:r>
            <w:r w:rsidRPr="00962F2B">
              <w:t>EO</w:t>
            </w:r>
            <w:r w:rsidRPr="00962F2B">
              <w:fldChar w:fldCharType="end"/>
            </w:r>
          </w:p>
        </w:tc>
        <w:tc>
          <w:tcPr>
            <w:tcW w:w="738" w:type="dxa"/>
            <w:shd w:val="clear" w:color="auto" w:fill="BFBFBF" w:themeFill="background1" w:themeFillShade="BF"/>
            <w:vAlign w:val="center"/>
          </w:tcPr>
          <w:p w:rsidR="009C03CE" w:rsidRPr="00962F2B" w:rsidRDefault="009C03CE" w:rsidP="00F73609">
            <w:pPr>
              <w:pStyle w:val="ProductList-OfferingBody"/>
              <w:ind w:left="-113"/>
              <w:jc w:val="center"/>
            </w:pPr>
          </w:p>
        </w:tc>
        <w:tc>
          <w:tcPr>
            <w:tcW w:w="738" w:type="dxa"/>
            <w:shd w:val="clear" w:color="auto" w:fill="BFBFBF" w:themeFill="background1" w:themeFillShade="BF"/>
            <w:vAlign w:val="center"/>
          </w:tcPr>
          <w:p w:rsidR="009C03CE" w:rsidRPr="00962F2B" w:rsidRDefault="009C03CE" w:rsidP="00F73609">
            <w:pPr>
              <w:pStyle w:val="ProductList-OfferingBody"/>
              <w:ind w:left="-113"/>
              <w:jc w:val="center"/>
            </w:pPr>
          </w:p>
        </w:tc>
        <w:tc>
          <w:tcPr>
            <w:tcW w:w="738" w:type="dxa"/>
            <w:gridSpan w:val="2"/>
            <w:shd w:val="clear" w:color="auto" w:fill="BFBFBF" w:themeFill="background1" w:themeFillShade="BF"/>
            <w:vAlign w:val="center"/>
          </w:tcPr>
          <w:p w:rsidR="009C03CE" w:rsidRPr="00962F2B" w:rsidRDefault="009C03CE" w:rsidP="00F73609">
            <w:pPr>
              <w:pStyle w:val="ProductList-OfferingBody"/>
              <w:ind w:left="-113"/>
              <w:jc w:val="center"/>
            </w:pPr>
          </w:p>
        </w:tc>
        <w:tc>
          <w:tcPr>
            <w:tcW w:w="739" w:type="dxa"/>
            <w:gridSpan w:val="2"/>
            <w:shd w:val="clear" w:color="auto" w:fill="BFBFBF" w:themeFill="background1" w:themeFillShade="BF"/>
            <w:vAlign w:val="center"/>
          </w:tcPr>
          <w:p w:rsidR="009C03CE" w:rsidRPr="00962F2B" w:rsidRDefault="009C03CE" w:rsidP="00F73609">
            <w:pPr>
              <w:pStyle w:val="ProductList-OfferingBody"/>
              <w:ind w:left="-113"/>
              <w:jc w:val="center"/>
            </w:pPr>
          </w:p>
        </w:tc>
        <w:tc>
          <w:tcPr>
            <w:tcW w:w="739" w:type="dxa"/>
            <w:gridSpan w:val="2"/>
            <w:shd w:val="clear" w:color="auto" w:fill="BFBFBF" w:themeFill="background1" w:themeFillShade="BF"/>
            <w:vAlign w:val="center"/>
          </w:tcPr>
          <w:p w:rsidR="009C03CE" w:rsidRPr="00962F2B" w:rsidRDefault="009C03CE" w:rsidP="00F73609">
            <w:pPr>
              <w:pStyle w:val="ProductList-OfferingBody"/>
              <w:ind w:left="-113"/>
              <w:jc w:val="center"/>
            </w:pPr>
          </w:p>
        </w:tc>
        <w:tc>
          <w:tcPr>
            <w:tcW w:w="739" w:type="dxa"/>
            <w:gridSpan w:val="2"/>
            <w:shd w:val="clear" w:color="auto" w:fill="BFBFBF" w:themeFill="background1" w:themeFillShade="BF"/>
            <w:vAlign w:val="center"/>
          </w:tcPr>
          <w:p w:rsidR="009C03CE" w:rsidRPr="00962F2B" w:rsidRDefault="009C03CE" w:rsidP="00F73609">
            <w:pPr>
              <w:pStyle w:val="ProductList-OfferingBody"/>
              <w:ind w:left="-113"/>
              <w:jc w:val="center"/>
            </w:pPr>
          </w:p>
        </w:tc>
        <w:tc>
          <w:tcPr>
            <w:tcW w:w="739" w:type="dxa"/>
            <w:gridSpan w:val="2"/>
            <w:shd w:val="clear" w:color="auto" w:fill="BFBFBF" w:themeFill="background1" w:themeFillShade="BF"/>
            <w:vAlign w:val="center"/>
          </w:tcPr>
          <w:p w:rsidR="009C03CE" w:rsidRPr="00962F2B" w:rsidRDefault="009C03CE" w:rsidP="00F73609">
            <w:pPr>
              <w:pStyle w:val="ProductList-OfferingBody"/>
              <w:ind w:left="-113"/>
              <w:jc w:val="center"/>
            </w:pPr>
          </w:p>
        </w:tc>
      </w:tr>
      <w:tr w:rsidR="009C03CE" w:rsidRPr="00962F2B" w:rsidTr="009C03CE">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9C03CE" w:rsidRPr="00962F2B" w:rsidRDefault="009C03CE" w:rsidP="00F73609">
            <w:pPr>
              <w:pStyle w:val="ProductList-Offering2"/>
            </w:pPr>
            <w:bookmarkStart w:id="1280" w:name="_Toc379797362"/>
            <w:bookmarkStart w:id="1281" w:name="_Toc380513394"/>
            <w:bookmarkStart w:id="1282" w:name="_Toc380655444"/>
            <w:bookmarkStart w:id="1283" w:name="_Toc413391246"/>
            <w:r w:rsidRPr="00962F2B">
              <w:t>Office 365 корпоративный E3</w:t>
            </w:r>
            <w:r w:rsidRPr="00962F2B">
              <w:fldChar w:fldCharType="begin"/>
            </w:r>
            <w:r w:rsidRPr="00962F2B">
              <w:instrText>XE "Office 365 корпоративный E3"</w:instrText>
            </w:r>
            <w:r w:rsidRPr="00962F2B">
              <w:fldChar w:fldCharType="end"/>
            </w:r>
            <w:r w:rsidRPr="00962F2B">
              <w:t xml:space="preserve"> (подписная лицензия «на пользователя»)</w:t>
            </w:r>
            <w:bookmarkEnd w:id="1280"/>
            <w:bookmarkEnd w:id="1281"/>
            <w:bookmarkEnd w:id="1282"/>
            <w:bookmarkEnd w:id="1283"/>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9C03CE" w:rsidRPr="00962F2B" w:rsidRDefault="009C03CE" w:rsidP="005D0C2F">
            <w:pPr>
              <w:pStyle w:val="ProductList-OfferingBody"/>
              <w:ind w:left="-113"/>
              <w:jc w:val="center"/>
            </w:pPr>
            <w:r w:rsidRPr="00962F2B">
              <w:t>1</w:t>
            </w:r>
          </w:p>
        </w:tc>
        <w:tc>
          <w:tcPr>
            <w:tcW w:w="738" w:type="dxa"/>
            <w:tcBorders>
              <w:left w:val="single" w:sz="12" w:space="0" w:color="FFFFFF" w:themeColor="background1"/>
            </w:tcBorders>
            <w:shd w:val="clear" w:color="auto" w:fill="BFBFBF" w:themeFill="background1" w:themeFillShade="BF"/>
            <w:vAlign w:val="center"/>
          </w:tcPr>
          <w:p w:rsidR="009C03CE" w:rsidRPr="00962F2B" w:rsidRDefault="009C03CE" w:rsidP="00F73609">
            <w:pPr>
              <w:pStyle w:val="ProductList-OfferingBody"/>
              <w:ind w:left="-113"/>
              <w:jc w:val="center"/>
            </w:pPr>
          </w:p>
        </w:tc>
        <w:tc>
          <w:tcPr>
            <w:tcW w:w="738" w:type="dxa"/>
            <w:shd w:val="clear" w:color="auto" w:fill="70AD47" w:themeFill="accent6"/>
            <w:vAlign w:val="center"/>
          </w:tcPr>
          <w:p w:rsidR="009C03CE" w:rsidRPr="00962F2B" w:rsidRDefault="009C03CE" w:rsidP="008912BC">
            <w:pPr>
              <w:pStyle w:val="ProductList-OfferingBody"/>
              <w:ind w:left="-113"/>
              <w:jc w:val="center"/>
            </w:pPr>
            <w:r w:rsidRPr="00962F2B">
              <w:fldChar w:fldCharType="begin"/>
            </w:r>
            <w:r w:rsidRPr="00962F2B">
              <w:instrText xml:space="preserve"> AutoTextList  \sNoStyle\t "базовая веб-служба"</w:instrText>
            </w:r>
            <w:r w:rsidRPr="00962F2B">
              <w:fldChar w:fldCharType="separate"/>
            </w:r>
            <w:r w:rsidRPr="00962F2B">
              <w:t>EO</w:t>
            </w:r>
            <w:r w:rsidRPr="00962F2B">
              <w:fldChar w:fldCharType="end"/>
            </w:r>
          </w:p>
        </w:tc>
        <w:tc>
          <w:tcPr>
            <w:tcW w:w="738" w:type="dxa"/>
            <w:shd w:val="clear" w:color="auto" w:fill="BFBFBF" w:themeFill="background1" w:themeFillShade="BF"/>
            <w:vAlign w:val="center"/>
          </w:tcPr>
          <w:p w:rsidR="009C03CE" w:rsidRPr="00962F2B" w:rsidRDefault="009C03CE" w:rsidP="00F73609">
            <w:pPr>
              <w:pStyle w:val="ProductList-OfferingBody"/>
              <w:ind w:left="-113"/>
              <w:jc w:val="center"/>
            </w:pPr>
          </w:p>
        </w:tc>
        <w:tc>
          <w:tcPr>
            <w:tcW w:w="738" w:type="dxa"/>
            <w:shd w:val="clear" w:color="auto" w:fill="70AD47" w:themeFill="accent6"/>
            <w:vAlign w:val="center"/>
          </w:tcPr>
          <w:p w:rsidR="009C03CE" w:rsidRPr="00962F2B" w:rsidRDefault="009C03CE" w:rsidP="00F73609">
            <w:pPr>
              <w:pStyle w:val="ProductList-OfferingBody"/>
              <w:ind w:left="-113"/>
              <w:jc w:val="center"/>
            </w:pPr>
          </w:p>
        </w:tc>
        <w:tc>
          <w:tcPr>
            <w:tcW w:w="738" w:type="dxa"/>
            <w:gridSpan w:val="2"/>
            <w:shd w:val="clear" w:color="auto" w:fill="70AD47" w:themeFill="accent6"/>
            <w:vAlign w:val="center"/>
          </w:tcPr>
          <w:p w:rsidR="009C03CE" w:rsidRPr="00962F2B" w:rsidRDefault="009C03CE" w:rsidP="00F73609">
            <w:pPr>
              <w:pStyle w:val="ProductList-OfferingBody"/>
              <w:ind w:left="-113"/>
              <w:jc w:val="center"/>
            </w:pPr>
          </w:p>
        </w:tc>
        <w:tc>
          <w:tcPr>
            <w:tcW w:w="739" w:type="dxa"/>
            <w:gridSpan w:val="2"/>
            <w:shd w:val="clear" w:color="auto" w:fill="70AD47" w:themeFill="accent6"/>
            <w:vAlign w:val="center"/>
          </w:tcPr>
          <w:p w:rsidR="009C03CE" w:rsidRPr="00962F2B" w:rsidRDefault="009C03CE" w:rsidP="008912BC">
            <w:pPr>
              <w:pStyle w:val="ProductList-OfferingBody"/>
              <w:ind w:left="-113"/>
              <w:jc w:val="center"/>
            </w:pPr>
            <w:r w:rsidRPr="00962F2B">
              <w:fldChar w:fldCharType="begin"/>
            </w:r>
            <w:r w:rsidRPr="00962F2B">
              <w:instrText>AutoTextList  \sNotStyle\t "Open License и Open Value"</w:instrText>
            </w:r>
            <w:r w:rsidRPr="00962F2B">
              <w:fldChar w:fldCharType="separate"/>
            </w:r>
            <w:r w:rsidRPr="00962F2B">
              <w:t>OF</w:t>
            </w:r>
            <w:r w:rsidRPr="00962F2B">
              <w:fldChar w:fldCharType="end"/>
            </w:r>
          </w:p>
        </w:tc>
        <w:tc>
          <w:tcPr>
            <w:tcW w:w="739" w:type="dxa"/>
            <w:gridSpan w:val="2"/>
            <w:shd w:val="clear" w:color="auto" w:fill="70AD47" w:themeFill="accent6"/>
            <w:vAlign w:val="center"/>
          </w:tcPr>
          <w:p w:rsidR="009C03CE" w:rsidRPr="00962F2B" w:rsidRDefault="009C03CE" w:rsidP="008912BC">
            <w:pPr>
              <w:pStyle w:val="ProductList-OfferingBody"/>
              <w:ind w:left="-113"/>
              <w:jc w:val="center"/>
            </w:pPr>
            <w:r w:rsidRPr="00962F2B">
              <w:fldChar w:fldCharType="begin"/>
            </w:r>
            <w:r w:rsidRPr="00962F2B">
              <w:instrText xml:space="preserve"> AutoTextList  \sNoStyle\t "базовая веб-служба"</w:instrText>
            </w:r>
            <w:r w:rsidRPr="00962F2B">
              <w:fldChar w:fldCharType="separate"/>
            </w:r>
            <w:r w:rsidRPr="00962F2B">
              <w:t>EO</w:t>
            </w:r>
            <w:r w:rsidRPr="00962F2B">
              <w:fldChar w:fldCharType="end"/>
            </w:r>
            <w:r w:rsidRPr="00962F2B">
              <w:fldChar w:fldCharType="begin"/>
            </w:r>
            <w:r w:rsidRPr="00962F2B">
              <w:instrText xml:space="preserve"> AutoTextList  \s NoStyle \t “</w:instrText>
            </w:r>
            <w:r w:rsidRPr="00962F2B">
              <w:rPr>
                <w:u w:val="single"/>
              </w:rPr>
              <w:instrText>для части организации в рамках Open Value</w:instrText>
            </w:r>
            <w:r w:rsidRPr="00962F2B">
              <w:instrText xml:space="preserve">” </w:instrText>
            </w:r>
            <w:r w:rsidRPr="00962F2B">
              <w:fldChar w:fldCharType="separate"/>
            </w:r>
            <w:r w:rsidRPr="00962F2B">
              <w:rPr>
                <w:lang w:val="en-US"/>
              </w:rPr>
              <w:t xml:space="preserve">,P </w:t>
            </w:r>
            <w:r w:rsidRPr="00962F2B">
              <w:fldChar w:fldCharType="end"/>
            </w:r>
          </w:p>
        </w:tc>
        <w:tc>
          <w:tcPr>
            <w:tcW w:w="739" w:type="dxa"/>
            <w:gridSpan w:val="2"/>
            <w:shd w:val="clear" w:color="auto" w:fill="BFBFBF" w:themeFill="background1" w:themeFillShade="BF"/>
            <w:vAlign w:val="center"/>
          </w:tcPr>
          <w:p w:rsidR="009C03CE" w:rsidRPr="00962F2B" w:rsidRDefault="009C03CE" w:rsidP="00F73609">
            <w:pPr>
              <w:pStyle w:val="ProductList-OfferingBody"/>
              <w:ind w:left="-113"/>
              <w:jc w:val="center"/>
            </w:pPr>
          </w:p>
        </w:tc>
        <w:tc>
          <w:tcPr>
            <w:tcW w:w="739" w:type="dxa"/>
            <w:gridSpan w:val="2"/>
            <w:shd w:val="clear" w:color="auto" w:fill="BFBFBF" w:themeFill="background1" w:themeFillShade="BF"/>
            <w:vAlign w:val="center"/>
          </w:tcPr>
          <w:p w:rsidR="009C03CE" w:rsidRPr="00962F2B" w:rsidRDefault="009C03CE" w:rsidP="00F73609">
            <w:pPr>
              <w:pStyle w:val="ProductList-OfferingBody"/>
              <w:ind w:left="-113"/>
              <w:jc w:val="center"/>
            </w:pPr>
          </w:p>
        </w:tc>
      </w:tr>
      <w:tr w:rsidR="009C03CE" w:rsidRPr="00962F2B" w:rsidTr="009C03CE">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9C03CE" w:rsidRPr="00962F2B" w:rsidRDefault="009C03CE" w:rsidP="003A43D0">
            <w:pPr>
              <w:pStyle w:val="ProductList-Offering2"/>
            </w:pPr>
            <w:bookmarkStart w:id="1284" w:name="_Toc413391247"/>
            <w:r w:rsidRPr="00962F2B">
              <w:t>Office 365 корпоративный E3, переход с SA (лицензия SL «на пользователя»)</w:t>
            </w:r>
            <w:bookmarkEnd w:id="1284"/>
            <w:r w:rsidRPr="00962F2B">
              <w:fldChar w:fldCharType="begin"/>
            </w:r>
            <w:r w:rsidRPr="00962F2B">
              <w:instrText>XE "Office 365 корпоративный E3, переход с SA (лицензия SL «на пользователя»)"</w:instrText>
            </w:r>
            <w:r w:rsidRPr="00962F2B">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9C03CE" w:rsidRPr="00962F2B" w:rsidRDefault="009C03CE"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9C03CE" w:rsidRPr="00962F2B" w:rsidRDefault="009C03CE" w:rsidP="00F73609">
            <w:pPr>
              <w:pStyle w:val="ProductList-OfferingBody"/>
              <w:ind w:left="-113"/>
              <w:jc w:val="center"/>
            </w:pPr>
          </w:p>
        </w:tc>
        <w:tc>
          <w:tcPr>
            <w:tcW w:w="738" w:type="dxa"/>
            <w:shd w:val="clear" w:color="auto" w:fill="70AD47" w:themeFill="accent6"/>
            <w:vAlign w:val="center"/>
          </w:tcPr>
          <w:p w:rsidR="009C03CE" w:rsidRPr="00962F2B" w:rsidRDefault="009C03CE" w:rsidP="008912BC">
            <w:pPr>
              <w:pStyle w:val="ProductList-OfferingBody"/>
              <w:ind w:left="-113"/>
              <w:jc w:val="center"/>
            </w:pPr>
            <w:r w:rsidRPr="00962F2B">
              <w:fldChar w:fldCharType="begin"/>
            </w:r>
            <w:r w:rsidRPr="00962F2B">
              <w:instrText xml:space="preserve"> AutoTextList  \sNoStyle\t "базовая веб-служба"</w:instrText>
            </w:r>
            <w:r w:rsidRPr="00962F2B">
              <w:fldChar w:fldCharType="separate"/>
            </w:r>
            <w:r w:rsidRPr="00962F2B">
              <w:t>EO</w:t>
            </w:r>
            <w:r w:rsidRPr="00962F2B">
              <w:fldChar w:fldCharType="end"/>
            </w:r>
          </w:p>
        </w:tc>
        <w:tc>
          <w:tcPr>
            <w:tcW w:w="738" w:type="dxa"/>
            <w:shd w:val="clear" w:color="auto" w:fill="BFBFBF" w:themeFill="background1" w:themeFillShade="BF"/>
            <w:vAlign w:val="center"/>
          </w:tcPr>
          <w:p w:rsidR="009C03CE" w:rsidRPr="00962F2B" w:rsidRDefault="009C03CE" w:rsidP="00F73609">
            <w:pPr>
              <w:pStyle w:val="ProductList-OfferingBody"/>
              <w:ind w:left="-113"/>
              <w:jc w:val="center"/>
            </w:pPr>
          </w:p>
        </w:tc>
        <w:tc>
          <w:tcPr>
            <w:tcW w:w="738" w:type="dxa"/>
            <w:shd w:val="clear" w:color="auto" w:fill="BFBFBF" w:themeFill="background1" w:themeFillShade="BF"/>
            <w:vAlign w:val="center"/>
          </w:tcPr>
          <w:p w:rsidR="009C03CE" w:rsidRPr="00962F2B" w:rsidRDefault="009C03CE" w:rsidP="00F73609">
            <w:pPr>
              <w:pStyle w:val="ProductList-OfferingBody"/>
              <w:ind w:left="-113"/>
              <w:jc w:val="center"/>
            </w:pPr>
          </w:p>
        </w:tc>
        <w:tc>
          <w:tcPr>
            <w:tcW w:w="738" w:type="dxa"/>
            <w:gridSpan w:val="2"/>
            <w:shd w:val="clear" w:color="auto" w:fill="BFBFBF" w:themeFill="background1" w:themeFillShade="BF"/>
            <w:vAlign w:val="center"/>
          </w:tcPr>
          <w:p w:rsidR="009C03CE" w:rsidRPr="00962F2B" w:rsidRDefault="009C03CE" w:rsidP="00F73609">
            <w:pPr>
              <w:pStyle w:val="ProductList-OfferingBody"/>
              <w:ind w:left="-113"/>
              <w:jc w:val="center"/>
            </w:pPr>
          </w:p>
        </w:tc>
        <w:tc>
          <w:tcPr>
            <w:tcW w:w="739" w:type="dxa"/>
            <w:gridSpan w:val="2"/>
            <w:shd w:val="clear" w:color="auto" w:fill="BFBFBF" w:themeFill="background1" w:themeFillShade="BF"/>
            <w:vAlign w:val="center"/>
          </w:tcPr>
          <w:p w:rsidR="009C03CE" w:rsidRPr="00962F2B" w:rsidRDefault="009C03CE" w:rsidP="00F73609">
            <w:pPr>
              <w:pStyle w:val="ProductList-OfferingBody"/>
              <w:ind w:left="-113"/>
              <w:jc w:val="center"/>
            </w:pPr>
          </w:p>
        </w:tc>
        <w:tc>
          <w:tcPr>
            <w:tcW w:w="739" w:type="dxa"/>
            <w:gridSpan w:val="2"/>
            <w:shd w:val="clear" w:color="auto" w:fill="BFBFBF" w:themeFill="background1" w:themeFillShade="BF"/>
            <w:vAlign w:val="center"/>
          </w:tcPr>
          <w:p w:rsidR="009C03CE" w:rsidRPr="00962F2B" w:rsidRDefault="009C03CE" w:rsidP="00F73609">
            <w:pPr>
              <w:pStyle w:val="ProductList-OfferingBody"/>
              <w:ind w:left="-113"/>
              <w:jc w:val="center"/>
            </w:pPr>
          </w:p>
        </w:tc>
        <w:tc>
          <w:tcPr>
            <w:tcW w:w="739" w:type="dxa"/>
            <w:gridSpan w:val="2"/>
            <w:shd w:val="clear" w:color="auto" w:fill="BFBFBF" w:themeFill="background1" w:themeFillShade="BF"/>
            <w:vAlign w:val="center"/>
          </w:tcPr>
          <w:p w:rsidR="009C03CE" w:rsidRPr="00962F2B" w:rsidRDefault="009C03CE" w:rsidP="00F73609">
            <w:pPr>
              <w:pStyle w:val="ProductList-OfferingBody"/>
              <w:ind w:left="-113"/>
              <w:jc w:val="center"/>
            </w:pPr>
          </w:p>
        </w:tc>
        <w:tc>
          <w:tcPr>
            <w:tcW w:w="739" w:type="dxa"/>
            <w:gridSpan w:val="2"/>
            <w:shd w:val="clear" w:color="auto" w:fill="BFBFBF" w:themeFill="background1" w:themeFillShade="BF"/>
            <w:vAlign w:val="center"/>
          </w:tcPr>
          <w:p w:rsidR="009C03CE" w:rsidRPr="00962F2B" w:rsidRDefault="009C03CE" w:rsidP="00F73609">
            <w:pPr>
              <w:pStyle w:val="ProductList-OfferingBody"/>
              <w:ind w:left="-113"/>
              <w:jc w:val="center"/>
            </w:pPr>
          </w:p>
        </w:tc>
      </w:tr>
      <w:tr w:rsidR="009C03CE" w:rsidRPr="00962F2B" w:rsidTr="009C03CE">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9C03CE" w:rsidRPr="00962F2B" w:rsidRDefault="009C03CE" w:rsidP="00F73609">
            <w:pPr>
              <w:pStyle w:val="ProductList-Offering2"/>
            </w:pPr>
            <w:bookmarkStart w:id="1285" w:name="_Toc379797363"/>
            <w:bookmarkStart w:id="1286" w:name="_Toc380513395"/>
            <w:bookmarkStart w:id="1287" w:name="_Toc380655445"/>
            <w:bookmarkStart w:id="1288" w:name="_Toc413391248"/>
            <w:r w:rsidRPr="00962F2B">
              <w:t>Office 365 корпоративный E4</w:t>
            </w:r>
            <w:r w:rsidRPr="00962F2B">
              <w:fldChar w:fldCharType="begin"/>
            </w:r>
            <w:r w:rsidRPr="00962F2B">
              <w:instrText>XE "Office 365 корпоративный E4"</w:instrText>
            </w:r>
            <w:r w:rsidRPr="00962F2B">
              <w:fldChar w:fldCharType="end"/>
            </w:r>
            <w:r w:rsidRPr="00962F2B">
              <w:t xml:space="preserve"> (подписная лицензия «на пользователя»)</w:t>
            </w:r>
            <w:bookmarkEnd w:id="1285"/>
            <w:bookmarkEnd w:id="1286"/>
            <w:bookmarkEnd w:id="1287"/>
            <w:bookmarkEnd w:id="128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9C03CE" w:rsidRPr="00962F2B" w:rsidRDefault="009C03CE" w:rsidP="005D0C2F">
            <w:pPr>
              <w:pStyle w:val="ProductList-OfferingBody"/>
              <w:ind w:left="-113"/>
              <w:jc w:val="center"/>
            </w:pPr>
            <w:r w:rsidRPr="00962F2B">
              <w:t>1</w:t>
            </w:r>
          </w:p>
        </w:tc>
        <w:tc>
          <w:tcPr>
            <w:tcW w:w="738" w:type="dxa"/>
            <w:tcBorders>
              <w:left w:val="single" w:sz="12" w:space="0" w:color="FFFFFF" w:themeColor="background1"/>
            </w:tcBorders>
            <w:shd w:val="clear" w:color="auto" w:fill="BFBFBF" w:themeFill="background1" w:themeFillShade="BF"/>
            <w:vAlign w:val="center"/>
          </w:tcPr>
          <w:p w:rsidR="009C03CE" w:rsidRPr="00962F2B" w:rsidRDefault="009C03CE" w:rsidP="00F73609">
            <w:pPr>
              <w:pStyle w:val="ProductList-OfferingBody"/>
              <w:ind w:left="-113"/>
              <w:jc w:val="center"/>
            </w:pPr>
          </w:p>
        </w:tc>
        <w:tc>
          <w:tcPr>
            <w:tcW w:w="738" w:type="dxa"/>
            <w:shd w:val="clear" w:color="auto" w:fill="70AD47" w:themeFill="accent6"/>
            <w:vAlign w:val="center"/>
          </w:tcPr>
          <w:p w:rsidR="009C03CE" w:rsidRPr="00962F2B" w:rsidRDefault="009C03CE" w:rsidP="008912BC">
            <w:pPr>
              <w:pStyle w:val="ProductList-OfferingBody"/>
              <w:ind w:left="-113"/>
              <w:jc w:val="center"/>
            </w:pPr>
            <w:r w:rsidRPr="00962F2B">
              <w:fldChar w:fldCharType="begin"/>
            </w:r>
            <w:r w:rsidRPr="00962F2B">
              <w:instrText xml:space="preserve"> AutoTextList  \sNoStyle\t "базовая веб-служба"</w:instrText>
            </w:r>
            <w:r w:rsidRPr="00962F2B">
              <w:fldChar w:fldCharType="separate"/>
            </w:r>
            <w:r w:rsidRPr="00962F2B">
              <w:t>EO</w:t>
            </w:r>
            <w:r w:rsidRPr="00962F2B">
              <w:fldChar w:fldCharType="end"/>
            </w:r>
          </w:p>
        </w:tc>
        <w:tc>
          <w:tcPr>
            <w:tcW w:w="738" w:type="dxa"/>
            <w:shd w:val="clear" w:color="auto" w:fill="BFBFBF" w:themeFill="background1" w:themeFillShade="BF"/>
            <w:vAlign w:val="center"/>
          </w:tcPr>
          <w:p w:rsidR="009C03CE" w:rsidRPr="00962F2B" w:rsidRDefault="009C03CE" w:rsidP="00F73609">
            <w:pPr>
              <w:pStyle w:val="ProductList-OfferingBody"/>
              <w:ind w:left="-113"/>
              <w:jc w:val="center"/>
            </w:pPr>
          </w:p>
        </w:tc>
        <w:tc>
          <w:tcPr>
            <w:tcW w:w="738" w:type="dxa"/>
            <w:shd w:val="clear" w:color="auto" w:fill="70AD47" w:themeFill="accent6"/>
            <w:vAlign w:val="center"/>
          </w:tcPr>
          <w:p w:rsidR="009C03CE" w:rsidRPr="00962F2B" w:rsidRDefault="009C03CE" w:rsidP="00F73609">
            <w:pPr>
              <w:pStyle w:val="ProductList-OfferingBody"/>
              <w:ind w:left="-113"/>
              <w:jc w:val="center"/>
            </w:pPr>
          </w:p>
        </w:tc>
        <w:tc>
          <w:tcPr>
            <w:tcW w:w="738" w:type="dxa"/>
            <w:gridSpan w:val="2"/>
            <w:shd w:val="clear" w:color="auto" w:fill="70AD47" w:themeFill="accent6"/>
            <w:vAlign w:val="center"/>
          </w:tcPr>
          <w:p w:rsidR="009C03CE" w:rsidRPr="00962F2B" w:rsidRDefault="009C03CE" w:rsidP="00F73609">
            <w:pPr>
              <w:pStyle w:val="ProductList-OfferingBody"/>
              <w:ind w:left="-113"/>
              <w:jc w:val="center"/>
            </w:pPr>
          </w:p>
        </w:tc>
        <w:tc>
          <w:tcPr>
            <w:tcW w:w="739" w:type="dxa"/>
            <w:gridSpan w:val="2"/>
            <w:shd w:val="clear" w:color="auto" w:fill="70AD47" w:themeFill="accent6"/>
            <w:vAlign w:val="center"/>
          </w:tcPr>
          <w:p w:rsidR="009C03CE" w:rsidRPr="00962F2B" w:rsidRDefault="009C03CE" w:rsidP="008912BC">
            <w:pPr>
              <w:pStyle w:val="ProductList-OfferingBody"/>
              <w:ind w:left="-113"/>
              <w:jc w:val="center"/>
            </w:pPr>
            <w:r w:rsidRPr="00962F2B">
              <w:fldChar w:fldCharType="begin"/>
            </w:r>
            <w:r w:rsidRPr="00962F2B">
              <w:instrText>AutoTextList  \sNotStyle\t "Open License и Open Value"</w:instrText>
            </w:r>
            <w:r w:rsidRPr="00962F2B">
              <w:fldChar w:fldCharType="separate"/>
            </w:r>
            <w:r w:rsidRPr="00962F2B">
              <w:t>OF</w:t>
            </w:r>
            <w:r w:rsidRPr="00962F2B">
              <w:fldChar w:fldCharType="end"/>
            </w:r>
          </w:p>
        </w:tc>
        <w:tc>
          <w:tcPr>
            <w:tcW w:w="739" w:type="dxa"/>
            <w:gridSpan w:val="2"/>
            <w:shd w:val="clear" w:color="auto" w:fill="70AD47" w:themeFill="accent6"/>
            <w:vAlign w:val="center"/>
          </w:tcPr>
          <w:p w:rsidR="009C03CE" w:rsidRPr="00962F2B" w:rsidRDefault="009C03CE" w:rsidP="008912BC">
            <w:pPr>
              <w:pStyle w:val="ProductList-OfferingBody"/>
              <w:ind w:left="-113"/>
              <w:jc w:val="center"/>
            </w:pPr>
            <w:r w:rsidRPr="00962F2B">
              <w:fldChar w:fldCharType="begin"/>
            </w:r>
            <w:r w:rsidRPr="00962F2B">
              <w:instrText xml:space="preserve"> AutoTextList  \sNoStyle\t "базовая веб-служба"</w:instrText>
            </w:r>
            <w:r w:rsidRPr="00962F2B">
              <w:fldChar w:fldCharType="separate"/>
            </w:r>
            <w:r w:rsidRPr="00962F2B">
              <w:t>EO</w:t>
            </w:r>
            <w:r w:rsidRPr="00962F2B">
              <w:fldChar w:fldCharType="end"/>
            </w:r>
            <w:r w:rsidRPr="00962F2B">
              <w:fldChar w:fldCharType="begin"/>
            </w:r>
            <w:r w:rsidRPr="00962F2B">
              <w:instrText xml:space="preserve"> AutoTextList  \s NoStyle \t “</w:instrText>
            </w:r>
            <w:r w:rsidRPr="00962F2B">
              <w:rPr>
                <w:u w:val="single"/>
              </w:rPr>
              <w:instrText>для части организации в рамках Open Value</w:instrText>
            </w:r>
            <w:r w:rsidRPr="00962F2B">
              <w:instrText xml:space="preserve">” </w:instrText>
            </w:r>
            <w:r w:rsidRPr="00962F2B">
              <w:fldChar w:fldCharType="separate"/>
            </w:r>
            <w:r w:rsidRPr="00962F2B">
              <w:rPr>
                <w:lang w:val="en-US"/>
              </w:rPr>
              <w:t xml:space="preserve">,P </w:t>
            </w:r>
            <w:r w:rsidRPr="00962F2B">
              <w:fldChar w:fldCharType="end"/>
            </w:r>
          </w:p>
        </w:tc>
        <w:tc>
          <w:tcPr>
            <w:tcW w:w="739" w:type="dxa"/>
            <w:gridSpan w:val="2"/>
            <w:shd w:val="clear" w:color="auto" w:fill="BFBFBF" w:themeFill="background1" w:themeFillShade="BF"/>
            <w:vAlign w:val="center"/>
          </w:tcPr>
          <w:p w:rsidR="009C03CE" w:rsidRPr="00962F2B" w:rsidRDefault="009C03CE" w:rsidP="00F73609">
            <w:pPr>
              <w:pStyle w:val="ProductList-OfferingBody"/>
              <w:ind w:left="-113"/>
              <w:jc w:val="center"/>
            </w:pPr>
          </w:p>
        </w:tc>
        <w:tc>
          <w:tcPr>
            <w:tcW w:w="739" w:type="dxa"/>
            <w:gridSpan w:val="2"/>
            <w:shd w:val="clear" w:color="auto" w:fill="BFBFBF" w:themeFill="background1" w:themeFillShade="BF"/>
            <w:vAlign w:val="center"/>
          </w:tcPr>
          <w:p w:rsidR="009C03CE" w:rsidRPr="00962F2B" w:rsidRDefault="009C03CE" w:rsidP="00F73609">
            <w:pPr>
              <w:pStyle w:val="ProductList-OfferingBody"/>
              <w:ind w:left="-113"/>
              <w:jc w:val="center"/>
            </w:pPr>
          </w:p>
        </w:tc>
      </w:tr>
      <w:tr w:rsidR="009C03CE" w:rsidRPr="00962F2B" w:rsidTr="009C03CE">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9C03CE" w:rsidRPr="00962F2B" w:rsidRDefault="009C03CE" w:rsidP="003A43D0">
            <w:pPr>
              <w:pStyle w:val="ProductList-Offering2"/>
            </w:pPr>
            <w:bookmarkStart w:id="1289" w:name="_Toc413391249"/>
            <w:r w:rsidRPr="00962F2B">
              <w:t>Office 365 корпоративный E4, переход с SA (лицензия SL «на пользователя»)</w:t>
            </w:r>
            <w:bookmarkEnd w:id="1289"/>
            <w:r w:rsidRPr="00962F2B">
              <w:fldChar w:fldCharType="begin"/>
            </w:r>
            <w:r w:rsidRPr="00962F2B">
              <w:instrText>XE "Office 365 корпоративный E4, переход с SA (лицензия SL «на пользователя»)"</w:instrText>
            </w:r>
            <w:r w:rsidRPr="00962F2B">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9C03CE" w:rsidRPr="00962F2B" w:rsidRDefault="009C03CE"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9C03CE" w:rsidRPr="00962F2B" w:rsidRDefault="009C03CE" w:rsidP="00F73609">
            <w:pPr>
              <w:pStyle w:val="ProductList-OfferingBody"/>
              <w:ind w:left="-113"/>
              <w:jc w:val="center"/>
            </w:pPr>
          </w:p>
        </w:tc>
        <w:tc>
          <w:tcPr>
            <w:tcW w:w="738" w:type="dxa"/>
            <w:shd w:val="clear" w:color="auto" w:fill="70AD47" w:themeFill="accent6"/>
            <w:vAlign w:val="center"/>
          </w:tcPr>
          <w:p w:rsidR="009C03CE" w:rsidRPr="00962F2B" w:rsidRDefault="009C03CE" w:rsidP="008912BC">
            <w:pPr>
              <w:pStyle w:val="ProductList-OfferingBody"/>
              <w:ind w:left="-113"/>
              <w:jc w:val="center"/>
            </w:pPr>
            <w:r w:rsidRPr="00962F2B">
              <w:fldChar w:fldCharType="begin"/>
            </w:r>
            <w:r w:rsidRPr="00962F2B">
              <w:instrText xml:space="preserve"> AutoTextList  \sNoStyle\t "базовая веб-служба"</w:instrText>
            </w:r>
            <w:r w:rsidRPr="00962F2B">
              <w:fldChar w:fldCharType="separate"/>
            </w:r>
            <w:r w:rsidRPr="00962F2B">
              <w:t>EO</w:t>
            </w:r>
            <w:r w:rsidRPr="00962F2B">
              <w:fldChar w:fldCharType="end"/>
            </w:r>
          </w:p>
        </w:tc>
        <w:tc>
          <w:tcPr>
            <w:tcW w:w="738" w:type="dxa"/>
            <w:shd w:val="clear" w:color="auto" w:fill="BFBFBF" w:themeFill="background1" w:themeFillShade="BF"/>
            <w:vAlign w:val="center"/>
          </w:tcPr>
          <w:p w:rsidR="009C03CE" w:rsidRPr="00962F2B" w:rsidRDefault="009C03CE" w:rsidP="00F73609">
            <w:pPr>
              <w:pStyle w:val="ProductList-OfferingBody"/>
              <w:ind w:left="-113"/>
              <w:jc w:val="center"/>
            </w:pPr>
          </w:p>
        </w:tc>
        <w:tc>
          <w:tcPr>
            <w:tcW w:w="738" w:type="dxa"/>
            <w:shd w:val="clear" w:color="auto" w:fill="BFBFBF" w:themeFill="background1" w:themeFillShade="BF"/>
            <w:vAlign w:val="center"/>
          </w:tcPr>
          <w:p w:rsidR="009C03CE" w:rsidRPr="00962F2B" w:rsidRDefault="009C03CE" w:rsidP="00F73609">
            <w:pPr>
              <w:pStyle w:val="ProductList-OfferingBody"/>
              <w:ind w:left="-113"/>
              <w:jc w:val="center"/>
            </w:pPr>
          </w:p>
        </w:tc>
        <w:tc>
          <w:tcPr>
            <w:tcW w:w="738" w:type="dxa"/>
            <w:gridSpan w:val="2"/>
            <w:shd w:val="clear" w:color="auto" w:fill="BFBFBF" w:themeFill="background1" w:themeFillShade="BF"/>
            <w:vAlign w:val="center"/>
          </w:tcPr>
          <w:p w:rsidR="009C03CE" w:rsidRPr="00962F2B" w:rsidRDefault="009C03CE" w:rsidP="00F73609">
            <w:pPr>
              <w:pStyle w:val="ProductList-OfferingBody"/>
              <w:ind w:left="-113"/>
              <w:jc w:val="center"/>
            </w:pPr>
          </w:p>
        </w:tc>
        <w:tc>
          <w:tcPr>
            <w:tcW w:w="739" w:type="dxa"/>
            <w:gridSpan w:val="2"/>
            <w:shd w:val="clear" w:color="auto" w:fill="BFBFBF" w:themeFill="background1" w:themeFillShade="BF"/>
            <w:vAlign w:val="center"/>
          </w:tcPr>
          <w:p w:rsidR="009C03CE" w:rsidRPr="00962F2B" w:rsidRDefault="009C03CE" w:rsidP="00F73609">
            <w:pPr>
              <w:pStyle w:val="ProductList-OfferingBody"/>
              <w:ind w:left="-113"/>
              <w:jc w:val="center"/>
            </w:pPr>
          </w:p>
        </w:tc>
        <w:tc>
          <w:tcPr>
            <w:tcW w:w="739" w:type="dxa"/>
            <w:gridSpan w:val="2"/>
            <w:shd w:val="clear" w:color="auto" w:fill="BFBFBF" w:themeFill="background1" w:themeFillShade="BF"/>
            <w:vAlign w:val="center"/>
          </w:tcPr>
          <w:p w:rsidR="009C03CE" w:rsidRPr="00962F2B" w:rsidRDefault="009C03CE" w:rsidP="00F73609">
            <w:pPr>
              <w:pStyle w:val="ProductList-OfferingBody"/>
              <w:ind w:left="-113"/>
              <w:jc w:val="center"/>
            </w:pPr>
          </w:p>
        </w:tc>
        <w:tc>
          <w:tcPr>
            <w:tcW w:w="739" w:type="dxa"/>
            <w:gridSpan w:val="2"/>
            <w:shd w:val="clear" w:color="auto" w:fill="BFBFBF" w:themeFill="background1" w:themeFillShade="BF"/>
            <w:vAlign w:val="center"/>
          </w:tcPr>
          <w:p w:rsidR="009C03CE" w:rsidRPr="00962F2B" w:rsidRDefault="009C03CE" w:rsidP="00F73609">
            <w:pPr>
              <w:pStyle w:val="ProductList-OfferingBody"/>
              <w:ind w:left="-113"/>
              <w:jc w:val="center"/>
            </w:pPr>
          </w:p>
        </w:tc>
        <w:tc>
          <w:tcPr>
            <w:tcW w:w="739" w:type="dxa"/>
            <w:gridSpan w:val="2"/>
            <w:shd w:val="clear" w:color="auto" w:fill="BFBFBF" w:themeFill="background1" w:themeFillShade="BF"/>
            <w:vAlign w:val="center"/>
          </w:tcPr>
          <w:p w:rsidR="009C03CE" w:rsidRPr="00962F2B" w:rsidRDefault="009C03CE" w:rsidP="00F73609">
            <w:pPr>
              <w:pStyle w:val="ProductList-OfferingBody"/>
              <w:ind w:left="-113"/>
              <w:jc w:val="center"/>
            </w:pPr>
          </w:p>
        </w:tc>
      </w:tr>
      <w:tr w:rsidR="009C03CE" w:rsidRPr="00962F2B" w:rsidTr="009C03CE">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9C03CE" w:rsidRPr="00962F2B" w:rsidRDefault="009C03CE" w:rsidP="001F4A2A">
            <w:pPr>
              <w:pStyle w:val="ProductList-Offering2"/>
            </w:pPr>
            <w:bookmarkStart w:id="1290" w:name="_Toc379797364"/>
            <w:bookmarkStart w:id="1291" w:name="_Toc380513396"/>
            <w:bookmarkStart w:id="1292" w:name="_Toc380655446"/>
            <w:bookmarkStart w:id="1293" w:name="_Toc413391250"/>
            <w:r w:rsidRPr="00962F2B">
              <w:t>Office 365 корпоративный E1</w:t>
            </w:r>
            <w:r w:rsidRPr="00962F2B">
              <w:fldChar w:fldCharType="begin"/>
            </w:r>
            <w:r w:rsidRPr="00962F2B">
              <w:instrText>XE "Office 365 корпоративный E1"</w:instrText>
            </w:r>
            <w:r w:rsidRPr="00962F2B">
              <w:fldChar w:fldCharType="end"/>
            </w:r>
            <w:r w:rsidRPr="00962F2B">
              <w:t xml:space="preserve"> и E3 Add-on</w:t>
            </w:r>
            <w:r w:rsidRPr="00962F2B">
              <w:fldChar w:fldCharType="begin"/>
            </w:r>
            <w:r w:rsidRPr="00962F2B">
              <w:instrText>XE "Дополнительный компонент Office 365 корпоративный E1, E3, E4"</w:instrText>
            </w:r>
            <w:r w:rsidRPr="00962F2B">
              <w:fldChar w:fldCharType="end"/>
            </w:r>
            <w:r w:rsidRPr="00962F2B">
              <w:t xml:space="preserve"> (подписная лицензия «на пользователя»)</w:t>
            </w:r>
            <w:bookmarkEnd w:id="1290"/>
            <w:bookmarkEnd w:id="1291"/>
            <w:bookmarkEnd w:id="1292"/>
            <w:bookmarkEnd w:id="1293"/>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9C03CE" w:rsidRPr="00962F2B" w:rsidRDefault="009C03CE" w:rsidP="001D2A76">
            <w:pPr>
              <w:pStyle w:val="ProductList-OfferingBody"/>
              <w:ind w:left="-113"/>
              <w:jc w:val="center"/>
            </w:pPr>
            <w:r w:rsidRPr="00962F2B">
              <w:t>1</w:t>
            </w:r>
          </w:p>
        </w:tc>
        <w:tc>
          <w:tcPr>
            <w:tcW w:w="738" w:type="dxa"/>
            <w:tcBorders>
              <w:left w:val="single" w:sz="12" w:space="0" w:color="FFFFFF" w:themeColor="background1"/>
            </w:tcBorders>
            <w:shd w:val="clear" w:color="auto" w:fill="BFBFBF" w:themeFill="background1" w:themeFillShade="BF"/>
            <w:vAlign w:val="center"/>
          </w:tcPr>
          <w:p w:rsidR="009C03CE" w:rsidRPr="00962F2B" w:rsidRDefault="009C03CE" w:rsidP="00F73609">
            <w:pPr>
              <w:pStyle w:val="ProductList-OfferingBody"/>
              <w:ind w:left="-113"/>
              <w:jc w:val="center"/>
            </w:pPr>
          </w:p>
        </w:tc>
        <w:tc>
          <w:tcPr>
            <w:tcW w:w="738" w:type="dxa"/>
            <w:shd w:val="clear" w:color="auto" w:fill="70AD47" w:themeFill="accent6"/>
            <w:vAlign w:val="center"/>
          </w:tcPr>
          <w:p w:rsidR="009C03CE" w:rsidRPr="00962F2B" w:rsidRDefault="009C03CE" w:rsidP="008912BC">
            <w:pPr>
              <w:pStyle w:val="ProductList-OfferingBody"/>
              <w:ind w:left="-113"/>
              <w:jc w:val="center"/>
            </w:pPr>
            <w:r w:rsidRPr="00962F2B">
              <w:fldChar w:fldCharType="begin"/>
            </w:r>
            <w:r w:rsidRPr="00962F2B">
              <w:instrText xml:space="preserve"> AutoTextList  \sNoStyle\t "базовая веб-служба"</w:instrText>
            </w:r>
            <w:r w:rsidRPr="00962F2B">
              <w:fldChar w:fldCharType="separate"/>
            </w:r>
            <w:r w:rsidRPr="00962F2B">
              <w:t>EO</w:t>
            </w:r>
            <w:r w:rsidRPr="00962F2B">
              <w:fldChar w:fldCharType="end"/>
            </w:r>
          </w:p>
        </w:tc>
        <w:tc>
          <w:tcPr>
            <w:tcW w:w="738" w:type="dxa"/>
            <w:shd w:val="clear" w:color="auto" w:fill="BFBFBF" w:themeFill="background1" w:themeFillShade="BF"/>
            <w:vAlign w:val="center"/>
          </w:tcPr>
          <w:p w:rsidR="009C03CE" w:rsidRPr="00962F2B" w:rsidRDefault="009C03CE" w:rsidP="00F73609">
            <w:pPr>
              <w:pStyle w:val="ProductList-OfferingBody"/>
              <w:ind w:left="-113"/>
              <w:jc w:val="center"/>
            </w:pPr>
          </w:p>
        </w:tc>
        <w:tc>
          <w:tcPr>
            <w:tcW w:w="738" w:type="dxa"/>
            <w:shd w:val="clear" w:color="auto" w:fill="70AD47" w:themeFill="accent6"/>
            <w:vAlign w:val="center"/>
          </w:tcPr>
          <w:p w:rsidR="009C03CE" w:rsidRPr="00962F2B" w:rsidRDefault="009C03CE" w:rsidP="00F73609">
            <w:pPr>
              <w:pStyle w:val="ProductList-OfferingBody"/>
              <w:ind w:left="-113"/>
              <w:jc w:val="center"/>
            </w:pPr>
          </w:p>
        </w:tc>
        <w:tc>
          <w:tcPr>
            <w:tcW w:w="738" w:type="dxa"/>
            <w:gridSpan w:val="2"/>
            <w:shd w:val="clear" w:color="auto" w:fill="BFBFBF" w:themeFill="background1" w:themeFillShade="BF"/>
            <w:vAlign w:val="center"/>
          </w:tcPr>
          <w:p w:rsidR="009C03CE" w:rsidRPr="00962F2B" w:rsidRDefault="009C03CE" w:rsidP="00F73609">
            <w:pPr>
              <w:pStyle w:val="ProductList-OfferingBody"/>
              <w:ind w:left="-113"/>
              <w:jc w:val="center"/>
            </w:pPr>
          </w:p>
        </w:tc>
        <w:tc>
          <w:tcPr>
            <w:tcW w:w="739" w:type="dxa"/>
            <w:gridSpan w:val="2"/>
            <w:shd w:val="clear" w:color="auto" w:fill="BFBFBF" w:themeFill="background1" w:themeFillShade="BF"/>
            <w:vAlign w:val="center"/>
          </w:tcPr>
          <w:p w:rsidR="009C03CE" w:rsidRPr="00962F2B" w:rsidRDefault="009C03CE" w:rsidP="00F73609">
            <w:pPr>
              <w:pStyle w:val="ProductList-OfferingBody"/>
              <w:ind w:left="-113"/>
              <w:jc w:val="center"/>
            </w:pPr>
          </w:p>
        </w:tc>
        <w:tc>
          <w:tcPr>
            <w:tcW w:w="739" w:type="dxa"/>
            <w:gridSpan w:val="2"/>
            <w:shd w:val="clear" w:color="auto" w:fill="70AD47" w:themeFill="accent6"/>
            <w:vAlign w:val="center"/>
          </w:tcPr>
          <w:p w:rsidR="009C03CE" w:rsidRPr="00962F2B" w:rsidRDefault="009C03CE" w:rsidP="001F4A2A">
            <w:pPr>
              <w:pStyle w:val="ProductList-OfferingBody"/>
              <w:ind w:left="-113"/>
              <w:jc w:val="center"/>
            </w:pPr>
            <w:r w:rsidRPr="00962F2B">
              <w:fldChar w:fldCharType="begin"/>
            </w:r>
            <w:r w:rsidRPr="00962F2B">
              <w:instrText>AutoTextList  \s NoStyle \t "для всей организации"</w:instrText>
            </w:r>
            <w:r w:rsidRPr="00962F2B">
              <w:fldChar w:fldCharType="separate"/>
            </w:r>
            <w:r w:rsidRPr="00962F2B">
              <w:t>OW</w:t>
            </w:r>
            <w:r w:rsidRPr="00962F2B">
              <w:fldChar w:fldCharType="end"/>
            </w:r>
          </w:p>
        </w:tc>
        <w:tc>
          <w:tcPr>
            <w:tcW w:w="739" w:type="dxa"/>
            <w:gridSpan w:val="2"/>
            <w:shd w:val="clear" w:color="auto" w:fill="BFBFBF" w:themeFill="background1" w:themeFillShade="BF"/>
            <w:vAlign w:val="center"/>
          </w:tcPr>
          <w:p w:rsidR="009C03CE" w:rsidRPr="00962F2B" w:rsidRDefault="009C03CE" w:rsidP="00F73609">
            <w:pPr>
              <w:pStyle w:val="ProductList-OfferingBody"/>
              <w:ind w:left="-113"/>
              <w:jc w:val="center"/>
            </w:pPr>
          </w:p>
        </w:tc>
        <w:tc>
          <w:tcPr>
            <w:tcW w:w="739" w:type="dxa"/>
            <w:gridSpan w:val="2"/>
            <w:shd w:val="clear" w:color="auto" w:fill="BFBFBF" w:themeFill="background1" w:themeFillShade="BF"/>
            <w:vAlign w:val="center"/>
          </w:tcPr>
          <w:p w:rsidR="009C03CE" w:rsidRPr="00962F2B" w:rsidRDefault="009C03CE" w:rsidP="00F73609">
            <w:pPr>
              <w:pStyle w:val="ProductList-OfferingBody"/>
              <w:ind w:left="-113"/>
              <w:jc w:val="center"/>
            </w:pPr>
          </w:p>
        </w:tc>
      </w:tr>
      <w:tr w:rsidR="009C03CE" w:rsidRPr="00962F2B" w:rsidTr="009C03CE">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9C03CE" w:rsidRPr="00962F2B" w:rsidRDefault="009C03CE" w:rsidP="001F4A2A">
            <w:pPr>
              <w:pStyle w:val="ProductList-Offering2"/>
            </w:pPr>
            <w:bookmarkStart w:id="1294" w:name="_Toc413391251"/>
            <w:r w:rsidRPr="00962F2B">
              <w:t>Office 365 корпоративный E4 Add-on</w:t>
            </w:r>
            <w:r w:rsidRPr="00962F2B">
              <w:fldChar w:fldCharType="begin"/>
            </w:r>
            <w:r w:rsidRPr="00962F2B">
              <w:instrText>XE "Дополнительный компонент Office 365 корпоративный E1, E3, E4"</w:instrText>
            </w:r>
            <w:r w:rsidRPr="00962F2B">
              <w:fldChar w:fldCharType="end"/>
            </w:r>
            <w:r w:rsidRPr="00962F2B">
              <w:t xml:space="preserve"> (подписная лицензия «на пользователя»)</w:t>
            </w:r>
            <w:bookmarkEnd w:id="129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9C03CE" w:rsidRPr="00962F2B" w:rsidRDefault="009C03CE" w:rsidP="001F4A2A">
            <w:pPr>
              <w:pStyle w:val="ProductList-OfferingBody"/>
              <w:ind w:left="-113"/>
              <w:jc w:val="center"/>
            </w:pPr>
            <w:r w:rsidRPr="00962F2B">
              <w:t>1</w:t>
            </w:r>
          </w:p>
        </w:tc>
        <w:tc>
          <w:tcPr>
            <w:tcW w:w="738" w:type="dxa"/>
            <w:tcBorders>
              <w:left w:val="single" w:sz="12" w:space="0" w:color="FFFFFF" w:themeColor="background1"/>
            </w:tcBorders>
            <w:shd w:val="clear" w:color="auto" w:fill="BFBFBF" w:themeFill="background1" w:themeFillShade="BF"/>
            <w:vAlign w:val="center"/>
          </w:tcPr>
          <w:p w:rsidR="009C03CE" w:rsidRPr="00962F2B" w:rsidRDefault="009C03CE" w:rsidP="001F4A2A">
            <w:pPr>
              <w:pStyle w:val="ProductList-OfferingBody"/>
              <w:ind w:left="-113"/>
              <w:jc w:val="center"/>
            </w:pPr>
          </w:p>
        </w:tc>
        <w:tc>
          <w:tcPr>
            <w:tcW w:w="738" w:type="dxa"/>
            <w:shd w:val="clear" w:color="auto" w:fill="70AD47" w:themeFill="accent6"/>
            <w:vAlign w:val="center"/>
          </w:tcPr>
          <w:p w:rsidR="009C03CE" w:rsidRPr="00962F2B" w:rsidRDefault="009C03CE" w:rsidP="008912BC">
            <w:pPr>
              <w:pStyle w:val="ProductList-OfferingBody"/>
              <w:ind w:left="-113"/>
              <w:jc w:val="center"/>
            </w:pPr>
            <w:r w:rsidRPr="00962F2B">
              <w:fldChar w:fldCharType="begin"/>
            </w:r>
            <w:r w:rsidRPr="00962F2B">
              <w:instrText xml:space="preserve"> AutoTextList  \sNoStyle\t "базовая веб-служба"</w:instrText>
            </w:r>
            <w:r w:rsidRPr="00962F2B">
              <w:fldChar w:fldCharType="separate"/>
            </w:r>
            <w:r w:rsidRPr="00962F2B">
              <w:t>EO</w:t>
            </w:r>
            <w:r w:rsidRPr="00962F2B">
              <w:fldChar w:fldCharType="end"/>
            </w:r>
          </w:p>
        </w:tc>
        <w:tc>
          <w:tcPr>
            <w:tcW w:w="738" w:type="dxa"/>
            <w:shd w:val="clear" w:color="auto" w:fill="BFBFBF" w:themeFill="background1" w:themeFillShade="BF"/>
            <w:vAlign w:val="center"/>
          </w:tcPr>
          <w:p w:rsidR="009C03CE" w:rsidRPr="00962F2B" w:rsidRDefault="009C03CE" w:rsidP="001F4A2A">
            <w:pPr>
              <w:pStyle w:val="ProductList-OfferingBody"/>
              <w:ind w:left="-113"/>
              <w:jc w:val="center"/>
            </w:pPr>
          </w:p>
        </w:tc>
        <w:tc>
          <w:tcPr>
            <w:tcW w:w="738" w:type="dxa"/>
            <w:shd w:val="clear" w:color="auto" w:fill="70AD47" w:themeFill="accent6"/>
            <w:vAlign w:val="center"/>
          </w:tcPr>
          <w:p w:rsidR="009C03CE" w:rsidRPr="00962F2B" w:rsidRDefault="009C03CE" w:rsidP="001F4A2A">
            <w:pPr>
              <w:pStyle w:val="ProductList-OfferingBody"/>
              <w:ind w:left="-113"/>
              <w:jc w:val="center"/>
            </w:pPr>
          </w:p>
        </w:tc>
        <w:tc>
          <w:tcPr>
            <w:tcW w:w="738" w:type="dxa"/>
            <w:gridSpan w:val="2"/>
            <w:shd w:val="clear" w:color="auto" w:fill="BFBFBF" w:themeFill="background1" w:themeFillShade="BF"/>
            <w:vAlign w:val="center"/>
          </w:tcPr>
          <w:p w:rsidR="009C03CE" w:rsidRPr="00962F2B" w:rsidRDefault="009C03CE" w:rsidP="001F4A2A">
            <w:pPr>
              <w:pStyle w:val="ProductList-OfferingBody"/>
              <w:ind w:left="-113"/>
              <w:jc w:val="center"/>
            </w:pPr>
          </w:p>
        </w:tc>
        <w:tc>
          <w:tcPr>
            <w:tcW w:w="739" w:type="dxa"/>
            <w:gridSpan w:val="2"/>
            <w:shd w:val="clear" w:color="auto" w:fill="BFBFBF" w:themeFill="background1" w:themeFillShade="BF"/>
            <w:vAlign w:val="center"/>
          </w:tcPr>
          <w:p w:rsidR="009C03CE" w:rsidRPr="00962F2B" w:rsidRDefault="009C03CE" w:rsidP="001F4A2A">
            <w:pPr>
              <w:pStyle w:val="ProductList-OfferingBody"/>
              <w:ind w:left="-113"/>
              <w:jc w:val="center"/>
            </w:pPr>
          </w:p>
        </w:tc>
        <w:tc>
          <w:tcPr>
            <w:tcW w:w="739" w:type="dxa"/>
            <w:gridSpan w:val="2"/>
            <w:shd w:val="clear" w:color="auto" w:fill="BFBFBF" w:themeFill="background1" w:themeFillShade="BF"/>
            <w:vAlign w:val="center"/>
          </w:tcPr>
          <w:p w:rsidR="009C03CE" w:rsidRPr="00962F2B" w:rsidRDefault="009C03CE" w:rsidP="001F4A2A">
            <w:pPr>
              <w:pStyle w:val="ProductList-OfferingBody"/>
              <w:ind w:left="-113"/>
              <w:jc w:val="center"/>
            </w:pPr>
          </w:p>
        </w:tc>
        <w:tc>
          <w:tcPr>
            <w:tcW w:w="739" w:type="dxa"/>
            <w:gridSpan w:val="2"/>
            <w:shd w:val="clear" w:color="auto" w:fill="BFBFBF" w:themeFill="background1" w:themeFillShade="BF"/>
            <w:vAlign w:val="center"/>
          </w:tcPr>
          <w:p w:rsidR="009C03CE" w:rsidRPr="00962F2B" w:rsidRDefault="009C03CE" w:rsidP="001F4A2A">
            <w:pPr>
              <w:pStyle w:val="ProductList-OfferingBody"/>
              <w:ind w:left="-113"/>
              <w:jc w:val="center"/>
            </w:pPr>
          </w:p>
        </w:tc>
        <w:tc>
          <w:tcPr>
            <w:tcW w:w="739" w:type="dxa"/>
            <w:gridSpan w:val="2"/>
            <w:shd w:val="clear" w:color="auto" w:fill="BFBFBF" w:themeFill="background1" w:themeFillShade="BF"/>
            <w:vAlign w:val="center"/>
          </w:tcPr>
          <w:p w:rsidR="009C03CE" w:rsidRPr="00962F2B" w:rsidRDefault="009C03CE" w:rsidP="001F4A2A">
            <w:pPr>
              <w:pStyle w:val="ProductList-OfferingBody"/>
              <w:ind w:left="-113"/>
              <w:jc w:val="center"/>
            </w:pPr>
          </w:p>
        </w:tc>
      </w:tr>
      <w:tr w:rsidR="009C03CE" w:rsidRPr="00962F2B" w:rsidTr="009C03CE">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9C03CE" w:rsidRPr="00962F2B" w:rsidRDefault="009C03CE" w:rsidP="001F4A2A">
            <w:pPr>
              <w:pStyle w:val="ProductList-Offering2"/>
            </w:pPr>
            <w:bookmarkStart w:id="1295" w:name="_Toc379797365"/>
            <w:bookmarkStart w:id="1296" w:name="_Toc380513397"/>
            <w:bookmarkStart w:id="1297" w:name="_Toc380655447"/>
            <w:bookmarkStart w:id="1298" w:name="_Toc413391252"/>
            <w:r w:rsidRPr="00962F2B">
              <w:t xml:space="preserve">Office 365 корпоративный </w:t>
            </w:r>
            <w:r w:rsidRPr="00962F2B">
              <w:fldChar w:fldCharType="begin"/>
            </w:r>
            <w:r w:rsidRPr="00962F2B">
              <w:instrText>XE "Office 365 корпоративный E1"</w:instrText>
            </w:r>
            <w:r w:rsidRPr="00962F2B">
              <w:fldChar w:fldCharType="end"/>
            </w:r>
            <w:r w:rsidRPr="00962F2B">
              <w:t xml:space="preserve"> E3 и E4 без ProPlus Add-on</w:t>
            </w:r>
            <w:r w:rsidRPr="00962F2B">
              <w:fldChar w:fldCharType="begin"/>
            </w:r>
            <w:r w:rsidRPr="00962F2B">
              <w:instrText>XE "Office 365 корпоративный E1, E3, E4 без дополнительного компонента Office профессиональный плюс"</w:instrText>
            </w:r>
            <w:r w:rsidRPr="00962F2B">
              <w:fldChar w:fldCharType="end"/>
            </w:r>
            <w:r w:rsidRPr="00962F2B">
              <w:t xml:space="preserve"> (подписная лицензия «на пользователя»)</w:t>
            </w:r>
            <w:bookmarkEnd w:id="1295"/>
            <w:bookmarkEnd w:id="1296"/>
            <w:bookmarkEnd w:id="1297"/>
            <w:bookmarkEnd w:id="129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9C03CE" w:rsidRPr="00962F2B" w:rsidRDefault="009C03CE"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9C03CE" w:rsidRPr="00962F2B" w:rsidRDefault="009C03CE" w:rsidP="001F4A2A">
            <w:pPr>
              <w:pStyle w:val="ProductList-OfferingBody"/>
              <w:ind w:left="-113"/>
              <w:jc w:val="center"/>
            </w:pPr>
          </w:p>
        </w:tc>
        <w:tc>
          <w:tcPr>
            <w:tcW w:w="738" w:type="dxa"/>
            <w:shd w:val="clear" w:color="auto" w:fill="70AD47" w:themeFill="accent6"/>
            <w:vAlign w:val="center"/>
          </w:tcPr>
          <w:p w:rsidR="009C03CE" w:rsidRPr="00962F2B" w:rsidRDefault="009C03CE" w:rsidP="008912BC">
            <w:pPr>
              <w:pStyle w:val="ProductList-OfferingBody"/>
              <w:ind w:left="-113"/>
              <w:jc w:val="center"/>
            </w:pPr>
            <w:r w:rsidRPr="00962F2B">
              <w:fldChar w:fldCharType="begin"/>
            </w:r>
            <w:r w:rsidRPr="00962F2B">
              <w:instrText xml:space="preserve"> AutoTextList  \sNoStyle\t "базовая веб-служба"</w:instrText>
            </w:r>
            <w:r w:rsidRPr="00962F2B">
              <w:fldChar w:fldCharType="separate"/>
            </w:r>
            <w:r w:rsidRPr="00962F2B">
              <w:t>EO</w:t>
            </w:r>
            <w:r w:rsidRPr="00962F2B">
              <w:fldChar w:fldCharType="end"/>
            </w:r>
          </w:p>
        </w:tc>
        <w:tc>
          <w:tcPr>
            <w:tcW w:w="738" w:type="dxa"/>
            <w:shd w:val="clear" w:color="auto" w:fill="BFBFBF" w:themeFill="background1" w:themeFillShade="BF"/>
            <w:vAlign w:val="center"/>
          </w:tcPr>
          <w:p w:rsidR="009C03CE" w:rsidRPr="00962F2B" w:rsidRDefault="009C03CE" w:rsidP="001F4A2A">
            <w:pPr>
              <w:pStyle w:val="ProductList-OfferingBody"/>
              <w:ind w:left="-113"/>
              <w:jc w:val="center"/>
            </w:pPr>
          </w:p>
        </w:tc>
        <w:tc>
          <w:tcPr>
            <w:tcW w:w="738" w:type="dxa"/>
            <w:shd w:val="clear" w:color="auto" w:fill="BFBFBF" w:themeFill="background1" w:themeFillShade="BF"/>
            <w:vAlign w:val="center"/>
          </w:tcPr>
          <w:p w:rsidR="009C03CE" w:rsidRPr="00962F2B" w:rsidRDefault="009C03CE" w:rsidP="001F4A2A">
            <w:pPr>
              <w:pStyle w:val="ProductList-OfferingBody"/>
              <w:ind w:left="-113"/>
              <w:jc w:val="center"/>
            </w:pPr>
          </w:p>
        </w:tc>
        <w:tc>
          <w:tcPr>
            <w:tcW w:w="738" w:type="dxa"/>
            <w:gridSpan w:val="2"/>
            <w:shd w:val="clear" w:color="auto" w:fill="BFBFBF" w:themeFill="background1" w:themeFillShade="BF"/>
            <w:vAlign w:val="center"/>
          </w:tcPr>
          <w:p w:rsidR="009C03CE" w:rsidRPr="00962F2B" w:rsidRDefault="009C03CE" w:rsidP="001F4A2A">
            <w:pPr>
              <w:pStyle w:val="ProductList-OfferingBody"/>
              <w:ind w:left="-113"/>
              <w:jc w:val="center"/>
            </w:pPr>
          </w:p>
        </w:tc>
        <w:tc>
          <w:tcPr>
            <w:tcW w:w="739" w:type="dxa"/>
            <w:gridSpan w:val="2"/>
            <w:shd w:val="clear" w:color="auto" w:fill="BFBFBF" w:themeFill="background1" w:themeFillShade="BF"/>
            <w:vAlign w:val="center"/>
          </w:tcPr>
          <w:p w:rsidR="009C03CE" w:rsidRPr="00962F2B" w:rsidRDefault="009C03CE" w:rsidP="001F4A2A">
            <w:pPr>
              <w:pStyle w:val="ProductList-OfferingBody"/>
              <w:ind w:left="-113"/>
              <w:jc w:val="center"/>
            </w:pPr>
          </w:p>
        </w:tc>
        <w:tc>
          <w:tcPr>
            <w:tcW w:w="739" w:type="dxa"/>
            <w:gridSpan w:val="2"/>
            <w:shd w:val="clear" w:color="auto" w:fill="BFBFBF" w:themeFill="background1" w:themeFillShade="BF"/>
            <w:vAlign w:val="center"/>
          </w:tcPr>
          <w:p w:rsidR="009C03CE" w:rsidRPr="00962F2B" w:rsidRDefault="009C03CE" w:rsidP="001F4A2A">
            <w:pPr>
              <w:pStyle w:val="ProductList-OfferingBody"/>
              <w:ind w:left="-113"/>
              <w:jc w:val="center"/>
            </w:pPr>
          </w:p>
        </w:tc>
        <w:tc>
          <w:tcPr>
            <w:tcW w:w="739" w:type="dxa"/>
            <w:gridSpan w:val="2"/>
            <w:shd w:val="clear" w:color="auto" w:fill="BFBFBF" w:themeFill="background1" w:themeFillShade="BF"/>
            <w:vAlign w:val="center"/>
          </w:tcPr>
          <w:p w:rsidR="009C03CE" w:rsidRPr="00962F2B" w:rsidRDefault="009C03CE" w:rsidP="001F4A2A">
            <w:pPr>
              <w:pStyle w:val="ProductList-OfferingBody"/>
              <w:ind w:left="-113"/>
              <w:jc w:val="center"/>
            </w:pPr>
          </w:p>
        </w:tc>
        <w:tc>
          <w:tcPr>
            <w:tcW w:w="739" w:type="dxa"/>
            <w:gridSpan w:val="2"/>
            <w:shd w:val="clear" w:color="auto" w:fill="BFBFBF" w:themeFill="background1" w:themeFillShade="BF"/>
            <w:vAlign w:val="center"/>
          </w:tcPr>
          <w:p w:rsidR="009C03CE" w:rsidRPr="00962F2B" w:rsidRDefault="009C03CE" w:rsidP="001F4A2A">
            <w:pPr>
              <w:pStyle w:val="ProductList-OfferingBody"/>
              <w:ind w:left="-113"/>
              <w:jc w:val="center"/>
            </w:pPr>
          </w:p>
        </w:tc>
      </w:tr>
      <w:tr w:rsidR="001F4A2A" w:rsidRPr="00962F2B" w:rsidTr="009C03CE">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1F4A2A" w:rsidRPr="00962F2B" w:rsidRDefault="001F4A2A" w:rsidP="001F4A2A">
            <w:pPr>
              <w:pStyle w:val="ProductList-Offering2"/>
            </w:pPr>
            <w:bookmarkStart w:id="1299" w:name="_Toc379797366"/>
            <w:bookmarkStart w:id="1300" w:name="_Toc380513398"/>
            <w:bookmarkStart w:id="1301" w:name="_Toc380655448"/>
            <w:bookmarkStart w:id="1302" w:name="_Toc413391253"/>
            <w:r w:rsidRPr="00962F2B">
              <w:t>Office 365 корпоративный K1</w:t>
            </w:r>
            <w:r w:rsidR="00863A18" w:rsidRPr="00962F2B">
              <w:fldChar w:fldCharType="begin"/>
            </w:r>
            <w:r w:rsidRPr="00962F2B">
              <w:instrText>XE "Office 365 корпоративный K1"</w:instrText>
            </w:r>
            <w:r w:rsidR="00863A18" w:rsidRPr="00962F2B">
              <w:fldChar w:fldCharType="end"/>
            </w:r>
            <w:r w:rsidRPr="00962F2B">
              <w:t xml:space="preserve"> (подписная лицензия «на пользователя»)</w:t>
            </w:r>
            <w:bookmarkEnd w:id="1299"/>
            <w:bookmarkEnd w:id="1300"/>
            <w:bookmarkEnd w:id="1301"/>
            <w:bookmarkEnd w:id="130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1F4A2A" w:rsidRPr="00962F2B" w:rsidRDefault="001D2A76" w:rsidP="001F4A2A">
            <w:pPr>
              <w:pStyle w:val="ProductList-OfferingBody"/>
              <w:ind w:left="-113"/>
              <w:jc w:val="center"/>
            </w:pPr>
            <w:r w:rsidRPr="00962F2B">
              <w:t>1</w:t>
            </w:r>
          </w:p>
        </w:tc>
        <w:tc>
          <w:tcPr>
            <w:tcW w:w="738" w:type="dxa"/>
            <w:tcBorders>
              <w:left w:val="single" w:sz="12" w:space="0" w:color="FFFFFF" w:themeColor="background1"/>
            </w:tcBorders>
            <w:shd w:val="clear" w:color="auto" w:fill="BFBFBF" w:themeFill="background1" w:themeFillShade="BF"/>
            <w:vAlign w:val="center"/>
          </w:tcPr>
          <w:p w:rsidR="001F4A2A" w:rsidRPr="00962F2B" w:rsidRDefault="001F4A2A" w:rsidP="001F4A2A">
            <w:pPr>
              <w:pStyle w:val="ProductList-OfferingBody"/>
              <w:ind w:left="-113"/>
              <w:jc w:val="center"/>
            </w:pPr>
          </w:p>
        </w:tc>
        <w:tc>
          <w:tcPr>
            <w:tcW w:w="738" w:type="dxa"/>
            <w:shd w:val="clear" w:color="auto" w:fill="70AD47" w:themeFill="accent6"/>
            <w:vAlign w:val="center"/>
          </w:tcPr>
          <w:p w:rsidR="001F4A2A" w:rsidRPr="00962F2B" w:rsidRDefault="0057367E" w:rsidP="001F4A2A">
            <w:pPr>
              <w:pStyle w:val="ProductList-OfferingBody"/>
              <w:ind w:left="-113"/>
              <w:jc w:val="center"/>
            </w:pPr>
            <w:r w:rsidRPr="00962F2B">
              <w:fldChar w:fldCharType="begin"/>
            </w:r>
            <w:r w:rsidRPr="00962F2B">
              <w:instrText>AutoTextList  \s NoStyle \t "дополнительный продукт"</w:instrText>
            </w:r>
            <w:r w:rsidRPr="00962F2B">
              <w:fldChar w:fldCharType="separate"/>
            </w:r>
            <w:r w:rsidRPr="00962F2B">
              <w:t xml:space="preserve"> A </w:t>
            </w:r>
            <w:r w:rsidRPr="00962F2B">
              <w:fldChar w:fldCharType="end"/>
            </w:r>
          </w:p>
        </w:tc>
        <w:tc>
          <w:tcPr>
            <w:tcW w:w="738" w:type="dxa"/>
            <w:shd w:val="clear" w:color="auto" w:fill="BFBFBF" w:themeFill="background1" w:themeFillShade="BF"/>
            <w:vAlign w:val="center"/>
          </w:tcPr>
          <w:p w:rsidR="001F4A2A" w:rsidRPr="00962F2B" w:rsidRDefault="001F4A2A" w:rsidP="001F4A2A">
            <w:pPr>
              <w:pStyle w:val="ProductList-OfferingBody"/>
              <w:ind w:left="-113"/>
              <w:jc w:val="center"/>
            </w:pPr>
          </w:p>
        </w:tc>
        <w:tc>
          <w:tcPr>
            <w:tcW w:w="738" w:type="dxa"/>
            <w:shd w:val="clear" w:color="auto" w:fill="70AD47" w:themeFill="accent6"/>
            <w:vAlign w:val="center"/>
          </w:tcPr>
          <w:p w:rsidR="001F4A2A" w:rsidRPr="00962F2B" w:rsidRDefault="001F4A2A" w:rsidP="001F4A2A">
            <w:pPr>
              <w:pStyle w:val="ProductList-OfferingBody"/>
              <w:ind w:left="-113"/>
              <w:jc w:val="center"/>
            </w:pPr>
          </w:p>
        </w:tc>
        <w:tc>
          <w:tcPr>
            <w:tcW w:w="738" w:type="dxa"/>
            <w:gridSpan w:val="2"/>
            <w:shd w:val="clear" w:color="auto" w:fill="BFBFBF" w:themeFill="background1" w:themeFillShade="BF"/>
            <w:vAlign w:val="center"/>
          </w:tcPr>
          <w:p w:rsidR="001F4A2A" w:rsidRPr="00962F2B" w:rsidRDefault="001F4A2A" w:rsidP="001F4A2A">
            <w:pPr>
              <w:pStyle w:val="ProductList-OfferingBody"/>
              <w:ind w:left="-113"/>
              <w:jc w:val="center"/>
            </w:pPr>
          </w:p>
        </w:tc>
        <w:tc>
          <w:tcPr>
            <w:tcW w:w="739" w:type="dxa"/>
            <w:gridSpan w:val="2"/>
            <w:shd w:val="clear" w:color="auto" w:fill="BFBFBF" w:themeFill="background1" w:themeFillShade="BF"/>
            <w:vAlign w:val="center"/>
          </w:tcPr>
          <w:p w:rsidR="001F4A2A" w:rsidRPr="00962F2B" w:rsidRDefault="001F4A2A" w:rsidP="001F4A2A">
            <w:pPr>
              <w:pStyle w:val="ProductList-OfferingBody"/>
              <w:ind w:left="-113"/>
              <w:jc w:val="center"/>
            </w:pPr>
          </w:p>
        </w:tc>
        <w:tc>
          <w:tcPr>
            <w:tcW w:w="739" w:type="dxa"/>
            <w:gridSpan w:val="2"/>
            <w:shd w:val="clear" w:color="auto" w:fill="BFBFBF" w:themeFill="background1" w:themeFillShade="BF"/>
            <w:vAlign w:val="center"/>
          </w:tcPr>
          <w:p w:rsidR="001F4A2A" w:rsidRPr="00962F2B" w:rsidRDefault="001F4A2A" w:rsidP="001F4A2A">
            <w:pPr>
              <w:pStyle w:val="ProductList-OfferingBody"/>
              <w:ind w:left="-113"/>
              <w:jc w:val="center"/>
            </w:pPr>
          </w:p>
        </w:tc>
        <w:tc>
          <w:tcPr>
            <w:tcW w:w="739" w:type="dxa"/>
            <w:gridSpan w:val="2"/>
            <w:shd w:val="clear" w:color="auto" w:fill="BFBFBF" w:themeFill="background1" w:themeFillShade="BF"/>
            <w:vAlign w:val="center"/>
          </w:tcPr>
          <w:p w:rsidR="001F4A2A" w:rsidRPr="00962F2B" w:rsidRDefault="001F4A2A" w:rsidP="001F4A2A">
            <w:pPr>
              <w:pStyle w:val="ProductList-OfferingBody"/>
              <w:ind w:left="-113"/>
              <w:jc w:val="center"/>
            </w:pPr>
          </w:p>
        </w:tc>
        <w:tc>
          <w:tcPr>
            <w:tcW w:w="739" w:type="dxa"/>
            <w:gridSpan w:val="2"/>
            <w:shd w:val="clear" w:color="auto" w:fill="BFBFBF" w:themeFill="background1" w:themeFillShade="BF"/>
            <w:vAlign w:val="center"/>
          </w:tcPr>
          <w:p w:rsidR="001F4A2A" w:rsidRPr="00962F2B" w:rsidRDefault="001F4A2A" w:rsidP="001F4A2A">
            <w:pPr>
              <w:pStyle w:val="ProductList-OfferingBody"/>
              <w:ind w:left="-113"/>
              <w:jc w:val="center"/>
            </w:pPr>
          </w:p>
        </w:tc>
      </w:tr>
      <w:tr w:rsidR="009C03CE" w:rsidRPr="00962F2B" w:rsidTr="009C03CE">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9C03CE" w:rsidRPr="00962F2B" w:rsidRDefault="009C03CE" w:rsidP="009472AC">
            <w:pPr>
              <w:pStyle w:val="ProductList-Offering2"/>
            </w:pPr>
            <w:bookmarkStart w:id="1303" w:name="_Toc379797367"/>
            <w:bookmarkStart w:id="1304" w:name="_Toc380513399"/>
            <w:bookmarkStart w:id="1305" w:name="_Toc380655449"/>
            <w:bookmarkStart w:id="1306" w:name="_Toc413391254"/>
            <w:r w:rsidRPr="00962F2B">
              <w:t>Office 365 для государственных организаций E1, E3, E4</w:t>
            </w:r>
            <w:r w:rsidRPr="00962F2B">
              <w:fldChar w:fldCharType="begin"/>
            </w:r>
            <w:r w:rsidRPr="00962F2B">
              <w:instrText>XE "Office 365 для государственных организаций G1, G3, G4"</w:instrText>
            </w:r>
            <w:r w:rsidRPr="00962F2B">
              <w:fldChar w:fldCharType="end"/>
            </w:r>
            <w:r w:rsidRPr="00962F2B">
              <w:t xml:space="preserve"> (подписная лицензия «на пользователя»)</w:t>
            </w:r>
            <w:bookmarkEnd w:id="1303"/>
            <w:bookmarkEnd w:id="1304"/>
            <w:bookmarkEnd w:id="1305"/>
            <w:bookmarkEnd w:id="130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9C03CE" w:rsidRPr="00962F2B" w:rsidRDefault="009C03CE"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9C03CE" w:rsidRPr="00962F2B" w:rsidRDefault="009C03CE" w:rsidP="001F4A2A">
            <w:pPr>
              <w:pStyle w:val="ProductList-OfferingBody"/>
              <w:ind w:left="-113"/>
              <w:jc w:val="center"/>
            </w:pPr>
          </w:p>
        </w:tc>
        <w:tc>
          <w:tcPr>
            <w:tcW w:w="738" w:type="dxa"/>
            <w:shd w:val="clear" w:color="auto" w:fill="70AD47" w:themeFill="accent6"/>
            <w:vAlign w:val="center"/>
          </w:tcPr>
          <w:p w:rsidR="009C03CE" w:rsidRPr="00962F2B" w:rsidRDefault="009C03CE" w:rsidP="008912BC">
            <w:pPr>
              <w:pStyle w:val="ProductList-OfferingBody"/>
              <w:ind w:left="-113"/>
              <w:jc w:val="center"/>
            </w:pPr>
            <w:r w:rsidRPr="00962F2B">
              <w:fldChar w:fldCharType="begin"/>
            </w:r>
            <w:r w:rsidRPr="00962F2B">
              <w:instrText xml:space="preserve"> AutoTextList  \sNoStyle\t "базовая веб-служба"</w:instrText>
            </w:r>
            <w:r w:rsidRPr="00962F2B">
              <w:fldChar w:fldCharType="separate"/>
            </w:r>
            <w:r w:rsidRPr="00962F2B">
              <w:t>EO</w:t>
            </w:r>
            <w:r w:rsidRPr="00962F2B">
              <w:fldChar w:fldCharType="end"/>
            </w:r>
          </w:p>
        </w:tc>
        <w:tc>
          <w:tcPr>
            <w:tcW w:w="738" w:type="dxa"/>
            <w:shd w:val="clear" w:color="auto" w:fill="BFBFBF" w:themeFill="background1" w:themeFillShade="BF"/>
            <w:vAlign w:val="center"/>
          </w:tcPr>
          <w:p w:rsidR="009C03CE" w:rsidRPr="00962F2B" w:rsidRDefault="009C03CE" w:rsidP="001F4A2A">
            <w:pPr>
              <w:pStyle w:val="ProductList-OfferingBody"/>
              <w:ind w:left="-113"/>
              <w:jc w:val="center"/>
            </w:pPr>
          </w:p>
        </w:tc>
        <w:tc>
          <w:tcPr>
            <w:tcW w:w="738" w:type="dxa"/>
            <w:shd w:val="clear" w:color="auto" w:fill="BFBFBF" w:themeFill="background1" w:themeFillShade="BF"/>
            <w:vAlign w:val="center"/>
          </w:tcPr>
          <w:p w:rsidR="009C03CE" w:rsidRPr="00962F2B" w:rsidRDefault="009C03CE" w:rsidP="001F4A2A">
            <w:pPr>
              <w:pStyle w:val="ProductList-OfferingBody"/>
              <w:ind w:left="-113"/>
              <w:jc w:val="center"/>
            </w:pPr>
          </w:p>
        </w:tc>
        <w:tc>
          <w:tcPr>
            <w:tcW w:w="738" w:type="dxa"/>
            <w:gridSpan w:val="2"/>
            <w:shd w:val="clear" w:color="auto" w:fill="BFBFBF" w:themeFill="background1" w:themeFillShade="BF"/>
            <w:vAlign w:val="center"/>
          </w:tcPr>
          <w:p w:rsidR="009C03CE" w:rsidRPr="00962F2B" w:rsidRDefault="009C03CE" w:rsidP="001F4A2A">
            <w:pPr>
              <w:pStyle w:val="ProductList-OfferingBody"/>
              <w:ind w:left="-113"/>
              <w:jc w:val="center"/>
            </w:pPr>
          </w:p>
        </w:tc>
        <w:tc>
          <w:tcPr>
            <w:tcW w:w="739" w:type="dxa"/>
            <w:gridSpan w:val="2"/>
            <w:shd w:val="clear" w:color="auto" w:fill="BFBFBF" w:themeFill="background1" w:themeFillShade="BF"/>
            <w:vAlign w:val="center"/>
          </w:tcPr>
          <w:p w:rsidR="009C03CE" w:rsidRPr="00962F2B" w:rsidRDefault="009C03CE" w:rsidP="001F4A2A">
            <w:pPr>
              <w:pStyle w:val="ProductList-OfferingBody"/>
              <w:ind w:left="-113"/>
              <w:jc w:val="center"/>
            </w:pPr>
          </w:p>
        </w:tc>
        <w:tc>
          <w:tcPr>
            <w:tcW w:w="739" w:type="dxa"/>
            <w:gridSpan w:val="2"/>
            <w:shd w:val="clear" w:color="auto" w:fill="BFBFBF" w:themeFill="background1" w:themeFillShade="BF"/>
            <w:vAlign w:val="center"/>
          </w:tcPr>
          <w:p w:rsidR="009C03CE" w:rsidRPr="00962F2B" w:rsidRDefault="009C03CE" w:rsidP="001F4A2A">
            <w:pPr>
              <w:pStyle w:val="ProductList-OfferingBody"/>
              <w:ind w:left="-113"/>
              <w:jc w:val="center"/>
            </w:pPr>
          </w:p>
        </w:tc>
        <w:tc>
          <w:tcPr>
            <w:tcW w:w="739" w:type="dxa"/>
            <w:gridSpan w:val="2"/>
            <w:shd w:val="clear" w:color="auto" w:fill="BFBFBF" w:themeFill="background1" w:themeFillShade="BF"/>
            <w:vAlign w:val="center"/>
          </w:tcPr>
          <w:p w:rsidR="009C03CE" w:rsidRPr="00962F2B" w:rsidRDefault="009C03CE" w:rsidP="001F4A2A">
            <w:pPr>
              <w:pStyle w:val="ProductList-OfferingBody"/>
              <w:ind w:left="-113"/>
              <w:jc w:val="center"/>
            </w:pPr>
          </w:p>
        </w:tc>
        <w:tc>
          <w:tcPr>
            <w:tcW w:w="739" w:type="dxa"/>
            <w:gridSpan w:val="2"/>
            <w:shd w:val="clear" w:color="auto" w:fill="BFBFBF" w:themeFill="background1" w:themeFillShade="BF"/>
            <w:vAlign w:val="center"/>
          </w:tcPr>
          <w:p w:rsidR="009C03CE" w:rsidRPr="00962F2B" w:rsidRDefault="009C03CE" w:rsidP="001F4A2A">
            <w:pPr>
              <w:pStyle w:val="ProductList-OfferingBody"/>
              <w:ind w:left="-113"/>
              <w:jc w:val="center"/>
            </w:pPr>
          </w:p>
        </w:tc>
      </w:tr>
      <w:tr w:rsidR="009C03CE" w:rsidRPr="00962F2B" w:rsidTr="009C03CE">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9C03CE" w:rsidRPr="00962F2B" w:rsidRDefault="009C03CE" w:rsidP="009472AC">
            <w:pPr>
              <w:pStyle w:val="ProductList-Offering2"/>
            </w:pPr>
            <w:bookmarkStart w:id="1307" w:name="_Toc413391255"/>
            <w:r w:rsidRPr="00962F2B">
              <w:t>Office 365 для государственных организаций E1, E3, E4, переход с SA</w:t>
            </w:r>
            <w:r w:rsidRPr="00962F2B">
              <w:fldChar w:fldCharType="begin"/>
            </w:r>
            <w:r w:rsidRPr="00962F2B">
              <w:instrText>XE "Office 365 для государственных организаций G1, G3, G4, переход с SA"</w:instrText>
            </w:r>
            <w:r w:rsidRPr="00962F2B">
              <w:fldChar w:fldCharType="end"/>
            </w:r>
            <w:r w:rsidRPr="00962F2B">
              <w:t xml:space="preserve"> (лицензия SL «на пользователя»)</w:t>
            </w:r>
            <w:bookmarkEnd w:id="1307"/>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9C03CE" w:rsidRPr="00962F2B" w:rsidRDefault="009C03CE"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9C03CE" w:rsidRPr="00962F2B" w:rsidRDefault="009C03CE" w:rsidP="001F4A2A">
            <w:pPr>
              <w:pStyle w:val="ProductList-OfferingBody"/>
              <w:ind w:left="-113"/>
              <w:jc w:val="center"/>
            </w:pPr>
          </w:p>
        </w:tc>
        <w:tc>
          <w:tcPr>
            <w:tcW w:w="738" w:type="dxa"/>
            <w:shd w:val="clear" w:color="auto" w:fill="70AD47" w:themeFill="accent6"/>
            <w:vAlign w:val="center"/>
          </w:tcPr>
          <w:p w:rsidR="009C03CE" w:rsidRPr="00962F2B" w:rsidRDefault="009C03CE" w:rsidP="008912BC">
            <w:pPr>
              <w:pStyle w:val="ProductList-OfferingBody"/>
              <w:ind w:left="-113"/>
              <w:jc w:val="center"/>
            </w:pPr>
            <w:r w:rsidRPr="00962F2B">
              <w:fldChar w:fldCharType="begin"/>
            </w:r>
            <w:r w:rsidRPr="00962F2B">
              <w:instrText xml:space="preserve"> AutoTextList  \sNoStyle\t "базовая веб-служба"</w:instrText>
            </w:r>
            <w:r w:rsidRPr="00962F2B">
              <w:fldChar w:fldCharType="separate"/>
            </w:r>
            <w:r w:rsidRPr="00962F2B">
              <w:t>EO</w:t>
            </w:r>
            <w:r w:rsidRPr="00962F2B">
              <w:fldChar w:fldCharType="end"/>
            </w:r>
          </w:p>
        </w:tc>
        <w:tc>
          <w:tcPr>
            <w:tcW w:w="738" w:type="dxa"/>
            <w:shd w:val="clear" w:color="auto" w:fill="BFBFBF" w:themeFill="background1" w:themeFillShade="BF"/>
            <w:vAlign w:val="center"/>
          </w:tcPr>
          <w:p w:rsidR="009C03CE" w:rsidRPr="00962F2B" w:rsidRDefault="009C03CE" w:rsidP="001F4A2A">
            <w:pPr>
              <w:pStyle w:val="ProductList-OfferingBody"/>
              <w:ind w:left="-113"/>
              <w:jc w:val="center"/>
            </w:pPr>
          </w:p>
        </w:tc>
        <w:tc>
          <w:tcPr>
            <w:tcW w:w="738" w:type="dxa"/>
            <w:shd w:val="clear" w:color="auto" w:fill="BFBFBF" w:themeFill="background1" w:themeFillShade="BF"/>
            <w:vAlign w:val="center"/>
          </w:tcPr>
          <w:p w:rsidR="009C03CE" w:rsidRPr="00962F2B" w:rsidRDefault="009C03CE" w:rsidP="001F4A2A">
            <w:pPr>
              <w:pStyle w:val="ProductList-OfferingBody"/>
              <w:ind w:left="-113"/>
              <w:jc w:val="center"/>
            </w:pPr>
          </w:p>
        </w:tc>
        <w:tc>
          <w:tcPr>
            <w:tcW w:w="738" w:type="dxa"/>
            <w:gridSpan w:val="2"/>
            <w:shd w:val="clear" w:color="auto" w:fill="BFBFBF" w:themeFill="background1" w:themeFillShade="BF"/>
            <w:vAlign w:val="center"/>
          </w:tcPr>
          <w:p w:rsidR="009C03CE" w:rsidRPr="00962F2B" w:rsidRDefault="009C03CE" w:rsidP="001F4A2A">
            <w:pPr>
              <w:pStyle w:val="ProductList-OfferingBody"/>
              <w:ind w:left="-113"/>
              <w:jc w:val="center"/>
            </w:pPr>
          </w:p>
        </w:tc>
        <w:tc>
          <w:tcPr>
            <w:tcW w:w="739" w:type="dxa"/>
            <w:gridSpan w:val="2"/>
            <w:shd w:val="clear" w:color="auto" w:fill="BFBFBF" w:themeFill="background1" w:themeFillShade="BF"/>
            <w:vAlign w:val="center"/>
          </w:tcPr>
          <w:p w:rsidR="009C03CE" w:rsidRPr="00962F2B" w:rsidRDefault="009C03CE" w:rsidP="001F4A2A">
            <w:pPr>
              <w:pStyle w:val="ProductList-OfferingBody"/>
              <w:ind w:left="-113"/>
              <w:jc w:val="center"/>
            </w:pPr>
          </w:p>
        </w:tc>
        <w:tc>
          <w:tcPr>
            <w:tcW w:w="739" w:type="dxa"/>
            <w:gridSpan w:val="2"/>
            <w:shd w:val="clear" w:color="auto" w:fill="BFBFBF" w:themeFill="background1" w:themeFillShade="BF"/>
            <w:vAlign w:val="center"/>
          </w:tcPr>
          <w:p w:rsidR="009C03CE" w:rsidRPr="00962F2B" w:rsidRDefault="009C03CE" w:rsidP="001F4A2A">
            <w:pPr>
              <w:pStyle w:val="ProductList-OfferingBody"/>
              <w:ind w:left="-113"/>
              <w:jc w:val="center"/>
            </w:pPr>
          </w:p>
        </w:tc>
        <w:tc>
          <w:tcPr>
            <w:tcW w:w="739" w:type="dxa"/>
            <w:gridSpan w:val="2"/>
            <w:shd w:val="clear" w:color="auto" w:fill="BFBFBF" w:themeFill="background1" w:themeFillShade="BF"/>
            <w:vAlign w:val="center"/>
          </w:tcPr>
          <w:p w:rsidR="009C03CE" w:rsidRPr="00962F2B" w:rsidRDefault="009C03CE" w:rsidP="001F4A2A">
            <w:pPr>
              <w:pStyle w:val="ProductList-OfferingBody"/>
              <w:ind w:left="-113"/>
              <w:jc w:val="center"/>
            </w:pPr>
          </w:p>
        </w:tc>
        <w:tc>
          <w:tcPr>
            <w:tcW w:w="739" w:type="dxa"/>
            <w:gridSpan w:val="2"/>
            <w:shd w:val="clear" w:color="auto" w:fill="BFBFBF" w:themeFill="background1" w:themeFillShade="BF"/>
            <w:vAlign w:val="center"/>
          </w:tcPr>
          <w:p w:rsidR="009C03CE" w:rsidRPr="00962F2B" w:rsidRDefault="009C03CE" w:rsidP="001F4A2A">
            <w:pPr>
              <w:pStyle w:val="ProductList-OfferingBody"/>
              <w:ind w:left="-113"/>
              <w:jc w:val="center"/>
            </w:pPr>
          </w:p>
        </w:tc>
      </w:tr>
      <w:tr w:rsidR="009C03CE" w:rsidRPr="00962F2B" w:rsidTr="009C03CE">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9C03CE" w:rsidRPr="00962F2B" w:rsidRDefault="009C03CE" w:rsidP="009472AC">
            <w:pPr>
              <w:pStyle w:val="ProductList-Offering2"/>
            </w:pPr>
            <w:bookmarkStart w:id="1308" w:name="_Toc379797368"/>
            <w:bookmarkStart w:id="1309" w:name="_Toc380513400"/>
            <w:bookmarkStart w:id="1310" w:name="_Toc380655450"/>
            <w:bookmarkStart w:id="1311" w:name="_Toc413391256"/>
            <w:r w:rsidRPr="00962F2B">
              <w:t>Office 365 для государственных организаций E1, E3, E4</w:t>
            </w:r>
            <w:r w:rsidRPr="00962F2B">
              <w:fldChar w:fldCharType="begin"/>
            </w:r>
            <w:r w:rsidRPr="00962F2B">
              <w:instrText>XE "Office 365 для государственных организаций G1, G3, G4"</w:instrText>
            </w:r>
            <w:r w:rsidRPr="00962F2B">
              <w:fldChar w:fldCharType="end"/>
            </w:r>
            <w:r w:rsidRPr="00962F2B">
              <w:t xml:space="preserve"> Add-on</w:t>
            </w:r>
            <w:r w:rsidRPr="00962F2B">
              <w:fldChar w:fldCharType="begin"/>
            </w:r>
            <w:r w:rsidRPr="00962F2B">
              <w:instrText>XE "Дополнительный компонент Office 365 для государственных организаций G1, G3, G4"</w:instrText>
            </w:r>
            <w:r w:rsidRPr="00962F2B">
              <w:fldChar w:fldCharType="end"/>
            </w:r>
            <w:r w:rsidRPr="00962F2B">
              <w:t xml:space="preserve"> (подписная лицензия «на пользователя»)</w:t>
            </w:r>
            <w:bookmarkEnd w:id="1308"/>
            <w:bookmarkEnd w:id="1309"/>
            <w:bookmarkEnd w:id="1310"/>
            <w:bookmarkEnd w:id="131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9C03CE" w:rsidRPr="00962F2B" w:rsidRDefault="009C03CE"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9C03CE" w:rsidRPr="00962F2B" w:rsidRDefault="009C03CE" w:rsidP="001F4A2A">
            <w:pPr>
              <w:pStyle w:val="ProductList-OfferingBody"/>
              <w:ind w:left="-113"/>
              <w:jc w:val="center"/>
            </w:pPr>
          </w:p>
        </w:tc>
        <w:tc>
          <w:tcPr>
            <w:tcW w:w="738" w:type="dxa"/>
            <w:shd w:val="clear" w:color="auto" w:fill="70AD47" w:themeFill="accent6"/>
            <w:vAlign w:val="center"/>
          </w:tcPr>
          <w:p w:rsidR="009C03CE" w:rsidRPr="00962F2B" w:rsidRDefault="009C03CE" w:rsidP="008912BC">
            <w:pPr>
              <w:pStyle w:val="ProductList-OfferingBody"/>
              <w:ind w:left="-113"/>
              <w:jc w:val="center"/>
            </w:pPr>
            <w:r w:rsidRPr="00962F2B">
              <w:fldChar w:fldCharType="begin"/>
            </w:r>
            <w:r w:rsidRPr="00962F2B">
              <w:instrText xml:space="preserve"> AutoTextList  \sNoStyle\t "базовая веб-служба"</w:instrText>
            </w:r>
            <w:r w:rsidRPr="00962F2B">
              <w:fldChar w:fldCharType="separate"/>
            </w:r>
            <w:r w:rsidRPr="00962F2B">
              <w:t>EO</w:t>
            </w:r>
            <w:r w:rsidRPr="00962F2B">
              <w:fldChar w:fldCharType="end"/>
            </w:r>
          </w:p>
        </w:tc>
        <w:tc>
          <w:tcPr>
            <w:tcW w:w="738" w:type="dxa"/>
            <w:shd w:val="clear" w:color="auto" w:fill="BFBFBF" w:themeFill="background1" w:themeFillShade="BF"/>
            <w:vAlign w:val="center"/>
          </w:tcPr>
          <w:p w:rsidR="009C03CE" w:rsidRPr="00962F2B" w:rsidRDefault="009C03CE" w:rsidP="001F4A2A">
            <w:pPr>
              <w:pStyle w:val="ProductList-OfferingBody"/>
              <w:ind w:left="-113"/>
              <w:jc w:val="center"/>
            </w:pPr>
          </w:p>
        </w:tc>
        <w:tc>
          <w:tcPr>
            <w:tcW w:w="738" w:type="dxa"/>
            <w:shd w:val="clear" w:color="auto" w:fill="BFBFBF" w:themeFill="background1" w:themeFillShade="BF"/>
            <w:vAlign w:val="center"/>
          </w:tcPr>
          <w:p w:rsidR="009C03CE" w:rsidRPr="00962F2B" w:rsidRDefault="009C03CE" w:rsidP="001F4A2A">
            <w:pPr>
              <w:pStyle w:val="ProductList-OfferingBody"/>
              <w:ind w:left="-113"/>
              <w:jc w:val="center"/>
            </w:pPr>
          </w:p>
        </w:tc>
        <w:tc>
          <w:tcPr>
            <w:tcW w:w="738" w:type="dxa"/>
            <w:gridSpan w:val="2"/>
            <w:shd w:val="clear" w:color="auto" w:fill="BFBFBF" w:themeFill="background1" w:themeFillShade="BF"/>
            <w:vAlign w:val="center"/>
          </w:tcPr>
          <w:p w:rsidR="009C03CE" w:rsidRPr="00962F2B" w:rsidRDefault="009C03CE" w:rsidP="001F4A2A">
            <w:pPr>
              <w:pStyle w:val="ProductList-OfferingBody"/>
              <w:ind w:left="-113"/>
              <w:jc w:val="center"/>
            </w:pPr>
          </w:p>
        </w:tc>
        <w:tc>
          <w:tcPr>
            <w:tcW w:w="739" w:type="dxa"/>
            <w:gridSpan w:val="2"/>
            <w:shd w:val="clear" w:color="auto" w:fill="BFBFBF" w:themeFill="background1" w:themeFillShade="BF"/>
            <w:vAlign w:val="center"/>
          </w:tcPr>
          <w:p w:rsidR="009C03CE" w:rsidRPr="00962F2B" w:rsidRDefault="009C03CE" w:rsidP="001F4A2A">
            <w:pPr>
              <w:pStyle w:val="ProductList-OfferingBody"/>
              <w:ind w:left="-113"/>
              <w:jc w:val="center"/>
            </w:pPr>
          </w:p>
        </w:tc>
        <w:tc>
          <w:tcPr>
            <w:tcW w:w="739" w:type="dxa"/>
            <w:gridSpan w:val="2"/>
            <w:shd w:val="clear" w:color="auto" w:fill="BFBFBF" w:themeFill="background1" w:themeFillShade="BF"/>
            <w:vAlign w:val="center"/>
          </w:tcPr>
          <w:p w:rsidR="009C03CE" w:rsidRPr="00962F2B" w:rsidRDefault="009C03CE" w:rsidP="001F4A2A">
            <w:pPr>
              <w:pStyle w:val="ProductList-OfferingBody"/>
              <w:ind w:left="-113"/>
              <w:jc w:val="center"/>
            </w:pPr>
          </w:p>
        </w:tc>
        <w:tc>
          <w:tcPr>
            <w:tcW w:w="739" w:type="dxa"/>
            <w:gridSpan w:val="2"/>
            <w:shd w:val="clear" w:color="auto" w:fill="BFBFBF" w:themeFill="background1" w:themeFillShade="BF"/>
            <w:vAlign w:val="center"/>
          </w:tcPr>
          <w:p w:rsidR="009C03CE" w:rsidRPr="00962F2B" w:rsidRDefault="009C03CE" w:rsidP="001F4A2A">
            <w:pPr>
              <w:pStyle w:val="ProductList-OfferingBody"/>
              <w:ind w:left="-113"/>
              <w:jc w:val="center"/>
            </w:pPr>
          </w:p>
        </w:tc>
        <w:tc>
          <w:tcPr>
            <w:tcW w:w="739" w:type="dxa"/>
            <w:gridSpan w:val="2"/>
            <w:shd w:val="clear" w:color="auto" w:fill="BFBFBF" w:themeFill="background1" w:themeFillShade="BF"/>
            <w:vAlign w:val="center"/>
          </w:tcPr>
          <w:p w:rsidR="009C03CE" w:rsidRPr="00962F2B" w:rsidRDefault="009C03CE" w:rsidP="001F4A2A">
            <w:pPr>
              <w:pStyle w:val="ProductList-OfferingBody"/>
              <w:ind w:left="-113"/>
              <w:jc w:val="center"/>
            </w:pPr>
          </w:p>
        </w:tc>
      </w:tr>
      <w:tr w:rsidR="009C03CE" w:rsidRPr="00962F2B" w:rsidTr="009C03CE">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9C03CE" w:rsidRPr="00962F2B" w:rsidRDefault="009C03CE" w:rsidP="009472AC">
            <w:pPr>
              <w:pStyle w:val="ProductList-Offering2"/>
            </w:pPr>
            <w:bookmarkStart w:id="1312" w:name="_Toc379797369"/>
            <w:bookmarkStart w:id="1313" w:name="_Toc380513401"/>
            <w:bookmarkStart w:id="1314" w:name="_Toc380655451"/>
            <w:bookmarkStart w:id="1315" w:name="_Toc413391257"/>
            <w:r w:rsidRPr="00962F2B">
              <w:t>Office 365 для государственных организаций E3 и E4</w:t>
            </w:r>
            <w:r w:rsidRPr="00962F2B">
              <w:fldChar w:fldCharType="begin"/>
            </w:r>
            <w:r w:rsidRPr="00962F2B">
              <w:instrText>XE "Office 365 для государственных организаций G1, G3, G4"</w:instrText>
            </w:r>
            <w:r w:rsidRPr="00962F2B">
              <w:fldChar w:fldCharType="end"/>
            </w:r>
            <w:r w:rsidRPr="00962F2B">
              <w:t xml:space="preserve"> без ProPlus Add-on</w:t>
            </w:r>
            <w:r w:rsidRPr="00962F2B">
              <w:fldChar w:fldCharType="begin"/>
            </w:r>
            <w:r w:rsidRPr="00962F2B">
              <w:instrText>XE "Office 365 для государственных организаций G1, G3, G4 без дополнительного компонента Office профессиональный плюс"</w:instrText>
            </w:r>
            <w:r w:rsidRPr="00962F2B">
              <w:fldChar w:fldCharType="end"/>
            </w:r>
            <w:r w:rsidRPr="00962F2B">
              <w:t xml:space="preserve"> (подписная лицензия «на пользователя»)</w:t>
            </w:r>
            <w:bookmarkEnd w:id="1312"/>
            <w:bookmarkEnd w:id="1313"/>
            <w:bookmarkEnd w:id="1314"/>
            <w:bookmarkEnd w:id="131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9C03CE" w:rsidRPr="00962F2B" w:rsidRDefault="009C03CE"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9C03CE" w:rsidRPr="00962F2B" w:rsidRDefault="009C03CE" w:rsidP="001F4A2A">
            <w:pPr>
              <w:pStyle w:val="ProductList-OfferingBody"/>
              <w:ind w:left="-113"/>
              <w:jc w:val="center"/>
            </w:pPr>
          </w:p>
        </w:tc>
        <w:tc>
          <w:tcPr>
            <w:tcW w:w="738" w:type="dxa"/>
            <w:shd w:val="clear" w:color="auto" w:fill="70AD47" w:themeFill="accent6"/>
            <w:vAlign w:val="center"/>
          </w:tcPr>
          <w:p w:rsidR="009C03CE" w:rsidRPr="00962F2B" w:rsidRDefault="009C03CE" w:rsidP="008912BC">
            <w:pPr>
              <w:pStyle w:val="ProductList-OfferingBody"/>
              <w:ind w:left="-113"/>
              <w:jc w:val="center"/>
            </w:pPr>
            <w:r w:rsidRPr="00962F2B">
              <w:fldChar w:fldCharType="begin"/>
            </w:r>
            <w:r w:rsidRPr="00962F2B">
              <w:instrText xml:space="preserve"> AutoTextList  \sNoStyle\t "базовая веб-служба"</w:instrText>
            </w:r>
            <w:r w:rsidRPr="00962F2B">
              <w:fldChar w:fldCharType="separate"/>
            </w:r>
            <w:r w:rsidRPr="00962F2B">
              <w:t>EO</w:t>
            </w:r>
            <w:r w:rsidRPr="00962F2B">
              <w:fldChar w:fldCharType="end"/>
            </w:r>
          </w:p>
        </w:tc>
        <w:tc>
          <w:tcPr>
            <w:tcW w:w="738" w:type="dxa"/>
            <w:shd w:val="clear" w:color="auto" w:fill="BFBFBF" w:themeFill="background1" w:themeFillShade="BF"/>
            <w:vAlign w:val="center"/>
          </w:tcPr>
          <w:p w:rsidR="009C03CE" w:rsidRPr="00962F2B" w:rsidRDefault="009C03CE" w:rsidP="001F4A2A">
            <w:pPr>
              <w:pStyle w:val="ProductList-OfferingBody"/>
              <w:ind w:left="-113"/>
              <w:jc w:val="center"/>
            </w:pPr>
          </w:p>
        </w:tc>
        <w:tc>
          <w:tcPr>
            <w:tcW w:w="738" w:type="dxa"/>
            <w:shd w:val="clear" w:color="auto" w:fill="BFBFBF" w:themeFill="background1" w:themeFillShade="BF"/>
            <w:vAlign w:val="center"/>
          </w:tcPr>
          <w:p w:rsidR="009C03CE" w:rsidRPr="00962F2B" w:rsidRDefault="009C03CE" w:rsidP="001F4A2A">
            <w:pPr>
              <w:pStyle w:val="ProductList-OfferingBody"/>
              <w:ind w:left="-113"/>
              <w:jc w:val="center"/>
            </w:pPr>
          </w:p>
        </w:tc>
        <w:tc>
          <w:tcPr>
            <w:tcW w:w="738" w:type="dxa"/>
            <w:gridSpan w:val="2"/>
            <w:shd w:val="clear" w:color="auto" w:fill="BFBFBF" w:themeFill="background1" w:themeFillShade="BF"/>
            <w:vAlign w:val="center"/>
          </w:tcPr>
          <w:p w:rsidR="009C03CE" w:rsidRPr="00962F2B" w:rsidRDefault="009C03CE" w:rsidP="001F4A2A">
            <w:pPr>
              <w:pStyle w:val="ProductList-OfferingBody"/>
              <w:ind w:left="-113"/>
              <w:jc w:val="center"/>
            </w:pPr>
          </w:p>
        </w:tc>
        <w:tc>
          <w:tcPr>
            <w:tcW w:w="739" w:type="dxa"/>
            <w:gridSpan w:val="2"/>
            <w:shd w:val="clear" w:color="auto" w:fill="BFBFBF" w:themeFill="background1" w:themeFillShade="BF"/>
            <w:vAlign w:val="center"/>
          </w:tcPr>
          <w:p w:rsidR="009C03CE" w:rsidRPr="00962F2B" w:rsidRDefault="009C03CE" w:rsidP="001F4A2A">
            <w:pPr>
              <w:pStyle w:val="ProductList-OfferingBody"/>
              <w:ind w:left="-113"/>
              <w:jc w:val="center"/>
            </w:pPr>
          </w:p>
        </w:tc>
        <w:tc>
          <w:tcPr>
            <w:tcW w:w="739" w:type="dxa"/>
            <w:gridSpan w:val="2"/>
            <w:shd w:val="clear" w:color="auto" w:fill="BFBFBF" w:themeFill="background1" w:themeFillShade="BF"/>
            <w:vAlign w:val="center"/>
          </w:tcPr>
          <w:p w:rsidR="009C03CE" w:rsidRPr="00962F2B" w:rsidRDefault="009C03CE" w:rsidP="001F4A2A">
            <w:pPr>
              <w:pStyle w:val="ProductList-OfferingBody"/>
              <w:ind w:left="-113"/>
              <w:jc w:val="center"/>
            </w:pPr>
          </w:p>
        </w:tc>
        <w:tc>
          <w:tcPr>
            <w:tcW w:w="739" w:type="dxa"/>
            <w:gridSpan w:val="2"/>
            <w:shd w:val="clear" w:color="auto" w:fill="BFBFBF" w:themeFill="background1" w:themeFillShade="BF"/>
            <w:vAlign w:val="center"/>
          </w:tcPr>
          <w:p w:rsidR="009C03CE" w:rsidRPr="00962F2B" w:rsidRDefault="009C03CE" w:rsidP="001F4A2A">
            <w:pPr>
              <w:pStyle w:val="ProductList-OfferingBody"/>
              <w:ind w:left="-113"/>
              <w:jc w:val="center"/>
            </w:pPr>
          </w:p>
        </w:tc>
        <w:tc>
          <w:tcPr>
            <w:tcW w:w="739" w:type="dxa"/>
            <w:gridSpan w:val="2"/>
            <w:shd w:val="clear" w:color="auto" w:fill="BFBFBF" w:themeFill="background1" w:themeFillShade="BF"/>
            <w:vAlign w:val="center"/>
          </w:tcPr>
          <w:p w:rsidR="009C03CE" w:rsidRPr="00962F2B" w:rsidRDefault="009C03CE" w:rsidP="001F4A2A">
            <w:pPr>
              <w:pStyle w:val="ProductList-OfferingBody"/>
              <w:ind w:left="-113"/>
              <w:jc w:val="center"/>
            </w:pPr>
          </w:p>
        </w:tc>
      </w:tr>
      <w:tr w:rsidR="001F4A2A" w:rsidRPr="00962F2B" w:rsidTr="009C03CE">
        <w:trPr>
          <w:gridAfter w:val="1"/>
          <w:wAfter w:w="15" w:type="dxa"/>
          <w:cantSplit/>
          <w:trHeight w:val="44"/>
        </w:trPr>
        <w:tc>
          <w:tcPr>
            <w:tcW w:w="3329" w:type="dxa"/>
            <w:tcBorders>
              <w:top w:val="dashSmallGap" w:sz="4" w:space="0" w:color="BFBFBF" w:themeColor="background1" w:themeShade="BF"/>
              <w:left w:val="nil"/>
              <w:bottom w:val="nil"/>
              <w:right w:val="nil"/>
            </w:tcBorders>
          </w:tcPr>
          <w:p w:rsidR="001F4A2A" w:rsidRPr="00962F2B" w:rsidRDefault="001F4A2A" w:rsidP="005A5401">
            <w:pPr>
              <w:pStyle w:val="ProductList-Offering2"/>
            </w:pPr>
            <w:bookmarkStart w:id="1316" w:name="_Toc379797370"/>
            <w:bookmarkStart w:id="1317" w:name="_Toc380513402"/>
            <w:bookmarkStart w:id="1318" w:name="_Toc380655452"/>
            <w:bookmarkStart w:id="1319" w:name="_Toc413391258"/>
            <w:r w:rsidRPr="00962F2B">
              <w:t>Office 365 для среднего бизнеса</w:t>
            </w:r>
            <w:r w:rsidR="00863A18" w:rsidRPr="00962F2B">
              <w:fldChar w:fldCharType="begin"/>
            </w:r>
            <w:r w:rsidRPr="00962F2B">
              <w:instrText>XE "Office 365 для среднего бизнеса"</w:instrText>
            </w:r>
            <w:r w:rsidR="00863A18" w:rsidRPr="00962F2B">
              <w:fldChar w:fldCharType="end"/>
            </w:r>
            <w:r w:rsidRPr="00962F2B">
              <w:t xml:space="preserve"> (подписная лицензия «на пользователя»)</w:t>
            </w:r>
            <w:bookmarkEnd w:id="1316"/>
            <w:bookmarkEnd w:id="1317"/>
            <w:bookmarkEnd w:id="1318"/>
            <w:bookmarkEnd w:id="1319"/>
          </w:p>
        </w:tc>
        <w:tc>
          <w:tcPr>
            <w:tcW w:w="736" w:type="dxa"/>
            <w:tcBorders>
              <w:top w:val="dashSmallGap" w:sz="4" w:space="0" w:color="BFBFBF" w:themeColor="background1" w:themeShade="BF"/>
              <w:left w:val="nil"/>
              <w:bottom w:val="nil"/>
              <w:right w:val="nil"/>
            </w:tcBorders>
            <w:vAlign w:val="center"/>
          </w:tcPr>
          <w:p w:rsidR="001F4A2A" w:rsidRPr="00962F2B" w:rsidRDefault="001D2A76" w:rsidP="001F4A2A">
            <w:pPr>
              <w:pStyle w:val="ProductList-OfferingBody"/>
              <w:ind w:left="-113"/>
              <w:jc w:val="center"/>
            </w:pPr>
            <w:r w:rsidRPr="00962F2B">
              <w:t>1</w:t>
            </w:r>
          </w:p>
        </w:tc>
        <w:tc>
          <w:tcPr>
            <w:tcW w:w="738" w:type="dxa"/>
            <w:tcBorders>
              <w:left w:val="single" w:sz="12" w:space="0" w:color="FFFFFF" w:themeColor="background1"/>
            </w:tcBorders>
            <w:shd w:val="clear" w:color="auto" w:fill="BFBFBF" w:themeFill="background1" w:themeFillShade="BF"/>
            <w:vAlign w:val="center"/>
          </w:tcPr>
          <w:p w:rsidR="001F4A2A" w:rsidRPr="00962F2B" w:rsidRDefault="001F4A2A" w:rsidP="001F4A2A">
            <w:pPr>
              <w:pStyle w:val="ProductList-OfferingBody"/>
              <w:ind w:left="-113"/>
              <w:jc w:val="center"/>
            </w:pPr>
          </w:p>
        </w:tc>
        <w:tc>
          <w:tcPr>
            <w:tcW w:w="738" w:type="dxa"/>
            <w:shd w:val="clear" w:color="auto" w:fill="BFBFBF" w:themeFill="background1" w:themeFillShade="BF"/>
            <w:vAlign w:val="center"/>
          </w:tcPr>
          <w:p w:rsidR="001F4A2A" w:rsidRPr="00962F2B" w:rsidRDefault="001F4A2A" w:rsidP="001F4A2A">
            <w:pPr>
              <w:pStyle w:val="ProductList-OfferingBody"/>
              <w:ind w:left="-113"/>
              <w:jc w:val="center"/>
            </w:pPr>
          </w:p>
        </w:tc>
        <w:tc>
          <w:tcPr>
            <w:tcW w:w="738" w:type="dxa"/>
            <w:shd w:val="clear" w:color="auto" w:fill="BFBFBF" w:themeFill="background1" w:themeFillShade="BF"/>
            <w:vAlign w:val="center"/>
          </w:tcPr>
          <w:p w:rsidR="001F4A2A" w:rsidRPr="00962F2B" w:rsidRDefault="001F4A2A" w:rsidP="001F4A2A">
            <w:pPr>
              <w:pStyle w:val="ProductList-OfferingBody"/>
              <w:ind w:left="-113"/>
              <w:jc w:val="center"/>
            </w:pPr>
          </w:p>
        </w:tc>
        <w:tc>
          <w:tcPr>
            <w:tcW w:w="738" w:type="dxa"/>
            <w:shd w:val="clear" w:color="auto" w:fill="BFBFBF" w:themeFill="background1" w:themeFillShade="BF"/>
            <w:vAlign w:val="center"/>
          </w:tcPr>
          <w:p w:rsidR="001F4A2A" w:rsidRPr="00962F2B" w:rsidRDefault="001F4A2A" w:rsidP="001F4A2A">
            <w:pPr>
              <w:pStyle w:val="ProductList-OfferingBody"/>
              <w:ind w:left="-113"/>
              <w:jc w:val="center"/>
            </w:pPr>
          </w:p>
        </w:tc>
        <w:tc>
          <w:tcPr>
            <w:tcW w:w="738" w:type="dxa"/>
            <w:gridSpan w:val="2"/>
            <w:shd w:val="clear" w:color="auto" w:fill="70AD47" w:themeFill="accent6"/>
            <w:vAlign w:val="center"/>
          </w:tcPr>
          <w:p w:rsidR="001F4A2A" w:rsidRPr="00962F2B" w:rsidRDefault="001F4A2A" w:rsidP="001F4A2A">
            <w:pPr>
              <w:pStyle w:val="ProductList-OfferingBody"/>
              <w:ind w:left="-113"/>
              <w:jc w:val="center"/>
            </w:pPr>
          </w:p>
        </w:tc>
        <w:tc>
          <w:tcPr>
            <w:tcW w:w="739" w:type="dxa"/>
            <w:gridSpan w:val="2"/>
            <w:shd w:val="clear" w:color="auto" w:fill="70AD47" w:themeFill="accent6"/>
            <w:vAlign w:val="center"/>
          </w:tcPr>
          <w:p w:rsidR="001F4A2A" w:rsidRPr="00962F2B" w:rsidRDefault="00536632" w:rsidP="001F4A2A">
            <w:pPr>
              <w:pStyle w:val="ProductList-OfferingBody"/>
              <w:ind w:left="-113"/>
              <w:jc w:val="center"/>
            </w:pPr>
            <w:r w:rsidRPr="00962F2B">
              <w:fldChar w:fldCharType="begin"/>
            </w:r>
            <w:r w:rsidRPr="00962F2B">
              <w:instrText>AutoTextList  \sNotStyle\t "Open License и Open Value"</w:instrText>
            </w:r>
            <w:r w:rsidRPr="00962F2B">
              <w:fldChar w:fldCharType="separate"/>
            </w:r>
            <w:r w:rsidRPr="00962F2B">
              <w:t>OF</w:t>
            </w:r>
            <w:r w:rsidRPr="00962F2B">
              <w:fldChar w:fldCharType="end"/>
            </w:r>
          </w:p>
        </w:tc>
        <w:tc>
          <w:tcPr>
            <w:tcW w:w="739" w:type="dxa"/>
            <w:gridSpan w:val="2"/>
            <w:shd w:val="clear" w:color="auto" w:fill="70AD47" w:themeFill="accent6"/>
            <w:vAlign w:val="center"/>
          </w:tcPr>
          <w:p w:rsidR="001F4A2A" w:rsidRPr="00962F2B" w:rsidRDefault="00C8460C" w:rsidP="009472AC">
            <w:pPr>
              <w:pStyle w:val="ProductList-OfferingBody"/>
              <w:ind w:left="-113"/>
              <w:jc w:val="center"/>
            </w:pPr>
            <w:r w:rsidRPr="00962F2B">
              <w:fldChar w:fldCharType="begin"/>
            </w:r>
            <w:r w:rsidRPr="00962F2B">
              <w:instrText xml:space="preserve"> AutoTextList  \s NoStyle \t “</w:instrText>
            </w:r>
            <w:r w:rsidRPr="00962F2B">
              <w:rPr>
                <w:u w:val="single"/>
              </w:rPr>
              <w:instrText>для части организации в рамках Open Value</w:instrText>
            </w:r>
            <w:r w:rsidRPr="00962F2B">
              <w:instrText xml:space="preserve">” </w:instrText>
            </w:r>
            <w:r w:rsidRPr="00962F2B">
              <w:fldChar w:fldCharType="separate"/>
            </w:r>
            <w:r w:rsidRPr="00962F2B">
              <w:rPr>
                <w:lang w:val="en-US"/>
              </w:rPr>
              <w:t xml:space="preserve"> P </w:t>
            </w:r>
            <w:r w:rsidRPr="00962F2B">
              <w:fldChar w:fldCharType="end"/>
            </w:r>
          </w:p>
        </w:tc>
        <w:tc>
          <w:tcPr>
            <w:tcW w:w="739" w:type="dxa"/>
            <w:gridSpan w:val="2"/>
            <w:shd w:val="clear" w:color="auto" w:fill="BFBFBF" w:themeFill="background1" w:themeFillShade="BF"/>
            <w:vAlign w:val="center"/>
          </w:tcPr>
          <w:p w:rsidR="001F4A2A" w:rsidRPr="00962F2B" w:rsidRDefault="001F4A2A" w:rsidP="001F4A2A">
            <w:pPr>
              <w:pStyle w:val="ProductList-OfferingBody"/>
              <w:ind w:left="-113"/>
              <w:jc w:val="center"/>
            </w:pPr>
          </w:p>
        </w:tc>
        <w:tc>
          <w:tcPr>
            <w:tcW w:w="739" w:type="dxa"/>
            <w:gridSpan w:val="2"/>
            <w:shd w:val="clear" w:color="auto" w:fill="BFBFBF" w:themeFill="background1" w:themeFillShade="BF"/>
            <w:vAlign w:val="center"/>
          </w:tcPr>
          <w:p w:rsidR="001F4A2A" w:rsidRPr="00962F2B" w:rsidRDefault="001F4A2A" w:rsidP="001F4A2A">
            <w:pPr>
              <w:pStyle w:val="ProductList-OfferingBody"/>
              <w:ind w:left="-113"/>
              <w:jc w:val="center"/>
            </w:pPr>
          </w:p>
        </w:tc>
      </w:tr>
    </w:tbl>
    <w:p w:rsidR="00EE40B5" w:rsidRPr="00962F2B" w:rsidRDefault="00EE40B5"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780"/>
        <w:gridCol w:w="3420"/>
      </w:tblGrid>
      <w:tr w:rsidR="00782C7B" w:rsidTr="00616AC8">
        <w:tc>
          <w:tcPr>
            <w:tcW w:w="3600" w:type="dxa"/>
          </w:tcPr>
          <w:p w:rsidR="00782C7B" w:rsidRDefault="00594501" w:rsidP="00594501">
            <w:pPr>
              <w:pStyle w:val="ProductList-Body"/>
              <w:spacing w:before="20" w:after="20"/>
              <w:rPr>
                <w:b/>
              </w:rPr>
            </w:pPr>
            <w:r>
              <w:t xml:space="preserve">Право на сокращение: </w:t>
            </w:r>
            <w:r>
              <w:rPr>
                <w:b/>
              </w:rPr>
              <w:t>Все версии для предприятий, государственных организаций и K</w:t>
            </w:r>
          </w:p>
          <w:p w:rsidR="00E44A07" w:rsidRDefault="00E44A07" w:rsidP="00594501">
            <w:pPr>
              <w:pStyle w:val="ProductList-Body"/>
              <w:spacing w:before="20" w:after="20"/>
            </w:pPr>
            <w:r>
              <w:t xml:space="preserve">Право на сверочный заказ: </w:t>
            </w:r>
            <w:r>
              <w:rPr>
                <w:b/>
              </w:rPr>
              <w:t>Все версии для предприятий, государственных организаций и K</w:t>
            </w:r>
          </w:p>
        </w:tc>
        <w:tc>
          <w:tcPr>
            <w:tcW w:w="3780" w:type="dxa"/>
          </w:tcPr>
          <w:p w:rsidR="00782C7B" w:rsidRDefault="00594501" w:rsidP="00BA2273">
            <w:pPr>
              <w:pStyle w:val="ProductList-Body"/>
              <w:spacing w:before="20" w:after="20"/>
              <w:ind w:left="167" w:hanging="167"/>
              <w:rPr>
                <w:b/>
              </w:rPr>
            </w:pPr>
            <w:r>
              <w:t xml:space="preserve">Категория продукта: </w:t>
            </w:r>
            <w:r>
              <w:rPr>
                <w:b/>
              </w:rPr>
              <w:t xml:space="preserve">Все Приложения и Серверы, </w:t>
            </w:r>
            <w:r w:rsidR="00CB4A17">
              <w:rPr>
                <w:b/>
              </w:rPr>
              <w:t>только для сервера E1 и K1 (кроме MPSA с Сервером и Приложением)</w:t>
            </w:r>
          </w:p>
          <w:p w:rsidR="00E12A9E" w:rsidRDefault="00E12A9E" w:rsidP="009472AC">
            <w:pPr>
              <w:pStyle w:val="ProductList-Body"/>
              <w:spacing w:before="20" w:after="20"/>
              <w:ind w:left="167" w:hanging="167"/>
            </w:pPr>
            <w:r>
              <w:t xml:space="preserve">Право на продленный срок: </w:t>
            </w:r>
            <w:r>
              <w:rPr>
                <w:b/>
              </w:rPr>
              <w:t>Все версии для предприятий, государственных организаций и K</w:t>
            </w:r>
          </w:p>
        </w:tc>
        <w:tc>
          <w:tcPr>
            <w:tcW w:w="3420" w:type="dxa"/>
          </w:tcPr>
          <w:p w:rsidR="00782C7B" w:rsidRDefault="00085D21" w:rsidP="00085D21">
            <w:pPr>
              <w:pStyle w:val="ProductList-Body"/>
              <w:spacing w:before="20" w:after="20"/>
              <w:rPr>
                <w:b/>
              </w:rPr>
            </w:pPr>
            <w:r>
              <w:t>Исключение из соответствующих пользователей</w:t>
            </w:r>
            <w:r w:rsidR="00863A18">
              <w:fldChar w:fldCharType="begin"/>
            </w:r>
            <w:r>
              <w:instrText>AutoTextList \sNoStyle\t "Qualified User Exemption"</w:instrText>
            </w:r>
            <w:r w:rsidR="00863A18">
              <w:fldChar w:fldCharType="end"/>
            </w:r>
            <w:r>
              <w:t xml:space="preserve">: </w:t>
            </w:r>
            <w:r>
              <w:rPr>
                <w:b/>
              </w:rPr>
              <w:t>Только планы K</w:t>
            </w:r>
          </w:p>
          <w:p w:rsidR="00E12A9E" w:rsidRDefault="00E12A9E" w:rsidP="00085D21">
            <w:pPr>
              <w:pStyle w:val="ProductList-Body"/>
              <w:spacing w:before="20" w:after="20"/>
            </w:pPr>
            <w:r>
              <w:t>Право на переход:</w:t>
            </w:r>
            <w:r>
              <w:rPr>
                <w:b/>
              </w:rPr>
              <w:t xml:space="preserve"> Все версии для предприятий и государственных организаций (только лицензии Core CAL E1), кроме Add-on</w:t>
            </w: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09164C" w:rsidRPr="0009164C" w:rsidRDefault="0009164C" w:rsidP="0009164C">
      <w:pPr>
        <w:pStyle w:val="ProductList-Body"/>
        <w:rPr>
          <w:b/>
        </w:rPr>
      </w:pPr>
      <w:r>
        <w:rPr>
          <w:b/>
          <w:color w:val="00188F"/>
        </w:rPr>
        <w:t>Предоставление лицензий Lync для служб Office 365</w:t>
      </w:r>
    </w:p>
    <w:p w:rsidR="0009164C" w:rsidRDefault="0009164C" w:rsidP="0009164C">
      <w:pPr>
        <w:pStyle w:val="ProductList-Body"/>
      </w:pPr>
      <w:r>
        <w:t>Для целей предоставления данных лицензий, подписные лицензии «на пользователя» Office 365 Education E1</w:t>
      </w:r>
      <w:r w:rsidR="00863A18">
        <w:fldChar w:fldCharType="begin"/>
      </w:r>
      <w:r>
        <w:instrText>XE "Office 365 для образовательных учреждений (план A2)"</w:instrText>
      </w:r>
      <w:r w:rsidR="00863A18">
        <w:fldChar w:fldCharType="end"/>
      </w:r>
      <w:r>
        <w:t>-E4 и Lync Online (планы 1-2) являются «соответствующими лицензиями». Lync Online (план 1</w:t>
      </w:r>
      <w:r w:rsidR="00863A18">
        <w:fldChar w:fldCharType="begin"/>
      </w:r>
      <w:r>
        <w:instrText>XE "Lync Online Plan 1"</w:instrText>
      </w:r>
      <w:r w:rsidR="00863A18">
        <w:fldChar w:fldCharType="end"/>
      </w:r>
      <w:r>
        <w:t xml:space="preserve"> и план 2) требует отдельного лицензирования и установки Microsoft Lync 2013</w:t>
      </w:r>
      <w:r w:rsidR="00863A18">
        <w:fldChar w:fldCharType="begin"/>
      </w:r>
      <w:r>
        <w:instrText>XE "Lync 2013"</w:instrText>
      </w:r>
      <w:r w:rsidR="00863A18">
        <w:fldChar w:fldCharType="end"/>
      </w:r>
      <w:r>
        <w:t xml:space="preserve"> (или Lync для Mac 2011</w:t>
      </w:r>
      <w:r w:rsidR="00863A18">
        <w:fldChar w:fldCharType="begin"/>
      </w:r>
      <w:r>
        <w:instrText>XE "Lync для Mac 2011"</w:instrText>
      </w:r>
      <w:r w:rsidR="00863A18">
        <w:fldChar w:fldCharType="end"/>
      </w:r>
      <w:r>
        <w:t>) для получения доступа к полным наборам функций. В качестве ограниченного по времени предложения, для каждой приобретенной и назначенной соответствующей лицензии, клиенты получают одну лицензированную копию Lync для Mac 2011 бесплатно. 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 Клиенты могут использовать бесплатный клиент Lync Basic 2013 (отдельно лицензированный вне программ корпоративного лицензирования) для работы с пользователями, у которых установлена Windows.</w:t>
      </w:r>
    </w:p>
    <w:p w:rsidR="0009164C" w:rsidRDefault="0009164C" w:rsidP="0009164C">
      <w:pPr>
        <w:pStyle w:val="ProductList-Body"/>
      </w:pPr>
    </w:p>
    <w:p w:rsidR="0009164C" w:rsidRDefault="0009164C" w:rsidP="0009164C">
      <w:pPr>
        <w:pStyle w:val="ProductList-Body"/>
      </w:pPr>
      <w:r>
        <w:t>Согласно Соглашению Campus and School, подписные лицензии на планы Office 365 необходимо получить для каждого пользователя в учреждении или не для всех пользователей в учреждении. Если возникает необходимость в дополнительных Подписных лицензиях «на пользователя» для доступа к Плану Office 365 в середине срока, Учреждение должно подать заказ на такие Лицензии. При приобретении лицензии на Office 365 Add-On необходимо приобрести соответствующую лицензию в рамках того же соглашения о регистрации.</w:t>
      </w:r>
      <w:r w:rsidR="003836FF">
        <w:t xml:space="preserve"> </w:t>
      </w:r>
      <w:r>
        <w:t>При размещение ежегодных заказов Учреждение может заказать меньшее количество лицензий для Веб-служб, чем количество в первоначальном заказе Учреждения при условии, что ежегодный заказ соответствует минимальным требования для Веб-служб платформы</w:t>
      </w:r>
    </w:p>
    <w:p w:rsidR="0001272B" w:rsidRDefault="0001272B" w:rsidP="0009164C">
      <w:pPr>
        <w:pStyle w:val="ProductList-Body"/>
        <w:rPr>
          <w:b/>
          <w:color w:val="00188F"/>
        </w:rPr>
      </w:pPr>
    </w:p>
    <w:p w:rsidR="0009164C" w:rsidRPr="00125581" w:rsidRDefault="0009164C" w:rsidP="0009164C">
      <w:pPr>
        <w:pStyle w:val="ProductList-Body"/>
        <w:rPr>
          <w:b/>
          <w:color w:val="00188F"/>
        </w:rPr>
      </w:pPr>
      <w:r>
        <w:rPr>
          <w:b/>
          <w:color w:val="00188F"/>
        </w:rPr>
        <w:t>Бесплатное лицензирование Office 365 профессиональный плюс</w:t>
      </w:r>
      <w:r w:rsidR="00863A18">
        <w:fldChar w:fldCharType="begin"/>
      </w:r>
      <w:r>
        <w:instrText>XE "Office 365 профессиональный плюс"</w:instrText>
      </w:r>
      <w:r w:rsidR="00863A18">
        <w:fldChar w:fldCharType="end"/>
      </w:r>
      <w:r>
        <w:rPr>
          <w:b/>
          <w:color w:val="00188F"/>
        </w:rPr>
        <w:t xml:space="preserve"> для учащихся покрывает профессорско-преподавательского состав и прочих сотрудников</w:t>
      </w:r>
    </w:p>
    <w:p w:rsidR="0009164C" w:rsidRPr="00606601" w:rsidRDefault="0009164C" w:rsidP="00606601">
      <w:pPr>
        <w:pStyle w:val="ProductList-Body"/>
      </w:pPr>
      <w:r>
        <w:t>При условии, что учреждение приобрело лицензии на Office профессиональный плюс или Office 365 профессиональный плюс</w:t>
      </w:r>
      <w:r w:rsidR="00863A18">
        <w:fldChar w:fldCharType="begin"/>
      </w:r>
      <w:r>
        <w:instrText>XE "Office 365 профессиональный плюс"</w:instrText>
      </w:r>
      <w:r w:rsidR="00863A18">
        <w:fldChar w:fldCharType="end"/>
      </w:r>
      <w:r>
        <w:t xml:space="preserve"> для всего профессорско-преподавательского состава и прочих сотрудников в своей организации по подписке Open Value – ES, Campus and School или Enrollment for Education Solutions, учреждение получает возможность приобрести лицензии для Office 365 профессиональный плюс для всех учащихся очного или заочного отделения в любом образовательном учреждении, которое входит в состав данной организации без дополнительной оплаты учреждением. Лицензии,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rsidR="0009164C" w:rsidRDefault="0009164C" w:rsidP="0009164C">
      <w:pPr>
        <w:pStyle w:val="ProductList-Body"/>
      </w:pPr>
    </w:p>
    <w:p w:rsidR="0009164C" w:rsidRPr="0009164C" w:rsidRDefault="0009164C" w:rsidP="0009164C">
      <w:pPr>
        <w:pStyle w:val="ProductList-Body"/>
        <w:rPr>
          <w:b/>
        </w:rPr>
      </w:pPr>
      <w:r>
        <w:rPr>
          <w:b/>
          <w:color w:val="00188F"/>
        </w:rPr>
        <w:t>Соглашения Campus и School для использования в библиотеках или лабораториях</w:t>
      </w:r>
    </w:p>
    <w:p w:rsidR="0009164C" w:rsidRDefault="0009164C" w:rsidP="0009164C">
      <w:pPr>
        <w:pStyle w:val="ProductList-Body"/>
      </w:pPr>
      <w:r>
        <w:t>См. примечание о продукте Office 365 профессиональный плюс</w:t>
      </w:r>
      <w:r w:rsidR="00863A18">
        <w:fldChar w:fldCharType="begin"/>
      </w:r>
      <w:r>
        <w:instrText>XE "Office 365 профессиональный плюс"</w:instrText>
      </w:r>
      <w:r w:rsidR="00863A18">
        <w:fldChar w:fldCharType="end"/>
      </w:r>
      <w:r>
        <w:t>, чтобы узнать о предложении на использование ПО Office профессиональный плюс 2013</w:t>
      </w:r>
      <w:r w:rsidR="00863A18">
        <w:fldChar w:fldCharType="begin"/>
      </w:r>
      <w:r>
        <w:instrText>XE "Office профессиональный плюс 2013"</w:instrText>
      </w:r>
      <w:r w:rsidR="00863A18">
        <w:fldChar w:fldCharType="end"/>
      </w:r>
      <w:r>
        <w:t xml:space="preserve"> в любой лаборатории или библиотеке с открытым доступом в организации Учреждения для Учреждений с подписными лицензиями «на пользователя» Office 365 профессиональный плюс, назначенными всем преподавателям и прочим сотрудникам.</w:t>
      </w:r>
    </w:p>
    <w:p w:rsidR="0009164C" w:rsidRDefault="0009164C" w:rsidP="0009164C">
      <w:pPr>
        <w:pStyle w:val="ProductList-Body"/>
      </w:pPr>
    </w:p>
    <w:p w:rsidR="0009164C" w:rsidRDefault="0009164C" w:rsidP="0009164C">
      <w:pPr>
        <w:pStyle w:val="ProductList-Body"/>
        <w:rPr>
          <w:b/>
          <w:color w:val="00188F"/>
        </w:rPr>
      </w:pPr>
      <w:bookmarkStart w:id="1320" w:name="AddOn"/>
      <w:r>
        <w:rPr>
          <w:b/>
          <w:color w:val="00188F"/>
        </w:rPr>
        <w:t>Подписные лицензии Add-on «на пользователя»</w:t>
      </w:r>
      <w:bookmarkEnd w:id="1320"/>
    </w:p>
    <w:p w:rsidR="00125581" w:rsidRPr="0009164C" w:rsidRDefault="00125581" w:rsidP="00125581">
      <w:pPr>
        <w:pStyle w:val="ProductList-Body"/>
        <w:ind w:left="180"/>
        <w:rPr>
          <w:b/>
        </w:rPr>
      </w:pPr>
      <w:r>
        <w:rPr>
          <w:b/>
          <w:color w:val="00188F"/>
        </w:rPr>
        <w:t>Соответствующая лицензия и подписная лицензия Add-on «на пользователя»</w:t>
      </w:r>
    </w:p>
    <w:p w:rsidR="00782C7B" w:rsidRDefault="0009164C" w:rsidP="00125581">
      <w:pPr>
        <w:pStyle w:val="ProductList-Body"/>
        <w:ind w:left="180"/>
      </w:pPr>
      <w:r>
        <w:t>Подписные лицензии Add-on «на пользователя» (Add-on User SL) — это подписные лицензии на пользователя (SL), приобретаемые в дополнение к соответствующей лицензии или набору соответствующих лицензий и связываемые с ними, как указано в таблице ниже. Для каждой подписной лицензии Add-on «на пользователя», не оговоренной отдельно в правах на использование веб-служб, лицензией предусмотрен доступ к веб-службам и права на использование, эквивалентные полной подписной лицензии «на пользователя» для такой же службы.</w:t>
      </w:r>
    </w:p>
    <w:p w:rsidR="00EE40B5" w:rsidRDefault="00EE40B5" w:rsidP="004F3C6D">
      <w:pPr>
        <w:pStyle w:val="ProductList-Body"/>
      </w:pPr>
    </w:p>
    <w:tbl>
      <w:tblPr>
        <w:tblStyle w:val="TableGrid"/>
        <w:tblW w:w="0" w:type="auto"/>
        <w:tblInd w:w="175" w:type="dxa"/>
        <w:tblLook w:val="04A0" w:firstRow="1" w:lastRow="0" w:firstColumn="1" w:lastColumn="0" w:noHBand="0" w:noVBand="1"/>
      </w:tblPr>
      <w:tblGrid>
        <w:gridCol w:w="3780"/>
        <w:gridCol w:w="6660"/>
      </w:tblGrid>
      <w:tr w:rsidR="00DC38ED" w:rsidTr="00AA483D">
        <w:trPr>
          <w:tblHeader/>
        </w:trPr>
        <w:tc>
          <w:tcPr>
            <w:tcW w:w="3780"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Соответствующие лицензии</w:t>
            </w:r>
          </w:p>
        </w:tc>
        <w:tc>
          <w:tcPr>
            <w:tcW w:w="6660"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Подписная лицензия «на пользователя» (User SL) на дополнительный компонент</w:t>
            </w:r>
          </w:p>
        </w:tc>
      </w:tr>
      <w:tr w:rsidR="00FB1558" w:rsidTr="00FB1558">
        <w:tc>
          <w:tcPr>
            <w:tcW w:w="3780" w:type="dxa"/>
          </w:tcPr>
          <w:p w:rsidR="00FB1558" w:rsidRDefault="00FB1558" w:rsidP="004F3C6D">
            <w:pPr>
              <w:pStyle w:val="ProductList-Body"/>
            </w:pPr>
            <w:r>
              <w:t>Лицензия Core CAL</w:t>
            </w:r>
            <w:r>
              <w:rPr>
                <w:vertAlign w:val="superscript"/>
              </w:rPr>
              <w:t>1</w:t>
            </w:r>
          </w:p>
        </w:tc>
        <w:tc>
          <w:tcPr>
            <w:tcW w:w="6660" w:type="dxa"/>
          </w:tcPr>
          <w:p w:rsidR="00FB1558" w:rsidRDefault="00FB1558" w:rsidP="00B26122">
            <w:pPr>
              <w:pStyle w:val="ProductList-Body"/>
              <w:tabs>
                <w:tab w:val="clear" w:pos="158"/>
                <w:tab w:val="left" w:pos="104"/>
              </w:tabs>
            </w:pPr>
            <w:r>
              <w:t xml:space="preserve">- Дополнительные компоненты Office 365 для образовательных учреждений (план </w:t>
            </w:r>
            <w:r w:rsidR="00B26122" w:rsidRPr="00B26122">
              <w:tab/>
            </w:r>
            <w:r>
              <w:t>E3</w:t>
            </w:r>
            <w:r w:rsidR="00863A18">
              <w:fldChar w:fldCharType="begin"/>
            </w:r>
            <w:r>
              <w:instrText>XE "Office 365 для образовательных учреждений (план A3)"</w:instrText>
            </w:r>
            <w:r w:rsidR="00863A18">
              <w:fldChar w:fldCharType="end"/>
            </w:r>
            <w:r>
              <w:t xml:space="preserve"> или E4)</w:t>
            </w:r>
          </w:p>
          <w:p w:rsidR="00FB1558" w:rsidRDefault="00FB1558" w:rsidP="00DC38ED">
            <w:pPr>
              <w:pStyle w:val="ProductList-Body"/>
              <w:rPr>
                <w:vertAlign w:val="superscript"/>
              </w:rPr>
            </w:pPr>
            <w:r>
              <w:t>- Office 365 корпоративный E1</w:t>
            </w:r>
            <w:r w:rsidR="00863A18">
              <w:fldChar w:fldCharType="begin"/>
            </w:r>
            <w:r>
              <w:instrText>XE "Office 365 корпоративный E1"</w:instrText>
            </w:r>
            <w:r w:rsidR="00863A18">
              <w:fldChar w:fldCharType="end"/>
            </w:r>
            <w:r>
              <w:t>, дополнительный компонент</w:t>
            </w:r>
            <w:r>
              <w:rPr>
                <w:vertAlign w:val="superscript"/>
              </w:rPr>
              <w:t>2</w:t>
            </w:r>
          </w:p>
          <w:p w:rsidR="009130AF" w:rsidRDefault="009130AF" w:rsidP="00B26122">
            <w:pPr>
              <w:pStyle w:val="ProductList-Body"/>
              <w:tabs>
                <w:tab w:val="clear" w:pos="158"/>
                <w:tab w:val="left" w:pos="113"/>
              </w:tabs>
            </w:pPr>
            <w:r>
              <w:t xml:space="preserve">- Office 365 корпоративный E1 с дополнительным компонентом Exchange Online </w:t>
            </w:r>
            <w:r w:rsidR="00B26122" w:rsidRPr="00B26122">
              <w:tab/>
            </w:r>
            <w:r>
              <w:t>Archiving</w:t>
            </w:r>
            <w:r>
              <w:rPr>
                <w:vertAlign w:val="superscript"/>
              </w:rPr>
              <w:t>2,3,4</w:t>
            </w:r>
          </w:p>
          <w:p w:rsidR="00AD7853" w:rsidRDefault="00FB1558" w:rsidP="00DC38ED">
            <w:pPr>
              <w:pStyle w:val="ProductList-Body"/>
            </w:pPr>
            <w:r>
              <w:t xml:space="preserve">- Office 365 </w:t>
            </w:r>
            <w:r w:rsidR="00863A18">
              <w:fldChar w:fldCharType="begin"/>
            </w:r>
            <w:r>
              <w:instrText>XE "Office 365 корпоративный E1"</w:instrText>
            </w:r>
            <w:r w:rsidR="00863A18">
              <w:fldChar w:fldCharType="end"/>
            </w:r>
            <w:r>
              <w:t>для государственных организаций E1 Add-on</w:t>
            </w:r>
          </w:p>
          <w:p w:rsidR="00FB1558" w:rsidRDefault="00FB1558" w:rsidP="00B26122">
            <w:pPr>
              <w:pStyle w:val="ProductList-Body"/>
              <w:tabs>
                <w:tab w:val="clear" w:pos="158"/>
                <w:tab w:val="left" w:pos="104"/>
              </w:tabs>
            </w:pPr>
            <w:r>
              <w:t>- Office 365 для предприятий и</w:t>
            </w:r>
            <w:r w:rsidR="00863A18">
              <w:fldChar w:fldCharType="begin"/>
            </w:r>
            <w:r>
              <w:instrText>XE "Office 365 корпоративный E3"</w:instrText>
            </w:r>
            <w:r w:rsidR="00863A18">
              <w:fldChar w:fldCharType="end"/>
            </w:r>
            <w:r>
              <w:t xml:space="preserve"> государственных организаций E3 без компонентов </w:t>
            </w:r>
            <w:r w:rsidR="00B26122" w:rsidRPr="00B26122">
              <w:tab/>
            </w:r>
            <w:r>
              <w:t>ProPlus Add-on</w:t>
            </w:r>
          </w:p>
          <w:p w:rsidR="00FB1558" w:rsidRDefault="00FB1558" w:rsidP="00B26122">
            <w:pPr>
              <w:pStyle w:val="ProductList-Body"/>
              <w:tabs>
                <w:tab w:val="clear" w:pos="158"/>
                <w:tab w:val="left" w:pos="104"/>
              </w:tabs>
            </w:pPr>
            <w:r>
              <w:t xml:space="preserve">- Office 365 для предприятий и государственных организаций E4 без компонентов </w:t>
            </w:r>
            <w:r w:rsidR="00B26122" w:rsidRPr="00B26122">
              <w:tab/>
            </w:r>
            <w:r>
              <w:t>ProPlus Add-on</w:t>
            </w:r>
          </w:p>
          <w:p w:rsidR="00FB1558" w:rsidRDefault="00FB1558" w:rsidP="00D8251F">
            <w:pPr>
              <w:pStyle w:val="ProductList-Body"/>
            </w:pPr>
            <w:r>
              <w:t>- Exchange Online Plan 1</w:t>
            </w:r>
            <w:r w:rsidR="00863A18">
              <w:fldChar w:fldCharType="begin"/>
            </w:r>
            <w:r>
              <w:instrText>XE "Exchange Online Plan 1"</w:instrText>
            </w:r>
            <w:r w:rsidR="00863A18">
              <w:fldChar w:fldCharType="end"/>
            </w:r>
            <w:r>
              <w:t xml:space="preserve"> Add-on</w:t>
            </w:r>
            <w:r w:rsidR="00863A18">
              <w:fldChar w:fldCharType="begin"/>
            </w:r>
            <w:r>
              <w:instrText>XE "Exchange Online Plan 1 Add-on"</w:instrText>
            </w:r>
            <w:r w:rsidR="00863A18">
              <w:fldChar w:fldCharType="end"/>
            </w:r>
          </w:p>
          <w:p w:rsidR="00FB1558" w:rsidRDefault="00FB1558" w:rsidP="00D8251F">
            <w:pPr>
              <w:pStyle w:val="ProductList-Body"/>
            </w:pPr>
            <w:r>
              <w:t>- Lync Online Plan 1</w:t>
            </w:r>
            <w:r w:rsidR="00863A18">
              <w:fldChar w:fldCharType="begin"/>
            </w:r>
            <w:r>
              <w:instrText>XE "Lync Online Plan 1"</w:instrText>
            </w:r>
            <w:r w:rsidR="00863A18">
              <w:fldChar w:fldCharType="end"/>
            </w:r>
            <w:r>
              <w:t xml:space="preserve"> Add-on</w:t>
            </w:r>
            <w:r w:rsidR="00863A18">
              <w:fldChar w:fldCharType="begin"/>
            </w:r>
            <w:r>
              <w:instrText>XE "Lync Online Plan 1 Add-on"</w:instrText>
            </w:r>
            <w:r w:rsidR="00863A18">
              <w:fldChar w:fldCharType="end"/>
            </w:r>
          </w:p>
          <w:p w:rsidR="00FB1558" w:rsidRDefault="00FB1558" w:rsidP="00FD7C04">
            <w:pPr>
              <w:pStyle w:val="ProductList-Body"/>
            </w:pPr>
            <w:r>
              <w:t>- SharePoint Online (план 1)</w:t>
            </w:r>
            <w:r w:rsidR="00863A18">
              <w:fldChar w:fldCharType="begin"/>
            </w:r>
            <w:r>
              <w:instrText>XE "SharePoint Online Plan 1"</w:instrText>
            </w:r>
            <w:r w:rsidR="00863A18">
              <w:fldChar w:fldCharType="end"/>
            </w:r>
            <w:r>
              <w:t xml:space="preserve"> Add-on</w:t>
            </w:r>
          </w:p>
        </w:tc>
      </w:tr>
      <w:tr w:rsidR="00FB1558" w:rsidTr="00FB1558">
        <w:tc>
          <w:tcPr>
            <w:tcW w:w="3780" w:type="dxa"/>
          </w:tcPr>
          <w:p w:rsidR="00FB1558" w:rsidRDefault="00FB1558" w:rsidP="00FB1558">
            <w:pPr>
              <w:pStyle w:val="ProductList-Body"/>
            </w:pPr>
            <w:r>
              <w:t>Core CAL Suite</w:t>
            </w:r>
            <w:r>
              <w:rPr>
                <w:vertAlign w:val="superscript"/>
              </w:rPr>
              <w:t>1</w:t>
            </w:r>
            <w:r>
              <w:t xml:space="preserve"> + Office профессиональный плюс</w:t>
            </w:r>
            <w:r>
              <w:rPr>
                <w:vertAlign w:val="superscript"/>
              </w:rPr>
              <w:t>1</w:t>
            </w:r>
          </w:p>
        </w:tc>
        <w:tc>
          <w:tcPr>
            <w:tcW w:w="6660" w:type="dxa"/>
          </w:tcPr>
          <w:p w:rsidR="00FB1558" w:rsidRDefault="00FB1558" w:rsidP="00B26122">
            <w:pPr>
              <w:pStyle w:val="ProductList-Body"/>
              <w:tabs>
                <w:tab w:val="clear" w:pos="158"/>
                <w:tab w:val="left" w:pos="104"/>
              </w:tabs>
            </w:pPr>
            <w:r>
              <w:t xml:space="preserve">- Дополнительные компоненты Office 365 для образовательных учреждений (план </w:t>
            </w:r>
            <w:r w:rsidR="00B26122" w:rsidRPr="00B26122">
              <w:tab/>
            </w:r>
            <w:r>
              <w:t>E3</w:t>
            </w:r>
            <w:r w:rsidR="00863A18">
              <w:fldChar w:fldCharType="begin"/>
            </w:r>
            <w:r>
              <w:instrText>XE "Office 365 для образовательных учреждений (план A3)"</w:instrText>
            </w:r>
            <w:r w:rsidR="00863A18">
              <w:fldChar w:fldCharType="end"/>
            </w:r>
            <w:r>
              <w:t xml:space="preserve"> или E4)</w:t>
            </w:r>
          </w:p>
          <w:p w:rsidR="00FB1558" w:rsidRDefault="00FB1558" w:rsidP="00B26122">
            <w:pPr>
              <w:pStyle w:val="ProductList-Body"/>
              <w:tabs>
                <w:tab w:val="clear" w:pos="158"/>
                <w:tab w:val="left" w:pos="104"/>
              </w:tabs>
            </w:pPr>
            <w:r>
              <w:t>- Дополнительные компоненты Office 365 корпоративный E1</w:t>
            </w:r>
            <w:r w:rsidR="00863A18">
              <w:fldChar w:fldCharType="begin"/>
            </w:r>
            <w:r>
              <w:instrText>XE "Office 365 корпоративный E1"</w:instrText>
            </w:r>
            <w:r w:rsidR="00863A18">
              <w:fldChar w:fldCharType="end"/>
            </w:r>
            <w:r>
              <w:t xml:space="preserve">/для государственных </w:t>
            </w:r>
            <w:r w:rsidR="00B26122" w:rsidRPr="00B26122">
              <w:tab/>
            </w:r>
            <w:r>
              <w:t>организаций E1</w:t>
            </w:r>
          </w:p>
          <w:p w:rsidR="00FB1558" w:rsidRDefault="00FB1558" w:rsidP="00DC38ED">
            <w:pPr>
              <w:pStyle w:val="ProductList-Body"/>
            </w:pPr>
            <w:r>
              <w:t>- Office 365 корпоративный E3</w:t>
            </w:r>
            <w:r w:rsidR="00863A18">
              <w:fldChar w:fldCharType="begin"/>
            </w:r>
            <w:r>
              <w:instrText>XE "Office 365 корпоративный E3"</w:instrText>
            </w:r>
            <w:r w:rsidR="00863A18">
              <w:fldChar w:fldCharType="end"/>
            </w:r>
            <w:r>
              <w:t>, дополнительный компонент</w:t>
            </w:r>
            <w:r>
              <w:rPr>
                <w:vertAlign w:val="superscript"/>
              </w:rPr>
              <w:t>2</w:t>
            </w:r>
          </w:p>
          <w:p w:rsidR="00FB1558" w:rsidRDefault="00FB1558" w:rsidP="00DC38ED">
            <w:pPr>
              <w:pStyle w:val="ProductList-Body"/>
            </w:pPr>
            <w:r>
              <w:t>- Office 365 для государственных организаций E3 Add-on</w:t>
            </w:r>
          </w:p>
          <w:p w:rsidR="00FB1558" w:rsidRDefault="00FB1558" w:rsidP="00860CC8">
            <w:pPr>
              <w:pStyle w:val="ProductList-Body"/>
              <w:tabs>
                <w:tab w:val="clear" w:pos="158"/>
                <w:tab w:val="left" w:pos="104"/>
              </w:tabs>
            </w:pPr>
            <w:r>
              <w:t>- Office 365 для предприятий и</w:t>
            </w:r>
            <w:r w:rsidR="00863A18">
              <w:fldChar w:fldCharType="begin"/>
            </w:r>
            <w:r>
              <w:instrText>XE "Office 365 корпоративный E4"</w:instrText>
            </w:r>
            <w:r w:rsidR="00863A18">
              <w:fldChar w:fldCharType="end"/>
            </w:r>
            <w:r>
              <w:t xml:space="preserve"> государственных организаций E4, компоненты Add-</w:t>
            </w:r>
            <w:r w:rsidR="00860CC8" w:rsidRPr="00860CC8">
              <w:tab/>
            </w:r>
            <w:r>
              <w:t xml:space="preserve">on </w:t>
            </w:r>
          </w:p>
          <w:p w:rsidR="00FB1558" w:rsidRDefault="00FB1558" w:rsidP="00B26122">
            <w:pPr>
              <w:pStyle w:val="ProductList-Body"/>
              <w:tabs>
                <w:tab w:val="clear" w:pos="158"/>
                <w:tab w:val="left" w:pos="104"/>
              </w:tabs>
            </w:pPr>
            <w:r>
              <w:t>- Office 365 для предприятий и</w:t>
            </w:r>
            <w:r w:rsidR="00863A18">
              <w:fldChar w:fldCharType="begin"/>
            </w:r>
            <w:r>
              <w:instrText>XE "Office 365 корпоративный E3"</w:instrText>
            </w:r>
            <w:r w:rsidR="00863A18">
              <w:fldChar w:fldCharType="end"/>
            </w:r>
            <w:r>
              <w:t xml:space="preserve"> государственных организаций E3 без компонентов </w:t>
            </w:r>
            <w:r w:rsidR="00B26122" w:rsidRPr="00B26122">
              <w:tab/>
            </w:r>
            <w:r>
              <w:t>ProPlus Add-on</w:t>
            </w:r>
          </w:p>
          <w:p w:rsidR="00FB1558" w:rsidRDefault="00FB1558" w:rsidP="00B26122">
            <w:pPr>
              <w:pStyle w:val="ProductList-Body"/>
              <w:tabs>
                <w:tab w:val="clear" w:pos="158"/>
                <w:tab w:val="left" w:pos="104"/>
              </w:tabs>
            </w:pPr>
            <w:r>
              <w:t>- Office 365 для предприятий и</w:t>
            </w:r>
            <w:r w:rsidR="00863A18">
              <w:fldChar w:fldCharType="begin"/>
            </w:r>
            <w:r>
              <w:instrText>XE "Office 365 корпоративный E4"</w:instrText>
            </w:r>
            <w:r w:rsidR="00863A18">
              <w:fldChar w:fldCharType="end"/>
            </w:r>
            <w:r>
              <w:t xml:space="preserve"> государственных организаций E4 без компонентов </w:t>
            </w:r>
            <w:r w:rsidR="00B26122" w:rsidRPr="00B26122">
              <w:tab/>
            </w:r>
            <w:r>
              <w:t>ProPlus Add-on</w:t>
            </w:r>
          </w:p>
          <w:p w:rsidR="00FB1558" w:rsidRDefault="00FB1558" w:rsidP="00DC38ED">
            <w:pPr>
              <w:pStyle w:val="ProductList-Body"/>
              <w:rPr>
                <w:vertAlign w:val="superscript"/>
              </w:rPr>
            </w:pPr>
            <w:r>
              <w:t>- Office 365 для среднего бизнеса</w:t>
            </w:r>
            <w:r w:rsidR="00863A18">
              <w:fldChar w:fldCharType="begin"/>
            </w:r>
            <w:r>
              <w:instrText>XE "Office 365 для среднего бизнеса"</w:instrText>
            </w:r>
            <w:r w:rsidR="00863A18">
              <w:fldChar w:fldCharType="end"/>
            </w:r>
            <w:r>
              <w:t>, дополнительный компонент</w:t>
            </w:r>
            <w:r>
              <w:rPr>
                <w:vertAlign w:val="superscript"/>
              </w:rPr>
              <w:t>2</w:t>
            </w:r>
          </w:p>
          <w:p w:rsidR="00FB1558" w:rsidRDefault="00FB1558" w:rsidP="002D77A2">
            <w:pPr>
              <w:pStyle w:val="ProductList-Body"/>
            </w:pPr>
            <w:r>
              <w:t>- Exchange Online Plan 1</w:t>
            </w:r>
            <w:r w:rsidR="00863A18">
              <w:fldChar w:fldCharType="begin"/>
            </w:r>
            <w:r>
              <w:instrText>XE "Exchange Online Plan 1"</w:instrText>
            </w:r>
            <w:r w:rsidR="00863A18">
              <w:fldChar w:fldCharType="end"/>
            </w:r>
            <w:r>
              <w:t xml:space="preserve"> Add-on</w:t>
            </w:r>
            <w:r w:rsidR="00863A18">
              <w:fldChar w:fldCharType="begin"/>
            </w:r>
            <w:r>
              <w:instrText>XE "Exchange Online Plan 1 Add-on"</w:instrText>
            </w:r>
            <w:r w:rsidR="00863A18">
              <w:fldChar w:fldCharType="end"/>
            </w:r>
          </w:p>
          <w:p w:rsidR="00FB1558" w:rsidRDefault="00FB1558" w:rsidP="002D77A2">
            <w:pPr>
              <w:pStyle w:val="ProductList-Body"/>
            </w:pPr>
            <w:r>
              <w:t>- Lync Online Plan 1</w:t>
            </w:r>
            <w:r w:rsidR="00863A18">
              <w:fldChar w:fldCharType="begin"/>
            </w:r>
            <w:r>
              <w:instrText>XE "Lync Online Plan 1"</w:instrText>
            </w:r>
            <w:r w:rsidR="00863A18">
              <w:fldChar w:fldCharType="end"/>
            </w:r>
            <w:r>
              <w:t xml:space="preserve"> Add-on</w:t>
            </w:r>
            <w:r w:rsidR="00863A18">
              <w:fldChar w:fldCharType="begin"/>
            </w:r>
            <w:r>
              <w:instrText>XE "Lync Online Plan 1 Add-on"</w:instrText>
            </w:r>
            <w:r w:rsidR="00863A18">
              <w:fldChar w:fldCharType="end"/>
            </w:r>
          </w:p>
          <w:p w:rsidR="00FB1558" w:rsidRDefault="00FB1558" w:rsidP="002D77A2">
            <w:pPr>
              <w:pStyle w:val="ProductList-Body"/>
            </w:pPr>
            <w:r>
              <w:t>- SharePoint Online (план 1)</w:t>
            </w:r>
            <w:r w:rsidR="00863A18">
              <w:fldChar w:fldCharType="begin"/>
            </w:r>
            <w:r>
              <w:instrText>XE "SharePoint Online Plan 1"</w:instrText>
            </w:r>
            <w:r w:rsidR="00863A18">
              <w:fldChar w:fldCharType="end"/>
            </w:r>
            <w:r>
              <w:t xml:space="preserve"> Add-on</w:t>
            </w:r>
          </w:p>
        </w:tc>
      </w:tr>
      <w:tr w:rsidR="00FB1558" w:rsidTr="00FB1558">
        <w:tc>
          <w:tcPr>
            <w:tcW w:w="3780" w:type="dxa"/>
          </w:tcPr>
          <w:p w:rsidR="00FB1558" w:rsidRDefault="00FB1558" w:rsidP="004F3C6D">
            <w:pPr>
              <w:pStyle w:val="ProductList-Body"/>
            </w:pPr>
            <w:r>
              <w:t>Enterprise CAL Suite</w:t>
            </w:r>
            <w:r>
              <w:rPr>
                <w:vertAlign w:val="superscript"/>
              </w:rPr>
              <w:t>1</w:t>
            </w:r>
          </w:p>
        </w:tc>
        <w:tc>
          <w:tcPr>
            <w:tcW w:w="6660" w:type="dxa"/>
          </w:tcPr>
          <w:p w:rsidR="00FB1558" w:rsidRDefault="00FB1558" w:rsidP="00B26122">
            <w:pPr>
              <w:pStyle w:val="ProductList-Body"/>
              <w:tabs>
                <w:tab w:val="clear" w:pos="158"/>
                <w:tab w:val="left" w:pos="113"/>
              </w:tabs>
            </w:pPr>
            <w:r>
              <w:t xml:space="preserve">- Дополнительные компоненты Office 365 для образовательных учреждений (план </w:t>
            </w:r>
            <w:r w:rsidR="00B26122" w:rsidRPr="00B26122">
              <w:tab/>
            </w:r>
            <w:r>
              <w:t>E3</w:t>
            </w:r>
            <w:r w:rsidR="00863A18">
              <w:fldChar w:fldCharType="begin"/>
            </w:r>
            <w:r>
              <w:instrText>XE "Office 365 для образовательных учреждений (план A3)"</w:instrText>
            </w:r>
            <w:r w:rsidR="00863A18">
              <w:fldChar w:fldCharType="end"/>
            </w:r>
            <w:r>
              <w:t xml:space="preserve"> или E4)</w:t>
            </w:r>
          </w:p>
          <w:p w:rsidR="00FB1558" w:rsidRDefault="00FB1558" w:rsidP="00B26122">
            <w:pPr>
              <w:pStyle w:val="ProductList-Body"/>
              <w:tabs>
                <w:tab w:val="clear" w:pos="158"/>
                <w:tab w:val="left" w:pos="113"/>
              </w:tabs>
            </w:pPr>
            <w:r>
              <w:t>- Office 365 для предприятий и государственных организаций E3</w:t>
            </w:r>
            <w:r w:rsidR="00863A18">
              <w:fldChar w:fldCharType="begin"/>
            </w:r>
            <w:r>
              <w:instrText>XE "Office 365 корпоративный E3"</w:instrText>
            </w:r>
            <w:r w:rsidR="00863A18">
              <w:fldChar w:fldCharType="end"/>
            </w:r>
            <w:r>
              <w:t xml:space="preserve"> без компонентов </w:t>
            </w:r>
            <w:r w:rsidR="00B26122" w:rsidRPr="00B26122">
              <w:tab/>
            </w:r>
            <w:r>
              <w:t>ProPlus Add-on</w:t>
            </w:r>
          </w:p>
          <w:p w:rsidR="00FB1558" w:rsidRDefault="00FB1558" w:rsidP="00B26122">
            <w:pPr>
              <w:pStyle w:val="ProductList-Body"/>
              <w:tabs>
                <w:tab w:val="clear" w:pos="158"/>
                <w:tab w:val="left" w:pos="113"/>
              </w:tabs>
            </w:pPr>
            <w:r>
              <w:t xml:space="preserve">- Office 365 для предприятий и государственных организаций E4 без компонентов </w:t>
            </w:r>
            <w:r w:rsidR="00B26122" w:rsidRPr="00B26122">
              <w:tab/>
            </w:r>
            <w:r>
              <w:t>ProPlus Add-on</w:t>
            </w:r>
          </w:p>
          <w:p w:rsidR="00FB1558" w:rsidRDefault="00FB1558" w:rsidP="006A3CC0">
            <w:pPr>
              <w:pStyle w:val="ProductList-Body"/>
            </w:pPr>
            <w:r>
              <w:t>- Служба управления правами Azure Add-on</w:t>
            </w:r>
            <w:r w:rsidR="00863A18">
              <w:fldChar w:fldCharType="begin"/>
            </w:r>
            <w:r>
              <w:instrText>XE "Дополнительный компонент управления правами Azure "</w:instrText>
            </w:r>
            <w:r w:rsidR="00863A18">
              <w:fldChar w:fldCharType="end"/>
            </w:r>
          </w:p>
        </w:tc>
      </w:tr>
      <w:tr w:rsidR="00FB1558" w:rsidTr="00FB1558">
        <w:tc>
          <w:tcPr>
            <w:tcW w:w="3780" w:type="dxa"/>
          </w:tcPr>
          <w:p w:rsidR="00FB1558" w:rsidRDefault="00FB1558" w:rsidP="004F3C6D">
            <w:pPr>
              <w:pStyle w:val="ProductList-Body"/>
            </w:pPr>
            <w:r>
              <w:t>Enterprise CAL Suite</w:t>
            </w:r>
            <w:r>
              <w:rPr>
                <w:vertAlign w:val="superscript"/>
              </w:rPr>
              <w:t>1</w:t>
            </w:r>
            <w:r>
              <w:t xml:space="preserve"> + Office профессиональный плюс</w:t>
            </w:r>
            <w:r>
              <w:rPr>
                <w:vertAlign w:val="superscript"/>
              </w:rPr>
              <w:t>1</w:t>
            </w:r>
          </w:p>
        </w:tc>
        <w:tc>
          <w:tcPr>
            <w:tcW w:w="6660" w:type="dxa"/>
          </w:tcPr>
          <w:p w:rsidR="00FB1558" w:rsidRDefault="00FB1558" w:rsidP="00B26122">
            <w:pPr>
              <w:pStyle w:val="ProductList-Body"/>
              <w:tabs>
                <w:tab w:val="clear" w:pos="158"/>
                <w:tab w:val="left" w:pos="95"/>
              </w:tabs>
            </w:pPr>
            <w:r>
              <w:t xml:space="preserve">- Дополнительный компонент Office 365 для образовательных учреждений (план </w:t>
            </w:r>
            <w:r w:rsidR="00B26122" w:rsidRPr="00B26122">
              <w:tab/>
            </w:r>
            <w:r>
              <w:t>E3</w:t>
            </w:r>
            <w:r w:rsidR="00863A18">
              <w:fldChar w:fldCharType="begin"/>
            </w:r>
            <w:r>
              <w:instrText>XE "Office 365 для образовательных учреждений (план A3)"</w:instrText>
            </w:r>
            <w:r w:rsidR="00863A18">
              <w:fldChar w:fldCharType="end"/>
            </w:r>
            <w:r>
              <w:t xml:space="preserve"> или E4)</w:t>
            </w:r>
          </w:p>
          <w:p w:rsidR="00FB1558" w:rsidRDefault="00FB1558" w:rsidP="0054388F">
            <w:pPr>
              <w:pStyle w:val="ProductList-Body"/>
              <w:tabs>
                <w:tab w:val="clear" w:pos="158"/>
                <w:tab w:val="left" w:pos="113"/>
              </w:tabs>
            </w:pPr>
            <w:r>
              <w:t>- Office 365 для предприятий и государственных организаций E3</w:t>
            </w:r>
            <w:r>
              <w:rPr>
                <w:vertAlign w:val="superscript"/>
              </w:rPr>
              <w:t>2</w:t>
            </w:r>
            <w:r>
              <w:t xml:space="preserve"> или E4, </w:t>
            </w:r>
            <w:r w:rsidR="0054388F" w:rsidRPr="0054388F">
              <w:tab/>
            </w:r>
            <w:r>
              <w:t>компоненты Add-on</w:t>
            </w:r>
          </w:p>
          <w:p w:rsidR="00FB1558" w:rsidRDefault="00FB1558" w:rsidP="0054388F">
            <w:pPr>
              <w:pStyle w:val="ProductList-Body"/>
              <w:tabs>
                <w:tab w:val="clear" w:pos="158"/>
                <w:tab w:val="left" w:pos="113"/>
              </w:tabs>
            </w:pPr>
            <w:r>
              <w:t xml:space="preserve">- Office 365 для предприятий и государственных организаций E3 или E4 без </w:t>
            </w:r>
            <w:r w:rsidR="0054388F" w:rsidRPr="0054388F">
              <w:tab/>
            </w:r>
            <w:r>
              <w:t>компонентов ProPlus Add-on</w:t>
            </w:r>
          </w:p>
        </w:tc>
      </w:tr>
      <w:tr w:rsidR="00FB1558" w:rsidTr="00FB1558">
        <w:tc>
          <w:tcPr>
            <w:tcW w:w="3780" w:type="dxa"/>
          </w:tcPr>
          <w:p w:rsidR="00FB1558" w:rsidRDefault="00FB1558" w:rsidP="004F3C6D">
            <w:pPr>
              <w:pStyle w:val="ProductList-Body"/>
            </w:pPr>
            <w:r>
              <w:t>Office профессиональный плюс</w:t>
            </w:r>
            <w:r>
              <w:rPr>
                <w:vertAlign w:val="superscript"/>
              </w:rPr>
              <w:t>1</w:t>
            </w:r>
          </w:p>
        </w:tc>
        <w:tc>
          <w:tcPr>
            <w:tcW w:w="6660" w:type="dxa"/>
          </w:tcPr>
          <w:p w:rsidR="00FB1558" w:rsidRDefault="00FB1558" w:rsidP="0054388F">
            <w:pPr>
              <w:pStyle w:val="ProductList-Body"/>
              <w:tabs>
                <w:tab w:val="clear" w:pos="158"/>
                <w:tab w:val="left" w:pos="95"/>
              </w:tabs>
            </w:pPr>
            <w:r>
              <w:t xml:space="preserve">- Дополнительный компонент Office 365 для образовательных учреждений (план </w:t>
            </w:r>
            <w:r w:rsidR="0054388F" w:rsidRPr="0054388F">
              <w:tab/>
            </w:r>
            <w:r>
              <w:t>E3</w:t>
            </w:r>
            <w:r w:rsidR="00863A18">
              <w:fldChar w:fldCharType="begin"/>
            </w:r>
            <w:r>
              <w:instrText>XE "Office 365 для образовательных учреждений (план A3)"</w:instrText>
            </w:r>
            <w:r w:rsidR="00863A18">
              <w:fldChar w:fldCharType="end"/>
            </w:r>
            <w:r>
              <w:t xml:space="preserve"> или E4)</w:t>
            </w:r>
          </w:p>
          <w:p w:rsidR="00FB1558" w:rsidRDefault="00FB1558" w:rsidP="00DC38ED">
            <w:pPr>
              <w:pStyle w:val="ProductList-Body"/>
            </w:pPr>
            <w:r>
              <w:t>- Office 365 для среднего бизнеса</w:t>
            </w:r>
            <w:r w:rsidR="00863A18">
              <w:fldChar w:fldCharType="begin"/>
            </w:r>
            <w:r>
              <w:instrText>XE "Office 365 для среднего бизнеса"</w:instrText>
            </w:r>
            <w:r w:rsidR="00863A18">
              <w:fldChar w:fldCharType="end"/>
            </w:r>
            <w:r>
              <w:t>, дополнительный компонент</w:t>
            </w:r>
            <w:r>
              <w:rPr>
                <w:vertAlign w:val="superscript"/>
              </w:rPr>
              <w:t>2,3</w:t>
            </w:r>
          </w:p>
          <w:p w:rsidR="00FB1558" w:rsidRDefault="00FB1558" w:rsidP="002949FD">
            <w:pPr>
              <w:pStyle w:val="ProductList-Body"/>
            </w:pPr>
            <w:r>
              <w:t>- Office 365 корпоративный E3</w:t>
            </w:r>
            <w:r w:rsidR="00863A18">
              <w:fldChar w:fldCharType="begin"/>
            </w:r>
            <w:r>
              <w:instrText>XE "Office 365 корпоративный E3"</w:instrText>
            </w:r>
            <w:r w:rsidR="00863A18">
              <w:fldChar w:fldCharType="end"/>
            </w:r>
            <w:r>
              <w:t>, дополнительный компонент</w:t>
            </w:r>
            <w:r>
              <w:rPr>
                <w:vertAlign w:val="superscript"/>
              </w:rPr>
              <w:t>2,3</w:t>
            </w:r>
          </w:p>
        </w:tc>
      </w:tr>
    </w:tbl>
    <w:p w:rsidR="0009164C" w:rsidRPr="0009164C" w:rsidRDefault="0009164C" w:rsidP="00125581">
      <w:pPr>
        <w:pStyle w:val="ProductList-Body"/>
        <w:tabs>
          <w:tab w:val="clear" w:pos="158"/>
          <w:tab w:val="left" w:pos="180"/>
        </w:tabs>
        <w:ind w:left="180"/>
        <w:rPr>
          <w:i/>
        </w:rPr>
      </w:pPr>
      <w:r>
        <w:rPr>
          <w:vertAlign w:val="superscript"/>
        </w:rPr>
        <w:t>1</w:t>
      </w:r>
      <w:r>
        <w:rPr>
          <w:i/>
        </w:rPr>
        <w:t>С активным покрытием SA</w:t>
      </w:r>
    </w:p>
    <w:p w:rsidR="00AB64F8" w:rsidRPr="00AB64F8" w:rsidRDefault="00AB64F8" w:rsidP="00125581">
      <w:pPr>
        <w:pStyle w:val="ProductList-Body"/>
        <w:tabs>
          <w:tab w:val="clear" w:pos="158"/>
          <w:tab w:val="left" w:pos="180"/>
        </w:tabs>
        <w:ind w:left="180"/>
        <w:rPr>
          <w:i/>
        </w:rPr>
      </w:pPr>
      <w:r>
        <w:rPr>
          <w:vertAlign w:val="superscript"/>
        </w:rPr>
        <w:t>2</w:t>
      </w:r>
      <w:r>
        <w:rPr>
          <w:i/>
        </w:rPr>
        <w:t>Это единственные предложения, доступные клиентам Open Value и Open Value Subscription.</w:t>
      </w:r>
    </w:p>
    <w:p w:rsidR="0009164C" w:rsidRDefault="00AB64F8" w:rsidP="00125581">
      <w:pPr>
        <w:pStyle w:val="ProductList-Body"/>
        <w:tabs>
          <w:tab w:val="clear" w:pos="158"/>
          <w:tab w:val="left" w:pos="180"/>
        </w:tabs>
        <w:ind w:left="180"/>
        <w:rPr>
          <w:i/>
        </w:rPr>
      </w:pPr>
      <w:r w:rsidRPr="00616AC8">
        <w:rPr>
          <w:vertAlign w:val="superscript"/>
        </w:rPr>
        <w:t>3</w:t>
      </w:r>
      <w:r>
        <w:rPr>
          <w:i/>
        </w:rPr>
        <w:t>Только для клиентов Open Value (для всей организации) или Open Value Subscription</w:t>
      </w:r>
    </w:p>
    <w:p w:rsidR="009130AF" w:rsidRPr="0009164C" w:rsidRDefault="009130AF" w:rsidP="00125581">
      <w:pPr>
        <w:pStyle w:val="ProductList-Body"/>
        <w:tabs>
          <w:tab w:val="clear" w:pos="158"/>
          <w:tab w:val="left" w:pos="180"/>
        </w:tabs>
        <w:ind w:left="180"/>
        <w:rPr>
          <w:i/>
        </w:rPr>
      </w:pPr>
      <w:r w:rsidRPr="00616AC8">
        <w:rPr>
          <w:vertAlign w:val="superscript"/>
        </w:rPr>
        <w:t>4</w:t>
      </w:r>
      <w:r>
        <w:rPr>
          <w:i/>
        </w:rPr>
        <w:t>Только для клиентов из числа государственных организаций</w:t>
      </w:r>
    </w:p>
    <w:p w:rsidR="00E1260A" w:rsidRDefault="00E1260A" w:rsidP="00125581">
      <w:pPr>
        <w:pStyle w:val="ProductList-Body"/>
        <w:ind w:left="180"/>
        <w:rPr>
          <w:b/>
          <w:color w:val="00188F"/>
        </w:rPr>
      </w:pPr>
    </w:p>
    <w:p w:rsidR="0009164C" w:rsidRPr="0009164C" w:rsidRDefault="0009164C" w:rsidP="00125581">
      <w:pPr>
        <w:pStyle w:val="ProductList-Body"/>
        <w:ind w:left="180"/>
        <w:rPr>
          <w:b/>
        </w:rPr>
      </w:pPr>
      <w:r>
        <w:rPr>
          <w:b/>
          <w:color w:val="00188F"/>
        </w:rPr>
        <w:t>Назначение лицензии</w:t>
      </w:r>
    </w:p>
    <w:p w:rsidR="0009164C" w:rsidRDefault="0009164C" w:rsidP="00125581">
      <w:pPr>
        <w:pStyle w:val="ProductList-Body"/>
        <w:ind w:left="180"/>
      </w:pPr>
      <w:r>
        <w:t>Каждую лицензию Add-on User SL необходимо назначить одному соответствующему пользователю (согласно определению в Соглашении о регистрации Enterprise, Соглашении Open Value или Соглашении Open Value Subscription клиента). Подписные лицензии «на пользователя» на Add-on можно переназначать другим Соответствующим пользователям в соответствии с Общими условиями лицензирования в Правах на использование веб-служб в рамках корпоративного лицензирования Microsoft, которые регулируют передачу подписных лицензий «на пользователя».</w:t>
      </w:r>
    </w:p>
    <w:p w:rsidR="0009164C" w:rsidRDefault="0009164C" w:rsidP="00125581">
      <w:pPr>
        <w:pStyle w:val="ProductList-Body"/>
        <w:ind w:left="180"/>
      </w:pPr>
    </w:p>
    <w:p w:rsidR="0009164C" w:rsidRPr="0009164C" w:rsidRDefault="0009164C" w:rsidP="00125581">
      <w:pPr>
        <w:pStyle w:val="ProductList-Body"/>
        <w:ind w:left="180"/>
        <w:rPr>
          <w:b/>
        </w:rPr>
      </w:pPr>
      <w:r>
        <w:rPr>
          <w:b/>
          <w:color w:val="00188F"/>
        </w:rPr>
        <w:t>Права на использование</w:t>
      </w:r>
    </w:p>
    <w:p w:rsidR="0009164C" w:rsidRDefault="0009164C" w:rsidP="00125581">
      <w:pPr>
        <w:pStyle w:val="ProductList-Body"/>
        <w:ind w:left="180"/>
      </w:pPr>
      <w:r>
        <w:t>Права на использование для каждой полной соответствующей подписной лицензии «на пользователя» (User SL) на доступ к той же службе на общих условиях прав использования веб-служб. Права на использование, полученные путем приобретения подписных лицензий Add-on «на пользователя», прекращают действовать по завершении срока действия покрытия Software Assurance для соответствующих лицензий или в конце срока подписки для подписной лицензии Add-on «на пользователя» в зависимости от того, какое событие наступит раньше. Приобретение этих подписных лицензий Add-on «на пользователя» не влияет на права на использование для соответствующих лицензий.</w:t>
      </w:r>
    </w:p>
    <w:p w:rsidR="007440B8" w:rsidRDefault="007440B8" w:rsidP="00125581">
      <w:pPr>
        <w:pStyle w:val="ProductList-Body"/>
        <w:ind w:left="180"/>
      </w:pPr>
    </w:p>
    <w:p w:rsidR="007440B8" w:rsidRPr="008A4096" w:rsidRDefault="007440B8" w:rsidP="008A4096">
      <w:pPr>
        <w:pStyle w:val="ProductList-Body"/>
        <w:ind w:left="180"/>
      </w:pPr>
      <w:r>
        <w:t>Разрешается назначить одного пользователя, физически использующего Лицензированное устройство, Лицензированным пользователем с лицензией Add-on User SL. Лицензированный пользователь с лицензией Add-on User SL (отличной от Office 365 для среднего бизнеса Add-on) будет иметь права доступа, аналогичные соответствующей лицензии, и сможет на любом устройстве пользоваться функциями компонентов в рамках соответствующей лицензии (или более ранних версий компонентов), за исключением Office профессиональный плюс.</w:t>
      </w:r>
    </w:p>
    <w:p w:rsidR="0009164C" w:rsidRDefault="0009164C" w:rsidP="0009164C">
      <w:pPr>
        <w:pStyle w:val="ProductList-Body"/>
      </w:pPr>
    </w:p>
    <w:p w:rsidR="0009164C" w:rsidRPr="0009164C" w:rsidRDefault="0009164C" w:rsidP="0009164C">
      <w:pPr>
        <w:pStyle w:val="ProductList-Body"/>
        <w:rPr>
          <w:b/>
        </w:rPr>
      </w:pPr>
      <w:r>
        <w:rPr>
          <w:b/>
          <w:color w:val="00188F"/>
        </w:rPr>
        <w:t>Цены на веб-службы и условия платежа</w:t>
      </w:r>
    </w:p>
    <w:p w:rsidR="0009164C" w:rsidRDefault="0009164C" w:rsidP="0009164C">
      <w:pPr>
        <w:pStyle w:val="ProductList-Body"/>
      </w:pPr>
      <w:r>
        <w:t>Цены и условия платежа для веб-служб, действующие для полных лицензий User SL, также применяются и к лицензиям Add-on User SL.</w:t>
      </w:r>
    </w:p>
    <w:p w:rsidR="0009164C" w:rsidRDefault="0009164C" w:rsidP="0009164C">
      <w:pPr>
        <w:pStyle w:val="ProductList-Body"/>
      </w:pPr>
    </w:p>
    <w:p w:rsidR="0009164C" w:rsidRPr="0009164C" w:rsidRDefault="0009164C" w:rsidP="0009164C">
      <w:pPr>
        <w:pStyle w:val="ProductList-Body"/>
        <w:rPr>
          <w:b/>
        </w:rPr>
      </w:pPr>
      <w:r>
        <w:rPr>
          <w:b/>
          <w:color w:val="00188F"/>
        </w:rPr>
        <w:t>Требования для приобретения</w:t>
      </w:r>
    </w:p>
    <w:p w:rsidR="0009164C" w:rsidRDefault="0009164C" w:rsidP="0009164C">
      <w:pPr>
        <w:pStyle w:val="ProductList-Body"/>
      </w:pPr>
      <w:r>
        <w:t xml:space="preserve">Чтобы получить соответствующие лицензии, у клиентов должно быть действующее покрытие Software Assurance. Соответствующие лицензии могут предоставляться на пользователя или на устройство. </w:t>
      </w:r>
    </w:p>
    <w:p w:rsidR="0009164C" w:rsidRDefault="0009164C" w:rsidP="0009164C">
      <w:pPr>
        <w:pStyle w:val="ProductList-Body"/>
      </w:pPr>
    </w:p>
    <w:p w:rsidR="0009164C" w:rsidRDefault="0009164C" w:rsidP="0009164C">
      <w:pPr>
        <w:pStyle w:val="ProductList-Body"/>
      </w:pPr>
      <w:r>
        <w:t>Клиенты с MBSA версии до 2010 г. должны подписать Дополнительные условия для веб-служб.</w:t>
      </w:r>
    </w:p>
    <w:p w:rsidR="0009164C" w:rsidRDefault="0009164C" w:rsidP="0009164C">
      <w:pPr>
        <w:pStyle w:val="ProductList-Body"/>
      </w:pPr>
    </w:p>
    <w:p w:rsidR="0009164C" w:rsidRPr="0009164C" w:rsidRDefault="0009164C" w:rsidP="0009164C">
      <w:pPr>
        <w:pStyle w:val="ProductList-Body"/>
        <w:rPr>
          <w:b/>
        </w:rPr>
      </w:pPr>
      <w:r>
        <w:rPr>
          <w:b/>
          <w:color w:val="00188F"/>
        </w:rPr>
        <w:t>Ограничения на приобретение</w:t>
      </w:r>
    </w:p>
    <w:p w:rsidR="0009164C" w:rsidRDefault="0009164C" w:rsidP="0009164C">
      <w:pPr>
        <w:pStyle w:val="ProductList-Body"/>
      </w:pPr>
      <w:r>
        <w:t>Для соответствующей лицензии или набора соответствующих лицензий можно приобрести только одну подписную лицензию Add-on «на пользователя», за исключением лицензий Add-on на Office 365 для образования (план E3 или E4), которые могут превышать количество Соответствующих лицензий.</w:t>
      </w:r>
    </w:p>
    <w:p w:rsidR="0009164C" w:rsidRDefault="0009164C" w:rsidP="0009164C">
      <w:pPr>
        <w:pStyle w:val="ProductList-Body"/>
      </w:pPr>
    </w:p>
    <w:p w:rsidR="0009164C" w:rsidRDefault="0009164C" w:rsidP="0009164C">
      <w:pPr>
        <w:pStyle w:val="ProductList-Body"/>
      </w:pPr>
      <w:r>
        <w:t>Клиенты могут приобрести лицензии Add-On User SL для пользователей или пользователей устройств, добавленных в перечень пользователей или устройств Соглашения о регистрации Enterprise или Соглашения Open Value Subscription между датами сверки (например, до приобретения соответствующих лицензий), при этом действует аналогичное ограничение в виде одной лицензии Add-on User SL на соответствующую лицензию (или набор соответствующих лицензий).</w:t>
      </w:r>
    </w:p>
    <w:p w:rsidR="0009164C" w:rsidRDefault="0009164C" w:rsidP="0009164C">
      <w:pPr>
        <w:pStyle w:val="ProductList-Body"/>
      </w:pPr>
    </w:p>
    <w:p w:rsidR="0009164C" w:rsidRDefault="0009164C" w:rsidP="0009164C">
      <w:pPr>
        <w:pStyle w:val="ProductList-Body"/>
      </w:pPr>
      <w:r>
        <w:t xml:space="preserve">Клиенты, заключившие Соглашение Campus and School, могут приобрести соответствующую подписную лицензию «на пользователя» для плана на Office 365 Add-on для своих пользователей в количестве, не превышающем числа их соответствующих ПК, при условии наличия покрытия для соответствующих лицензий. </w:t>
      </w:r>
    </w:p>
    <w:p w:rsidR="0009164C" w:rsidRDefault="0009164C" w:rsidP="0009164C">
      <w:pPr>
        <w:pStyle w:val="ProductList-Body"/>
      </w:pPr>
    </w:p>
    <w:p w:rsidR="00305189" w:rsidRPr="007E3E46" w:rsidRDefault="00305189" w:rsidP="0009164C">
      <w:pPr>
        <w:pStyle w:val="ProductList-Body"/>
        <w:rPr>
          <w:b/>
          <w:color w:val="00188F"/>
        </w:rPr>
      </w:pPr>
    </w:p>
    <w:p w:rsidR="0009164C" w:rsidRPr="0009164C" w:rsidRDefault="0009164C" w:rsidP="0009164C">
      <w:pPr>
        <w:pStyle w:val="ProductList-Body"/>
        <w:rPr>
          <w:b/>
        </w:rPr>
      </w:pPr>
      <w:r>
        <w:rPr>
          <w:b/>
          <w:color w:val="00188F"/>
        </w:rPr>
        <w:t>Условия программы корпоративного лицензирования</w:t>
      </w:r>
    </w:p>
    <w:p w:rsidR="0009164C" w:rsidRDefault="0009164C" w:rsidP="0009164C">
      <w:pPr>
        <w:pStyle w:val="ProductList-Body"/>
      </w:pPr>
      <w:r>
        <w:t xml:space="preserve">За исключением прав на переход, доступных по Соглашению Enterprise, условия программы, действующие для соответствующей лицензии USL для веб-служб, также применяются и к лицензиям Add-on User SL. </w:t>
      </w:r>
    </w:p>
    <w:p w:rsidR="0009164C" w:rsidRPr="00294F77" w:rsidRDefault="0009164C" w:rsidP="0009164C">
      <w:pPr>
        <w:pStyle w:val="ProductList-Body"/>
        <w:rPr>
          <w:sz w:val="16"/>
          <w:szCs w:val="16"/>
        </w:rPr>
      </w:pPr>
    </w:p>
    <w:p w:rsidR="005D0C2F" w:rsidRPr="00B64912" w:rsidRDefault="005D0C2F" w:rsidP="005D0C2F">
      <w:pPr>
        <w:pStyle w:val="ProductList-Body"/>
        <w:rPr>
          <w:b/>
        </w:rPr>
      </w:pPr>
      <w:r>
        <w:rPr>
          <w:b/>
          <w:color w:val="00188F"/>
        </w:rPr>
        <w:t>Право на приобретение лицензий From SA User SL на Office 365</w:t>
      </w:r>
    </w:p>
    <w:p w:rsidR="005D0C2F" w:rsidRDefault="005D0C2F" w:rsidP="005D0C2F">
      <w:pPr>
        <w:pStyle w:val="ProductList-Body"/>
      </w:pPr>
      <w:r>
        <w:t xml:space="preserve">Лицензии </w:t>
      </w:r>
      <w:r>
        <w:rPr>
          <w:i/>
          <w:iCs/>
        </w:rPr>
        <w:t>From SA</w:t>
      </w:r>
      <w:r>
        <w:t xml:space="preserve"> User SL можно приобрести для перевода полностью оплаченных бессрочных лицензий с действующим покрытием SA на Соответствующие продукты, указанные в таблице ниже. Подписные лицензии на Соответствующие продукты могут также быть переведены с помощью соответствующей лицензии From SA User SL, если Подписная лицензия была куплена как минимум за три года до покупки From SA User SL.</w:t>
      </w:r>
    </w:p>
    <w:p w:rsidR="00535A01" w:rsidRPr="00294F77" w:rsidRDefault="00535A01" w:rsidP="0009164C">
      <w:pPr>
        <w:pStyle w:val="ProductList-Body"/>
        <w:rPr>
          <w:b/>
          <w:color w:val="00188F"/>
          <w:sz w:val="16"/>
          <w:szCs w:val="16"/>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2970"/>
      </w:tblGrid>
      <w:tr w:rsidR="005D0C2F" w:rsidRPr="00717EC0" w:rsidTr="007265EF">
        <w:trPr>
          <w:trHeight w:val="60"/>
          <w:tblHeader/>
        </w:trPr>
        <w:tc>
          <w:tcPr>
            <w:tcW w:w="3780" w:type="dxa"/>
            <w:shd w:val="clear" w:color="auto" w:fill="0072C6"/>
            <w:vAlign w:val="center"/>
          </w:tcPr>
          <w:p w:rsidR="005D0C2F" w:rsidRPr="00717EC0" w:rsidRDefault="005D0C2F" w:rsidP="005D0C2F">
            <w:pPr>
              <w:pStyle w:val="ProductList-Body"/>
              <w:spacing w:before="20" w:after="20"/>
            </w:pPr>
            <w:r>
              <w:rPr>
                <w:color w:val="FFFFFF" w:themeColor="background1"/>
              </w:rPr>
              <w:t>Соответствующие продукты с возможностью перехода</w:t>
            </w:r>
          </w:p>
        </w:tc>
        <w:tc>
          <w:tcPr>
            <w:tcW w:w="3690" w:type="dxa"/>
            <w:shd w:val="clear" w:color="auto" w:fill="0072C6"/>
            <w:vAlign w:val="center"/>
          </w:tcPr>
          <w:p w:rsidR="005D0C2F" w:rsidRPr="00717EC0" w:rsidRDefault="005D0C2F" w:rsidP="00376CFE">
            <w:pPr>
              <w:pStyle w:val="ProductList-Body"/>
              <w:spacing w:before="20" w:after="20"/>
            </w:pPr>
            <w:r>
              <w:rPr>
                <w:color w:val="FFFFFF" w:themeColor="background1"/>
              </w:rPr>
              <w:t>Соответствующая лицензия From SA User SL</w:t>
            </w:r>
          </w:p>
        </w:tc>
        <w:tc>
          <w:tcPr>
            <w:tcW w:w="2970" w:type="dxa"/>
            <w:shd w:val="clear" w:color="auto" w:fill="0072C6"/>
            <w:vAlign w:val="center"/>
          </w:tcPr>
          <w:p w:rsidR="005D0C2F" w:rsidRPr="00717EC0" w:rsidRDefault="005D0C2F" w:rsidP="005D0C2F">
            <w:pPr>
              <w:pStyle w:val="ProductList-Body"/>
              <w:spacing w:before="20" w:after="20"/>
            </w:pPr>
            <w:r>
              <w:rPr>
                <w:color w:val="FFFFFF" w:themeColor="background1"/>
              </w:rPr>
              <w:t>Требуемая лицензия CAL Suite Bridge</w:t>
            </w:r>
          </w:p>
        </w:tc>
      </w:tr>
      <w:tr w:rsidR="007265EF" w:rsidRPr="00717EC0" w:rsidTr="007265EF">
        <w:trPr>
          <w:trHeight w:val="224"/>
        </w:trPr>
        <w:tc>
          <w:tcPr>
            <w:tcW w:w="3780" w:type="dxa"/>
            <w:vAlign w:val="center"/>
          </w:tcPr>
          <w:p w:rsidR="005D0C2F" w:rsidRPr="00717EC0" w:rsidRDefault="005D0C2F" w:rsidP="005D0C2F">
            <w:pPr>
              <w:pStyle w:val="ProductList-Body"/>
              <w:rPr>
                <w:color w:val="000000"/>
              </w:rPr>
            </w:pPr>
            <w:r>
              <w:t>Core CAL Suite</w:t>
            </w:r>
          </w:p>
        </w:tc>
        <w:tc>
          <w:tcPr>
            <w:tcW w:w="3690" w:type="dxa"/>
            <w:vAlign w:val="center"/>
          </w:tcPr>
          <w:p w:rsidR="005D0C2F" w:rsidRPr="00717EC0" w:rsidRDefault="005D0C2F" w:rsidP="00AD2601">
            <w:pPr>
              <w:pStyle w:val="ProductList-Body"/>
              <w:rPr>
                <w:color w:val="000000"/>
              </w:rPr>
            </w:pPr>
            <w:r>
              <w:t>Office 365 (для предприятий E1 и государственных организаций E1), From SA</w:t>
            </w:r>
            <w:r>
              <w:rPr>
                <w:vertAlign w:val="superscript"/>
              </w:rPr>
              <w:t>1</w:t>
            </w:r>
          </w:p>
        </w:tc>
        <w:tc>
          <w:tcPr>
            <w:tcW w:w="2970" w:type="dxa"/>
            <w:vAlign w:val="center"/>
          </w:tcPr>
          <w:p w:rsidR="005D0C2F" w:rsidRPr="00717EC0" w:rsidRDefault="005D0C2F" w:rsidP="005D0C2F">
            <w:pPr>
              <w:pStyle w:val="ProductList-Body"/>
              <w:rPr>
                <w:color w:val="000000"/>
              </w:rPr>
            </w:pPr>
            <w:r>
              <w:t>Core CAL Bridge for Office 365</w:t>
            </w:r>
            <w:r>
              <w:rPr>
                <w:vertAlign w:val="superscript"/>
              </w:rPr>
              <w:t>2, 3</w:t>
            </w:r>
          </w:p>
        </w:tc>
      </w:tr>
      <w:tr w:rsidR="005D0C2F" w:rsidRPr="00717EC0" w:rsidTr="007265EF">
        <w:trPr>
          <w:trHeight w:val="314"/>
        </w:trPr>
        <w:tc>
          <w:tcPr>
            <w:tcW w:w="3780" w:type="dxa"/>
            <w:vAlign w:val="center"/>
          </w:tcPr>
          <w:p w:rsidR="005D0C2F" w:rsidRPr="00717EC0" w:rsidRDefault="005D0C2F" w:rsidP="005D0C2F">
            <w:pPr>
              <w:pStyle w:val="ProductList-Body"/>
              <w:rPr>
                <w:color w:val="000000"/>
              </w:rPr>
            </w:pPr>
            <w:r>
              <w:t>Office профессиональный плюс и Core CAL Suite</w:t>
            </w:r>
          </w:p>
        </w:tc>
        <w:tc>
          <w:tcPr>
            <w:tcW w:w="3690" w:type="dxa"/>
            <w:vAlign w:val="center"/>
          </w:tcPr>
          <w:p w:rsidR="005D0C2F" w:rsidRPr="00717EC0" w:rsidRDefault="005D0C2F" w:rsidP="00535A01">
            <w:pPr>
              <w:pStyle w:val="ProductList-Body"/>
              <w:rPr>
                <w:color w:val="000000"/>
              </w:rPr>
            </w:pPr>
            <w:r>
              <w:t>Office 365 (для предприятий E3, E4 и государственных организаций E3, E4), From SA</w:t>
            </w:r>
            <w:r>
              <w:rPr>
                <w:vertAlign w:val="superscript"/>
              </w:rPr>
              <w:t xml:space="preserve">1 </w:t>
            </w:r>
          </w:p>
        </w:tc>
        <w:tc>
          <w:tcPr>
            <w:tcW w:w="2970" w:type="dxa"/>
            <w:vAlign w:val="center"/>
          </w:tcPr>
          <w:p w:rsidR="005D0C2F" w:rsidRPr="00717EC0" w:rsidRDefault="005D0C2F" w:rsidP="005D0C2F">
            <w:pPr>
              <w:pStyle w:val="ProductList-Body"/>
              <w:rPr>
                <w:color w:val="000000"/>
              </w:rPr>
            </w:pPr>
            <w:r>
              <w:t>Core CAL Bridge for Office 365</w:t>
            </w:r>
            <w:r>
              <w:rPr>
                <w:vertAlign w:val="superscript"/>
              </w:rPr>
              <w:t>2, 3</w:t>
            </w:r>
          </w:p>
        </w:tc>
      </w:tr>
      <w:tr w:rsidR="005D0C2F" w:rsidRPr="00717EC0" w:rsidTr="007265EF">
        <w:trPr>
          <w:trHeight w:val="287"/>
        </w:trPr>
        <w:tc>
          <w:tcPr>
            <w:tcW w:w="3780" w:type="dxa"/>
            <w:vAlign w:val="center"/>
          </w:tcPr>
          <w:p w:rsidR="005D0C2F" w:rsidRPr="00717EC0" w:rsidRDefault="005D0C2F" w:rsidP="005D0C2F">
            <w:pPr>
              <w:pStyle w:val="ProductList-Body"/>
              <w:rPr>
                <w:color w:val="000000"/>
              </w:rPr>
            </w:pPr>
            <w:r>
              <w:t>Office профессиональный плюс и Enterprise CAL Suite</w:t>
            </w:r>
          </w:p>
        </w:tc>
        <w:tc>
          <w:tcPr>
            <w:tcW w:w="3690" w:type="dxa"/>
            <w:vAlign w:val="center"/>
          </w:tcPr>
          <w:p w:rsidR="005D0C2F" w:rsidRPr="00717EC0" w:rsidRDefault="005D0C2F" w:rsidP="00535A01">
            <w:pPr>
              <w:pStyle w:val="ProductList-Body"/>
              <w:rPr>
                <w:color w:val="000000"/>
              </w:rPr>
            </w:pPr>
            <w:r>
              <w:t>Office 365 (для предприятий E3, E4 и государственных организаций E3, E4), From SA</w:t>
            </w:r>
            <w:r>
              <w:rPr>
                <w:vertAlign w:val="superscript"/>
              </w:rPr>
              <w:t xml:space="preserve">1 </w:t>
            </w:r>
          </w:p>
        </w:tc>
        <w:tc>
          <w:tcPr>
            <w:tcW w:w="2970" w:type="dxa"/>
            <w:vAlign w:val="center"/>
          </w:tcPr>
          <w:p w:rsidR="005D0C2F" w:rsidRPr="00717EC0" w:rsidRDefault="005D0C2F" w:rsidP="005D0C2F">
            <w:pPr>
              <w:pStyle w:val="ProductList-Body"/>
              <w:rPr>
                <w:color w:val="000000"/>
              </w:rPr>
            </w:pPr>
            <w:r>
              <w:t>Enterprise CAL Bridge for Office 365</w:t>
            </w:r>
            <w:r>
              <w:rPr>
                <w:vertAlign w:val="superscript"/>
              </w:rPr>
              <w:t>2,3</w:t>
            </w:r>
          </w:p>
        </w:tc>
      </w:tr>
    </w:tbl>
    <w:p w:rsidR="005D0C2F" w:rsidRDefault="003A43D0" w:rsidP="009857C8">
      <w:pPr>
        <w:pStyle w:val="ProductList-Body"/>
        <w:ind w:left="180"/>
      </w:pPr>
      <w:r>
        <w:rPr>
          <w:vertAlign w:val="superscript"/>
        </w:rPr>
        <w:t>1</w:t>
      </w:r>
      <w:r>
        <w:t>Можно приобрести только в годовщину соглашения о регистрации или в начале срока нового соглашения о регистрации.</w:t>
      </w:r>
    </w:p>
    <w:p w:rsidR="009857C8" w:rsidRDefault="009857C8" w:rsidP="009857C8">
      <w:pPr>
        <w:pStyle w:val="ProductList-Body"/>
        <w:ind w:left="180"/>
      </w:pPr>
      <w:r>
        <w:rPr>
          <w:vertAlign w:val="superscript"/>
        </w:rPr>
        <w:t>2</w:t>
      </w:r>
      <w:r>
        <w:t>Требуется приобрести только в дату годовщины соглашения о регистрации.</w:t>
      </w:r>
    </w:p>
    <w:p w:rsidR="00C4629F" w:rsidRPr="009857C8" w:rsidRDefault="00C4629F" w:rsidP="009857C8">
      <w:pPr>
        <w:pStyle w:val="ProductList-Body"/>
        <w:ind w:left="180"/>
      </w:pPr>
      <w:r>
        <w:rPr>
          <w:vertAlign w:val="superscript"/>
        </w:rPr>
        <w:t>3</w:t>
      </w:r>
      <w:r>
        <w:t>Покупка не требуется для пользователей, имеющих лицензию на Enterprise Mobility Suite.</w:t>
      </w:r>
    </w:p>
    <w:p w:rsidR="00E1260A" w:rsidRPr="00294F77" w:rsidRDefault="00E1260A" w:rsidP="0009164C">
      <w:pPr>
        <w:pStyle w:val="ProductList-Body"/>
        <w:rPr>
          <w:b/>
          <w:color w:val="00188F"/>
          <w:sz w:val="16"/>
          <w:szCs w:val="16"/>
        </w:rPr>
      </w:pPr>
    </w:p>
    <w:p w:rsidR="00300AFC" w:rsidRDefault="00300AFC" w:rsidP="0009164C">
      <w:pPr>
        <w:pStyle w:val="ProductList-Body"/>
      </w:pPr>
      <w:r>
        <w:t>При следующем возобновлении действия Соглашения о регистрации Клиенты, лицензировавшие подписку на набор Office 365 в рамках текущего Соглашения о регистрации до 1 августа 2014 года, смогут приобрести соответствующие лицензии From SA User SL для покрытия всех дополнительных пользователей Office 365, добавляемых в течение оставшегося срока текущего Соглашения о регистрации.</w:t>
      </w:r>
    </w:p>
    <w:p w:rsidR="00300AFC" w:rsidRPr="00294F77" w:rsidRDefault="00300AFC" w:rsidP="0009164C">
      <w:pPr>
        <w:pStyle w:val="ProductList-Body"/>
        <w:rPr>
          <w:b/>
          <w:color w:val="00188F"/>
          <w:sz w:val="16"/>
          <w:szCs w:val="16"/>
        </w:rPr>
      </w:pPr>
    </w:p>
    <w:p w:rsidR="00021DFC" w:rsidRPr="00305FEE" w:rsidRDefault="00021DFC" w:rsidP="00021DFC">
      <w:pPr>
        <w:pStyle w:val="ProductList-Body"/>
        <w:tabs>
          <w:tab w:val="clear" w:pos="158"/>
          <w:tab w:val="left" w:pos="360"/>
        </w:tabs>
        <w:rPr>
          <w:b/>
          <w:color w:val="00188F"/>
        </w:rPr>
      </w:pPr>
      <w:r>
        <w:rPr>
          <w:b/>
          <w:color w:val="00188F"/>
        </w:rPr>
        <w:t>Переходы на лицензии From SA User SL</w:t>
      </w:r>
    </w:p>
    <w:p w:rsidR="00021DFC" w:rsidRDefault="00D0394E" w:rsidP="00021DFC">
      <w:pPr>
        <w:pStyle w:val="ProductList-Body"/>
      </w:pPr>
      <w:r>
        <w:t>При переходе на лицензии From SA User SL для каждой лицензии Соответствующего устройства, для которой выполняется переход, можно приобрести только одну лицензию From SA User SL.</w:t>
      </w:r>
      <w:r w:rsidR="003836FF">
        <w:t xml:space="preserve"> </w:t>
      </w:r>
      <w:r>
        <w:t>Как одноразовое исключение для лицензированных Соответствующих устройств,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лицензированных Соответствующих устройств.</w:t>
      </w:r>
    </w:p>
    <w:p w:rsidR="00021DFC" w:rsidRPr="00294F77" w:rsidRDefault="00021DFC" w:rsidP="00805ABA">
      <w:pPr>
        <w:pStyle w:val="ProductList-Body"/>
        <w:tabs>
          <w:tab w:val="clear" w:pos="158"/>
          <w:tab w:val="left" w:pos="360"/>
        </w:tabs>
        <w:rPr>
          <w:b/>
          <w:color w:val="00188F"/>
          <w:sz w:val="16"/>
          <w:szCs w:val="16"/>
        </w:rPr>
      </w:pPr>
    </w:p>
    <w:p w:rsidR="00805ABA" w:rsidRPr="00305FEE" w:rsidRDefault="00805ABA" w:rsidP="00805ABA">
      <w:pPr>
        <w:pStyle w:val="ProductList-Body"/>
        <w:tabs>
          <w:tab w:val="clear" w:pos="158"/>
          <w:tab w:val="left" w:pos="360"/>
        </w:tabs>
        <w:rPr>
          <w:b/>
          <w:color w:val="00188F"/>
        </w:rPr>
      </w:pPr>
      <w:r>
        <w:rPr>
          <w:b/>
          <w:color w:val="00188F"/>
        </w:rPr>
        <w:t>Преимущества в рамках программы Software Assurance для Office 365, From SA User SL</w:t>
      </w:r>
    </w:p>
    <w:p w:rsidR="00805ABA" w:rsidRDefault="00805ABA" w:rsidP="00805ABA">
      <w:pPr>
        <w:pStyle w:val="ProductList-Body"/>
      </w:pPr>
      <w:r>
        <w:t>Лицензии Office 365 (для предприятий и государственных организаций E1, E3, E4) From SA User SL дают Клиенту право на преимущества в рамках программы Software Assurance на основе Соответствующих продуктов, для которых выполняется переход.</w:t>
      </w:r>
    </w:p>
    <w:p w:rsidR="00805ABA" w:rsidRPr="00294F77" w:rsidRDefault="00805ABA" w:rsidP="00805ABA">
      <w:pPr>
        <w:pStyle w:val="ProductList-Body"/>
        <w:rPr>
          <w:b/>
          <w:color w:val="00188F"/>
          <w:sz w:val="16"/>
          <w:szCs w:val="16"/>
        </w:rPr>
      </w:pPr>
    </w:p>
    <w:p w:rsidR="0009164C" w:rsidRPr="0009164C" w:rsidRDefault="0009164C" w:rsidP="0009164C">
      <w:pPr>
        <w:pStyle w:val="ProductList-Body"/>
        <w:rPr>
          <w:b/>
        </w:rPr>
      </w:pPr>
      <w:r>
        <w:rPr>
          <w:b/>
          <w:color w:val="00188F"/>
        </w:rPr>
        <w:t>Office 365 корпоративный K1</w:t>
      </w:r>
      <w:r w:rsidR="00863A18">
        <w:fldChar w:fldCharType="begin"/>
      </w:r>
      <w:r>
        <w:instrText>XE "Office 365 корпоративный K1"</w:instrText>
      </w:r>
      <w:r w:rsidR="00863A18">
        <w:fldChar w:fldCharType="end"/>
      </w:r>
    </w:p>
    <w:p w:rsidR="0009164C" w:rsidRDefault="0009164C" w:rsidP="0009164C">
      <w:pPr>
        <w:pStyle w:val="ProductList-Body"/>
      </w:pPr>
      <w:r>
        <w:t>Office 365 корпоративный K1</w:t>
      </w:r>
      <w:r w:rsidR="00863A18">
        <w:fldChar w:fldCharType="begin"/>
      </w:r>
      <w:r>
        <w:instrText>XE "Office 365 корпоративный K1"</w:instrText>
      </w:r>
      <w:r w:rsidR="00863A18">
        <w:fldChar w:fldCharType="end"/>
      </w:r>
      <w:r>
        <w:t xml:space="preserve"> известен под прежним названием — Business Productivity Online Deskless Suite (BPOS Deskless).</w:t>
      </w:r>
      <w:r w:rsidR="003836FF">
        <w:t xml:space="preserve"> </w:t>
      </w:r>
      <w:r>
        <w:t>Клиентам в Бразилии и Чили, приобретающим Office 365 корпоративный K1, будет предоставлен BPOS Deskless.</w:t>
      </w:r>
      <w:r w:rsidR="003836FF">
        <w:t xml:space="preserve"> </w:t>
      </w:r>
      <w:r>
        <w:t>Эти клиенты могут перейти на Office 365 корпоративный K1 позднее.</w:t>
      </w:r>
    </w:p>
    <w:p w:rsidR="0001272B" w:rsidRPr="00294F77" w:rsidRDefault="0001272B" w:rsidP="0009164C">
      <w:pPr>
        <w:pStyle w:val="ProductList-Body"/>
        <w:rPr>
          <w:sz w:val="16"/>
          <w:szCs w:val="16"/>
        </w:rPr>
      </w:pPr>
    </w:p>
    <w:p w:rsidR="00F6031E" w:rsidRPr="005B337C" w:rsidRDefault="00F6031E" w:rsidP="00F6031E">
      <w:pPr>
        <w:pStyle w:val="ProductList-Body"/>
        <w:rPr>
          <w:b/>
        </w:rPr>
      </w:pPr>
      <w:r>
        <w:rPr>
          <w:b/>
          <w:color w:val="00188F"/>
        </w:rPr>
        <w:t xml:space="preserve">Пакет многоязычного интерфейса для Office </w:t>
      </w:r>
    </w:p>
    <w:p w:rsidR="00F6031E" w:rsidRDefault="00F6031E" w:rsidP="00F6031E">
      <w:pPr>
        <w:pStyle w:val="ProductList-Body"/>
      </w:pPr>
      <w:r>
        <w:t>Клиенты с подпиской на Office 365 Suite, который включает Office 365 профессиональный плюс, могут использовать последнюю версию пакета многоязыкового интерфейса для Office с копиями программного обеспечения для настольных компьютеров, использование которых предусматривается соответствующей подписки Office 365 Suite. Если соглашение, подписанное клиентом, предоставляет бессрочные права на использование ПО в рамках действия соответствующих лицензий, клиент будет иметь бессрочное право на использование пакета многоязычного интерфейса для Office с этим ПО.</w:t>
      </w:r>
      <w:r w:rsidR="003836FF">
        <w:t xml:space="preserve"> </w:t>
      </w:r>
      <w:r>
        <w:t xml:space="preserve">В противном случае срок действия права на использование пакета многоязыкового интерфейса для Office заканчивается после окончания срока действия соответствующих подписок Office 365 с лицензией на систему Office. </w:t>
      </w:r>
    </w:p>
    <w:p w:rsidR="00105B4C" w:rsidRPr="00294F77" w:rsidRDefault="00105B4C" w:rsidP="00F6031E">
      <w:pPr>
        <w:pStyle w:val="ProductList-Body"/>
        <w:rPr>
          <w:sz w:val="16"/>
          <w:szCs w:val="16"/>
        </w:rPr>
      </w:pPr>
    </w:p>
    <w:p w:rsidR="00105B4C" w:rsidRPr="00105B4C" w:rsidRDefault="00105B4C" w:rsidP="00105B4C">
      <w:pPr>
        <w:pStyle w:val="ProductList-Body"/>
        <w:rPr>
          <w:b/>
        </w:rPr>
      </w:pPr>
      <w:r>
        <w:rPr>
          <w:b/>
          <w:color w:val="00188F"/>
        </w:rPr>
        <w:t>E-Learning</w:t>
      </w:r>
    </w:p>
    <w:p w:rsidR="00105B4C" w:rsidRDefault="00105B4C" w:rsidP="00105B4C">
      <w:pPr>
        <w:pStyle w:val="ProductList-Body"/>
      </w:pPr>
      <w:r>
        <w:t>Клиенты наборов Office 365, которые включают Office 365 профессиональный плюс, имеют право на использование размещенных обучающих курсов E-Learning для приложений. Клиенты, соответствующие предъявляемым условиям, получат по одному коду для доступа в рамках каждого соответствующего Соглашения о регистрации или Соглашения.</w:t>
      </w:r>
      <w:r w:rsidR="003836FF">
        <w:t xml:space="preserve"> </w:t>
      </w:r>
      <w:r>
        <w:t>Также клиенты могут загрузить файлы содержимого E-learning, соответствующие стандарту SCORM (для приложений), на веб-сайте VLSC для импорта в систему управления обучением (Learning Management System, LMS).</w:t>
      </w:r>
      <w:r w:rsidR="003836FF">
        <w:t xml:space="preserve"> </w:t>
      </w:r>
      <w:r>
        <w:t xml:space="preserve">Для загрузки файлов с веб-сайта VLSC код доступа не требуется. </w:t>
      </w:r>
    </w:p>
    <w:p w:rsidR="00105B4C" w:rsidRDefault="00105B4C" w:rsidP="00105B4C">
      <w:pPr>
        <w:pStyle w:val="ProductList-Body"/>
      </w:pPr>
      <w:r>
        <w:t>Максимальное количество пользователей, для которых клиент может использовать обучение E-Learning, равно количеству приобретенных подписок на Office 365. Клиенты должны назначить одного пользователя для каждой соответствующей лицензии.</w:t>
      </w:r>
      <w:r w:rsidR="003836FF">
        <w:t xml:space="preserve"> </w:t>
      </w:r>
      <w:r>
        <w:t>Доступ нельзя передавать от одного пользователя другому.</w:t>
      </w:r>
      <w:r w:rsidR="003836FF">
        <w:t xml:space="preserve"> </w:t>
      </w:r>
      <w:r>
        <w:t>При запуске отдельного курса каждому соответствующему пользователю предоставляется до 12 месяцев, чтобы пройти данный курс, прежде чем закончится срок действия доступа, при условии, что запуск курса состоялся до окончания срока действия лицензии на подписку. Если клиентам, соответствующим предъявляемым условиям, недостаточно загрузки наборов E-learning через Интернет, они могут приобрести их в региональном центре поставки носителей. Развертывание и использование курсов E-Learning клиентами регулируется условиями их лицензионного соглашения.</w:t>
      </w:r>
      <w:r w:rsidR="003836FF">
        <w:t xml:space="preserve"> </w:t>
      </w:r>
    </w:p>
    <w:p w:rsidR="00105B4C" w:rsidRDefault="00105B4C" w:rsidP="00105B4C">
      <w:pPr>
        <w:pStyle w:val="ProductList-Body"/>
      </w:pPr>
    </w:p>
    <w:p w:rsidR="00A11413" w:rsidRDefault="00105B4C" w:rsidP="00105B4C">
      <w:pPr>
        <w:pStyle w:val="ProductList-Body"/>
      </w:pPr>
      <w:r>
        <w:t>Клиенты с Соглашениями Enterprise и Select могут получать содержимое, соответствующее стандарту SCORM (для приложений) посредством загрузки или на DVD-дисках, тогда как для клиентов Open и Open Value такое содержимое (для приложений) предоставляется только на DVD-дисках.</w:t>
      </w:r>
    </w:p>
    <w:p w:rsidR="00A11413" w:rsidRDefault="00A11413" w:rsidP="00105B4C">
      <w:pPr>
        <w:pStyle w:val="ProductList-Body"/>
      </w:pPr>
    </w:p>
    <w:p w:rsidR="00A11413" w:rsidRDefault="00A11413" w:rsidP="00105B4C">
      <w:pPr>
        <w:pStyle w:val="ProductList-Body"/>
      </w:pPr>
      <w:r>
        <w:rPr>
          <w:b/>
          <w:color w:val="00188F"/>
        </w:rPr>
        <w:t>Office Online</w:t>
      </w:r>
    </w:p>
    <w:p w:rsidR="00A11413" w:rsidRDefault="00A11413" w:rsidP="00A11413">
      <w:pPr>
        <w:pStyle w:val="ProductList-Body"/>
        <w:tabs>
          <w:tab w:val="clear" w:pos="158"/>
          <w:tab w:val="left" w:pos="180"/>
        </w:tabs>
      </w:pPr>
      <w:r>
        <w:t>Клиенты с наборами Office 365, включающими Office 365 профессиональный плюс, имеют право на использование Office Online.</w:t>
      </w:r>
      <w:r w:rsidR="003836FF">
        <w:t xml:space="preserve"> </w:t>
      </w:r>
      <w:r>
        <w:t xml:space="preserve">Лицензированные пользователи с лицензией на такие наборы могут получать доступ к Office Online для просмотра и редактирования документов. Для доступа к службе Office Online пользователи также должны иметь лицензию на план SharePoint Online. Использование Office Online регулируется условиями лицензии для данной службы, оговоренными в Правах на использование веб-служб. </w:t>
      </w:r>
    </w:p>
    <w:p w:rsidR="00882C43" w:rsidRDefault="00882C43" w:rsidP="00A11413">
      <w:pPr>
        <w:pStyle w:val="ProductList-Body"/>
        <w:tabs>
          <w:tab w:val="clear" w:pos="158"/>
          <w:tab w:val="left" w:pos="180"/>
        </w:tabs>
      </w:pPr>
    </w:p>
    <w:p w:rsidR="00882C43" w:rsidRPr="00125581" w:rsidRDefault="00882C43" w:rsidP="00882C43">
      <w:pPr>
        <w:pStyle w:val="ProductList-Body"/>
        <w:rPr>
          <w:b/>
          <w:color w:val="00188F"/>
        </w:rPr>
      </w:pPr>
      <w:r>
        <w:rPr>
          <w:b/>
          <w:color w:val="00188F"/>
        </w:rPr>
        <w:t>Office 365 для среднего бизнеса: выкуп ключа продукта</w:t>
      </w:r>
    </w:p>
    <w:p w:rsidR="00882C43" w:rsidRPr="00685ABF" w:rsidRDefault="00882C43" w:rsidP="00882C43">
      <w:pPr>
        <w:pStyle w:val="ProductList-Body"/>
        <w:tabs>
          <w:tab w:val="clear" w:pos="158"/>
          <w:tab w:val="left" w:pos="180"/>
        </w:tabs>
      </w:pPr>
      <w:r>
        <w:t>Служба Office 365 для среднего бизнеса доступна до 30 сентября 2015 года, после чего неиспользованные подписки можно будет применить к последующей версии продукта.</w:t>
      </w:r>
    </w:p>
    <w:p w:rsidR="00585A48" w:rsidRPr="00585A48" w:rsidRDefault="00C1244C" w:rsidP="00585A48">
      <w:pPr>
        <w:pStyle w:val="ProductList-Body"/>
        <w:shd w:val="clear" w:color="auto" w:fill="A6A6A6" w:themeFill="background1" w:themeFillShade="A6"/>
        <w:spacing w:before="120" w:after="240"/>
        <w:jc w:val="right"/>
        <w:rPr>
          <w:sz w:val="16"/>
          <w:szCs w:val="16"/>
        </w:rPr>
      </w:pPr>
      <w:hyperlink w:anchor="Оглавление" w:history="1">
        <w:r w:rsidR="006A2190">
          <w:rPr>
            <w:rStyle w:val="Hyperlink"/>
            <w:sz w:val="16"/>
            <w:szCs w:val="16"/>
          </w:rPr>
          <w:t>Оглавление</w:t>
        </w:r>
      </w:hyperlink>
      <w:r w:rsidR="006A2190">
        <w:rPr>
          <w:sz w:val="16"/>
          <w:szCs w:val="16"/>
        </w:rPr>
        <w:t xml:space="preserve"> / </w:t>
      </w:r>
      <w:hyperlink w:anchor="ChartKey" w:history="1">
        <w:r w:rsidR="006A2190">
          <w:rPr>
            <w:rStyle w:val="Hyperlink"/>
            <w:sz w:val="16"/>
            <w:szCs w:val="16"/>
          </w:rPr>
          <w:t>Ключ к таблице</w:t>
        </w:r>
      </w:hyperlink>
      <w:r w:rsidR="006A2190">
        <w:rPr>
          <w:sz w:val="16"/>
          <w:szCs w:val="16"/>
        </w:rPr>
        <w:t xml:space="preserve"> / </w:t>
      </w:r>
      <w:hyperlink w:anchor="Index" w:history="1">
        <w:r w:rsidR="006A2190">
          <w:rPr>
            <w:rStyle w:val="Hyperlink"/>
            <w:sz w:val="16"/>
            <w:szCs w:val="16"/>
          </w:rPr>
          <w:t>Индекс</w:t>
        </w:r>
      </w:hyperlink>
    </w:p>
    <w:p w:rsidR="002C2D16" w:rsidRDefault="00EE40B5" w:rsidP="002C2D16">
      <w:pPr>
        <w:pStyle w:val="ProductList-Offering2Heading"/>
        <w:outlineLvl w:val="2"/>
      </w:pPr>
      <w:r>
        <w:tab/>
      </w:r>
      <w:bookmarkStart w:id="1321" w:name="_Toc379797371"/>
      <w:bookmarkStart w:id="1322" w:name="_Toc380513403"/>
      <w:bookmarkStart w:id="1323" w:name="_Toc380655453"/>
      <w:bookmarkStart w:id="1324" w:name="_Toc378147667"/>
      <w:bookmarkStart w:id="1325" w:name="_Toc378151564"/>
      <w:bookmarkStart w:id="1326" w:name="_Toc413391259"/>
      <w:r>
        <w:t>OneDrive для бизнеса</w:t>
      </w:r>
      <w:bookmarkEnd w:id="1326"/>
      <w:r w:rsidR="00863A18">
        <w:fldChar w:fldCharType="begin"/>
      </w:r>
      <w:r>
        <w:instrText>XE "OneDrive для бизнеса"</w:instrText>
      </w:r>
      <w:r w:rsidR="00863A18">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6562F3" w:rsidTr="00C93309">
        <w:trPr>
          <w:cantSplit/>
          <w:tblHeader/>
        </w:trPr>
        <w:tc>
          <w:tcPr>
            <w:tcW w:w="3367" w:type="dxa"/>
            <w:tcBorders>
              <w:bottom w:val="nil"/>
            </w:tcBorders>
            <w:shd w:val="clear" w:color="auto" w:fill="00188F"/>
          </w:tcPr>
          <w:p w:rsidR="006562F3" w:rsidRPr="00EE0836" w:rsidRDefault="006562F3" w:rsidP="00AA69BE">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6562F3" w:rsidRPr="00EE0836" w:rsidRDefault="006562F3" w:rsidP="00AA69BE">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Campus и School</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CA/SA</w:t>
            </w:r>
            <w:r w:rsidRPr="00786CE0">
              <w:rPr>
                <w:color w:val="FFFFFF" w:themeColor="background1"/>
              </w:rPr>
              <w:fldChar w:fldCharType="end"/>
            </w:r>
          </w:p>
        </w:tc>
        <w:tc>
          <w:tcPr>
            <w:tcW w:w="739"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Enterprise и Enterprise Subscription</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EA/EAS</w:t>
            </w:r>
            <w:r w:rsidRPr="00786CE0">
              <w:rPr>
                <w:color w:val="FFFFFF" w:themeColor="background1"/>
              </w:rPr>
              <w:fldChar w:fldCharType="end"/>
            </w:r>
          </w:p>
        </w:tc>
        <w:tc>
          <w:tcPr>
            <w:tcW w:w="739"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соглашение Enrollment for Education Solutions</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EES</w:t>
            </w:r>
            <w:r w:rsidRPr="00786CE0">
              <w:rPr>
                <w:color w:val="FFFFFF" w:themeColor="background1"/>
              </w:rPr>
              <w:fldChar w:fldCharType="end"/>
            </w:r>
          </w:p>
        </w:tc>
        <w:tc>
          <w:tcPr>
            <w:tcW w:w="739"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Microsoft Products and Services Agreement” </w:instrText>
            </w:r>
            <w:r w:rsidRPr="00786CE0">
              <w:rPr>
                <w:color w:val="FFFFFF" w:themeColor="background1"/>
              </w:rPr>
              <w:fldChar w:fldCharType="separate"/>
            </w:r>
            <w:r w:rsidRPr="00786CE0">
              <w:rPr>
                <w:color w:val="FFFFFF" w:themeColor="background1"/>
              </w:rPr>
              <w:t>MPSA</w:t>
            </w:r>
            <w:r w:rsidRPr="00786CE0">
              <w:rPr>
                <w:color w:val="FFFFFF" w:themeColor="background1"/>
              </w:rPr>
              <w:fldChar w:fldCharType="end"/>
            </w:r>
          </w:p>
        </w:tc>
        <w:tc>
          <w:tcPr>
            <w:tcW w:w="738"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Open License” </w:instrText>
            </w:r>
            <w:r w:rsidRPr="00786CE0">
              <w:rPr>
                <w:color w:val="FFFFFF" w:themeColor="background1"/>
              </w:rPr>
              <w:fldChar w:fldCharType="separate"/>
            </w:r>
            <w:r w:rsidRPr="00786CE0">
              <w:rPr>
                <w:color w:val="FFFFFF" w:themeColor="background1"/>
              </w:rPr>
              <w:t>OL</w:t>
            </w:r>
            <w:r w:rsidRPr="00786CE0">
              <w:rPr>
                <w:color w:val="FFFFFF" w:themeColor="background1"/>
              </w:rPr>
              <w:fldChar w:fldCharType="end"/>
            </w:r>
          </w:p>
        </w:tc>
        <w:tc>
          <w:tcPr>
            <w:tcW w:w="739"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“минимальный объем заказа в рамках программ Open” </w:instrText>
            </w:r>
            <w:r w:rsidRPr="00786CE0">
              <w:rPr>
                <w:color w:val="FFFFFF" w:themeColor="background1"/>
              </w:rPr>
              <w:fldChar w:fldCharType="separate"/>
            </w:r>
            <w:r w:rsidRPr="00786CE0">
              <w:rPr>
                <w:color w:val="FFFFFF" w:themeColor="background1"/>
              </w:rPr>
              <w:t>OM</w:t>
            </w:r>
            <w:r w:rsidRPr="00786CE0">
              <w:rPr>
                <w:color w:val="FFFFFF" w:themeColor="background1"/>
              </w:rPr>
              <w:fldChar w:fldCharType="end"/>
            </w:r>
          </w:p>
        </w:tc>
        <w:tc>
          <w:tcPr>
            <w:tcW w:w="739"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“соглашения Open Value и Open Value Subscription” </w:instrText>
            </w:r>
            <w:r w:rsidRPr="00786CE0">
              <w:rPr>
                <w:color w:val="FFFFFF" w:themeColor="background1"/>
              </w:rPr>
              <w:fldChar w:fldCharType="separate"/>
            </w:r>
            <w:r w:rsidRPr="00786CE0">
              <w:rPr>
                <w:color w:val="FFFFFF" w:themeColor="background1"/>
              </w:rPr>
              <w:t>OV/OVS</w:t>
            </w:r>
            <w:r w:rsidRPr="00786CE0">
              <w:rPr>
                <w:color w:val="FFFFFF" w:themeColor="background1"/>
              </w:rPr>
              <w:fldChar w:fldCharType="end"/>
            </w:r>
          </w:p>
        </w:tc>
        <w:tc>
          <w:tcPr>
            <w:tcW w:w="739"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“программы Select и Select Plus” </w:instrText>
            </w:r>
            <w:r w:rsidRPr="00786CE0">
              <w:rPr>
                <w:color w:val="FFFFFF" w:themeColor="background1"/>
              </w:rPr>
              <w:fldChar w:fldCharType="separate"/>
            </w:r>
            <w:r w:rsidRPr="00786CE0">
              <w:rPr>
                <w:color w:val="FFFFFF" w:themeColor="background1"/>
              </w:rPr>
              <w:t>S/S+</w:t>
            </w:r>
            <w:r w:rsidRPr="00786CE0">
              <w:rPr>
                <w:color w:val="FFFFFF" w:themeColor="background1"/>
              </w:rPr>
              <w:fldChar w:fldCharType="end"/>
            </w:r>
          </w:p>
        </w:tc>
        <w:tc>
          <w:tcPr>
            <w:tcW w:w="784" w:type="dxa"/>
            <w:shd w:val="clear" w:color="auto" w:fill="00188F"/>
            <w:vAlign w:val="center"/>
          </w:tcPr>
          <w:p w:rsidR="006562F3" w:rsidRPr="00EF36AC" w:rsidRDefault="006562F3" w:rsidP="003F740E">
            <w:pPr>
              <w:pStyle w:val="ProductList-OfferingBody"/>
              <w:ind w:left="-113"/>
              <w:jc w:val="center"/>
              <w:rPr>
                <w:color w:val="FFFFFF" w:themeColor="background1"/>
              </w:rPr>
            </w:pPr>
            <w:r w:rsidRPr="00EF36AC">
              <w:rPr>
                <w:color w:val="FFFFFF" w:themeColor="background1"/>
              </w:rPr>
              <w:fldChar w:fldCharType="begin"/>
            </w:r>
            <w:r w:rsidRPr="00EF36AC">
              <w:rPr>
                <w:color w:val="FFFFFF" w:themeColor="background1"/>
              </w:rPr>
              <w:instrText xml:space="preserve"> AutoTextList  \sNoStyle\t “соглашение о регистрации Server Cloud” </w:instrText>
            </w:r>
            <w:r w:rsidRPr="00EF36AC">
              <w:rPr>
                <w:color w:val="FFFFFF" w:themeColor="background1"/>
              </w:rPr>
              <w:fldChar w:fldCharType="separate"/>
            </w:r>
            <w:r w:rsidRPr="00EF36AC">
              <w:rPr>
                <w:color w:val="FFFFFF" w:themeColor="background1"/>
              </w:rPr>
              <w:t>SCE</w:t>
            </w:r>
            <w:r w:rsidRPr="00EF36AC">
              <w:rPr>
                <w:color w:val="FFFFFF" w:themeColor="background1"/>
              </w:rPr>
              <w:fldChar w:fldCharType="end"/>
            </w:r>
          </w:p>
        </w:tc>
      </w:tr>
      <w:tr w:rsidR="007A0BC7" w:rsidTr="00C93309">
        <w:trPr>
          <w:cantSplit/>
          <w:tblHeader/>
        </w:trPr>
        <w:tc>
          <w:tcPr>
            <w:tcW w:w="3367" w:type="dxa"/>
            <w:tcBorders>
              <w:top w:val="nil"/>
              <w:left w:val="nil"/>
              <w:bottom w:val="dashSmallGap" w:sz="4" w:space="0" w:color="BFBFBF" w:themeColor="background1" w:themeShade="BF"/>
              <w:right w:val="nil"/>
            </w:tcBorders>
          </w:tcPr>
          <w:p w:rsidR="007A0BC7" w:rsidRDefault="007A0BC7" w:rsidP="00AA69BE">
            <w:pPr>
              <w:pStyle w:val="ProductList-Offering2"/>
            </w:pPr>
            <w:bookmarkStart w:id="1327" w:name="_Toc413391260"/>
            <w:r>
              <w:t>OneDrive для бизнеса с Office Online (подписная лицензия «на пользователя»)</w:t>
            </w:r>
            <w:bookmarkEnd w:id="1327"/>
            <w:r>
              <w:fldChar w:fldCharType="begin"/>
            </w:r>
            <w:r>
              <w:instrText>XE "OneDrive для бизнеса с Office Online (подписная лицензия «на пользователя»)"</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7A0BC7" w:rsidRDefault="007A0BC7"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7A0BC7" w:rsidRDefault="007A0BC7" w:rsidP="00AA69BE">
            <w:pPr>
              <w:pStyle w:val="ProductList-OfferingBody"/>
              <w:ind w:left="-113"/>
              <w:jc w:val="center"/>
            </w:pPr>
          </w:p>
        </w:tc>
        <w:tc>
          <w:tcPr>
            <w:tcW w:w="739" w:type="dxa"/>
            <w:shd w:val="clear" w:color="auto" w:fill="70AD47" w:themeFill="accent6"/>
            <w:vAlign w:val="center"/>
          </w:tcPr>
          <w:p w:rsidR="007A0BC7" w:rsidRPr="006A3334" w:rsidRDefault="007A0BC7" w:rsidP="00AA69BE">
            <w:pPr>
              <w:pStyle w:val="ProductList-OfferingBody"/>
              <w:ind w:left="-113"/>
              <w:jc w:val="center"/>
            </w:pPr>
            <w:r w:rsidRPr="006A3334">
              <w:fldChar w:fldCharType="begin"/>
            </w:r>
            <w:r w:rsidRPr="006A3334">
              <w:instrText>AutoTextList  \s NoStyle \t "дополнительный продукт"</w:instrText>
            </w:r>
            <w:r w:rsidRPr="006A3334">
              <w:fldChar w:fldCharType="separate"/>
            </w:r>
            <w:r w:rsidRPr="006A3334">
              <w:t xml:space="preserve"> A </w:t>
            </w:r>
            <w:r w:rsidRPr="006A3334">
              <w:fldChar w:fldCharType="end"/>
            </w:r>
          </w:p>
        </w:tc>
        <w:tc>
          <w:tcPr>
            <w:tcW w:w="739" w:type="dxa"/>
            <w:shd w:val="clear" w:color="auto" w:fill="BFBFBF" w:themeFill="background1" w:themeFillShade="BF"/>
            <w:vAlign w:val="center"/>
          </w:tcPr>
          <w:p w:rsidR="007A0BC7" w:rsidRPr="006A3334" w:rsidRDefault="007A0BC7" w:rsidP="00AA69BE">
            <w:pPr>
              <w:pStyle w:val="ProductList-OfferingBody"/>
              <w:ind w:left="-113"/>
              <w:jc w:val="center"/>
            </w:pPr>
          </w:p>
        </w:tc>
        <w:tc>
          <w:tcPr>
            <w:tcW w:w="739" w:type="dxa"/>
            <w:shd w:val="clear" w:color="auto" w:fill="70AD47" w:themeFill="accent6"/>
            <w:vAlign w:val="center"/>
          </w:tcPr>
          <w:p w:rsidR="007A0BC7" w:rsidRPr="006A3334" w:rsidRDefault="007A0BC7" w:rsidP="00AA69BE">
            <w:pPr>
              <w:pStyle w:val="ProductList-OfferingBody"/>
              <w:ind w:left="-113"/>
              <w:jc w:val="center"/>
            </w:pPr>
          </w:p>
        </w:tc>
        <w:tc>
          <w:tcPr>
            <w:tcW w:w="738" w:type="dxa"/>
            <w:shd w:val="clear" w:color="auto" w:fill="70AD47" w:themeFill="accent6"/>
            <w:vAlign w:val="center"/>
          </w:tcPr>
          <w:p w:rsidR="007A0BC7" w:rsidRPr="006A3334" w:rsidRDefault="007A0BC7" w:rsidP="00AA69BE">
            <w:pPr>
              <w:pStyle w:val="ProductList-OfferingBody"/>
              <w:ind w:left="-113"/>
              <w:jc w:val="center"/>
            </w:pPr>
          </w:p>
        </w:tc>
        <w:tc>
          <w:tcPr>
            <w:tcW w:w="739" w:type="dxa"/>
            <w:shd w:val="clear" w:color="auto" w:fill="70AD47" w:themeFill="accent6"/>
            <w:vAlign w:val="center"/>
          </w:tcPr>
          <w:p w:rsidR="007A0BC7" w:rsidRPr="006A3334" w:rsidRDefault="007A0BC7" w:rsidP="003E36FC">
            <w:pPr>
              <w:pStyle w:val="ProductList-OfferingBody"/>
              <w:ind w:left="-113"/>
              <w:jc w:val="center"/>
            </w:pPr>
            <w:r w:rsidRPr="006A3334">
              <w:fldChar w:fldCharType="begin"/>
            </w:r>
            <w:r w:rsidRPr="006A3334">
              <w:instrText>AutoTextList  \sNotStyle\t "Open License и Open Value"</w:instrText>
            </w:r>
            <w:r w:rsidRPr="006A3334">
              <w:fldChar w:fldCharType="separate"/>
            </w:r>
            <w:r w:rsidRPr="006A3334">
              <w:t>OF</w:t>
            </w:r>
            <w:r w:rsidRPr="006A3334">
              <w:fldChar w:fldCharType="end"/>
            </w:r>
          </w:p>
        </w:tc>
        <w:tc>
          <w:tcPr>
            <w:tcW w:w="739" w:type="dxa"/>
            <w:shd w:val="clear" w:color="auto" w:fill="70AD47" w:themeFill="accent6"/>
            <w:vAlign w:val="center"/>
          </w:tcPr>
          <w:p w:rsidR="007A0BC7" w:rsidRPr="006A3334" w:rsidRDefault="007A0BC7" w:rsidP="00321D37">
            <w:pPr>
              <w:pStyle w:val="ProductList-OfferingBody"/>
              <w:ind w:left="0" w:right="0"/>
              <w:jc w:val="center"/>
            </w:pPr>
            <w:r w:rsidRPr="006A3334">
              <w:fldChar w:fldCharType="begin"/>
            </w:r>
            <w:r w:rsidRPr="006A3334">
              <w:instrText xml:space="preserve"> AutoTextList  \s NoStyle \t “</w:instrText>
            </w:r>
            <w:r w:rsidRPr="006A3334">
              <w:rPr>
                <w:u w:val="single"/>
              </w:rPr>
              <w:instrText>для части организации в рамках Open Value</w:instrText>
            </w:r>
            <w:r w:rsidRPr="006A3334">
              <w:instrText xml:space="preserve">” </w:instrText>
            </w:r>
            <w:r w:rsidRPr="006A3334">
              <w:fldChar w:fldCharType="separate"/>
            </w:r>
            <w:r w:rsidRPr="006A3334">
              <w:rPr>
                <w:lang w:val="en-US"/>
              </w:rPr>
              <w:t xml:space="preserve"> P </w:t>
            </w:r>
            <w:r w:rsidRPr="006A3334">
              <w:fldChar w:fldCharType="end"/>
            </w:r>
          </w:p>
        </w:tc>
        <w:tc>
          <w:tcPr>
            <w:tcW w:w="739" w:type="dxa"/>
            <w:shd w:val="clear" w:color="auto" w:fill="BFBFBF" w:themeFill="background1" w:themeFillShade="BF"/>
            <w:vAlign w:val="center"/>
          </w:tcPr>
          <w:p w:rsidR="007A0BC7" w:rsidRPr="006A3334" w:rsidRDefault="007A0BC7" w:rsidP="00AA69BE">
            <w:pPr>
              <w:pStyle w:val="ProductList-OfferingBody"/>
              <w:ind w:left="-113"/>
              <w:jc w:val="center"/>
            </w:pPr>
          </w:p>
        </w:tc>
        <w:tc>
          <w:tcPr>
            <w:tcW w:w="784" w:type="dxa"/>
            <w:shd w:val="clear" w:color="auto" w:fill="70AD47" w:themeFill="accent6"/>
            <w:vAlign w:val="center"/>
          </w:tcPr>
          <w:p w:rsidR="007A0BC7" w:rsidRPr="006A3334" w:rsidRDefault="007A0BC7" w:rsidP="00AA69BE">
            <w:pPr>
              <w:pStyle w:val="ProductList-OfferingBody"/>
              <w:ind w:left="-113"/>
              <w:jc w:val="center"/>
            </w:pPr>
            <w:r w:rsidRPr="006A3334">
              <w:fldChar w:fldCharType="begin"/>
            </w:r>
            <w:r w:rsidRPr="006A3334">
              <w:instrText>AutoTextList  \s NoStyle \t "дополнительный продукт"</w:instrText>
            </w:r>
            <w:r w:rsidRPr="006A3334">
              <w:fldChar w:fldCharType="separate"/>
            </w:r>
            <w:r w:rsidRPr="006A3334">
              <w:t xml:space="preserve"> A </w:t>
            </w:r>
            <w:r w:rsidRPr="006A3334">
              <w:fldChar w:fldCharType="end"/>
            </w:r>
          </w:p>
        </w:tc>
      </w:tr>
      <w:tr w:rsidR="002C2D16" w:rsidTr="00C93309">
        <w:trPr>
          <w:cantSplit/>
          <w:tblHeader/>
        </w:trPr>
        <w:tc>
          <w:tcPr>
            <w:tcW w:w="3367" w:type="dxa"/>
            <w:tcBorders>
              <w:top w:val="dashSmallGap" w:sz="4" w:space="0" w:color="BFBFBF" w:themeColor="background1" w:themeShade="BF"/>
              <w:left w:val="nil"/>
              <w:bottom w:val="nil"/>
              <w:right w:val="nil"/>
            </w:tcBorders>
          </w:tcPr>
          <w:p w:rsidR="002C2D16" w:rsidRDefault="002C2D16" w:rsidP="00AA69BE">
            <w:pPr>
              <w:pStyle w:val="ProductList-Offering2"/>
            </w:pPr>
            <w:bookmarkStart w:id="1328" w:name="_Toc413391261"/>
            <w:r>
              <w:t>OneDrive для бизнеса с Office Online G (подписная лицензия «на пользователя»)</w:t>
            </w:r>
            <w:bookmarkEnd w:id="1328"/>
            <w:r w:rsidR="00863A18">
              <w:fldChar w:fldCharType="begin"/>
            </w:r>
            <w:r>
              <w:instrText>XE "OneDrive для бизнеса с Office Online G (подписная лицензия «на пользователя»)"</w:instrText>
            </w:r>
            <w:r w:rsidR="00863A18">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2C2D16" w:rsidRDefault="002C2D16" w:rsidP="00AA69B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2C2D16" w:rsidRDefault="002C2D16" w:rsidP="00AA69BE">
            <w:pPr>
              <w:pStyle w:val="ProductList-OfferingBody"/>
              <w:ind w:left="-113"/>
              <w:jc w:val="center"/>
            </w:pPr>
          </w:p>
        </w:tc>
        <w:tc>
          <w:tcPr>
            <w:tcW w:w="739" w:type="dxa"/>
            <w:shd w:val="clear" w:color="auto" w:fill="70AD47" w:themeFill="accent6"/>
            <w:vAlign w:val="center"/>
          </w:tcPr>
          <w:p w:rsidR="002C2D16" w:rsidRPr="006A3334" w:rsidRDefault="00E950B5" w:rsidP="00AA69BE">
            <w:pPr>
              <w:pStyle w:val="ProductList-OfferingBody"/>
              <w:ind w:left="-113"/>
              <w:jc w:val="center"/>
            </w:pPr>
            <w:r w:rsidRPr="006A3334">
              <w:fldChar w:fldCharType="begin"/>
            </w:r>
            <w:r w:rsidRPr="006A3334">
              <w:instrText>AutoTextList  \s NoStyle \t "дополнительный продукт"</w:instrText>
            </w:r>
            <w:r w:rsidRPr="006A3334">
              <w:fldChar w:fldCharType="separate"/>
            </w:r>
            <w:r w:rsidRPr="006A3334">
              <w:t xml:space="preserve"> A </w:t>
            </w:r>
            <w:r w:rsidRPr="006A3334">
              <w:fldChar w:fldCharType="end"/>
            </w:r>
          </w:p>
        </w:tc>
        <w:tc>
          <w:tcPr>
            <w:tcW w:w="739" w:type="dxa"/>
            <w:shd w:val="clear" w:color="auto" w:fill="BFBFBF" w:themeFill="background1" w:themeFillShade="BF"/>
            <w:vAlign w:val="center"/>
          </w:tcPr>
          <w:p w:rsidR="002C2D16" w:rsidRPr="006A3334" w:rsidRDefault="002C2D16" w:rsidP="00AA69BE">
            <w:pPr>
              <w:pStyle w:val="ProductList-OfferingBody"/>
              <w:ind w:left="-113"/>
              <w:jc w:val="center"/>
            </w:pPr>
          </w:p>
        </w:tc>
        <w:tc>
          <w:tcPr>
            <w:tcW w:w="739" w:type="dxa"/>
            <w:shd w:val="clear" w:color="auto" w:fill="BFBFBF" w:themeFill="background1" w:themeFillShade="BF"/>
            <w:vAlign w:val="center"/>
          </w:tcPr>
          <w:p w:rsidR="002C2D16" w:rsidRPr="006A3334" w:rsidRDefault="002C2D16" w:rsidP="00AA69BE">
            <w:pPr>
              <w:pStyle w:val="ProductList-OfferingBody"/>
              <w:ind w:left="-113"/>
              <w:jc w:val="center"/>
            </w:pPr>
          </w:p>
        </w:tc>
        <w:tc>
          <w:tcPr>
            <w:tcW w:w="738" w:type="dxa"/>
            <w:shd w:val="clear" w:color="auto" w:fill="BFBFBF" w:themeFill="background1" w:themeFillShade="BF"/>
            <w:vAlign w:val="center"/>
          </w:tcPr>
          <w:p w:rsidR="002C2D16" w:rsidRPr="006A3334" w:rsidRDefault="002C2D16" w:rsidP="00AA69BE">
            <w:pPr>
              <w:pStyle w:val="ProductList-OfferingBody"/>
              <w:ind w:left="-113"/>
              <w:jc w:val="center"/>
            </w:pPr>
          </w:p>
        </w:tc>
        <w:tc>
          <w:tcPr>
            <w:tcW w:w="739" w:type="dxa"/>
            <w:shd w:val="clear" w:color="auto" w:fill="BFBFBF" w:themeFill="background1" w:themeFillShade="BF"/>
            <w:vAlign w:val="center"/>
          </w:tcPr>
          <w:p w:rsidR="002C2D16" w:rsidRPr="006A3334" w:rsidRDefault="002C2D16" w:rsidP="00AA69BE">
            <w:pPr>
              <w:pStyle w:val="ProductList-OfferingBody"/>
              <w:ind w:left="-113"/>
              <w:jc w:val="center"/>
            </w:pPr>
          </w:p>
        </w:tc>
        <w:tc>
          <w:tcPr>
            <w:tcW w:w="739" w:type="dxa"/>
            <w:shd w:val="clear" w:color="auto" w:fill="BFBFBF" w:themeFill="background1" w:themeFillShade="BF"/>
            <w:vAlign w:val="center"/>
          </w:tcPr>
          <w:p w:rsidR="002C2D16" w:rsidRPr="006A3334" w:rsidRDefault="002C2D16" w:rsidP="00AA69BE">
            <w:pPr>
              <w:pStyle w:val="ProductList-OfferingBody"/>
              <w:ind w:left="-113"/>
              <w:jc w:val="center"/>
            </w:pPr>
          </w:p>
        </w:tc>
        <w:tc>
          <w:tcPr>
            <w:tcW w:w="739" w:type="dxa"/>
            <w:shd w:val="clear" w:color="auto" w:fill="BFBFBF" w:themeFill="background1" w:themeFillShade="BF"/>
            <w:vAlign w:val="center"/>
          </w:tcPr>
          <w:p w:rsidR="002C2D16" w:rsidRPr="006A3334" w:rsidRDefault="002C2D16" w:rsidP="00AA69BE">
            <w:pPr>
              <w:pStyle w:val="ProductList-OfferingBody"/>
              <w:ind w:left="-113"/>
              <w:jc w:val="center"/>
            </w:pPr>
          </w:p>
        </w:tc>
        <w:tc>
          <w:tcPr>
            <w:tcW w:w="784" w:type="dxa"/>
            <w:shd w:val="clear" w:color="auto" w:fill="BFBFBF" w:themeFill="background1" w:themeFillShade="BF"/>
            <w:vAlign w:val="center"/>
          </w:tcPr>
          <w:p w:rsidR="002C2D16" w:rsidRPr="006A3334" w:rsidRDefault="002C2D16" w:rsidP="00AA69BE">
            <w:pPr>
              <w:pStyle w:val="ProductList-OfferingBody"/>
              <w:ind w:left="-113"/>
              <w:jc w:val="center"/>
            </w:pPr>
          </w:p>
        </w:tc>
      </w:tr>
    </w:tbl>
    <w:p w:rsidR="002C2D16" w:rsidRDefault="002C2D16" w:rsidP="002C2D16">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50"/>
      </w:tblGrid>
      <w:tr w:rsidR="002C2D16" w:rsidTr="00C93309">
        <w:tc>
          <w:tcPr>
            <w:tcW w:w="3596" w:type="dxa"/>
          </w:tcPr>
          <w:p w:rsidR="002C2D16" w:rsidRDefault="002C2D16" w:rsidP="00AA69BE">
            <w:pPr>
              <w:pStyle w:val="ProductList-Body"/>
              <w:spacing w:before="20" w:after="20"/>
            </w:pPr>
            <w:r>
              <w:t>Право на сокращение:</w:t>
            </w:r>
            <w:r>
              <w:rPr>
                <w:b/>
              </w:rPr>
              <w:t xml:space="preserve"> все</w:t>
            </w:r>
          </w:p>
          <w:p w:rsidR="002C2D16" w:rsidRDefault="002C2D16" w:rsidP="00AA69BE">
            <w:pPr>
              <w:pStyle w:val="ProductList-Body"/>
              <w:spacing w:before="20" w:after="20"/>
            </w:pPr>
            <w:r>
              <w:t xml:space="preserve">Право на сверочный заказ: </w:t>
            </w:r>
            <w:r>
              <w:rPr>
                <w:b/>
              </w:rPr>
              <w:t>Все</w:t>
            </w:r>
          </w:p>
        </w:tc>
        <w:tc>
          <w:tcPr>
            <w:tcW w:w="4054" w:type="dxa"/>
          </w:tcPr>
          <w:p w:rsidR="002C2D16" w:rsidRDefault="002C2D16" w:rsidP="00AA69BE">
            <w:pPr>
              <w:pStyle w:val="ProductList-Body"/>
              <w:spacing w:before="20" w:after="20"/>
              <w:rPr>
                <w:b/>
              </w:rPr>
            </w:pPr>
            <w:r>
              <w:t xml:space="preserve">Категория продукта: </w:t>
            </w:r>
            <w:r>
              <w:rPr>
                <w:b/>
              </w:rPr>
              <w:t>Сервер</w:t>
            </w:r>
          </w:p>
          <w:p w:rsidR="002C2D16" w:rsidRPr="0067772C" w:rsidRDefault="002C2D16" w:rsidP="00AA69BE">
            <w:pPr>
              <w:pStyle w:val="ProductList-Body"/>
              <w:spacing w:before="20" w:after="20"/>
              <w:rPr>
                <w:b/>
                <w:sz w:val="22"/>
              </w:rPr>
            </w:pPr>
            <w:r>
              <w:t xml:space="preserve">Право на продленное обслуживание: </w:t>
            </w:r>
            <w:r>
              <w:rPr>
                <w:b/>
              </w:rPr>
              <w:t>Все</w:t>
            </w:r>
          </w:p>
        </w:tc>
        <w:tc>
          <w:tcPr>
            <w:tcW w:w="3150" w:type="dxa"/>
          </w:tcPr>
          <w:p w:rsidR="002C2D16" w:rsidRPr="001C3EDC" w:rsidRDefault="002C2D16" w:rsidP="00AA69BE">
            <w:pPr>
              <w:pStyle w:val="ProductList-Body"/>
              <w:spacing w:before="20" w:after="20"/>
              <w:rPr>
                <w:b/>
              </w:rPr>
            </w:pPr>
          </w:p>
        </w:tc>
      </w:tr>
    </w:tbl>
    <w:p w:rsidR="002C2D16" w:rsidRPr="00585A48" w:rsidRDefault="00C1244C" w:rsidP="002C2D16">
      <w:pPr>
        <w:pStyle w:val="ProductList-Body"/>
        <w:shd w:val="clear" w:color="auto" w:fill="A6A6A6" w:themeFill="background1" w:themeFillShade="A6"/>
        <w:spacing w:before="120" w:after="240"/>
        <w:jc w:val="right"/>
        <w:rPr>
          <w:sz w:val="16"/>
          <w:szCs w:val="16"/>
        </w:rPr>
      </w:pPr>
      <w:hyperlink w:anchor="Оглавление" w:history="1">
        <w:r w:rsidR="006A2190">
          <w:rPr>
            <w:rStyle w:val="Hyperlink"/>
            <w:sz w:val="16"/>
            <w:szCs w:val="16"/>
          </w:rPr>
          <w:t>Оглавление</w:t>
        </w:r>
      </w:hyperlink>
      <w:r w:rsidR="006A2190">
        <w:rPr>
          <w:sz w:val="16"/>
          <w:szCs w:val="16"/>
        </w:rPr>
        <w:t xml:space="preserve"> / </w:t>
      </w:r>
      <w:hyperlink w:anchor="ChartKey" w:history="1">
        <w:r w:rsidR="006A2190">
          <w:rPr>
            <w:rStyle w:val="Hyperlink"/>
            <w:sz w:val="16"/>
            <w:szCs w:val="16"/>
          </w:rPr>
          <w:t>Ключ к таблице</w:t>
        </w:r>
      </w:hyperlink>
      <w:r w:rsidR="006A2190">
        <w:rPr>
          <w:sz w:val="16"/>
          <w:szCs w:val="16"/>
        </w:rPr>
        <w:t xml:space="preserve"> / </w:t>
      </w:r>
      <w:hyperlink w:anchor="Index" w:history="1">
        <w:r w:rsidR="006A2190">
          <w:rPr>
            <w:rStyle w:val="Hyperlink"/>
            <w:sz w:val="16"/>
            <w:szCs w:val="16"/>
          </w:rPr>
          <w:t>Индекс</w:t>
        </w:r>
      </w:hyperlink>
    </w:p>
    <w:p w:rsidR="00EE40B5" w:rsidRDefault="006E3B3F" w:rsidP="00680B4D">
      <w:pPr>
        <w:pStyle w:val="ProductList-Offering2Heading"/>
        <w:outlineLvl w:val="2"/>
      </w:pPr>
      <w:bookmarkStart w:id="1329" w:name="_Toc379797374"/>
      <w:bookmarkStart w:id="1330" w:name="_Toc380513406"/>
      <w:bookmarkStart w:id="1331" w:name="_Toc380655456"/>
      <w:bookmarkEnd w:id="1321"/>
      <w:bookmarkEnd w:id="1322"/>
      <w:bookmarkEnd w:id="1323"/>
      <w:r>
        <w:tab/>
      </w:r>
      <w:bookmarkStart w:id="1332" w:name="_Toc413391262"/>
      <w:r>
        <w:t>Project Online</w:t>
      </w:r>
      <w:bookmarkEnd w:id="1324"/>
      <w:bookmarkEnd w:id="1325"/>
      <w:bookmarkEnd w:id="1329"/>
      <w:bookmarkEnd w:id="1330"/>
      <w:bookmarkEnd w:id="1331"/>
      <w:bookmarkEnd w:id="1332"/>
      <w:r w:rsidR="00863A18">
        <w:fldChar w:fldCharType="begin"/>
      </w:r>
      <w:r>
        <w:instrText>XE "Project Online"</w:instrText>
      </w:r>
      <w:r w:rsidR="00863A18">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6562F3" w:rsidTr="00C93309">
        <w:trPr>
          <w:cantSplit/>
          <w:tblHeader/>
        </w:trPr>
        <w:tc>
          <w:tcPr>
            <w:tcW w:w="3367" w:type="dxa"/>
            <w:tcBorders>
              <w:bottom w:val="nil"/>
            </w:tcBorders>
            <w:shd w:val="clear" w:color="auto" w:fill="00188F"/>
          </w:tcPr>
          <w:p w:rsidR="006562F3" w:rsidRPr="00EE0836" w:rsidRDefault="006562F3"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6562F3" w:rsidRPr="00EE0836" w:rsidRDefault="006562F3"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Campus и School</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CA/SA</w:t>
            </w:r>
            <w:r w:rsidRPr="00786CE0">
              <w:rPr>
                <w:color w:val="FFFFFF" w:themeColor="background1"/>
              </w:rPr>
              <w:fldChar w:fldCharType="end"/>
            </w:r>
          </w:p>
        </w:tc>
        <w:tc>
          <w:tcPr>
            <w:tcW w:w="739"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Enterprise и Enterprise Subscription</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EA/EAS</w:t>
            </w:r>
            <w:r w:rsidRPr="00786CE0">
              <w:rPr>
                <w:color w:val="FFFFFF" w:themeColor="background1"/>
              </w:rPr>
              <w:fldChar w:fldCharType="end"/>
            </w:r>
          </w:p>
        </w:tc>
        <w:tc>
          <w:tcPr>
            <w:tcW w:w="739"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соглашение Enrollment for Education Solutions</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EES</w:t>
            </w:r>
            <w:r w:rsidRPr="00786CE0">
              <w:rPr>
                <w:color w:val="FFFFFF" w:themeColor="background1"/>
              </w:rPr>
              <w:fldChar w:fldCharType="end"/>
            </w:r>
          </w:p>
        </w:tc>
        <w:tc>
          <w:tcPr>
            <w:tcW w:w="739"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Microsoft Products and Services Agreement” </w:instrText>
            </w:r>
            <w:r w:rsidRPr="00786CE0">
              <w:rPr>
                <w:color w:val="FFFFFF" w:themeColor="background1"/>
              </w:rPr>
              <w:fldChar w:fldCharType="separate"/>
            </w:r>
            <w:r w:rsidRPr="00786CE0">
              <w:rPr>
                <w:color w:val="FFFFFF" w:themeColor="background1"/>
              </w:rPr>
              <w:t>MPSA</w:t>
            </w:r>
            <w:r w:rsidRPr="00786CE0">
              <w:rPr>
                <w:color w:val="FFFFFF" w:themeColor="background1"/>
              </w:rPr>
              <w:fldChar w:fldCharType="end"/>
            </w:r>
          </w:p>
        </w:tc>
        <w:tc>
          <w:tcPr>
            <w:tcW w:w="738"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Open License” </w:instrText>
            </w:r>
            <w:r w:rsidRPr="00786CE0">
              <w:rPr>
                <w:color w:val="FFFFFF" w:themeColor="background1"/>
              </w:rPr>
              <w:fldChar w:fldCharType="separate"/>
            </w:r>
            <w:r w:rsidRPr="00786CE0">
              <w:rPr>
                <w:color w:val="FFFFFF" w:themeColor="background1"/>
              </w:rPr>
              <w:t>OL</w:t>
            </w:r>
            <w:r w:rsidRPr="00786CE0">
              <w:rPr>
                <w:color w:val="FFFFFF" w:themeColor="background1"/>
              </w:rPr>
              <w:fldChar w:fldCharType="end"/>
            </w:r>
          </w:p>
        </w:tc>
        <w:tc>
          <w:tcPr>
            <w:tcW w:w="739"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“минимальный объем заказа в рамках программ Open” </w:instrText>
            </w:r>
            <w:r w:rsidRPr="00786CE0">
              <w:rPr>
                <w:color w:val="FFFFFF" w:themeColor="background1"/>
              </w:rPr>
              <w:fldChar w:fldCharType="separate"/>
            </w:r>
            <w:r w:rsidRPr="00786CE0">
              <w:rPr>
                <w:color w:val="FFFFFF" w:themeColor="background1"/>
              </w:rPr>
              <w:t>OM</w:t>
            </w:r>
            <w:r w:rsidRPr="00786CE0">
              <w:rPr>
                <w:color w:val="FFFFFF" w:themeColor="background1"/>
              </w:rPr>
              <w:fldChar w:fldCharType="end"/>
            </w:r>
          </w:p>
        </w:tc>
        <w:tc>
          <w:tcPr>
            <w:tcW w:w="739"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“соглашения Open Value и Open Value Subscription” </w:instrText>
            </w:r>
            <w:r w:rsidRPr="00786CE0">
              <w:rPr>
                <w:color w:val="FFFFFF" w:themeColor="background1"/>
              </w:rPr>
              <w:fldChar w:fldCharType="separate"/>
            </w:r>
            <w:r w:rsidRPr="00786CE0">
              <w:rPr>
                <w:color w:val="FFFFFF" w:themeColor="background1"/>
              </w:rPr>
              <w:t>OV/OVS</w:t>
            </w:r>
            <w:r w:rsidRPr="00786CE0">
              <w:rPr>
                <w:color w:val="FFFFFF" w:themeColor="background1"/>
              </w:rPr>
              <w:fldChar w:fldCharType="end"/>
            </w:r>
          </w:p>
        </w:tc>
        <w:tc>
          <w:tcPr>
            <w:tcW w:w="739"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“программы Select и Select Plus” </w:instrText>
            </w:r>
            <w:r w:rsidRPr="00786CE0">
              <w:rPr>
                <w:color w:val="FFFFFF" w:themeColor="background1"/>
              </w:rPr>
              <w:fldChar w:fldCharType="separate"/>
            </w:r>
            <w:r w:rsidRPr="00786CE0">
              <w:rPr>
                <w:color w:val="FFFFFF" w:themeColor="background1"/>
              </w:rPr>
              <w:t>S/S+</w:t>
            </w:r>
            <w:r w:rsidRPr="00786CE0">
              <w:rPr>
                <w:color w:val="FFFFFF" w:themeColor="background1"/>
              </w:rPr>
              <w:fldChar w:fldCharType="end"/>
            </w:r>
          </w:p>
        </w:tc>
        <w:tc>
          <w:tcPr>
            <w:tcW w:w="784" w:type="dxa"/>
            <w:shd w:val="clear" w:color="auto" w:fill="00188F"/>
            <w:vAlign w:val="center"/>
          </w:tcPr>
          <w:p w:rsidR="006562F3" w:rsidRPr="00EF36AC" w:rsidRDefault="006562F3" w:rsidP="003F740E">
            <w:pPr>
              <w:pStyle w:val="ProductList-OfferingBody"/>
              <w:ind w:left="-113"/>
              <w:jc w:val="center"/>
              <w:rPr>
                <w:color w:val="FFFFFF" w:themeColor="background1"/>
              </w:rPr>
            </w:pPr>
            <w:r w:rsidRPr="00EF36AC">
              <w:rPr>
                <w:color w:val="FFFFFF" w:themeColor="background1"/>
              </w:rPr>
              <w:fldChar w:fldCharType="begin"/>
            </w:r>
            <w:r w:rsidRPr="00EF36AC">
              <w:rPr>
                <w:color w:val="FFFFFF" w:themeColor="background1"/>
              </w:rPr>
              <w:instrText xml:space="preserve"> AutoTextList  \sNoStyle\t “соглашение о регистрации Server Cloud” </w:instrText>
            </w:r>
            <w:r w:rsidRPr="00EF36AC">
              <w:rPr>
                <w:color w:val="FFFFFF" w:themeColor="background1"/>
              </w:rPr>
              <w:fldChar w:fldCharType="separate"/>
            </w:r>
            <w:r w:rsidRPr="00EF36AC">
              <w:rPr>
                <w:color w:val="FFFFFF" w:themeColor="background1"/>
              </w:rPr>
              <w:t>SCE</w:t>
            </w:r>
            <w:r w:rsidRPr="00EF36AC">
              <w:rPr>
                <w:color w:val="FFFFFF" w:themeColor="background1"/>
              </w:rPr>
              <w:fldChar w:fldCharType="end"/>
            </w:r>
          </w:p>
        </w:tc>
      </w:tr>
      <w:tr w:rsidR="009C03CE" w:rsidTr="00C93309">
        <w:trPr>
          <w:cantSplit/>
          <w:tblHeader/>
        </w:trPr>
        <w:tc>
          <w:tcPr>
            <w:tcW w:w="3367" w:type="dxa"/>
            <w:tcBorders>
              <w:top w:val="nil"/>
              <w:left w:val="nil"/>
              <w:bottom w:val="dashSmallGap" w:sz="4" w:space="0" w:color="BFBFBF" w:themeColor="background1" w:themeShade="BF"/>
              <w:right w:val="nil"/>
            </w:tcBorders>
          </w:tcPr>
          <w:p w:rsidR="009C03CE" w:rsidRDefault="009C03CE" w:rsidP="002F0E74">
            <w:pPr>
              <w:pStyle w:val="ProductList-Offering2"/>
            </w:pPr>
            <w:bookmarkStart w:id="1333" w:name="_Toc379797375"/>
            <w:bookmarkStart w:id="1334" w:name="_Toc380513407"/>
            <w:bookmarkStart w:id="1335" w:name="_Toc380655457"/>
            <w:bookmarkStart w:id="1336" w:name="_Toc413391263"/>
            <w:r>
              <w:t>Project Online</w:t>
            </w:r>
            <w:bookmarkEnd w:id="1333"/>
            <w:bookmarkEnd w:id="1334"/>
            <w:bookmarkEnd w:id="1335"/>
            <w:bookmarkEnd w:id="1336"/>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9C03CE" w:rsidRDefault="009C03CE"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9C03CE" w:rsidRDefault="009C03CE" w:rsidP="00C4636F">
            <w:pPr>
              <w:pStyle w:val="ProductList-OfferingBody"/>
              <w:ind w:left="-113"/>
              <w:jc w:val="center"/>
            </w:pPr>
          </w:p>
        </w:tc>
        <w:tc>
          <w:tcPr>
            <w:tcW w:w="739" w:type="dxa"/>
            <w:shd w:val="clear" w:color="auto" w:fill="70AD47" w:themeFill="accent6"/>
            <w:vAlign w:val="center"/>
          </w:tcPr>
          <w:p w:rsidR="009C03CE" w:rsidRPr="006A3334" w:rsidRDefault="009C03CE" w:rsidP="00C4636F">
            <w:pPr>
              <w:pStyle w:val="ProductList-OfferingBody"/>
              <w:ind w:left="-113"/>
              <w:jc w:val="center"/>
            </w:pPr>
            <w:r w:rsidRPr="006A3334">
              <w:fldChar w:fldCharType="begin"/>
            </w:r>
            <w:r w:rsidRPr="006A3334">
              <w:instrText>AutoTextList  \s NoStyle \t "дополнительный продукт"</w:instrText>
            </w:r>
            <w:r w:rsidRPr="006A3334">
              <w:fldChar w:fldCharType="separate"/>
            </w:r>
            <w:r w:rsidRPr="006A3334">
              <w:t xml:space="preserve"> A </w:t>
            </w:r>
            <w:r w:rsidRPr="006A3334">
              <w:fldChar w:fldCharType="end"/>
            </w:r>
          </w:p>
        </w:tc>
        <w:tc>
          <w:tcPr>
            <w:tcW w:w="739" w:type="dxa"/>
            <w:shd w:val="clear" w:color="auto" w:fill="BFBFBF" w:themeFill="background1" w:themeFillShade="BF"/>
            <w:vAlign w:val="center"/>
          </w:tcPr>
          <w:p w:rsidR="009C03CE" w:rsidRPr="006A3334" w:rsidRDefault="009C03CE" w:rsidP="00C4636F">
            <w:pPr>
              <w:pStyle w:val="ProductList-OfferingBody"/>
              <w:ind w:left="-113"/>
              <w:jc w:val="center"/>
            </w:pPr>
          </w:p>
        </w:tc>
        <w:tc>
          <w:tcPr>
            <w:tcW w:w="739" w:type="dxa"/>
            <w:shd w:val="clear" w:color="auto" w:fill="70AD47" w:themeFill="accent6"/>
            <w:vAlign w:val="center"/>
          </w:tcPr>
          <w:p w:rsidR="009C03CE" w:rsidRPr="006A3334" w:rsidRDefault="009C03CE" w:rsidP="00C4636F">
            <w:pPr>
              <w:pStyle w:val="ProductList-OfferingBody"/>
              <w:ind w:left="-113"/>
              <w:jc w:val="center"/>
            </w:pPr>
          </w:p>
        </w:tc>
        <w:tc>
          <w:tcPr>
            <w:tcW w:w="738" w:type="dxa"/>
            <w:shd w:val="clear" w:color="auto" w:fill="70AD47" w:themeFill="accent6"/>
            <w:vAlign w:val="center"/>
          </w:tcPr>
          <w:p w:rsidR="009C03CE" w:rsidRPr="006A3334" w:rsidRDefault="009C03CE" w:rsidP="00C4636F">
            <w:pPr>
              <w:pStyle w:val="ProductList-OfferingBody"/>
              <w:ind w:left="-113"/>
              <w:jc w:val="center"/>
            </w:pPr>
          </w:p>
        </w:tc>
        <w:tc>
          <w:tcPr>
            <w:tcW w:w="739" w:type="dxa"/>
            <w:shd w:val="clear" w:color="auto" w:fill="70AD47" w:themeFill="accent6"/>
            <w:vAlign w:val="center"/>
          </w:tcPr>
          <w:p w:rsidR="009C03CE" w:rsidRPr="006A3334" w:rsidRDefault="009C03CE" w:rsidP="008912BC">
            <w:pPr>
              <w:pStyle w:val="ProductList-OfferingBody"/>
              <w:ind w:left="-113"/>
              <w:jc w:val="center"/>
            </w:pPr>
            <w:r w:rsidRPr="006A3334">
              <w:fldChar w:fldCharType="begin"/>
            </w:r>
            <w:r w:rsidRPr="006A3334">
              <w:instrText>AutoTextList  \sNotStyle\t "Open License и Open Value"</w:instrText>
            </w:r>
            <w:r w:rsidRPr="006A3334">
              <w:fldChar w:fldCharType="separate"/>
            </w:r>
            <w:r w:rsidRPr="006A3334">
              <w:t>OF</w:t>
            </w:r>
            <w:r w:rsidRPr="006A3334">
              <w:fldChar w:fldCharType="end"/>
            </w:r>
          </w:p>
        </w:tc>
        <w:tc>
          <w:tcPr>
            <w:tcW w:w="739" w:type="dxa"/>
            <w:shd w:val="clear" w:color="auto" w:fill="70AD47" w:themeFill="accent6"/>
            <w:vAlign w:val="center"/>
          </w:tcPr>
          <w:p w:rsidR="009C03CE" w:rsidRPr="006A3334" w:rsidRDefault="009C03CE" w:rsidP="008912BC">
            <w:pPr>
              <w:pStyle w:val="ProductList-OfferingBody"/>
              <w:ind w:left="-113"/>
              <w:jc w:val="center"/>
            </w:pPr>
            <w:r w:rsidRPr="006A3334">
              <w:fldChar w:fldCharType="begin"/>
            </w:r>
            <w:r w:rsidRPr="006A3334">
              <w:instrText xml:space="preserve"> AutoTextList  \s NoStyle \t “</w:instrText>
            </w:r>
            <w:r w:rsidRPr="006A3334">
              <w:rPr>
                <w:u w:val="single"/>
              </w:rPr>
              <w:instrText>для части организации в рамках Open Value</w:instrText>
            </w:r>
            <w:r w:rsidRPr="006A3334">
              <w:instrText xml:space="preserve">” </w:instrText>
            </w:r>
            <w:r w:rsidRPr="006A3334">
              <w:fldChar w:fldCharType="separate"/>
            </w:r>
            <w:r w:rsidRPr="006A3334">
              <w:rPr>
                <w:lang w:val="en-US"/>
              </w:rPr>
              <w:t xml:space="preserve"> P </w:t>
            </w:r>
            <w:r w:rsidRPr="006A3334">
              <w:fldChar w:fldCharType="end"/>
            </w:r>
          </w:p>
        </w:tc>
        <w:tc>
          <w:tcPr>
            <w:tcW w:w="739" w:type="dxa"/>
            <w:shd w:val="clear" w:color="auto" w:fill="BFBFBF" w:themeFill="background1" w:themeFillShade="BF"/>
            <w:vAlign w:val="center"/>
          </w:tcPr>
          <w:p w:rsidR="009C03CE" w:rsidRPr="006A3334" w:rsidRDefault="009C03CE" w:rsidP="00C4636F">
            <w:pPr>
              <w:pStyle w:val="ProductList-OfferingBody"/>
              <w:ind w:left="-113"/>
              <w:jc w:val="center"/>
            </w:pPr>
          </w:p>
        </w:tc>
        <w:tc>
          <w:tcPr>
            <w:tcW w:w="784" w:type="dxa"/>
            <w:shd w:val="clear" w:color="auto" w:fill="70AD47" w:themeFill="accent6"/>
            <w:vAlign w:val="center"/>
          </w:tcPr>
          <w:p w:rsidR="009C03CE" w:rsidRPr="006A3334" w:rsidRDefault="009C03CE" w:rsidP="00C4636F">
            <w:pPr>
              <w:pStyle w:val="ProductList-OfferingBody"/>
              <w:ind w:left="-113"/>
              <w:jc w:val="center"/>
            </w:pPr>
            <w:r w:rsidRPr="006A3334">
              <w:fldChar w:fldCharType="begin"/>
            </w:r>
            <w:r w:rsidRPr="006A3334">
              <w:instrText>AutoTextList  \s NoStyle \t "дополнительный продукт"</w:instrText>
            </w:r>
            <w:r w:rsidRPr="006A3334">
              <w:fldChar w:fldCharType="separate"/>
            </w:r>
            <w:r w:rsidRPr="006A3334">
              <w:t xml:space="preserve"> A </w:t>
            </w:r>
            <w:r w:rsidRPr="006A3334">
              <w:fldChar w:fldCharType="end"/>
            </w:r>
          </w:p>
        </w:tc>
      </w:tr>
      <w:tr w:rsidR="009C03CE" w:rsidTr="00C93309">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C03CE" w:rsidRDefault="009C03CE" w:rsidP="002F0E74">
            <w:pPr>
              <w:pStyle w:val="ProductList-Offering2"/>
            </w:pPr>
            <w:bookmarkStart w:id="1337" w:name="_Toc379797376"/>
            <w:bookmarkStart w:id="1338" w:name="_Toc380513408"/>
            <w:bookmarkStart w:id="1339" w:name="_Toc380655458"/>
            <w:bookmarkStart w:id="1340" w:name="_Toc413391264"/>
            <w:r>
              <w:t>Project Online</w:t>
            </w:r>
            <w:r>
              <w:fldChar w:fldCharType="begin"/>
            </w:r>
            <w:r>
              <w:instrText>XE "Project Online"</w:instrText>
            </w:r>
            <w:r>
              <w:fldChar w:fldCharType="end"/>
            </w:r>
            <w:r>
              <w:t xml:space="preserve"> A</w:t>
            </w:r>
            <w:bookmarkEnd w:id="1337"/>
            <w:bookmarkEnd w:id="1338"/>
            <w:bookmarkEnd w:id="1339"/>
            <w:bookmarkEnd w:id="1340"/>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C03CE" w:rsidRDefault="009C03CE"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9C03CE" w:rsidRDefault="009C03CE" w:rsidP="00C4636F">
            <w:pPr>
              <w:pStyle w:val="ProductList-OfferingBody"/>
              <w:ind w:left="-113"/>
              <w:jc w:val="center"/>
            </w:pPr>
            <w:r>
              <w:t>1</w:t>
            </w:r>
          </w:p>
        </w:tc>
        <w:tc>
          <w:tcPr>
            <w:tcW w:w="739" w:type="dxa"/>
            <w:shd w:val="clear" w:color="auto" w:fill="70AD47" w:themeFill="accent6"/>
            <w:vAlign w:val="center"/>
          </w:tcPr>
          <w:p w:rsidR="009C03CE" w:rsidRPr="006A3334" w:rsidRDefault="009C03CE" w:rsidP="00C4636F">
            <w:pPr>
              <w:pStyle w:val="ProductList-OfferingBody"/>
              <w:ind w:left="-113"/>
              <w:jc w:val="center"/>
            </w:pPr>
          </w:p>
        </w:tc>
        <w:tc>
          <w:tcPr>
            <w:tcW w:w="739" w:type="dxa"/>
            <w:shd w:val="clear" w:color="auto" w:fill="70AD47" w:themeFill="accent6"/>
            <w:vAlign w:val="center"/>
          </w:tcPr>
          <w:p w:rsidR="009C03CE" w:rsidRPr="006A3334" w:rsidRDefault="009C03CE" w:rsidP="00C4636F">
            <w:pPr>
              <w:pStyle w:val="ProductList-OfferingBody"/>
              <w:ind w:left="-113"/>
              <w:jc w:val="center"/>
            </w:pPr>
            <w:r w:rsidRPr="006A3334">
              <w:fldChar w:fldCharType="begin"/>
            </w:r>
            <w:r w:rsidRPr="006A3334">
              <w:instrText xml:space="preserve"> AutoTextList  \sNoStyle\t “только дополнительный продукт OVS-ES”</w:instrText>
            </w:r>
            <w:r w:rsidRPr="006A3334">
              <w:fldChar w:fldCharType="separate"/>
            </w:r>
            <w:r w:rsidRPr="006A3334">
              <w:t>AV</w:t>
            </w:r>
            <w:r w:rsidRPr="006A3334">
              <w:fldChar w:fldCharType="end"/>
            </w:r>
            <w:r w:rsidRPr="006A3334">
              <w:rPr>
                <w:lang w:val="en-US"/>
              </w:rPr>
              <w:t>,</w:t>
            </w:r>
            <w:r w:rsidRPr="006A3334">
              <w:fldChar w:fldCharType="begin"/>
            </w:r>
            <w:r w:rsidRPr="006A3334">
              <w:instrText xml:space="preserve"> AutoTextList  \sNoStyle\t “предложение Student только для EES”</w:instrText>
            </w:r>
            <w:r w:rsidRPr="006A3334">
              <w:fldChar w:fldCharType="separate"/>
            </w:r>
            <w:r w:rsidRPr="006A3334">
              <w:t>SE</w:t>
            </w:r>
            <w:r w:rsidRPr="006A3334">
              <w:fldChar w:fldCharType="end"/>
            </w:r>
          </w:p>
        </w:tc>
        <w:tc>
          <w:tcPr>
            <w:tcW w:w="739" w:type="dxa"/>
            <w:shd w:val="clear" w:color="auto" w:fill="BFBFBF" w:themeFill="background1" w:themeFillShade="BF"/>
            <w:vAlign w:val="center"/>
          </w:tcPr>
          <w:p w:rsidR="009C03CE" w:rsidRPr="006A3334" w:rsidRDefault="009C03CE" w:rsidP="00C4636F">
            <w:pPr>
              <w:pStyle w:val="ProductList-OfferingBody"/>
              <w:ind w:left="-113"/>
              <w:jc w:val="center"/>
            </w:pPr>
          </w:p>
        </w:tc>
        <w:tc>
          <w:tcPr>
            <w:tcW w:w="738" w:type="dxa"/>
            <w:shd w:val="clear" w:color="auto" w:fill="70AD47" w:themeFill="accent6"/>
            <w:vAlign w:val="center"/>
          </w:tcPr>
          <w:p w:rsidR="009C03CE" w:rsidRPr="006A3334" w:rsidRDefault="009C03CE" w:rsidP="00C4636F">
            <w:pPr>
              <w:pStyle w:val="ProductList-OfferingBody"/>
              <w:ind w:left="-113"/>
              <w:jc w:val="center"/>
            </w:pPr>
          </w:p>
        </w:tc>
        <w:tc>
          <w:tcPr>
            <w:tcW w:w="739" w:type="dxa"/>
            <w:shd w:val="clear" w:color="auto" w:fill="70AD47" w:themeFill="accent6"/>
            <w:vAlign w:val="center"/>
          </w:tcPr>
          <w:p w:rsidR="009C03CE" w:rsidRPr="006A3334" w:rsidRDefault="009C03CE" w:rsidP="008912BC">
            <w:pPr>
              <w:pStyle w:val="ProductList-OfferingBody"/>
              <w:ind w:left="-113"/>
              <w:jc w:val="center"/>
            </w:pPr>
            <w:r w:rsidRPr="006A3334">
              <w:fldChar w:fldCharType="begin"/>
            </w:r>
            <w:r w:rsidRPr="006A3334">
              <w:instrText>AutoTextList  \sNotStyle\t "Open License и Open Value"</w:instrText>
            </w:r>
            <w:r w:rsidRPr="006A3334">
              <w:fldChar w:fldCharType="separate"/>
            </w:r>
            <w:r w:rsidRPr="006A3334">
              <w:t>OF</w:t>
            </w:r>
            <w:r w:rsidRPr="006A3334">
              <w:fldChar w:fldCharType="end"/>
            </w:r>
          </w:p>
        </w:tc>
        <w:tc>
          <w:tcPr>
            <w:tcW w:w="739" w:type="dxa"/>
            <w:shd w:val="clear" w:color="auto" w:fill="70AD47" w:themeFill="accent6"/>
            <w:vAlign w:val="center"/>
          </w:tcPr>
          <w:p w:rsidR="009C03CE" w:rsidRPr="006A3334" w:rsidRDefault="009C03CE" w:rsidP="008912BC">
            <w:pPr>
              <w:pStyle w:val="ProductList-OfferingBody"/>
              <w:ind w:left="-113"/>
              <w:jc w:val="center"/>
            </w:pPr>
            <w:r w:rsidRPr="006A3334">
              <w:fldChar w:fldCharType="begin"/>
            </w:r>
            <w:r w:rsidRPr="006A3334">
              <w:instrText xml:space="preserve"> AutoTextList  \s NoStyle \t “</w:instrText>
            </w:r>
            <w:r w:rsidRPr="006A3334">
              <w:rPr>
                <w:u w:val="single"/>
              </w:rPr>
              <w:instrText>для части организации в рамках Open Value</w:instrText>
            </w:r>
            <w:r w:rsidRPr="006A3334">
              <w:instrText xml:space="preserve">” </w:instrText>
            </w:r>
            <w:r w:rsidRPr="006A3334">
              <w:fldChar w:fldCharType="separate"/>
            </w:r>
            <w:r w:rsidRPr="006A3334">
              <w:rPr>
                <w:lang w:val="en-US"/>
              </w:rPr>
              <w:t xml:space="preserve"> P </w:t>
            </w:r>
            <w:r w:rsidRPr="006A3334">
              <w:fldChar w:fldCharType="end"/>
            </w:r>
          </w:p>
        </w:tc>
        <w:tc>
          <w:tcPr>
            <w:tcW w:w="739" w:type="dxa"/>
            <w:shd w:val="clear" w:color="auto" w:fill="BFBFBF" w:themeFill="background1" w:themeFillShade="BF"/>
            <w:vAlign w:val="center"/>
          </w:tcPr>
          <w:p w:rsidR="009C03CE" w:rsidRPr="006A3334" w:rsidRDefault="009C03CE" w:rsidP="00C4636F">
            <w:pPr>
              <w:pStyle w:val="ProductList-OfferingBody"/>
              <w:ind w:left="-113"/>
              <w:jc w:val="center"/>
            </w:pPr>
          </w:p>
        </w:tc>
        <w:tc>
          <w:tcPr>
            <w:tcW w:w="784" w:type="dxa"/>
            <w:shd w:val="clear" w:color="auto" w:fill="70AD47" w:themeFill="accent6"/>
            <w:vAlign w:val="center"/>
          </w:tcPr>
          <w:p w:rsidR="009C03CE" w:rsidRPr="006A3334" w:rsidRDefault="009C03CE" w:rsidP="00C4636F">
            <w:pPr>
              <w:pStyle w:val="ProductList-OfferingBody"/>
              <w:ind w:left="-113"/>
              <w:jc w:val="center"/>
            </w:pPr>
            <w:r w:rsidRPr="006A3334">
              <w:fldChar w:fldCharType="begin"/>
            </w:r>
            <w:r w:rsidRPr="006A3334">
              <w:instrText>AutoTextList  \s NoStyle \t "дополнительный продукт"</w:instrText>
            </w:r>
            <w:r w:rsidRPr="006A3334">
              <w:fldChar w:fldCharType="separate"/>
            </w:r>
            <w:r w:rsidRPr="006A3334">
              <w:t xml:space="preserve"> A </w:t>
            </w:r>
            <w:r w:rsidRPr="006A3334">
              <w:fldChar w:fldCharType="end"/>
            </w:r>
          </w:p>
        </w:tc>
      </w:tr>
      <w:tr w:rsidR="009C03CE" w:rsidTr="00C93309">
        <w:trPr>
          <w:cantSplit/>
          <w:tblHeader/>
        </w:trPr>
        <w:tc>
          <w:tcPr>
            <w:tcW w:w="3367" w:type="dxa"/>
            <w:tcBorders>
              <w:top w:val="dashSmallGap" w:sz="4" w:space="0" w:color="BFBFBF" w:themeColor="background1" w:themeShade="BF"/>
              <w:left w:val="nil"/>
              <w:bottom w:val="nil"/>
              <w:right w:val="nil"/>
            </w:tcBorders>
          </w:tcPr>
          <w:p w:rsidR="009C03CE" w:rsidRDefault="009C03CE" w:rsidP="001838D6">
            <w:pPr>
              <w:pStyle w:val="ProductList-Offering2"/>
            </w:pPr>
            <w:bookmarkStart w:id="1341" w:name="_Toc413391265"/>
            <w:r>
              <w:t>Project Lite</w:t>
            </w:r>
            <w:bookmarkEnd w:id="1341"/>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9C03CE" w:rsidRDefault="009C03CE"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9C03CE" w:rsidRDefault="009C03CE" w:rsidP="001838D6">
            <w:pPr>
              <w:pStyle w:val="ProductList-OfferingBody"/>
              <w:ind w:left="-113"/>
              <w:jc w:val="center"/>
            </w:pPr>
          </w:p>
        </w:tc>
        <w:tc>
          <w:tcPr>
            <w:tcW w:w="739" w:type="dxa"/>
            <w:shd w:val="clear" w:color="auto" w:fill="70AD47" w:themeFill="accent6"/>
            <w:vAlign w:val="center"/>
          </w:tcPr>
          <w:p w:rsidR="009C03CE" w:rsidRPr="006A3334" w:rsidRDefault="009C03CE" w:rsidP="001838D6">
            <w:pPr>
              <w:pStyle w:val="ProductList-OfferingBody"/>
              <w:ind w:left="-113"/>
              <w:jc w:val="center"/>
            </w:pPr>
            <w:r w:rsidRPr="006A3334">
              <w:fldChar w:fldCharType="begin"/>
            </w:r>
            <w:r w:rsidRPr="006A3334">
              <w:instrText>AutoTextList  \s NoStyle \t "дополнительный продукт"</w:instrText>
            </w:r>
            <w:r w:rsidRPr="006A3334">
              <w:fldChar w:fldCharType="separate"/>
            </w:r>
            <w:r w:rsidRPr="006A3334">
              <w:t xml:space="preserve"> A </w:t>
            </w:r>
            <w:r w:rsidRPr="006A3334">
              <w:fldChar w:fldCharType="end"/>
            </w:r>
          </w:p>
        </w:tc>
        <w:tc>
          <w:tcPr>
            <w:tcW w:w="739" w:type="dxa"/>
            <w:shd w:val="clear" w:color="auto" w:fill="BFBFBF" w:themeFill="background1" w:themeFillShade="BF"/>
            <w:vAlign w:val="center"/>
          </w:tcPr>
          <w:p w:rsidR="009C03CE" w:rsidRPr="006A3334" w:rsidRDefault="009C03CE" w:rsidP="001838D6">
            <w:pPr>
              <w:pStyle w:val="ProductList-OfferingBody"/>
              <w:ind w:left="-113"/>
              <w:jc w:val="center"/>
            </w:pPr>
          </w:p>
        </w:tc>
        <w:tc>
          <w:tcPr>
            <w:tcW w:w="739" w:type="dxa"/>
            <w:shd w:val="clear" w:color="auto" w:fill="BFBFBF" w:themeFill="background1" w:themeFillShade="BF"/>
            <w:vAlign w:val="center"/>
          </w:tcPr>
          <w:p w:rsidR="009C03CE" w:rsidRPr="006A3334" w:rsidRDefault="009C03CE" w:rsidP="001838D6">
            <w:pPr>
              <w:pStyle w:val="ProductList-OfferingBody"/>
              <w:ind w:left="-113"/>
              <w:jc w:val="center"/>
            </w:pPr>
          </w:p>
        </w:tc>
        <w:tc>
          <w:tcPr>
            <w:tcW w:w="738" w:type="dxa"/>
            <w:shd w:val="clear" w:color="auto" w:fill="70AD47" w:themeFill="accent6"/>
            <w:vAlign w:val="center"/>
          </w:tcPr>
          <w:p w:rsidR="009C03CE" w:rsidRPr="006A3334" w:rsidRDefault="009C03CE" w:rsidP="001838D6">
            <w:pPr>
              <w:pStyle w:val="ProductList-OfferingBody"/>
              <w:ind w:left="-113"/>
              <w:jc w:val="center"/>
            </w:pPr>
          </w:p>
        </w:tc>
        <w:tc>
          <w:tcPr>
            <w:tcW w:w="739" w:type="dxa"/>
            <w:shd w:val="clear" w:color="auto" w:fill="70AD47" w:themeFill="accent6"/>
            <w:vAlign w:val="center"/>
          </w:tcPr>
          <w:p w:rsidR="009C03CE" w:rsidRPr="006A3334" w:rsidRDefault="009C03CE" w:rsidP="008912BC">
            <w:pPr>
              <w:pStyle w:val="ProductList-OfferingBody"/>
              <w:ind w:left="-113"/>
              <w:jc w:val="center"/>
            </w:pPr>
            <w:r w:rsidRPr="006A3334">
              <w:fldChar w:fldCharType="begin"/>
            </w:r>
            <w:r w:rsidRPr="006A3334">
              <w:instrText>AutoTextList  \sNotStyle\t "Open License и Open Value"</w:instrText>
            </w:r>
            <w:r w:rsidRPr="006A3334">
              <w:fldChar w:fldCharType="separate"/>
            </w:r>
            <w:r w:rsidRPr="006A3334">
              <w:t>OF</w:t>
            </w:r>
            <w:r w:rsidRPr="006A3334">
              <w:fldChar w:fldCharType="end"/>
            </w:r>
          </w:p>
        </w:tc>
        <w:tc>
          <w:tcPr>
            <w:tcW w:w="739" w:type="dxa"/>
            <w:shd w:val="clear" w:color="auto" w:fill="70AD47" w:themeFill="accent6"/>
            <w:vAlign w:val="center"/>
          </w:tcPr>
          <w:p w:rsidR="009C03CE" w:rsidRPr="006A3334" w:rsidRDefault="009C03CE" w:rsidP="008912BC">
            <w:pPr>
              <w:pStyle w:val="ProductList-OfferingBody"/>
              <w:ind w:left="-113"/>
              <w:jc w:val="center"/>
            </w:pPr>
            <w:r w:rsidRPr="006A3334">
              <w:fldChar w:fldCharType="begin"/>
            </w:r>
            <w:r w:rsidRPr="006A3334">
              <w:instrText xml:space="preserve"> AutoTextList  \s NoStyle \t “</w:instrText>
            </w:r>
            <w:r w:rsidRPr="006A3334">
              <w:rPr>
                <w:u w:val="single"/>
              </w:rPr>
              <w:instrText>для части организации в рамках Open Value</w:instrText>
            </w:r>
            <w:r w:rsidRPr="006A3334">
              <w:instrText xml:space="preserve">” </w:instrText>
            </w:r>
            <w:r w:rsidRPr="006A3334">
              <w:fldChar w:fldCharType="separate"/>
            </w:r>
            <w:r w:rsidRPr="006A3334">
              <w:rPr>
                <w:lang w:val="en-US"/>
              </w:rPr>
              <w:t xml:space="preserve"> P </w:t>
            </w:r>
            <w:r w:rsidRPr="006A3334">
              <w:fldChar w:fldCharType="end"/>
            </w:r>
          </w:p>
        </w:tc>
        <w:tc>
          <w:tcPr>
            <w:tcW w:w="739" w:type="dxa"/>
            <w:shd w:val="clear" w:color="auto" w:fill="BFBFBF" w:themeFill="background1" w:themeFillShade="BF"/>
            <w:vAlign w:val="center"/>
          </w:tcPr>
          <w:p w:rsidR="009C03CE" w:rsidRPr="006A3334" w:rsidRDefault="009C03CE" w:rsidP="001838D6">
            <w:pPr>
              <w:pStyle w:val="ProductList-OfferingBody"/>
              <w:ind w:left="-113"/>
              <w:jc w:val="center"/>
            </w:pPr>
          </w:p>
        </w:tc>
        <w:tc>
          <w:tcPr>
            <w:tcW w:w="784" w:type="dxa"/>
            <w:shd w:val="clear" w:color="auto" w:fill="BFBFBF" w:themeFill="background1" w:themeFillShade="BF"/>
            <w:vAlign w:val="center"/>
          </w:tcPr>
          <w:p w:rsidR="009C03CE" w:rsidRPr="006A3334" w:rsidRDefault="009C03CE" w:rsidP="001838D6">
            <w:pPr>
              <w:pStyle w:val="ProductList-OfferingBody"/>
              <w:ind w:left="-113"/>
              <w:jc w:val="center"/>
            </w:pPr>
          </w:p>
        </w:tc>
      </w:tr>
    </w:tbl>
    <w:p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2"/>
        <w:gridCol w:w="3567"/>
      </w:tblGrid>
      <w:tr w:rsidR="00782C7B" w:rsidTr="00E23700">
        <w:tc>
          <w:tcPr>
            <w:tcW w:w="3596" w:type="dxa"/>
          </w:tcPr>
          <w:p w:rsidR="00782C7B" w:rsidRDefault="001C3EDC" w:rsidP="001C3EDC">
            <w:pPr>
              <w:pStyle w:val="ProductList-Body"/>
              <w:spacing w:before="20" w:after="20"/>
            </w:pPr>
            <w:r>
              <w:t xml:space="preserve">Право на сокращение: </w:t>
            </w:r>
            <w:r>
              <w:rPr>
                <w:b/>
              </w:rPr>
              <w:t>все</w:t>
            </w:r>
            <w:r w:rsidR="00863A18">
              <w:fldChar w:fldCharType="begin"/>
            </w:r>
            <w:r>
              <w:instrText>XE "Project Online"</w:instrText>
            </w:r>
            <w:r w:rsidR="00863A18">
              <w:fldChar w:fldCharType="end"/>
            </w:r>
          </w:p>
        </w:tc>
        <w:tc>
          <w:tcPr>
            <w:tcW w:w="3597" w:type="dxa"/>
          </w:tcPr>
          <w:p w:rsidR="00782C7B" w:rsidRPr="001C3EDC" w:rsidRDefault="001C3EDC" w:rsidP="001C3EDC">
            <w:pPr>
              <w:pStyle w:val="ProductList-Body"/>
              <w:spacing w:before="20" w:after="20"/>
              <w:rPr>
                <w:b/>
              </w:rPr>
            </w:pPr>
            <w:r>
              <w:t xml:space="preserve">Категория продукта: </w:t>
            </w:r>
            <w:r>
              <w:rPr>
                <w:b/>
              </w:rPr>
              <w:t>Сервер</w:t>
            </w:r>
          </w:p>
        </w:tc>
        <w:tc>
          <w:tcPr>
            <w:tcW w:w="3597" w:type="dxa"/>
          </w:tcPr>
          <w:p w:rsidR="00782C7B" w:rsidRPr="001C3EDC" w:rsidRDefault="001C3EDC" w:rsidP="001C3EDC">
            <w:pPr>
              <w:pStyle w:val="ProductList-Body"/>
              <w:spacing w:before="20" w:after="20"/>
              <w:rPr>
                <w:b/>
              </w:rPr>
            </w:pPr>
            <w:r>
              <w:t xml:space="preserve">Право на продленное обслуживание: </w:t>
            </w:r>
            <w:r>
              <w:rPr>
                <w:b/>
              </w:rPr>
              <w:t>все</w:t>
            </w:r>
            <w:r w:rsidR="00863A18">
              <w:fldChar w:fldCharType="begin"/>
            </w:r>
            <w:r>
              <w:instrText>XE "Project Online"</w:instrText>
            </w:r>
            <w:r w:rsidR="00863A18">
              <w:fldChar w:fldCharType="end"/>
            </w:r>
          </w:p>
        </w:tc>
      </w:tr>
      <w:tr w:rsidR="00782C7B" w:rsidTr="00E23700">
        <w:tc>
          <w:tcPr>
            <w:tcW w:w="3596" w:type="dxa"/>
          </w:tcPr>
          <w:p w:rsidR="00782C7B" w:rsidRDefault="001C3EDC" w:rsidP="001C3EDC">
            <w:pPr>
              <w:pStyle w:val="ProductList-Body"/>
              <w:spacing w:before="20" w:after="20"/>
            </w:pPr>
            <w:r>
              <w:t xml:space="preserve">Право на сверочный заказ: </w:t>
            </w:r>
            <w:r>
              <w:rPr>
                <w:b/>
              </w:rPr>
              <w:t>все</w:t>
            </w:r>
            <w:r w:rsidR="00863A18">
              <w:fldChar w:fldCharType="begin"/>
            </w:r>
            <w:r>
              <w:instrText>XE "Project Online"</w:instrText>
            </w:r>
            <w:r w:rsidR="00863A18">
              <w:fldChar w:fldCharType="end"/>
            </w:r>
          </w:p>
        </w:tc>
        <w:tc>
          <w:tcPr>
            <w:tcW w:w="3597" w:type="dxa"/>
          </w:tcPr>
          <w:p w:rsidR="00782C7B" w:rsidRPr="001C3EDC" w:rsidRDefault="001C3EDC" w:rsidP="001C3EDC">
            <w:pPr>
              <w:pStyle w:val="ProductList-Body"/>
              <w:spacing w:before="20" w:after="20"/>
              <w:rPr>
                <w:b/>
              </w:rPr>
            </w:pPr>
            <w:r>
              <w:t xml:space="preserve">Право на переход: </w:t>
            </w:r>
            <w:r>
              <w:rPr>
                <w:b/>
              </w:rPr>
              <w:t>все</w:t>
            </w:r>
            <w:r w:rsidR="00863A18">
              <w:fldChar w:fldCharType="begin"/>
            </w:r>
            <w:r>
              <w:instrText>XE "Project Online"</w:instrText>
            </w:r>
            <w:r w:rsidR="00863A18">
              <w:fldChar w:fldCharType="end"/>
            </w:r>
          </w:p>
        </w:tc>
        <w:tc>
          <w:tcPr>
            <w:tcW w:w="3597" w:type="dxa"/>
          </w:tcPr>
          <w:p w:rsidR="00782C7B" w:rsidRDefault="00782C7B" w:rsidP="001C3EDC">
            <w:pPr>
              <w:pStyle w:val="ProductList-Body"/>
              <w:spacing w:before="20" w:after="20"/>
            </w:pPr>
          </w:p>
        </w:tc>
      </w:tr>
    </w:tbl>
    <w:p w:rsidR="00585A48" w:rsidRPr="00585A48" w:rsidRDefault="00C1244C" w:rsidP="00585A48">
      <w:pPr>
        <w:pStyle w:val="ProductList-Body"/>
        <w:shd w:val="clear" w:color="auto" w:fill="A6A6A6" w:themeFill="background1" w:themeFillShade="A6"/>
        <w:spacing w:before="120" w:after="240"/>
        <w:jc w:val="right"/>
        <w:rPr>
          <w:sz w:val="16"/>
          <w:szCs w:val="16"/>
        </w:rPr>
      </w:pPr>
      <w:hyperlink w:anchor="Оглавление" w:history="1">
        <w:r w:rsidR="006A2190">
          <w:rPr>
            <w:rStyle w:val="Hyperlink"/>
            <w:sz w:val="16"/>
            <w:szCs w:val="16"/>
          </w:rPr>
          <w:t>Оглавление</w:t>
        </w:r>
      </w:hyperlink>
      <w:r w:rsidR="006A2190">
        <w:rPr>
          <w:sz w:val="16"/>
          <w:szCs w:val="16"/>
        </w:rPr>
        <w:t xml:space="preserve"> / </w:t>
      </w:r>
      <w:hyperlink w:anchor="ChartKey" w:history="1">
        <w:r w:rsidR="006A2190">
          <w:rPr>
            <w:rStyle w:val="Hyperlink"/>
            <w:sz w:val="16"/>
            <w:szCs w:val="16"/>
          </w:rPr>
          <w:t>Ключ к таблице</w:t>
        </w:r>
      </w:hyperlink>
      <w:r w:rsidR="006A2190">
        <w:rPr>
          <w:sz w:val="16"/>
          <w:szCs w:val="16"/>
        </w:rPr>
        <w:t xml:space="preserve"> / </w:t>
      </w:r>
      <w:hyperlink w:anchor="Index" w:history="1">
        <w:r w:rsidR="006A2190">
          <w:rPr>
            <w:rStyle w:val="Hyperlink"/>
            <w:sz w:val="16"/>
            <w:szCs w:val="16"/>
          </w:rPr>
          <w:t>Индекс</w:t>
        </w:r>
      </w:hyperlink>
    </w:p>
    <w:p w:rsidR="00EE40B5" w:rsidRDefault="00FA00BF" w:rsidP="00680B4D">
      <w:pPr>
        <w:pStyle w:val="ProductList-Offering2Heading"/>
        <w:outlineLvl w:val="2"/>
      </w:pPr>
      <w:r>
        <w:tab/>
      </w:r>
      <w:bookmarkStart w:id="1342" w:name="_Toc378147668"/>
      <w:bookmarkStart w:id="1343" w:name="_Toc378151565"/>
      <w:bookmarkStart w:id="1344" w:name="_Toc379797377"/>
      <w:bookmarkStart w:id="1345" w:name="_Toc380513409"/>
      <w:bookmarkStart w:id="1346" w:name="_Toc380655459"/>
      <w:bookmarkStart w:id="1347" w:name="SharePointOnline"/>
      <w:bookmarkStart w:id="1348" w:name="_Toc413391266"/>
      <w:r>
        <w:t>SharePoint Online</w:t>
      </w:r>
      <w:bookmarkEnd w:id="1342"/>
      <w:bookmarkEnd w:id="1343"/>
      <w:bookmarkEnd w:id="1344"/>
      <w:bookmarkEnd w:id="1345"/>
      <w:bookmarkEnd w:id="1346"/>
      <w:bookmarkEnd w:id="1347"/>
      <w:bookmarkEnd w:id="134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6562F3" w:rsidTr="00C93309">
        <w:trPr>
          <w:cantSplit/>
          <w:tblHeader/>
        </w:trPr>
        <w:tc>
          <w:tcPr>
            <w:tcW w:w="3337" w:type="dxa"/>
            <w:tcBorders>
              <w:bottom w:val="nil"/>
            </w:tcBorders>
            <w:shd w:val="clear" w:color="auto" w:fill="00188F"/>
          </w:tcPr>
          <w:p w:rsidR="006562F3" w:rsidRPr="00EE0836" w:rsidRDefault="006562F3"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6562F3" w:rsidRPr="00EE0836" w:rsidRDefault="006562F3"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Campus и School</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CA/SA</w:t>
            </w:r>
            <w:r w:rsidRPr="00786CE0">
              <w:rPr>
                <w:color w:val="FFFFFF" w:themeColor="background1"/>
              </w:rPr>
              <w:fldChar w:fldCharType="end"/>
            </w:r>
          </w:p>
        </w:tc>
        <w:tc>
          <w:tcPr>
            <w:tcW w:w="739"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Enterprise и Enterprise Subscription</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EA/EAS</w:t>
            </w:r>
            <w:r w:rsidRPr="00786CE0">
              <w:rPr>
                <w:color w:val="FFFFFF" w:themeColor="background1"/>
              </w:rPr>
              <w:fldChar w:fldCharType="end"/>
            </w:r>
          </w:p>
        </w:tc>
        <w:tc>
          <w:tcPr>
            <w:tcW w:w="739"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соглашение Enrollment for Education Solutions</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EES</w:t>
            </w:r>
            <w:r w:rsidRPr="00786CE0">
              <w:rPr>
                <w:color w:val="FFFFFF" w:themeColor="background1"/>
              </w:rPr>
              <w:fldChar w:fldCharType="end"/>
            </w:r>
          </w:p>
        </w:tc>
        <w:tc>
          <w:tcPr>
            <w:tcW w:w="739"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Microsoft Products and Services Agreement” </w:instrText>
            </w:r>
            <w:r w:rsidRPr="00786CE0">
              <w:rPr>
                <w:color w:val="FFFFFF" w:themeColor="background1"/>
              </w:rPr>
              <w:fldChar w:fldCharType="separate"/>
            </w:r>
            <w:r w:rsidRPr="00786CE0">
              <w:rPr>
                <w:color w:val="FFFFFF" w:themeColor="background1"/>
              </w:rPr>
              <w:t>MPSA</w:t>
            </w:r>
            <w:r w:rsidRPr="00786CE0">
              <w:rPr>
                <w:color w:val="FFFFFF" w:themeColor="background1"/>
              </w:rPr>
              <w:fldChar w:fldCharType="end"/>
            </w:r>
          </w:p>
        </w:tc>
        <w:tc>
          <w:tcPr>
            <w:tcW w:w="738"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Open License” </w:instrText>
            </w:r>
            <w:r w:rsidRPr="00786CE0">
              <w:rPr>
                <w:color w:val="FFFFFF" w:themeColor="background1"/>
              </w:rPr>
              <w:fldChar w:fldCharType="separate"/>
            </w:r>
            <w:r w:rsidRPr="00786CE0">
              <w:rPr>
                <w:color w:val="FFFFFF" w:themeColor="background1"/>
              </w:rPr>
              <w:t>OL</w:t>
            </w:r>
            <w:r w:rsidRPr="00786CE0">
              <w:rPr>
                <w:color w:val="FFFFFF" w:themeColor="background1"/>
              </w:rPr>
              <w:fldChar w:fldCharType="end"/>
            </w:r>
          </w:p>
        </w:tc>
        <w:tc>
          <w:tcPr>
            <w:tcW w:w="739"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“минимальный объем заказа в рамках программ Open” </w:instrText>
            </w:r>
            <w:r w:rsidRPr="00786CE0">
              <w:rPr>
                <w:color w:val="FFFFFF" w:themeColor="background1"/>
              </w:rPr>
              <w:fldChar w:fldCharType="separate"/>
            </w:r>
            <w:r w:rsidRPr="00786CE0">
              <w:rPr>
                <w:color w:val="FFFFFF" w:themeColor="background1"/>
              </w:rPr>
              <w:t>OM</w:t>
            </w:r>
            <w:r w:rsidRPr="00786CE0">
              <w:rPr>
                <w:color w:val="FFFFFF" w:themeColor="background1"/>
              </w:rPr>
              <w:fldChar w:fldCharType="end"/>
            </w:r>
          </w:p>
        </w:tc>
        <w:tc>
          <w:tcPr>
            <w:tcW w:w="739"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“соглашения Open Value и Open Value Subscription” </w:instrText>
            </w:r>
            <w:r w:rsidRPr="00786CE0">
              <w:rPr>
                <w:color w:val="FFFFFF" w:themeColor="background1"/>
              </w:rPr>
              <w:fldChar w:fldCharType="separate"/>
            </w:r>
            <w:r w:rsidRPr="00786CE0">
              <w:rPr>
                <w:color w:val="FFFFFF" w:themeColor="background1"/>
              </w:rPr>
              <w:t>OV/OVS</w:t>
            </w:r>
            <w:r w:rsidRPr="00786CE0">
              <w:rPr>
                <w:color w:val="FFFFFF" w:themeColor="background1"/>
              </w:rPr>
              <w:fldChar w:fldCharType="end"/>
            </w:r>
          </w:p>
        </w:tc>
        <w:tc>
          <w:tcPr>
            <w:tcW w:w="739"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“программы Select и Select Plus” </w:instrText>
            </w:r>
            <w:r w:rsidRPr="00786CE0">
              <w:rPr>
                <w:color w:val="FFFFFF" w:themeColor="background1"/>
              </w:rPr>
              <w:fldChar w:fldCharType="separate"/>
            </w:r>
            <w:r w:rsidRPr="00786CE0">
              <w:rPr>
                <w:color w:val="FFFFFF" w:themeColor="background1"/>
              </w:rPr>
              <w:t>S/S+</w:t>
            </w:r>
            <w:r w:rsidRPr="00786CE0">
              <w:rPr>
                <w:color w:val="FFFFFF" w:themeColor="background1"/>
              </w:rPr>
              <w:fldChar w:fldCharType="end"/>
            </w:r>
          </w:p>
        </w:tc>
        <w:tc>
          <w:tcPr>
            <w:tcW w:w="814" w:type="dxa"/>
            <w:shd w:val="clear" w:color="auto" w:fill="00188F"/>
            <w:vAlign w:val="center"/>
          </w:tcPr>
          <w:p w:rsidR="006562F3" w:rsidRPr="00EF36AC" w:rsidRDefault="006562F3" w:rsidP="003F740E">
            <w:pPr>
              <w:pStyle w:val="ProductList-OfferingBody"/>
              <w:ind w:left="-113"/>
              <w:jc w:val="center"/>
              <w:rPr>
                <w:color w:val="FFFFFF" w:themeColor="background1"/>
              </w:rPr>
            </w:pPr>
            <w:r w:rsidRPr="00EF36AC">
              <w:rPr>
                <w:color w:val="FFFFFF" w:themeColor="background1"/>
              </w:rPr>
              <w:fldChar w:fldCharType="begin"/>
            </w:r>
            <w:r w:rsidRPr="00EF36AC">
              <w:rPr>
                <w:color w:val="FFFFFF" w:themeColor="background1"/>
              </w:rPr>
              <w:instrText xml:space="preserve"> AutoTextList  \sNoStyle\t “соглашение о регистрации Server Cloud” </w:instrText>
            </w:r>
            <w:r w:rsidRPr="00EF36AC">
              <w:rPr>
                <w:color w:val="FFFFFF" w:themeColor="background1"/>
              </w:rPr>
              <w:fldChar w:fldCharType="separate"/>
            </w:r>
            <w:r w:rsidRPr="00EF36AC">
              <w:rPr>
                <w:color w:val="FFFFFF" w:themeColor="background1"/>
              </w:rPr>
              <w:t>SCE</w:t>
            </w:r>
            <w:r w:rsidRPr="00EF36AC">
              <w:rPr>
                <w:color w:val="FFFFFF" w:themeColor="background1"/>
              </w:rPr>
              <w:fldChar w:fldCharType="end"/>
            </w:r>
          </w:p>
        </w:tc>
      </w:tr>
      <w:tr w:rsidR="001C3EDC" w:rsidTr="00C93309">
        <w:trPr>
          <w:cantSplit/>
        </w:trPr>
        <w:tc>
          <w:tcPr>
            <w:tcW w:w="3337" w:type="dxa"/>
            <w:tcBorders>
              <w:top w:val="nil"/>
              <w:left w:val="nil"/>
              <w:bottom w:val="dashSmallGap" w:sz="4" w:space="0" w:color="BFBFBF" w:themeColor="background1" w:themeShade="BF"/>
              <w:right w:val="nil"/>
            </w:tcBorders>
          </w:tcPr>
          <w:p w:rsidR="001C3EDC" w:rsidRPr="0021292E" w:rsidRDefault="00E366FD" w:rsidP="00E366FD">
            <w:pPr>
              <w:pStyle w:val="ProductList-Offering2"/>
            </w:pPr>
            <w:bookmarkStart w:id="1349" w:name="_Toc379797378"/>
            <w:bookmarkStart w:id="1350" w:name="_Toc380513410"/>
            <w:bookmarkStart w:id="1351" w:name="_Toc380655460"/>
            <w:bookmarkStart w:id="1352" w:name="_Toc413391267"/>
            <w:r>
              <w:t>Office 365, дополнительное хранилище для файлов на 1 ГБ</w:t>
            </w:r>
            <w:r w:rsidR="00863A18">
              <w:fldChar w:fldCharType="begin"/>
            </w:r>
            <w:r>
              <w:instrText>XE "Дополнительное хранилище для SharePoint Online (1 ГБ)"</w:instrText>
            </w:r>
            <w:r w:rsidR="00863A18">
              <w:fldChar w:fldCharType="end"/>
            </w:r>
            <w:r>
              <w:t xml:space="preserve"> (подписная лицензия Add-on)</w:t>
            </w:r>
            <w:bookmarkEnd w:id="1349"/>
            <w:bookmarkEnd w:id="1350"/>
            <w:bookmarkEnd w:id="1351"/>
            <w:bookmarkEnd w:id="1352"/>
          </w:p>
        </w:tc>
        <w:tc>
          <w:tcPr>
            <w:tcW w:w="738" w:type="dxa"/>
            <w:tcBorders>
              <w:top w:val="nil"/>
              <w:left w:val="nil"/>
              <w:bottom w:val="dashSmallGap" w:sz="4" w:space="0" w:color="BFBFBF" w:themeColor="background1" w:themeShade="BF"/>
              <w:right w:val="nil"/>
            </w:tcBorders>
            <w:vAlign w:val="center"/>
          </w:tcPr>
          <w:p w:rsidR="001C3EDC" w:rsidRDefault="008761C7"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70AD47" w:themeFill="accent6"/>
            <w:vAlign w:val="center"/>
          </w:tcPr>
          <w:p w:rsidR="001C3EDC" w:rsidRPr="006A3334" w:rsidRDefault="00E950B5" w:rsidP="001C3EDC">
            <w:pPr>
              <w:pStyle w:val="ProductList-OfferingBody"/>
              <w:ind w:left="-113"/>
              <w:jc w:val="center"/>
            </w:pPr>
            <w:r w:rsidRPr="006A3334">
              <w:fldChar w:fldCharType="begin"/>
            </w:r>
            <w:r w:rsidRPr="006A3334">
              <w:instrText>AutoTextList  \s NoStyle \t "дополнительный продукт"</w:instrText>
            </w:r>
            <w:r w:rsidRPr="006A3334">
              <w:fldChar w:fldCharType="separate"/>
            </w:r>
            <w:r w:rsidRPr="006A3334">
              <w:t xml:space="preserve"> A </w:t>
            </w:r>
            <w:r w:rsidRPr="006A3334">
              <w:fldChar w:fldCharType="end"/>
            </w:r>
          </w:p>
        </w:tc>
        <w:tc>
          <w:tcPr>
            <w:tcW w:w="739" w:type="dxa"/>
            <w:shd w:val="clear" w:color="auto" w:fill="BFBFBF" w:themeFill="background1" w:themeFillShade="BF"/>
            <w:vAlign w:val="center"/>
          </w:tcPr>
          <w:p w:rsidR="001C3EDC" w:rsidRPr="006A3334" w:rsidRDefault="001C3EDC" w:rsidP="001C3EDC">
            <w:pPr>
              <w:pStyle w:val="ProductList-OfferingBody"/>
              <w:ind w:left="-113"/>
              <w:jc w:val="center"/>
            </w:pPr>
          </w:p>
        </w:tc>
        <w:tc>
          <w:tcPr>
            <w:tcW w:w="739" w:type="dxa"/>
            <w:shd w:val="clear" w:color="auto" w:fill="70AD47" w:themeFill="accent6"/>
            <w:vAlign w:val="center"/>
          </w:tcPr>
          <w:p w:rsidR="001C3EDC" w:rsidRPr="006A3334" w:rsidRDefault="001C3EDC" w:rsidP="001C3EDC">
            <w:pPr>
              <w:pStyle w:val="ProductList-OfferingBody"/>
              <w:ind w:left="-113"/>
              <w:jc w:val="center"/>
            </w:pPr>
          </w:p>
        </w:tc>
        <w:tc>
          <w:tcPr>
            <w:tcW w:w="738" w:type="dxa"/>
            <w:shd w:val="clear" w:color="auto" w:fill="BFBFBF" w:themeFill="background1" w:themeFillShade="BF"/>
            <w:vAlign w:val="center"/>
          </w:tcPr>
          <w:p w:rsidR="001C3EDC" w:rsidRPr="006A3334" w:rsidRDefault="001C3EDC" w:rsidP="001C3EDC">
            <w:pPr>
              <w:pStyle w:val="ProductList-OfferingBody"/>
              <w:ind w:left="-113"/>
              <w:jc w:val="center"/>
            </w:pPr>
          </w:p>
        </w:tc>
        <w:tc>
          <w:tcPr>
            <w:tcW w:w="739" w:type="dxa"/>
            <w:shd w:val="clear" w:color="auto" w:fill="BFBFBF" w:themeFill="background1" w:themeFillShade="BF"/>
            <w:vAlign w:val="center"/>
          </w:tcPr>
          <w:p w:rsidR="001C3EDC" w:rsidRPr="006A3334" w:rsidRDefault="001C3EDC" w:rsidP="001C3EDC">
            <w:pPr>
              <w:pStyle w:val="ProductList-OfferingBody"/>
              <w:ind w:left="-113"/>
              <w:jc w:val="center"/>
            </w:pPr>
          </w:p>
        </w:tc>
        <w:tc>
          <w:tcPr>
            <w:tcW w:w="739" w:type="dxa"/>
            <w:shd w:val="clear" w:color="auto" w:fill="BFBFBF" w:themeFill="background1" w:themeFillShade="BF"/>
            <w:vAlign w:val="center"/>
          </w:tcPr>
          <w:p w:rsidR="001C3EDC" w:rsidRPr="006A3334" w:rsidRDefault="001C3EDC" w:rsidP="001C3EDC">
            <w:pPr>
              <w:pStyle w:val="ProductList-OfferingBody"/>
              <w:ind w:left="-113"/>
              <w:jc w:val="center"/>
            </w:pPr>
          </w:p>
        </w:tc>
        <w:tc>
          <w:tcPr>
            <w:tcW w:w="739" w:type="dxa"/>
            <w:shd w:val="clear" w:color="auto" w:fill="BFBFBF" w:themeFill="background1" w:themeFillShade="BF"/>
            <w:vAlign w:val="center"/>
          </w:tcPr>
          <w:p w:rsidR="001C3EDC" w:rsidRPr="006A3334" w:rsidRDefault="001C3EDC" w:rsidP="001C3EDC">
            <w:pPr>
              <w:pStyle w:val="ProductList-OfferingBody"/>
              <w:ind w:left="-113"/>
              <w:jc w:val="center"/>
            </w:pPr>
          </w:p>
        </w:tc>
        <w:tc>
          <w:tcPr>
            <w:tcW w:w="814" w:type="dxa"/>
            <w:shd w:val="clear" w:color="auto" w:fill="70AD47" w:themeFill="accent6"/>
            <w:vAlign w:val="center"/>
          </w:tcPr>
          <w:p w:rsidR="001C3EDC" w:rsidRPr="006A3334" w:rsidRDefault="00E950B5" w:rsidP="006E3B3F">
            <w:pPr>
              <w:pStyle w:val="ProductList-OfferingBody"/>
              <w:ind w:left="-113"/>
              <w:jc w:val="center"/>
            </w:pPr>
            <w:r w:rsidRPr="006A3334">
              <w:fldChar w:fldCharType="begin"/>
            </w:r>
            <w:r w:rsidRPr="006A3334">
              <w:instrText>AutoTextList  \s NoStyle \t "дополнительный продукт"</w:instrText>
            </w:r>
            <w:r w:rsidRPr="006A3334">
              <w:fldChar w:fldCharType="separate"/>
            </w:r>
            <w:r w:rsidRPr="006A3334">
              <w:t xml:space="preserve"> A </w:t>
            </w:r>
            <w:r w:rsidRPr="006A3334">
              <w:fldChar w:fldCharType="end"/>
            </w:r>
          </w:p>
        </w:tc>
      </w:tr>
      <w:tr w:rsidR="001C3EDC" w:rsidTr="00C93309">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1C3EDC" w:rsidRPr="0021292E" w:rsidRDefault="00E366FD" w:rsidP="00E366FD">
            <w:pPr>
              <w:pStyle w:val="ProductList-Offering2"/>
            </w:pPr>
            <w:bookmarkStart w:id="1353" w:name="_Toc379797379"/>
            <w:bookmarkStart w:id="1354" w:name="_Toc380513411"/>
            <w:bookmarkStart w:id="1355" w:name="_Toc380655461"/>
            <w:bookmarkStart w:id="1356" w:name="_Toc413391268"/>
            <w:r>
              <w:t>Office 365, дополнительное хранилище для файлов на 1 ГБ</w:t>
            </w:r>
            <w:r w:rsidR="00863A18">
              <w:fldChar w:fldCharType="begin"/>
            </w:r>
            <w:r>
              <w:instrText>XE "Дополнительное хранилище для SharePoint Online (1 ГБ)"</w:instrText>
            </w:r>
            <w:r w:rsidR="00863A18">
              <w:fldChar w:fldCharType="end"/>
            </w:r>
            <w:r>
              <w:t xml:space="preserve"> A</w:t>
            </w:r>
            <w:r w:rsidR="00863A18">
              <w:fldChar w:fldCharType="begin"/>
            </w:r>
            <w:r>
              <w:instrText>XE "1 ГБ дополнительного хранилища для SharePoint Online A"</w:instrText>
            </w:r>
            <w:r w:rsidR="00863A18">
              <w:fldChar w:fldCharType="end"/>
            </w:r>
            <w:r>
              <w:t xml:space="preserve"> (подписная лицензия Add-on)</w:t>
            </w:r>
            <w:bookmarkEnd w:id="1353"/>
            <w:bookmarkEnd w:id="1354"/>
            <w:bookmarkEnd w:id="1355"/>
            <w:bookmarkEnd w:id="135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C3EDC"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Pr="006A3334" w:rsidRDefault="001C3EDC" w:rsidP="001C3EDC">
            <w:pPr>
              <w:pStyle w:val="ProductList-OfferingBody"/>
              <w:ind w:left="-113"/>
              <w:jc w:val="center"/>
            </w:pPr>
          </w:p>
        </w:tc>
        <w:tc>
          <w:tcPr>
            <w:tcW w:w="739" w:type="dxa"/>
            <w:shd w:val="clear" w:color="auto" w:fill="70AD47" w:themeFill="accent6"/>
            <w:vAlign w:val="center"/>
          </w:tcPr>
          <w:p w:rsidR="001C3EDC" w:rsidRPr="006A3334" w:rsidRDefault="007A0BC7" w:rsidP="001C3EDC">
            <w:pPr>
              <w:pStyle w:val="ProductList-OfferingBody"/>
              <w:ind w:left="-113"/>
              <w:jc w:val="center"/>
            </w:pPr>
            <w:r w:rsidRPr="006A3334">
              <w:fldChar w:fldCharType="begin"/>
            </w:r>
            <w:r w:rsidRPr="006A3334">
              <w:instrText>AutoTextList  \s NoStyle \t "дополнительный продукт"</w:instrText>
            </w:r>
            <w:r w:rsidRPr="006A3334">
              <w:fldChar w:fldCharType="separate"/>
            </w:r>
            <w:r w:rsidRPr="006A3334">
              <w:t xml:space="preserve"> A</w:t>
            </w:r>
            <w:r w:rsidRPr="006A3334">
              <w:rPr>
                <w:lang w:val="en-US"/>
              </w:rPr>
              <w:t>,</w:t>
            </w:r>
            <w:r w:rsidRPr="006A3334">
              <w:fldChar w:fldCharType="begin"/>
            </w:r>
            <w:r w:rsidRPr="006A3334">
              <w:instrText xml:space="preserve"> AutoTextList  \sNoStyle\t “предложение Student только для EES”</w:instrText>
            </w:r>
            <w:r w:rsidRPr="006A3334">
              <w:fldChar w:fldCharType="separate"/>
            </w:r>
            <w:r w:rsidRPr="006A3334">
              <w:t>SE</w:t>
            </w:r>
            <w:r w:rsidRPr="006A3334">
              <w:fldChar w:fldCharType="end"/>
            </w:r>
            <w:r w:rsidRPr="006A3334">
              <w:t xml:space="preserve"> </w:t>
            </w:r>
            <w:r w:rsidRPr="006A3334">
              <w:fldChar w:fldCharType="end"/>
            </w:r>
          </w:p>
        </w:tc>
        <w:tc>
          <w:tcPr>
            <w:tcW w:w="739" w:type="dxa"/>
            <w:shd w:val="clear" w:color="auto" w:fill="BFBFBF" w:themeFill="background1" w:themeFillShade="BF"/>
            <w:vAlign w:val="center"/>
          </w:tcPr>
          <w:p w:rsidR="001C3EDC" w:rsidRPr="006A3334" w:rsidRDefault="001C3EDC" w:rsidP="001C3EDC">
            <w:pPr>
              <w:pStyle w:val="ProductList-OfferingBody"/>
              <w:ind w:left="-113"/>
              <w:jc w:val="center"/>
            </w:pPr>
          </w:p>
        </w:tc>
        <w:tc>
          <w:tcPr>
            <w:tcW w:w="738" w:type="dxa"/>
            <w:shd w:val="clear" w:color="auto" w:fill="BFBFBF" w:themeFill="background1" w:themeFillShade="BF"/>
            <w:vAlign w:val="center"/>
          </w:tcPr>
          <w:p w:rsidR="001C3EDC" w:rsidRPr="006A3334" w:rsidRDefault="001C3EDC" w:rsidP="001C3EDC">
            <w:pPr>
              <w:pStyle w:val="ProductList-OfferingBody"/>
              <w:ind w:left="-113"/>
              <w:jc w:val="center"/>
            </w:pPr>
          </w:p>
        </w:tc>
        <w:tc>
          <w:tcPr>
            <w:tcW w:w="739" w:type="dxa"/>
            <w:shd w:val="clear" w:color="auto" w:fill="BFBFBF" w:themeFill="background1" w:themeFillShade="BF"/>
            <w:vAlign w:val="center"/>
          </w:tcPr>
          <w:p w:rsidR="001C3EDC" w:rsidRPr="006A3334" w:rsidRDefault="001C3EDC" w:rsidP="001C3EDC">
            <w:pPr>
              <w:pStyle w:val="ProductList-OfferingBody"/>
              <w:ind w:left="-113"/>
              <w:jc w:val="center"/>
            </w:pPr>
          </w:p>
        </w:tc>
        <w:tc>
          <w:tcPr>
            <w:tcW w:w="739" w:type="dxa"/>
            <w:shd w:val="clear" w:color="auto" w:fill="BFBFBF" w:themeFill="background1" w:themeFillShade="BF"/>
            <w:vAlign w:val="center"/>
          </w:tcPr>
          <w:p w:rsidR="001C3EDC" w:rsidRPr="006A3334" w:rsidRDefault="001C3EDC" w:rsidP="001C3EDC">
            <w:pPr>
              <w:pStyle w:val="ProductList-OfferingBody"/>
              <w:ind w:left="-113"/>
              <w:jc w:val="center"/>
            </w:pPr>
          </w:p>
        </w:tc>
        <w:tc>
          <w:tcPr>
            <w:tcW w:w="739" w:type="dxa"/>
            <w:shd w:val="clear" w:color="auto" w:fill="BFBFBF" w:themeFill="background1" w:themeFillShade="BF"/>
            <w:vAlign w:val="center"/>
          </w:tcPr>
          <w:p w:rsidR="001C3EDC" w:rsidRPr="006A3334" w:rsidRDefault="001C3EDC" w:rsidP="001C3EDC">
            <w:pPr>
              <w:pStyle w:val="ProductList-OfferingBody"/>
              <w:ind w:left="-113"/>
              <w:jc w:val="center"/>
            </w:pPr>
          </w:p>
        </w:tc>
        <w:tc>
          <w:tcPr>
            <w:tcW w:w="814" w:type="dxa"/>
            <w:shd w:val="clear" w:color="auto" w:fill="BFBFBF" w:themeFill="background1" w:themeFillShade="BF"/>
            <w:vAlign w:val="center"/>
          </w:tcPr>
          <w:p w:rsidR="001C3EDC" w:rsidRPr="006A3334" w:rsidRDefault="001C3EDC" w:rsidP="001C3EDC">
            <w:pPr>
              <w:pStyle w:val="ProductList-OfferingBody"/>
              <w:ind w:left="-113"/>
              <w:jc w:val="center"/>
            </w:pPr>
          </w:p>
        </w:tc>
      </w:tr>
      <w:tr w:rsidR="009C03CE" w:rsidTr="00C93309">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C03CE" w:rsidRPr="0021292E" w:rsidRDefault="009C03CE" w:rsidP="001C3EDC">
            <w:pPr>
              <w:pStyle w:val="ProductList-Offering2"/>
            </w:pPr>
            <w:bookmarkStart w:id="1357" w:name="_Toc379797380"/>
            <w:bookmarkStart w:id="1358" w:name="_Toc380513412"/>
            <w:bookmarkStart w:id="1359" w:name="_Toc380655462"/>
            <w:bookmarkStart w:id="1360" w:name="_Toc413391269"/>
            <w:r>
              <w:t>SharePoint Online (план 1)</w:t>
            </w:r>
            <w:r>
              <w:fldChar w:fldCharType="begin"/>
            </w:r>
            <w:r>
              <w:instrText>XE "SharePoint Online Plan 1"</w:instrText>
            </w:r>
            <w:r>
              <w:fldChar w:fldCharType="end"/>
            </w:r>
            <w:r>
              <w:t xml:space="preserve"> (подписная лицензия «на пользователя»)</w:t>
            </w:r>
            <w:bookmarkEnd w:id="1357"/>
            <w:bookmarkEnd w:id="1358"/>
            <w:bookmarkEnd w:id="1359"/>
            <w:bookmarkEnd w:id="136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C03CE" w:rsidRDefault="009C03CE"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9C03CE" w:rsidRDefault="009C03CE" w:rsidP="001C3EDC">
            <w:pPr>
              <w:pStyle w:val="ProductList-OfferingBody"/>
              <w:ind w:left="-113"/>
              <w:jc w:val="center"/>
            </w:pPr>
          </w:p>
        </w:tc>
        <w:tc>
          <w:tcPr>
            <w:tcW w:w="739" w:type="dxa"/>
            <w:shd w:val="clear" w:color="auto" w:fill="70AD47" w:themeFill="accent6"/>
            <w:vAlign w:val="center"/>
          </w:tcPr>
          <w:p w:rsidR="009C03CE" w:rsidRPr="006A3334" w:rsidRDefault="009C03CE" w:rsidP="008912BC">
            <w:pPr>
              <w:pStyle w:val="ProductList-OfferingBody"/>
              <w:ind w:left="-113"/>
              <w:jc w:val="center"/>
            </w:pPr>
            <w:r w:rsidRPr="006A3334">
              <w:fldChar w:fldCharType="begin"/>
            </w:r>
            <w:r w:rsidRPr="006A3334">
              <w:instrText>AutoTextList  \s NoStyle \t "дополнительный продукт"</w:instrText>
            </w:r>
            <w:r w:rsidRPr="006A3334">
              <w:fldChar w:fldCharType="separate"/>
            </w:r>
            <w:r w:rsidRPr="006A3334">
              <w:t xml:space="preserve"> A </w:t>
            </w:r>
            <w:r w:rsidRPr="006A3334">
              <w:fldChar w:fldCharType="end"/>
            </w:r>
          </w:p>
        </w:tc>
        <w:tc>
          <w:tcPr>
            <w:tcW w:w="739" w:type="dxa"/>
            <w:shd w:val="clear" w:color="auto" w:fill="BFBFBF" w:themeFill="background1" w:themeFillShade="BF"/>
            <w:vAlign w:val="center"/>
          </w:tcPr>
          <w:p w:rsidR="009C03CE" w:rsidRPr="006A3334" w:rsidRDefault="009C03CE" w:rsidP="001C3EDC">
            <w:pPr>
              <w:pStyle w:val="ProductList-OfferingBody"/>
              <w:ind w:left="-113"/>
              <w:jc w:val="center"/>
            </w:pPr>
          </w:p>
        </w:tc>
        <w:tc>
          <w:tcPr>
            <w:tcW w:w="739" w:type="dxa"/>
            <w:shd w:val="clear" w:color="auto" w:fill="70AD47" w:themeFill="accent6"/>
            <w:vAlign w:val="center"/>
          </w:tcPr>
          <w:p w:rsidR="009C03CE" w:rsidRPr="006A3334" w:rsidRDefault="009C03CE" w:rsidP="001C3EDC">
            <w:pPr>
              <w:pStyle w:val="ProductList-OfferingBody"/>
              <w:ind w:left="-113"/>
              <w:jc w:val="center"/>
            </w:pPr>
          </w:p>
        </w:tc>
        <w:tc>
          <w:tcPr>
            <w:tcW w:w="738" w:type="dxa"/>
            <w:shd w:val="clear" w:color="auto" w:fill="70AD47" w:themeFill="accent6"/>
            <w:vAlign w:val="center"/>
          </w:tcPr>
          <w:p w:rsidR="009C03CE" w:rsidRPr="006A3334" w:rsidRDefault="009C03CE" w:rsidP="001C3EDC">
            <w:pPr>
              <w:pStyle w:val="ProductList-OfferingBody"/>
              <w:ind w:left="-113"/>
              <w:jc w:val="center"/>
            </w:pPr>
          </w:p>
        </w:tc>
        <w:tc>
          <w:tcPr>
            <w:tcW w:w="739" w:type="dxa"/>
            <w:shd w:val="clear" w:color="auto" w:fill="70AD47" w:themeFill="accent6"/>
            <w:vAlign w:val="center"/>
          </w:tcPr>
          <w:p w:rsidR="009C03CE" w:rsidRPr="006A3334" w:rsidRDefault="009C03CE" w:rsidP="001C3EDC">
            <w:pPr>
              <w:pStyle w:val="ProductList-OfferingBody"/>
              <w:ind w:left="-113"/>
              <w:jc w:val="center"/>
            </w:pPr>
            <w:r w:rsidRPr="006A3334">
              <w:fldChar w:fldCharType="begin"/>
            </w:r>
            <w:r w:rsidRPr="006A3334">
              <w:instrText>AutoTextList  \sNotStyle\t "Open License и Open Value"</w:instrText>
            </w:r>
            <w:r w:rsidRPr="006A3334">
              <w:fldChar w:fldCharType="separate"/>
            </w:r>
            <w:r w:rsidRPr="006A3334">
              <w:t>OF</w:t>
            </w:r>
            <w:r w:rsidRPr="006A3334">
              <w:fldChar w:fldCharType="end"/>
            </w:r>
          </w:p>
        </w:tc>
        <w:tc>
          <w:tcPr>
            <w:tcW w:w="739" w:type="dxa"/>
            <w:shd w:val="clear" w:color="auto" w:fill="70AD47" w:themeFill="accent6"/>
            <w:vAlign w:val="center"/>
          </w:tcPr>
          <w:p w:rsidR="009C03CE" w:rsidRPr="006A3334" w:rsidRDefault="009C03CE" w:rsidP="000F0F28">
            <w:pPr>
              <w:pStyle w:val="ProductList-OfferingBody"/>
              <w:ind w:left="-113"/>
              <w:jc w:val="center"/>
            </w:pPr>
            <w:r w:rsidRPr="006A3334">
              <w:fldChar w:fldCharType="begin"/>
            </w:r>
            <w:r w:rsidRPr="006A3334">
              <w:instrText xml:space="preserve"> AutoTextList  \s NoStyle \t “</w:instrText>
            </w:r>
            <w:r w:rsidRPr="006A3334">
              <w:rPr>
                <w:u w:val="single"/>
              </w:rPr>
              <w:instrText>для части организации в рамках Open Value</w:instrText>
            </w:r>
            <w:r w:rsidRPr="006A3334">
              <w:instrText xml:space="preserve">” </w:instrText>
            </w:r>
            <w:r w:rsidRPr="006A3334">
              <w:fldChar w:fldCharType="separate"/>
            </w:r>
            <w:r w:rsidRPr="006A3334">
              <w:rPr>
                <w:lang w:val="en-US"/>
              </w:rPr>
              <w:t xml:space="preserve"> P </w:t>
            </w:r>
            <w:r w:rsidRPr="006A3334">
              <w:fldChar w:fldCharType="end"/>
            </w:r>
          </w:p>
        </w:tc>
        <w:tc>
          <w:tcPr>
            <w:tcW w:w="739" w:type="dxa"/>
            <w:shd w:val="clear" w:color="auto" w:fill="BFBFBF" w:themeFill="background1" w:themeFillShade="BF"/>
            <w:vAlign w:val="center"/>
          </w:tcPr>
          <w:p w:rsidR="009C03CE" w:rsidRPr="006A3334" w:rsidRDefault="009C03CE" w:rsidP="001C3EDC">
            <w:pPr>
              <w:pStyle w:val="ProductList-OfferingBody"/>
              <w:ind w:left="-113"/>
              <w:jc w:val="center"/>
            </w:pPr>
          </w:p>
        </w:tc>
        <w:tc>
          <w:tcPr>
            <w:tcW w:w="814" w:type="dxa"/>
            <w:shd w:val="clear" w:color="auto" w:fill="70AD47" w:themeFill="accent6"/>
            <w:vAlign w:val="center"/>
          </w:tcPr>
          <w:p w:rsidR="009C03CE" w:rsidRPr="006A3334" w:rsidRDefault="009C03CE" w:rsidP="001C3EDC">
            <w:pPr>
              <w:pStyle w:val="ProductList-OfferingBody"/>
              <w:ind w:left="-113"/>
              <w:jc w:val="center"/>
            </w:pPr>
            <w:r w:rsidRPr="006A3334">
              <w:fldChar w:fldCharType="begin"/>
            </w:r>
            <w:r w:rsidRPr="006A3334">
              <w:instrText>AutoTextList  \s NoStyle \t "дополнительный продукт"</w:instrText>
            </w:r>
            <w:r w:rsidRPr="006A3334">
              <w:fldChar w:fldCharType="separate"/>
            </w:r>
            <w:r w:rsidRPr="006A3334">
              <w:t xml:space="preserve"> A </w:t>
            </w:r>
            <w:r w:rsidRPr="006A3334">
              <w:fldChar w:fldCharType="end"/>
            </w:r>
          </w:p>
        </w:tc>
      </w:tr>
      <w:tr w:rsidR="009C03CE" w:rsidTr="00C93309">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C03CE" w:rsidRPr="0021292E" w:rsidRDefault="009C03CE" w:rsidP="00167128">
            <w:pPr>
              <w:pStyle w:val="ProductList-Offering2"/>
              <w:tabs>
                <w:tab w:val="right" w:pos="3312"/>
              </w:tabs>
            </w:pPr>
            <w:bookmarkStart w:id="1361" w:name="_Toc379797381"/>
            <w:bookmarkStart w:id="1362" w:name="_Toc380513413"/>
            <w:bookmarkStart w:id="1363" w:name="_Toc380655463"/>
            <w:bookmarkStart w:id="1364" w:name="_Toc413391270"/>
            <w:r>
              <w:t>SharePoint Online (план 1)</w:t>
            </w:r>
            <w:r>
              <w:fldChar w:fldCharType="begin"/>
            </w:r>
            <w:r>
              <w:instrText>XE "SharePoint Online Plan 1"</w:instrText>
            </w:r>
            <w:r>
              <w:fldChar w:fldCharType="end"/>
            </w:r>
            <w:r>
              <w:t xml:space="preserve"> Add-on</w:t>
            </w:r>
            <w:r>
              <w:fldChar w:fldCharType="begin"/>
            </w:r>
            <w:r>
              <w:instrText>XE "SharePoint Online Plan 1 Add-on"</w:instrText>
            </w:r>
            <w:r>
              <w:fldChar w:fldCharType="end"/>
            </w:r>
            <w:r>
              <w:t xml:space="preserve"> (подписная лицензия «на пользователя»)</w:t>
            </w:r>
            <w:bookmarkEnd w:id="1361"/>
            <w:bookmarkEnd w:id="1362"/>
            <w:bookmarkEnd w:id="1363"/>
            <w:bookmarkEnd w:id="1364"/>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C03CE" w:rsidRDefault="009C03CE"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C03CE" w:rsidRDefault="009C03CE" w:rsidP="001C3EDC">
            <w:pPr>
              <w:pStyle w:val="ProductList-OfferingBody"/>
              <w:ind w:left="-113"/>
              <w:jc w:val="center"/>
            </w:pPr>
          </w:p>
        </w:tc>
        <w:tc>
          <w:tcPr>
            <w:tcW w:w="739" w:type="dxa"/>
            <w:shd w:val="clear" w:color="auto" w:fill="70AD47" w:themeFill="accent6"/>
            <w:vAlign w:val="center"/>
          </w:tcPr>
          <w:p w:rsidR="009C03CE" w:rsidRPr="006A3334" w:rsidRDefault="009C03CE" w:rsidP="008912BC">
            <w:pPr>
              <w:pStyle w:val="ProductList-OfferingBody"/>
              <w:ind w:left="-113"/>
              <w:jc w:val="center"/>
            </w:pPr>
            <w:r w:rsidRPr="006A3334">
              <w:fldChar w:fldCharType="begin"/>
            </w:r>
            <w:r w:rsidRPr="006A3334">
              <w:instrText>AutoTextList  \s NoStyle \t "дополнительный продукт"</w:instrText>
            </w:r>
            <w:r w:rsidRPr="006A3334">
              <w:fldChar w:fldCharType="separate"/>
            </w:r>
            <w:r w:rsidRPr="006A3334">
              <w:t xml:space="preserve"> A </w:t>
            </w:r>
            <w:r w:rsidRPr="006A3334">
              <w:fldChar w:fldCharType="end"/>
            </w:r>
          </w:p>
        </w:tc>
        <w:tc>
          <w:tcPr>
            <w:tcW w:w="739" w:type="dxa"/>
            <w:shd w:val="clear" w:color="auto" w:fill="BFBFBF" w:themeFill="background1" w:themeFillShade="BF"/>
            <w:vAlign w:val="center"/>
          </w:tcPr>
          <w:p w:rsidR="009C03CE" w:rsidRPr="006A3334" w:rsidRDefault="009C03CE" w:rsidP="001C3EDC">
            <w:pPr>
              <w:pStyle w:val="ProductList-OfferingBody"/>
              <w:ind w:left="-113"/>
              <w:jc w:val="center"/>
            </w:pPr>
          </w:p>
        </w:tc>
        <w:tc>
          <w:tcPr>
            <w:tcW w:w="739" w:type="dxa"/>
            <w:shd w:val="clear" w:color="auto" w:fill="BFBFBF" w:themeFill="background1" w:themeFillShade="BF"/>
            <w:vAlign w:val="center"/>
          </w:tcPr>
          <w:p w:rsidR="009C03CE" w:rsidRPr="006A3334" w:rsidRDefault="009C03CE" w:rsidP="001C3EDC">
            <w:pPr>
              <w:pStyle w:val="ProductList-OfferingBody"/>
              <w:ind w:left="-113"/>
              <w:jc w:val="center"/>
            </w:pPr>
          </w:p>
        </w:tc>
        <w:tc>
          <w:tcPr>
            <w:tcW w:w="738" w:type="dxa"/>
            <w:shd w:val="clear" w:color="auto" w:fill="BFBFBF" w:themeFill="background1" w:themeFillShade="BF"/>
            <w:vAlign w:val="center"/>
          </w:tcPr>
          <w:p w:rsidR="009C03CE" w:rsidRPr="006A3334" w:rsidRDefault="009C03CE" w:rsidP="001C3EDC">
            <w:pPr>
              <w:pStyle w:val="ProductList-OfferingBody"/>
              <w:ind w:left="-113"/>
              <w:jc w:val="center"/>
            </w:pPr>
          </w:p>
        </w:tc>
        <w:tc>
          <w:tcPr>
            <w:tcW w:w="739" w:type="dxa"/>
            <w:shd w:val="clear" w:color="auto" w:fill="BFBFBF" w:themeFill="background1" w:themeFillShade="BF"/>
            <w:vAlign w:val="center"/>
          </w:tcPr>
          <w:p w:rsidR="009C03CE" w:rsidRPr="006A3334" w:rsidRDefault="009C03CE" w:rsidP="001C3EDC">
            <w:pPr>
              <w:pStyle w:val="ProductList-OfferingBody"/>
              <w:ind w:left="-113"/>
              <w:jc w:val="center"/>
            </w:pPr>
          </w:p>
        </w:tc>
        <w:tc>
          <w:tcPr>
            <w:tcW w:w="739" w:type="dxa"/>
            <w:shd w:val="clear" w:color="auto" w:fill="BFBFBF" w:themeFill="background1" w:themeFillShade="BF"/>
            <w:vAlign w:val="center"/>
          </w:tcPr>
          <w:p w:rsidR="009C03CE" w:rsidRPr="006A3334" w:rsidRDefault="009C03CE" w:rsidP="001C3EDC">
            <w:pPr>
              <w:pStyle w:val="ProductList-OfferingBody"/>
              <w:ind w:left="-113"/>
              <w:jc w:val="center"/>
            </w:pPr>
          </w:p>
        </w:tc>
        <w:tc>
          <w:tcPr>
            <w:tcW w:w="739" w:type="dxa"/>
            <w:shd w:val="clear" w:color="auto" w:fill="BFBFBF" w:themeFill="background1" w:themeFillShade="BF"/>
            <w:vAlign w:val="center"/>
          </w:tcPr>
          <w:p w:rsidR="009C03CE" w:rsidRPr="006A3334" w:rsidRDefault="009C03CE" w:rsidP="001C3EDC">
            <w:pPr>
              <w:pStyle w:val="ProductList-OfferingBody"/>
              <w:ind w:left="-113"/>
              <w:jc w:val="center"/>
            </w:pPr>
          </w:p>
        </w:tc>
        <w:tc>
          <w:tcPr>
            <w:tcW w:w="814" w:type="dxa"/>
            <w:shd w:val="clear" w:color="auto" w:fill="70AD47" w:themeFill="accent6"/>
            <w:vAlign w:val="center"/>
          </w:tcPr>
          <w:p w:rsidR="009C03CE" w:rsidRPr="006A3334" w:rsidRDefault="009C03CE" w:rsidP="006E3B3F">
            <w:pPr>
              <w:pStyle w:val="ProductList-OfferingBody"/>
              <w:ind w:left="-113"/>
              <w:jc w:val="center"/>
            </w:pPr>
            <w:r w:rsidRPr="006A3334">
              <w:fldChar w:fldCharType="begin"/>
            </w:r>
            <w:r w:rsidRPr="006A3334">
              <w:instrText>AutoTextList  \s NoStyle \t "дополнительный продукт"</w:instrText>
            </w:r>
            <w:r w:rsidRPr="006A3334">
              <w:fldChar w:fldCharType="separate"/>
            </w:r>
            <w:r w:rsidRPr="006A3334">
              <w:t xml:space="preserve"> A </w:t>
            </w:r>
            <w:r w:rsidRPr="006A3334">
              <w:fldChar w:fldCharType="end"/>
            </w:r>
          </w:p>
        </w:tc>
      </w:tr>
      <w:tr w:rsidR="009C03CE" w:rsidTr="00C93309">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C03CE" w:rsidRPr="0021292E" w:rsidRDefault="009C03CE" w:rsidP="00167128">
            <w:pPr>
              <w:pStyle w:val="ProductList-Offering2"/>
              <w:tabs>
                <w:tab w:val="right" w:pos="3312"/>
              </w:tabs>
            </w:pPr>
            <w:bookmarkStart w:id="1365" w:name="_Toc379797382"/>
            <w:bookmarkStart w:id="1366" w:name="_Toc380513414"/>
            <w:bookmarkStart w:id="1367" w:name="_Toc380655464"/>
            <w:bookmarkStart w:id="1368" w:name="_Toc413391271"/>
            <w:r>
              <w:t>SharePoint Online (план 1G)</w:t>
            </w:r>
            <w:r>
              <w:fldChar w:fldCharType="begin"/>
            </w:r>
            <w:r>
              <w:instrText>XE "SharePoint Online (план 1G)"</w:instrText>
            </w:r>
            <w:r>
              <w:fldChar w:fldCharType="end"/>
            </w:r>
            <w:r>
              <w:t xml:space="preserve"> (подписная лицензия «на пользователя»)</w:t>
            </w:r>
            <w:bookmarkEnd w:id="1365"/>
            <w:bookmarkEnd w:id="1366"/>
            <w:bookmarkEnd w:id="1367"/>
            <w:bookmarkEnd w:id="136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C03CE" w:rsidRDefault="009C03CE"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C03CE" w:rsidRDefault="009C03CE" w:rsidP="001C3EDC">
            <w:pPr>
              <w:pStyle w:val="ProductList-OfferingBody"/>
              <w:ind w:left="-113"/>
              <w:jc w:val="center"/>
            </w:pPr>
          </w:p>
        </w:tc>
        <w:tc>
          <w:tcPr>
            <w:tcW w:w="739" w:type="dxa"/>
            <w:shd w:val="clear" w:color="auto" w:fill="70AD47" w:themeFill="accent6"/>
            <w:vAlign w:val="center"/>
          </w:tcPr>
          <w:p w:rsidR="009C03CE" w:rsidRPr="006A3334" w:rsidRDefault="009C03CE" w:rsidP="008912BC">
            <w:pPr>
              <w:pStyle w:val="ProductList-OfferingBody"/>
              <w:ind w:left="-113"/>
              <w:jc w:val="center"/>
            </w:pPr>
            <w:r w:rsidRPr="006A3334">
              <w:fldChar w:fldCharType="begin"/>
            </w:r>
            <w:r w:rsidRPr="006A3334">
              <w:instrText>AutoTextList  \s NoStyle \t "дополнительный продукт"</w:instrText>
            </w:r>
            <w:r w:rsidRPr="006A3334">
              <w:fldChar w:fldCharType="separate"/>
            </w:r>
            <w:r w:rsidRPr="006A3334">
              <w:t xml:space="preserve"> A </w:t>
            </w:r>
            <w:r w:rsidRPr="006A3334">
              <w:fldChar w:fldCharType="end"/>
            </w:r>
          </w:p>
        </w:tc>
        <w:tc>
          <w:tcPr>
            <w:tcW w:w="739" w:type="dxa"/>
            <w:shd w:val="clear" w:color="auto" w:fill="BFBFBF" w:themeFill="background1" w:themeFillShade="BF"/>
            <w:vAlign w:val="center"/>
          </w:tcPr>
          <w:p w:rsidR="009C03CE" w:rsidRPr="006A3334" w:rsidRDefault="009C03CE" w:rsidP="001C3EDC">
            <w:pPr>
              <w:pStyle w:val="ProductList-OfferingBody"/>
              <w:ind w:left="-113"/>
              <w:jc w:val="center"/>
            </w:pPr>
          </w:p>
        </w:tc>
        <w:tc>
          <w:tcPr>
            <w:tcW w:w="739" w:type="dxa"/>
            <w:shd w:val="clear" w:color="auto" w:fill="BFBFBF" w:themeFill="background1" w:themeFillShade="BF"/>
            <w:vAlign w:val="center"/>
          </w:tcPr>
          <w:p w:rsidR="009C03CE" w:rsidRPr="006A3334" w:rsidRDefault="009C03CE" w:rsidP="001C3EDC">
            <w:pPr>
              <w:pStyle w:val="ProductList-OfferingBody"/>
              <w:ind w:left="-113"/>
              <w:jc w:val="center"/>
            </w:pPr>
          </w:p>
        </w:tc>
        <w:tc>
          <w:tcPr>
            <w:tcW w:w="738" w:type="dxa"/>
            <w:shd w:val="clear" w:color="auto" w:fill="BFBFBF" w:themeFill="background1" w:themeFillShade="BF"/>
            <w:vAlign w:val="center"/>
          </w:tcPr>
          <w:p w:rsidR="009C03CE" w:rsidRPr="006A3334" w:rsidRDefault="009C03CE" w:rsidP="001C3EDC">
            <w:pPr>
              <w:pStyle w:val="ProductList-OfferingBody"/>
              <w:ind w:left="-113"/>
              <w:jc w:val="center"/>
            </w:pPr>
          </w:p>
        </w:tc>
        <w:tc>
          <w:tcPr>
            <w:tcW w:w="739" w:type="dxa"/>
            <w:shd w:val="clear" w:color="auto" w:fill="BFBFBF" w:themeFill="background1" w:themeFillShade="BF"/>
            <w:vAlign w:val="center"/>
          </w:tcPr>
          <w:p w:rsidR="009C03CE" w:rsidRPr="006A3334" w:rsidRDefault="009C03CE" w:rsidP="001C3EDC">
            <w:pPr>
              <w:pStyle w:val="ProductList-OfferingBody"/>
              <w:ind w:left="-113"/>
              <w:jc w:val="center"/>
            </w:pPr>
          </w:p>
        </w:tc>
        <w:tc>
          <w:tcPr>
            <w:tcW w:w="739" w:type="dxa"/>
            <w:shd w:val="clear" w:color="auto" w:fill="BFBFBF" w:themeFill="background1" w:themeFillShade="BF"/>
            <w:vAlign w:val="center"/>
          </w:tcPr>
          <w:p w:rsidR="009C03CE" w:rsidRPr="006A3334" w:rsidRDefault="009C03CE" w:rsidP="001C3EDC">
            <w:pPr>
              <w:pStyle w:val="ProductList-OfferingBody"/>
              <w:ind w:left="-113"/>
              <w:jc w:val="center"/>
            </w:pPr>
          </w:p>
        </w:tc>
        <w:tc>
          <w:tcPr>
            <w:tcW w:w="739" w:type="dxa"/>
            <w:shd w:val="clear" w:color="auto" w:fill="BFBFBF" w:themeFill="background1" w:themeFillShade="BF"/>
            <w:vAlign w:val="center"/>
          </w:tcPr>
          <w:p w:rsidR="009C03CE" w:rsidRPr="006A3334" w:rsidRDefault="009C03CE" w:rsidP="001C3EDC">
            <w:pPr>
              <w:pStyle w:val="ProductList-OfferingBody"/>
              <w:ind w:left="-113"/>
              <w:jc w:val="center"/>
            </w:pPr>
          </w:p>
        </w:tc>
        <w:tc>
          <w:tcPr>
            <w:tcW w:w="814" w:type="dxa"/>
            <w:shd w:val="clear" w:color="auto" w:fill="BFBFBF" w:themeFill="background1" w:themeFillShade="BF"/>
            <w:vAlign w:val="center"/>
          </w:tcPr>
          <w:p w:rsidR="009C03CE" w:rsidRPr="006A3334" w:rsidRDefault="009C03CE" w:rsidP="001C3EDC">
            <w:pPr>
              <w:pStyle w:val="ProductList-OfferingBody"/>
              <w:ind w:left="-113"/>
              <w:jc w:val="center"/>
            </w:pPr>
          </w:p>
        </w:tc>
      </w:tr>
      <w:tr w:rsidR="009C03CE" w:rsidTr="00C93309">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C03CE" w:rsidRPr="0021292E" w:rsidRDefault="009C03CE" w:rsidP="001C3EDC">
            <w:pPr>
              <w:pStyle w:val="ProductList-Offering2"/>
            </w:pPr>
            <w:bookmarkStart w:id="1369" w:name="_Toc379797384"/>
            <w:bookmarkStart w:id="1370" w:name="_Toc380513416"/>
            <w:bookmarkStart w:id="1371" w:name="_Toc380655466"/>
            <w:bookmarkStart w:id="1372" w:name="_Toc413391272"/>
            <w:r>
              <w:t>SharePoint Online (план 2)</w:t>
            </w:r>
            <w:r>
              <w:fldChar w:fldCharType="begin"/>
            </w:r>
            <w:r>
              <w:instrText>XE "SharePoint Online Plan 2"</w:instrText>
            </w:r>
            <w:r>
              <w:fldChar w:fldCharType="end"/>
            </w:r>
            <w:r>
              <w:t xml:space="preserve"> (подписная лицензия «на пользователя»)</w:t>
            </w:r>
            <w:bookmarkEnd w:id="1369"/>
            <w:bookmarkEnd w:id="1370"/>
            <w:bookmarkEnd w:id="1371"/>
            <w:bookmarkEnd w:id="137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C03CE" w:rsidRDefault="009C03CE"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9C03CE" w:rsidRDefault="009C03CE" w:rsidP="001C3EDC">
            <w:pPr>
              <w:pStyle w:val="ProductList-OfferingBody"/>
              <w:ind w:left="-113"/>
              <w:jc w:val="center"/>
            </w:pPr>
          </w:p>
        </w:tc>
        <w:tc>
          <w:tcPr>
            <w:tcW w:w="739" w:type="dxa"/>
            <w:shd w:val="clear" w:color="auto" w:fill="70AD47" w:themeFill="accent6"/>
            <w:vAlign w:val="center"/>
          </w:tcPr>
          <w:p w:rsidR="009C03CE" w:rsidRPr="006A3334" w:rsidRDefault="009C03CE" w:rsidP="008912BC">
            <w:pPr>
              <w:pStyle w:val="ProductList-OfferingBody"/>
              <w:ind w:left="-113"/>
              <w:jc w:val="center"/>
            </w:pPr>
            <w:r w:rsidRPr="006A3334">
              <w:fldChar w:fldCharType="begin"/>
            </w:r>
            <w:r w:rsidRPr="006A3334">
              <w:instrText>AutoTextList  \s NoStyle \t "дополнительный продукт"</w:instrText>
            </w:r>
            <w:r w:rsidRPr="006A3334">
              <w:fldChar w:fldCharType="separate"/>
            </w:r>
            <w:r w:rsidRPr="006A3334">
              <w:t xml:space="preserve"> A </w:t>
            </w:r>
            <w:r w:rsidRPr="006A3334">
              <w:fldChar w:fldCharType="end"/>
            </w:r>
          </w:p>
        </w:tc>
        <w:tc>
          <w:tcPr>
            <w:tcW w:w="739" w:type="dxa"/>
            <w:shd w:val="clear" w:color="auto" w:fill="BFBFBF" w:themeFill="background1" w:themeFillShade="BF"/>
            <w:vAlign w:val="center"/>
          </w:tcPr>
          <w:p w:rsidR="009C03CE" w:rsidRPr="006A3334" w:rsidRDefault="009C03CE" w:rsidP="001C3EDC">
            <w:pPr>
              <w:pStyle w:val="ProductList-OfferingBody"/>
              <w:ind w:left="-113"/>
              <w:jc w:val="center"/>
            </w:pPr>
          </w:p>
        </w:tc>
        <w:tc>
          <w:tcPr>
            <w:tcW w:w="739" w:type="dxa"/>
            <w:shd w:val="clear" w:color="auto" w:fill="70AD47" w:themeFill="accent6"/>
            <w:vAlign w:val="center"/>
          </w:tcPr>
          <w:p w:rsidR="009C03CE" w:rsidRPr="006A3334" w:rsidRDefault="009C03CE" w:rsidP="001C3EDC">
            <w:pPr>
              <w:pStyle w:val="ProductList-OfferingBody"/>
              <w:ind w:left="-113"/>
              <w:jc w:val="center"/>
            </w:pPr>
          </w:p>
        </w:tc>
        <w:tc>
          <w:tcPr>
            <w:tcW w:w="738" w:type="dxa"/>
            <w:shd w:val="clear" w:color="auto" w:fill="70AD47" w:themeFill="accent6"/>
            <w:vAlign w:val="center"/>
          </w:tcPr>
          <w:p w:rsidR="009C03CE" w:rsidRPr="006A3334" w:rsidRDefault="009C03CE" w:rsidP="001C3EDC">
            <w:pPr>
              <w:pStyle w:val="ProductList-OfferingBody"/>
              <w:ind w:left="-113"/>
              <w:jc w:val="center"/>
            </w:pPr>
          </w:p>
        </w:tc>
        <w:tc>
          <w:tcPr>
            <w:tcW w:w="739" w:type="dxa"/>
            <w:shd w:val="clear" w:color="auto" w:fill="70AD47" w:themeFill="accent6"/>
            <w:vAlign w:val="center"/>
          </w:tcPr>
          <w:p w:rsidR="009C03CE" w:rsidRPr="006A3334" w:rsidRDefault="009C03CE" w:rsidP="001C3EDC">
            <w:pPr>
              <w:pStyle w:val="ProductList-OfferingBody"/>
              <w:ind w:left="-113"/>
              <w:jc w:val="center"/>
            </w:pPr>
            <w:r w:rsidRPr="006A3334">
              <w:fldChar w:fldCharType="begin"/>
            </w:r>
            <w:r w:rsidRPr="006A3334">
              <w:instrText>AutoTextList  \sNotStyle\t "Open License и Open Value"</w:instrText>
            </w:r>
            <w:r w:rsidRPr="006A3334">
              <w:fldChar w:fldCharType="separate"/>
            </w:r>
            <w:r w:rsidRPr="006A3334">
              <w:t>OF</w:t>
            </w:r>
            <w:r w:rsidRPr="006A3334">
              <w:fldChar w:fldCharType="end"/>
            </w:r>
          </w:p>
        </w:tc>
        <w:tc>
          <w:tcPr>
            <w:tcW w:w="739" w:type="dxa"/>
            <w:shd w:val="clear" w:color="auto" w:fill="70AD47" w:themeFill="accent6"/>
            <w:vAlign w:val="center"/>
          </w:tcPr>
          <w:p w:rsidR="009C03CE" w:rsidRPr="006A3334" w:rsidRDefault="009C03CE" w:rsidP="000F0F28">
            <w:pPr>
              <w:pStyle w:val="ProductList-OfferingBody"/>
              <w:ind w:left="-113"/>
              <w:jc w:val="center"/>
            </w:pPr>
            <w:r w:rsidRPr="006A3334">
              <w:fldChar w:fldCharType="begin"/>
            </w:r>
            <w:r w:rsidRPr="006A3334">
              <w:instrText xml:space="preserve"> AutoTextList  \s NoStyle \t “</w:instrText>
            </w:r>
            <w:r w:rsidRPr="006A3334">
              <w:rPr>
                <w:u w:val="single"/>
              </w:rPr>
              <w:instrText>для части организации в рамках Open Value</w:instrText>
            </w:r>
            <w:r w:rsidRPr="006A3334">
              <w:instrText xml:space="preserve">” </w:instrText>
            </w:r>
            <w:r w:rsidRPr="006A3334">
              <w:fldChar w:fldCharType="separate"/>
            </w:r>
            <w:r w:rsidRPr="006A3334">
              <w:rPr>
                <w:lang w:val="en-US"/>
              </w:rPr>
              <w:t xml:space="preserve"> P </w:t>
            </w:r>
            <w:r w:rsidRPr="006A3334">
              <w:fldChar w:fldCharType="end"/>
            </w:r>
          </w:p>
        </w:tc>
        <w:tc>
          <w:tcPr>
            <w:tcW w:w="739" w:type="dxa"/>
            <w:shd w:val="clear" w:color="auto" w:fill="BFBFBF" w:themeFill="background1" w:themeFillShade="BF"/>
            <w:vAlign w:val="center"/>
          </w:tcPr>
          <w:p w:rsidR="009C03CE" w:rsidRPr="006A3334" w:rsidRDefault="009C03CE" w:rsidP="001C3EDC">
            <w:pPr>
              <w:pStyle w:val="ProductList-OfferingBody"/>
              <w:ind w:left="-113"/>
              <w:jc w:val="center"/>
            </w:pPr>
          </w:p>
        </w:tc>
        <w:tc>
          <w:tcPr>
            <w:tcW w:w="814" w:type="dxa"/>
            <w:shd w:val="clear" w:color="auto" w:fill="BFBFBF" w:themeFill="background1" w:themeFillShade="BF"/>
            <w:vAlign w:val="center"/>
          </w:tcPr>
          <w:p w:rsidR="009C03CE" w:rsidRPr="006A3334" w:rsidRDefault="009C03CE" w:rsidP="001C3EDC">
            <w:pPr>
              <w:pStyle w:val="ProductList-OfferingBody"/>
              <w:ind w:left="-113"/>
              <w:jc w:val="center"/>
            </w:pPr>
          </w:p>
        </w:tc>
      </w:tr>
      <w:tr w:rsidR="009C03CE" w:rsidTr="00C93309">
        <w:trPr>
          <w:cantSplit/>
        </w:trPr>
        <w:tc>
          <w:tcPr>
            <w:tcW w:w="3337" w:type="dxa"/>
            <w:tcBorders>
              <w:top w:val="dashSmallGap" w:sz="4" w:space="0" w:color="BFBFBF" w:themeColor="background1" w:themeShade="BF"/>
              <w:left w:val="nil"/>
              <w:bottom w:val="nil"/>
              <w:right w:val="nil"/>
            </w:tcBorders>
          </w:tcPr>
          <w:p w:rsidR="009C03CE" w:rsidRPr="0021292E" w:rsidRDefault="009C03CE" w:rsidP="001C3EDC">
            <w:pPr>
              <w:pStyle w:val="ProductList-Offering2"/>
            </w:pPr>
            <w:bookmarkStart w:id="1373" w:name="_Toc379797385"/>
            <w:bookmarkStart w:id="1374" w:name="_Toc380513417"/>
            <w:bookmarkStart w:id="1375" w:name="_Toc380655467"/>
            <w:bookmarkStart w:id="1376" w:name="_Toc413391273"/>
            <w:r>
              <w:t>SharePoint Online (план 2G)</w:t>
            </w:r>
            <w:r>
              <w:fldChar w:fldCharType="begin"/>
            </w:r>
            <w:r>
              <w:instrText>XE "SharePoint Online (план 2G)"</w:instrText>
            </w:r>
            <w:r>
              <w:fldChar w:fldCharType="end"/>
            </w:r>
            <w:r>
              <w:t xml:space="preserve"> (подписная лицензия «на пользователя»)</w:t>
            </w:r>
            <w:bookmarkEnd w:id="1373"/>
            <w:bookmarkEnd w:id="1374"/>
            <w:bookmarkEnd w:id="1375"/>
            <w:bookmarkEnd w:id="1376"/>
          </w:p>
        </w:tc>
        <w:tc>
          <w:tcPr>
            <w:tcW w:w="738" w:type="dxa"/>
            <w:tcBorders>
              <w:top w:val="dashSmallGap" w:sz="4" w:space="0" w:color="BFBFBF" w:themeColor="background1" w:themeShade="BF"/>
              <w:left w:val="nil"/>
              <w:bottom w:val="nil"/>
              <w:right w:val="nil"/>
            </w:tcBorders>
            <w:shd w:val="clear" w:color="auto" w:fill="auto"/>
            <w:vAlign w:val="center"/>
          </w:tcPr>
          <w:p w:rsidR="009C03CE" w:rsidRDefault="009C03CE"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C03CE" w:rsidRDefault="009C03CE" w:rsidP="001C3EDC">
            <w:pPr>
              <w:pStyle w:val="ProductList-OfferingBody"/>
              <w:ind w:left="-113"/>
              <w:jc w:val="center"/>
            </w:pPr>
          </w:p>
        </w:tc>
        <w:tc>
          <w:tcPr>
            <w:tcW w:w="739" w:type="dxa"/>
            <w:shd w:val="clear" w:color="auto" w:fill="70AD47" w:themeFill="accent6"/>
            <w:vAlign w:val="center"/>
          </w:tcPr>
          <w:p w:rsidR="009C03CE" w:rsidRPr="006A3334" w:rsidRDefault="009C03CE" w:rsidP="008912BC">
            <w:pPr>
              <w:pStyle w:val="ProductList-OfferingBody"/>
              <w:ind w:left="-113"/>
              <w:jc w:val="center"/>
            </w:pPr>
            <w:r w:rsidRPr="006A3334">
              <w:fldChar w:fldCharType="begin"/>
            </w:r>
            <w:r w:rsidRPr="006A3334">
              <w:instrText>AutoTextList  \s NoStyle \t "дополнительный продукт"</w:instrText>
            </w:r>
            <w:r w:rsidRPr="006A3334">
              <w:fldChar w:fldCharType="separate"/>
            </w:r>
            <w:r w:rsidRPr="006A3334">
              <w:t xml:space="preserve"> A </w:t>
            </w:r>
            <w:r w:rsidRPr="006A3334">
              <w:fldChar w:fldCharType="end"/>
            </w:r>
          </w:p>
        </w:tc>
        <w:tc>
          <w:tcPr>
            <w:tcW w:w="739" w:type="dxa"/>
            <w:shd w:val="clear" w:color="auto" w:fill="BFBFBF" w:themeFill="background1" w:themeFillShade="BF"/>
            <w:vAlign w:val="center"/>
          </w:tcPr>
          <w:p w:rsidR="009C03CE" w:rsidRPr="006A3334" w:rsidRDefault="009C03CE" w:rsidP="001C3EDC">
            <w:pPr>
              <w:pStyle w:val="ProductList-OfferingBody"/>
              <w:ind w:left="-113"/>
              <w:jc w:val="center"/>
            </w:pPr>
          </w:p>
        </w:tc>
        <w:tc>
          <w:tcPr>
            <w:tcW w:w="739" w:type="dxa"/>
            <w:shd w:val="clear" w:color="auto" w:fill="BFBFBF" w:themeFill="background1" w:themeFillShade="BF"/>
            <w:vAlign w:val="center"/>
          </w:tcPr>
          <w:p w:rsidR="009C03CE" w:rsidRPr="006A3334" w:rsidRDefault="009C03CE" w:rsidP="001C3EDC">
            <w:pPr>
              <w:pStyle w:val="ProductList-OfferingBody"/>
              <w:ind w:left="-113"/>
              <w:jc w:val="center"/>
            </w:pPr>
          </w:p>
        </w:tc>
        <w:tc>
          <w:tcPr>
            <w:tcW w:w="738" w:type="dxa"/>
            <w:shd w:val="clear" w:color="auto" w:fill="BFBFBF" w:themeFill="background1" w:themeFillShade="BF"/>
            <w:vAlign w:val="center"/>
          </w:tcPr>
          <w:p w:rsidR="009C03CE" w:rsidRPr="006A3334" w:rsidRDefault="009C03CE" w:rsidP="001C3EDC">
            <w:pPr>
              <w:pStyle w:val="ProductList-OfferingBody"/>
              <w:ind w:left="-113"/>
              <w:jc w:val="center"/>
            </w:pPr>
          </w:p>
        </w:tc>
        <w:tc>
          <w:tcPr>
            <w:tcW w:w="739" w:type="dxa"/>
            <w:shd w:val="clear" w:color="auto" w:fill="BFBFBF" w:themeFill="background1" w:themeFillShade="BF"/>
            <w:vAlign w:val="center"/>
          </w:tcPr>
          <w:p w:rsidR="009C03CE" w:rsidRPr="006A3334" w:rsidRDefault="009C03CE" w:rsidP="001C3EDC">
            <w:pPr>
              <w:pStyle w:val="ProductList-OfferingBody"/>
              <w:ind w:left="-113"/>
              <w:jc w:val="center"/>
            </w:pPr>
          </w:p>
        </w:tc>
        <w:tc>
          <w:tcPr>
            <w:tcW w:w="739" w:type="dxa"/>
            <w:shd w:val="clear" w:color="auto" w:fill="BFBFBF" w:themeFill="background1" w:themeFillShade="BF"/>
            <w:vAlign w:val="center"/>
          </w:tcPr>
          <w:p w:rsidR="009C03CE" w:rsidRPr="006A3334" w:rsidRDefault="009C03CE" w:rsidP="001C3EDC">
            <w:pPr>
              <w:pStyle w:val="ProductList-OfferingBody"/>
              <w:ind w:left="-113"/>
              <w:jc w:val="center"/>
            </w:pPr>
          </w:p>
        </w:tc>
        <w:tc>
          <w:tcPr>
            <w:tcW w:w="739" w:type="dxa"/>
            <w:shd w:val="clear" w:color="auto" w:fill="BFBFBF" w:themeFill="background1" w:themeFillShade="BF"/>
            <w:vAlign w:val="center"/>
          </w:tcPr>
          <w:p w:rsidR="009C03CE" w:rsidRPr="006A3334" w:rsidRDefault="009C03CE" w:rsidP="001C3EDC">
            <w:pPr>
              <w:pStyle w:val="ProductList-OfferingBody"/>
              <w:ind w:left="-113"/>
              <w:jc w:val="center"/>
            </w:pPr>
          </w:p>
        </w:tc>
        <w:tc>
          <w:tcPr>
            <w:tcW w:w="814" w:type="dxa"/>
            <w:shd w:val="clear" w:color="auto" w:fill="BFBFBF" w:themeFill="background1" w:themeFillShade="BF"/>
            <w:vAlign w:val="center"/>
          </w:tcPr>
          <w:p w:rsidR="009C03CE" w:rsidRPr="006A3334" w:rsidRDefault="009C03CE" w:rsidP="001C3EDC">
            <w:pPr>
              <w:pStyle w:val="ProductList-OfferingBody"/>
              <w:ind w:left="-113"/>
              <w:jc w:val="center"/>
            </w:pPr>
          </w:p>
        </w:tc>
      </w:tr>
    </w:tbl>
    <w:p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6"/>
        <w:gridCol w:w="3566"/>
      </w:tblGrid>
      <w:tr w:rsidR="00782C7B" w:rsidTr="001D33D7">
        <w:tc>
          <w:tcPr>
            <w:tcW w:w="3596" w:type="dxa"/>
          </w:tcPr>
          <w:p w:rsidR="00782C7B" w:rsidRDefault="001C3EDC" w:rsidP="00DE44BF">
            <w:pPr>
              <w:pStyle w:val="ProductList-Body"/>
              <w:spacing w:before="20" w:after="20"/>
            </w:pPr>
            <w:r>
              <w:t xml:space="preserve">Право на сокращение: </w:t>
            </w:r>
            <w:r>
              <w:rPr>
                <w:b/>
              </w:rPr>
              <w:t>Все</w:t>
            </w:r>
          </w:p>
        </w:tc>
        <w:tc>
          <w:tcPr>
            <w:tcW w:w="3597" w:type="dxa"/>
          </w:tcPr>
          <w:p w:rsidR="00782C7B" w:rsidRDefault="001C3EDC" w:rsidP="001C3EDC">
            <w:pPr>
              <w:pStyle w:val="ProductList-Body"/>
              <w:spacing w:before="20" w:after="20"/>
            </w:pPr>
            <w:r>
              <w:t xml:space="preserve">Категория продукта: </w:t>
            </w:r>
            <w:r>
              <w:rPr>
                <w:b/>
              </w:rPr>
              <w:t>Сервер</w:t>
            </w:r>
          </w:p>
        </w:tc>
        <w:tc>
          <w:tcPr>
            <w:tcW w:w="3597" w:type="dxa"/>
          </w:tcPr>
          <w:p w:rsidR="00782C7B" w:rsidRDefault="00981B7C" w:rsidP="001C3EDC">
            <w:pPr>
              <w:pStyle w:val="ProductList-Body"/>
              <w:spacing w:before="20" w:after="20"/>
            </w:pPr>
            <w:r>
              <w:t xml:space="preserve">Исключение из соответствующих пользователей. </w:t>
            </w:r>
            <w:r>
              <w:rPr>
                <w:b/>
              </w:rPr>
              <w:t>Только планы K</w:t>
            </w:r>
          </w:p>
        </w:tc>
      </w:tr>
      <w:tr w:rsidR="00782C7B" w:rsidTr="001D33D7">
        <w:tc>
          <w:tcPr>
            <w:tcW w:w="3596" w:type="dxa"/>
          </w:tcPr>
          <w:p w:rsidR="00782C7B" w:rsidRDefault="001C3EDC" w:rsidP="001C3EDC">
            <w:pPr>
              <w:pStyle w:val="ProductList-Body"/>
              <w:spacing w:before="20" w:after="20"/>
            </w:pPr>
            <w:r>
              <w:t xml:space="preserve">Право на сверочный заказ: </w:t>
            </w:r>
            <w:r>
              <w:rPr>
                <w:b/>
              </w:rPr>
              <w:t>Все</w:t>
            </w:r>
          </w:p>
        </w:tc>
        <w:tc>
          <w:tcPr>
            <w:tcW w:w="3597" w:type="dxa"/>
          </w:tcPr>
          <w:p w:rsidR="00782C7B" w:rsidRDefault="001C3EDC" w:rsidP="000F0F28">
            <w:pPr>
              <w:pStyle w:val="ProductList-Body"/>
              <w:spacing w:before="20" w:after="20"/>
              <w:ind w:left="166" w:hanging="166"/>
            </w:pPr>
            <w:r>
              <w:t xml:space="preserve">Право на продленное обслуживание: </w:t>
            </w:r>
            <w:r>
              <w:rPr>
                <w:b/>
              </w:rPr>
              <w:t>Все</w:t>
            </w:r>
          </w:p>
        </w:tc>
        <w:tc>
          <w:tcPr>
            <w:tcW w:w="3597" w:type="dxa"/>
          </w:tcPr>
          <w:p w:rsidR="00782C7B" w:rsidRDefault="00782C7B" w:rsidP="001C3EDC">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1D7C37" w:rsidRDefault="001D7C37" w:rsidP="001D7C37">
      <w:pPr>
        <w:pStyle w:val="ProductList-Body"/>
      </w:pPr>
      <w:r>
        <w:t>Продукт SharePoint Online Plan 1</w:t>
      </w:r>
      <w:r w:rsidR="00863A18">
        <w:fldChar w:fldCharType="begin"/>
      </w:r>
      <w:r>
        <w:instrText>XE "SharePoint Online Plan 1"</w:instrText>
      </w:r>
      <w:r w:rsidR="00863A18">
        <w:fldChar w:fldCharType="end"/>
      </w:r>
      <w:r>
        <w:t xml:space="preserve"> известен под прежним названием — SharePoint Online Standard.</w:t>
      </w:r>
    </w:p>
    <w:p w:rsidR="001D7C37" w:rsidRDefault="001D7C37" w:rsidP="001D7C37">
      <w:pPr>
        <w:pStyle w:val="ProductList-Body"/>
      </w:pPr>
    </w:p>
    <w:p w:rsidR="00782C7B" w:rsidRDefault="001D7C37" w:rsidP="001D7C37">
      <w:pPr>
        <w:pStyle w:val="ProductList-Body"/>
      </w:pPr>
      <w:r>
        <w:t>Клиентам в Бразилии и Чили, приобретающим SharePoint Online Plan 1</w:t>
      </w:r>
      <w:r w:rsidR="00863A18">
        <w:fldChar w:fldCharType="begin"/>
      </w:r>
      <w:r>
        <w:instrText>XE "SharePoint Online Plan 1"</w:instrText>
      </w:r>
      <w:r w:rsidR="00863A18">
        <w:fldChar w:fldCharType="end"/>
      </w:r>
      <w:r>
        <w:t>, будет предоставлен SharePoint Online Standard.</w:t>
      </w:r>
      <w:r w:rsidR="003836FF">
        <w:t xml:space="preserve"> </w:t>
      </w:r>
      <w:r>
        <w:t>Эти клиенты могут перейти на SharePoint Online Plan 1 позднее.</w:t>
      </w:r>
    </w:p>
    <w:p w:rsidR="00450EF0" w:rsidRDefault="00450EF0" w:rsidP="00450EF0">
      <w:pPr>
        <w:pStyle w:val="ProductList-Body"/>
      </w:pPr>
    </w:p>
    <w:p w:rsidR="00450EF0" w:rsidRDefault="00450EF0" w:rsidP="00450EF0">
      <w:pPr>
        <w:pStyle w:val="ProductList-Body"/>
      </w:pPr>
      <w:r>
        <w:t xml:space="preserve">Подробнее о лицензиях Add-On см. в подразделе о </w:t>
      </w:r>
      <w:hyperlink w:anchor="AddOn" w:history="1">
        <w:r>
          <w:rPr>
            <w:rStyle w:val="Hyperlink"/>
          </w:rPr>
          <w:t>подписных лицензиях Add-On «на пользователя»</w:t>
        </w:r>
      </w:hyperlink>
      <w:r>
        <w:t xml:space="preserve"> раздела «Наборы Office 365».</w:t>
      </w:r>
    </w:p>
    <w:p w:rsidR="00AB66E8" w:rsidRDefault="00AB66E8" w:rsidP="00450EF0">
      <w:pPr>
        <w:pStyle w:val="ProductList-Body"/>
      </w:pPr>
    </w:p>
    <w:p w:rsidR="00AB66E8" w:rsidRDefault="00AB66E8" w:rsidP="00AB66E8">
      <w:pPr>
        <w:pStyle w:val="ProductList-Body"/>
        <w:rPr>
          <w:b/>
          <w:bCs/>
          <w:color w:val="00188F"/>
        </w:rPr>
      </w:pPr>
      <w:r>
        <w:rPr>
          <w:b/>
          <w:bCs/>
          <w:color w:val="00188F"/>
        </w:rPr>
        <w:t>SharePoint Online (план 1) с Yammer и SharePoint Online (план 2) с выкупом ключа Yammer</w:t>
      </w:r>
    </w:p>
    <w:p w:rsidR="00AB66E8" w:rsidRDefault="00AB66E8" w:rsidP="00AB66E8">
      <w:pPr>
        <w:pStyle w:val="ProductList-Body"/>
      </w:pPr>
      <w:r>
        <w:t>Подписки на SharePoint Online (план 1) с Yammer или SharePoint Online (план 2) с Yammer, лицензируемые по соглашениям Open, Open Value или Open Value Subscription, могут быть активированы до 31 октября 2015 г., после этой даты для продукта, входящего в эти службы, могут использоваться неактивированные подписки.</w:t>
      </w:r>
    </w:p>
    <w:bookmarkStart w:id="1377" w:name="_Toc378147669"/>
    <w:bookmarkStart w:id="1378" w:name="_Toc378151566"/>
    <w:p w:rsidR="00585A48" w:rsidRPr="00585A48" w:rsidRDefault="006A2190" w:rsidP="00585A48">
      <w:pPr>
        <w:pStyle w:val="ProductList-Body"/>
        <w:shd w:val="clear" w:color="auto" w:fill="A6A6A6" w:themeFill="background1" w:themeFillShade="A6"/>
        <w:spacing w:before="120" w:after="240"/>
        <w:jc w:val="right"/>
        <w:rPr>
          <w:sz w:val="16"/>
          <w:szCs w:val="16"/>
        </w:rPr>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EE40B5" w:rsidRDefault="00FA00BF" w:rsidP="00680B4D">
      <w:pPr>
        <w:pStyle w:val="ProductList-OfferingGroupHeading"/>
        <w:outlineLvl w:val="1"/>
      </w:pPr>
      <w:bookmarkStart w:id="1379" w:name="_Toc378147671"/>
      <w:bookmarkStart w:id="1380" w:name="_Toc378151568"/>
      <w:bookmarkStart w:id="1381" w:name="_Toc379797395"/>
      <w:bookmarkStart w:id="1382" w:name="_Toc380513427"/>
      <w:bookmarkStart w:id="1383" w:name="_Toc380655477"/>
      <w:bookmarkStart w:id="1384" w:name="_Toc413391274"/>
      <w:bookmarkEnd w:id="1377"/>
      <w:bookmarkEnd w:id="1378"/>
      <w:r>
        <w:t>Другие веб-службы</w:t>
      </w:r>
      <w:bookmarkEnd w:id="1379"/>
      <w:bookmarkEnd w:id="1380"/>
      <w:bookmarkEnd w:id="1381"/>
      <w:bookmarkEnd w:id="1382"/>
      <w:bookmarkEnd w:id="1383"/>
      <w:bookmarkEnd w:id="1384"/>
    </w:p>
    <w:p w:rsidR="00EE40B5" w:rsidRDefault="00FA00BF" w:rsidP="00930D5E">
      <w:pPr>
        <w:pStyle w:val="ProductList-Offering2Heading"/>
        <w:outlineLvl w:val="2"/>
      </w:pPr>
      <w:r>
        <w:tab/>
      </w:r>
      <w:bookmarkStart w:id="1385" w:name="_Toc378147673"/>
      <w:bookmarkStart w:id="1386" w:name="_Toc378151570"/>
      <w:bookmarkStart w:id="1387" w:name="_Toc379797400"/>
      <w:bookmarkStart w:id="1388" w:name="_Toc380513432"/>
      <w:bookmarkStart w:id="1389" w:name="_Toc380655482"/>
      <w:bookmarkStart w:id="1390" w:name="_Toc413391275"/>
      <w:r>
        <w:t>Карты Bing</w:t>
      </w:r>
      <w:bookmarkEnd w:id="1385"/>
      <w:bookmarkEnd w:id="1386"/>
      <w:bookmarkEnd w:id="1387"/>
      <w:bookmarkEnd w:id="1388"/>
      <w:bookmarkEnd w:id="1389"/>
      <w:bookmarkEnd w:id="13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6562F3" w:rsidTr="00C93309">
        <w:trPr>
          <w:cantSplit/>
          <w:tblHeader/>
        </w:trPr>
        <w:tc>
          <w:tcPr>
            <w:tcW w:w="3367" w:type="dxa"/>
            <w:tcBorders>
              <w:bottom w:val="nil"/>
            </w:tcBorders>
            <w:shd w:val="clear" w:color="auto" w:fill="00188F"/>
          </w:tcPr>
          <w:p w:rsidR="006562F3" w:rsidRPr="00EE0836" w:rsidRDefault="006562F3"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6562F3" w:rsidRPr="00EE0836" w:rsidRDefault="006562F3"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Campus и School</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CA/SA</w:t>
            </w:r>
            <w:r w:rsidRPr="00786CE0">
              <w:rPr>
                <w:color w:val="FFFFFF" w:themeColor="background1"/>
              </w:rPr>
              <w:fldChar w:fldCharType="end"/>
            </w:r>
          </w:p>
        </w:tc>
        <w:tc>
          <w:tcPr>
            <w:tcW w:w="739"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Enterprise и Enterprise Subscription</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EA/EAS</w:t>
            </w:r>
            <w:r w:rsidRPr="00786CE0">
              <w:rPr>
                <w:color w:val="FFFFFF" w:themeColor="background1"/>
              </w:rPr>
              <w:fldChar w:fldCharType="end"/>
            </w:r>
          </w:p>
        </w:tc>
        <w:tc>
          <w:tcPr>
            <w:tcW w:w="739"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соглашение Enrollment for Education Solutions</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EES</w:t>
            </w:r>
            <w:r w:rsidRPr="00786CE0">
              <w:rPr>
                <w:color w:val="FFFFFF" w:themeColor="background1"/>
              </w:rPr>
              <w:fldChar w:fldCharType="end"/>
            </w:r>
          </w:p>
        </w:tc>
        <w:tc>
          <w:tcPr>
            <w:tcW w:w="739"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Microsoft Products and Services Agreement” </w:instrText>
            </w:r>
            <w:r w:rsidRPr="00786CE0">
              <w:rPr>
                <w:color w:val="FFFFFF" w:themeColor="background1"/>
              </w:rPr>
              <w:fldChar w:fldCharType="separate"/>
            </w:r>
            <w:r w:rsidRPr="00786CE0">
              <w:rPr>
                <w:color w:val="FFFFFF" w:themeColor="background1"/>
              </w:rPr>
              <w:t>MPSA</w:t>
            </w:r>
            <w:r w:rsidRPr="00786CE0">
              <w:rPr>
                <w:color w:val="FFFFFF" w:themeColor="background1"/>
              </w:rPr>
              <w:fldChar w:fldCharType="end"/>
            </w:r>
          </w:p>
        </w:tc>
        <w:tc>
          <w:tcPr>
            <w:tcW w:w="738"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Open License” </w:instrText>
            </w:r>
            <w:r w:rsidRPr="00786CE0">
              <w:rPr>
                <w:color w:val="FFFFFF" w:themeColor="background1"/>
              </w:rPr>
              <w:fldChar w:fldCharType="separate"/>
            </w:r>
            <w:r w:rsidRPr="00786CE0">
              <w:rPr>
                <w:color w:val="FFFFFF" w:themeColor="background1"/>
              </w:rPr>
              <w:t>OL</w:t>
            </w:r>
            <w:r w:rsidRPr="00786CE0">
              <w:rPr>
                <w:color w:val="FFFFFF" w:themeColor="background1"/>
              </w:rPr>
              <w:fldChar w:fldCharType="end"/>
            </w:r>
          </w:p>
        </w:tc>
        <w:tc>
          <w:tcPr>
            <w:tcW w:w="739"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“минимальный объем заказа в рамках программ Open” </w:instrText>
            </w:r>
            <w:r w:rsidRPr="00786CE0">
              <w:rPr>
                <w:color w:val="FFFFFF" w:themeColor="background1"/>
              </w:rPr>
              <w:fldChar w:fldCharType="separate"/>
            </w:r>
            <w:r w:rsidRPr="00786CE0">
              <w:rPr>
                <w:color w:val="FFFFFF" w:themeColor="background1"/>
              </w:rPr>
              <w:t>OM</w:t>
            </w:r>
            <w:r w:rsidRPr="00786CE0">
              <w:rPr>
                <w:color w:val="FFFFFF" w:themeColor="background1"/>
              </w:rPr>
              <w:fldChar w:fldCharType="end"/>
            </w:r>
          </w:p>
        </w:tc>
        <w:tc>
          <w:tcPr>
            <w:tcW w:w="739"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“соглашения Open Value и Open Value Subscription” </w:instrText>
            </w:r>
            <w:r w:rsidRPr="00786CE0">
              <w:rPr>
                <w:color w:val="FFFFFF" w:themeColor="background1"/>
              </w:rPr>
              <w:fldChar w:fldCharType="separate"/>
            </w:r>
            <w:r w:rsidRPr="00786CE0">
              <w:rPr>
                <w:color w:val="FFFFFF" w:themeColor="background1"/>
              </w:rPr>
              <w:t>OV/OVS</w:t>
            </w:r>
            <w:r w:rsidRPr="00786CE0">
              <w:rPr>
                <w:color w:val="FFFFFF" w:themeColor="background1"/>
              </w:rPr>
              <w:fldChar w:fldCharType="end"/>
            </w:r>
          </w:p>
        </w:tc>
        <w:tc>
          <w:tcPr>
            <w:tcW w:w="739" w:type="dxa"/>
            <w:shd w:val="clear" w:color="auto" w:fill="00188F"/>
            <w:vAlign w:val="center"/>
          </w:tcPr>
          <w:p w:rsidR="006562F3" w:rsidRPr="00786CE0" w:rsidRDefault="006562F3"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“программы Select и Select Plus” </w:instrText>
            </w:r>
            <w:r w:rsidRPr="00786CE0">
              <w:rPr>
                <w:color w:val="FFFFFF" w:themeColor="background1"/>
              </w:rPr>
              <w:fldChar w:fldCharType="separate"/>
            </w:r>
            <w:r w:rsidRPr="00786CE0">
              <w:rPr>
                <w:color w:val="FFFFFF" w:themeColor="background1"/>
              </w:rPr>
              <w:t>S/S+</w:t>
            </w:r>
            <w:r w:rsidRPr="00786CE0">
              <w:rPr>
                <w:color w:val="FFFFFF" w:themeColor="background1"/>
              </w:rPr>
              <w:fldChar w:fldCharType="end"/>
            </w:r>
          </w:p>
        </w:tc>
        <w:tc>
          <w:tcPr>
            <w:tcW w:w="784" w:type="dxa"/>
            <w:shd w:val="clear" w:color="auto" w:fill="00188F"/>
            <w:vAlign w:val="center"/>
          </w:tcPr>
          <w:p w:rsidR="006562F3" w:rsidRPr="00EF36AC" w:rsidRDefault="006562F3" w:rsidP="003F740E">
            <w:pPr>
              <w:pStyle w:val="ProductList-OfferingBody"/>
              <w:ind w:left="-113"/>
              <w:jc w:val="center"/>
              <w:rPr>
                <w:color w:val="FFFFFF" w:themeColor="background1"/>
              </w:rPr>
            </w:pPr>
            <w:r w:rsidRPr="00EF36AC">
              <w:rPr>
                <w:color w:val="FFFFFF" w:themeColor="background1"/>
              </w:rPr>
              <w:fldChar w:fldCharType="begin"/>
            </w:r>
            <w:r w:rsidRPr="00EF36AC">
              <w:rPr>
                <w:color w:val="FFFFFF" w:themeColor="background1"/>
              </w:rPr>
              <w:instrText xml:space="preserve"> AutoTextList  \sNoStyle\t “соглашение о регистрации Server Cloud” </w:instrText>
            </w:r>
            <w:r w:rsidRPr="00EF36AC">
              <w:rPr>
                <w:color w:val="FFFFFF" w:themeColor="background1"/>
              </w:rPr>
              <w:fldChar w:fldCharType="separate"/>
            </w:r>
            <w:r w:rsidRPr="00EF36AC">
              <w:rPr>
                <w:color w:val="FFFFFF" w:themeColor="background1"/>
              </w:rPr>
              <w:t>SCE</w:t>
            </w:r>
            <w:r w:rsidRPr="00EF36AC">
              <w:rPr>
                <w:color w:val="FFFFFF" w:themeColor="background1"/>
              </w:rPr>
              <w:fldChar w:fldCharType="end"/>
            </w:r>
          </w:p>
        </w:tc>
      </w:tr>
      <w:tr w:rsidR="009C03CE" w:rsidTr="00C93309">
        <w:trPr>
          <w:cantSplit/>
        </w:trPr>
        <w:tc>
          <w:tcPr>
            <w:tcW w:w="3367" w:type="dxa"/>
            <w:tcBorders>
              <w:top w:val="nil"/>
              <w:left w:val="nil"/>
              <w:bottom w:val="dashSmallGap" w:sz="4" w:space="0" w:color="BFBFBF" w:themeColor="background1" w:themeShade="BF"/>
              <w:right w:val="nil"/>
            </w:tcBorders>
          </w:tcPr>
          <w:p w:rsidR="009C03CE" w:rsidRPr="00C2472D" w:rsidRDefault="009C03CE" w:rsidP="00C2472D">
            <w:pPr>
              <w:pStyle w:val="ProductList-Offering2"/>
            </w:pPr>
            <w:bookmarkStart w:id="1391" w:name="_Toc379797401"/>
            <w:bookmarkStart w:id="1392" w:name="_Toc380513433"/>
            <w:bookmarkStart w:id="1393" w:name="_Toc380655483"/>
            <w:bookmarkStart w:id="1394" w:name="_Toc413391276"/>
            <w:r>
              <w:t>Карты Bing: отслеживание потребителей «на актив» (ежемесячная подписка)</w:t>
            </w:r>
            <w:bookmarkEnd w:id="1391"/>
            <w:bookmarkEnd w:id="1392"/>
            <w:bookmarkEnd w:id="1393"/>
            <w:bookmarkEnd w:id="1394"/>
            <w:r>
              <w:fldChar w:fldCharType="begin"/>
            </w:r>
            <w:r>
              <w:instrText>XE "Карты Bing: отслеживание потребителей «на актив» (ежемесячная подписка)"</w:instrText>
            </w:r>
            <w:r>
              <w:fldChar w:fldCharType="end"/>
            </w:r>
          </w:p>
        </w:tc>
        <w:tc>
          <w:tcPr>
            <w:tcW w:w="738" w:type="dxa"/>
            <w:tcBorders>
              <w:top w:val="nil"/>
              <w:left w:val="nil"/>
              <w:bottom w:val="dashSmallGap" w:sz="4" w:space="0" w:color="BFBFBF" w:themeColor="background1" w:themeShade="BF"/>
              <w:right w:val="nil"/>
            </w:tcBorders>
            <w:vAlign w:val="center"/>
          </w:tcPr>
          <w:p w:rsidR="009C03CE" w:rsidRDefault="009C03CE"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9C03CE" w:rsidRDefault="009C03CE" w:rsidP="008F2449">
            <w:pPr>
              <w:pStyle w:val="ProductList-OfferingBody"/>
              <w:ind w:left="-113"/>
              <w:jc w:val="center"/>
            </w:pPr>
          </w:p>
        </w:tc>
        <w:tc>
          <w:tcPr>
            <w:tcW w:w="739" w:type="dxa"/>
            <w:shd w:val="clear" w:color="auto" w:fill="70AD47" w:themeFill="accent6"/>
            <w:vAlign w:val="center"/>
          </w:tcPr>
          <w:p w:rsidR="009C03CE" w:rsidRPr="004F05A9" w:rsidRDefault="009C03CE" w:rsidP="008912BC">
            <w:pPr>
              <w:pStyle w:val="ProductList-OfferingBody"/>
              <w:ind w:left="-113"/>
              <w:jc w:val="center"/>
            </w:pPr>
            <w:r w:rsidRPr="004F05A9">
              <w:fldChar w:fldCharType="begin"/>
            </w:r>
            <w:r w:rsidRPr="004F05A9">
              <w:instrText>AutoTextList  \s NoStyle \t "дополнительный продукт"</w:instrText>
            </w:r>
            <w:r w:rsidRPr="004F05A9">
              <w:fldChar w:fldCharType="separate"/>
            </w:r>
            <w:r w:rsidRPr="004F05A9">
              <w:t xml:space="preserve"> A </w:t>
            </w:r>
            <w:r w:rsidRPr="004F05A9">
              <w:fldChar w:fldCharType="end"/>
            </w:r>
          </w:p>
        </w:tc>
        <w:tc>
          <w:tcPr>
            <w:tcW w:w="739" w:type="dxa"/>
            <w:shd w:val="clear" w:color="auto" w:fill="BFBFBF" w:themeFill="background1" w:themeFillShade="BF"/>
            <w:vAlign w:val="center"/>
          </w:tcPr>
          <w:p w:rsidR="009C03CE" w:rsidRPr="004F05A9" w:rsidRDefault="009C03CE" w:rsidP="008912BC">
            <w:pPr>
              <w:pStyle w:val="ProductList-OfferingBody"/>
              <w:ind w:left="-113"/>
              <w:jc w:val="center"/>
            </w:pPr>
          </w:p>
        </w:tc>
        <w:tc>
          <w:tcPr>
            <w:tcW w:w="739" w:type="dxa"/>
            <w:shd w:val="clear" w:color="auto" w:fill="70AD47" w:themeFill="accent6"/>
            <w:vAlign w:val="center"/>
          </w:tcPr>
          <w:p w:rsidR="009C03CE" w:rsidRPr="004F05A9" w:rsidRDefault="009C03CE" w:rsidP="008912BC">
            <w:pPr>
              <w:pStyle w:val="ProductList-OfferingBody"/>
              <w:ind w:left="-113"/>
              <w:jc w:val="center"/>
            </w:pPr>
          </w:p>
        </w:tc>
        <w:tc>
          <w:tcPr>
            <w:tcW w:w="738" w:type="dxa"/>
            <w:shd w:val="clear" w:color="auto" w:fill="70AD47" w:themeFill="accent6"/>
            <w:vAlign w:val="center"/>
          </w:tcPr>
          <w:p w:rsidR="009C03CE" w:rsidRPr="004F05A9" w:rsidRDefault="009C03CE" w:rsidP="008912BC">
            <w:pPr>
              <w:pStyle w:val="ProductList-OfferingBody"/>
              <w:ind w:left="-113"/>
              <w:jc w:val="center"/>
            </w:pPr>
          </w:p>
        </w:tc>
        <w:tc>
          <w:tcPr>
            <w:tcW w:w="739" w:type="dxa"/>
            <w:shd w:val="clear" w:color="auto" w:fill="70AD47" w:themeFill="accent6"/>
            <w:vAlign w:val="center"/>
          </w:tcPr>
          <w:p w:rsidR="009C03CE" w:rsidRPr="004F05A9" w:rsidRDefault="009C03CE" w:rsidP="008912BC">
            <w:pPr>
              <w:pStyle w:val="ProductList-OfferingBody"/>
              <w:ind w:left="-113"/>
              <w:jc w:val="center"/>
            </w:pPr>
            <w:r w:rsidRPr="004F05A9">
              <w:fldChar w:fldCharType="begin"/>
            </w:r>
            <w:r w:rsidRPr="004F05A9">
              <w:instrText>AutoTextList  \sNotStyle\t "Open License и Open Value"</w:instrText>
            </w:r>
            <w:r w:rsidRPr="004F05A9">
              <w:fldChar w:fldCharType="separate"/>
            </w:r>
            <w:r w:rsidRPr="004F05A9">
              <w:t>OF</w:t>
            </w:r>
            <w:r w:rsidRPr="004F05A9">
              <w:fldChar w:fldCharType="end"/>
            </w:r>
          </w:p>
        </w:tc>
        <w:tc>
          <w:tcPr>
            <w:tcW w:w="739" w:type="dxa"/>
            <w:shd w:val="clear" w:color="auto" w:fill="70AD47" w:themeFill="accent6"/>
            <w:vAlign w:val="center"/>
          </w:tcPr>
          <w:p w:rsidR="009C03CE" w:rsidRPr="004F05A9" w:rsidRDefault="009C03CE" w:rsidP="008912BC">
            <w:pPr>
              <w:pStyle w:val="ProductList-OfferingBody"/>
              <w:ind w:left="-113"/>
              <w:jc w:val="center"/>
            </w:pPr>
            <w:r w:rsidRPr="004F05A9">
              <w:fldChar w:fldCharType="begin"/>
            </w:r>
            <w:r w:rsidRPr="004F05A9">
              <w:instrText xml:space="preserve"> AutoTextList  \s NoStyle \t “</w:instrText>
            </w:r>
            <w:r w:rsidRPr="004F05A9">
              <w:rPr>
                <w:u w:val="single"/>
              </w:rPr>
              <w:instrText>для части организации в рамках Open Value</w:instrText>
            </w:r>
            <w:r w:rsidRPr="004F05A9">
              <w:instrText xml:space="preserve">” </w:instrText>
            </w:r>
            <w:r w:rsidRPr="004F05A9">
              <w:fldChar w:fldCharType="separate"/>
            </w:r>
            <w:r w:rsidRPr="004F05A9">
              <w:rPr>
                <w:lang w:val="en-US"/>
              </w:rPr>
              <w:t xml:space="preserve"> P </w:t>
            </w:r>
            <w:r w:rsidRPr="004F05A9">
              <w:fldChar w:fldCharType="end"/>
            </w:r>
          </w:p>
        </w:tc>
        <w:tc>
          <w:tcPr>
            <w:tcW w:w="739" w:type="dxa"/>
            <w:shd w:val="clear" w:color="auto" w:fill="70AD47" w:themeFill="accent6"/>
            <w:vAlign w:val="center"/>
          </w:tcPr>
          <w:p w:rsidR="009C03CE" w:rsidRPr="004F05A9" w:rsidRDefault="009C03CE" w:rsidP="008912BC">
            <w:pPr>
              <w:pStyle w:val="ProductList-OfferingBody"/>
              <w:ind w:left="-113"/>
              <w:jc w:val="center"/>
            </w:pPr>
          </w:p>
        </w:tc>
        <w:tc>
          <w:tcPr>
            <w:tcW w:w="784" w:type="dxa"/>
            <w:shd w:val="clear" w:color="auto" w:fill="70AD47" w:themeFill="accent6"/>
            <w:vAlign w:val="center"/>
          </w:tcPr>
          <w:p w:rsidR="009C03CE" w:rsidRPr="004F05A9" w:rsidRDefault="009C03CE" w:rsidP="008912BC">
            <w:pPr>
              <w:pStyle w:val="ProductList-OfferingBody"/>
              <w:ind w:left="-113"/>
              <w:jc w:val="center"/>
            </w:pPr>
            <w:r w:rsidRPr="004F05A9">
              <w:fldChar w:fldCharType="begin"/>
            </w:r>
            <w:r w:rsidRPr="004F05A9">
              <w:instrText>AutoTextList  \s NoStyle \t "дополнительный продукт"</w:instrText>
            </w:r>
            <w:r w:rsidRPr="004F05A9">
              <w:fldChar w:fldCharType="separate"/>
            </w:r>
            <w:r w:rsidRPr="004F05A9">
              <w:t xml:space="preserve"> A </w:t>
            </w:r>
            <w:r w:rsidRPr="004F05A9">
              <w:fldChar w:fldCharType="end"/>
            </w:r>
          </w:p>
        </w:tc>
      </w:tr>
      <w:tr w:rsidR="009C03CE" w:rsidTr="00C93309">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C03CE" w:rsidRPr="00C2472D" w:rsidRDefault="009C03CE" w:rsidP="00C2472D">
            <w:pPr>
              <w:pStyle w:val="ProductList-Offering2"/>
            </w:pPr>
            <w:bookmarkStart w:id="1395" w:name="_Toc379797402"/>
            <w:bookmarkStart w:id="1396" w:name="_Toc380513434"/>
            <w:bookmarkStart w:id="1397" w:name="_Toc380655484"/>
            <w:bookmarkStart w:id="1398" w:name="_Toc413391277"/>
            <w:r>
              <w:t>Карты Bing для предприятий (ежемесячный взнос по подписке)</w:t>
            </w:r>
            <w:bookmarkEnd w:id="1395"/>
            <w:bookmarkEnd w:id="1396"/>
            <w:bookmarkEnd w:id="1397"/>
            <w:bookmarkEnd w:id="1398"/>
            <w:r>
              <w:fldChar w:fldCharType="begin"/>
            </w:r>
            <w:r>
              <w:instrText>XE "Карты Bing для предприятий (ежемесячный взнос по подписке)"</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C03CE" w:rsidRDefault="009C03CE"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9C03CE" w:rsidRDefault="009C03CE" w:rsidP="008F2449">
            <w:pPr>
              <w:pStyle w:val="ProductList-OfferingBody"/>
              <w:ind w:left="-113"/>
              <w:jc w:val="center"/>
            </w:pPr>
          </w:p>
        </w:tc>
        <w:tc>
          <w:tcPr>
            <w:tcW w:w="739" w:type="dxa"/>
            <w:shd w:val="clear" w:color="auto" w:fill="70AD47" w:themeFill="accent6"/>
            <w:vAlign w:val="center"/>
          </w:tcPr>
          <w:p w:rsidR="009C03CE" w:rsidRPr="004F05A9" w:rsidRDefault="009C03CE" w:rsidP="008912BC">
            <w:pPr>
              <w:pStyle w:val="ProductList-OfferingBody"/>
              <w:ind w:left="-113"/>
              <w:jc w:val="center"/>
            </w:pPr>
            <w:r w:rsidRPr="004F05A9">
              <w:fldChar w:fldCharType="begin"/>
            </w:r>
            <w:r w:rsidRPr="004F05A9">
              <w:instrText>AutoTextList  \s NoStyle \t "дополнительный продукт"</w:instrText>
            </w:r>
            <w:r w:rsidRPr="004F05A9">
              <w:fldChar w:fldCharType="separate"/>
            </w:r>
            <w:r w:rsidRPr="004F05A9">
              <w:t xml:space="preserve"> A </w:t>
            </w:r>
            <w:r w:rsidRPr="004F05A9">
              <w:fldChar w:fldCharType="end"/>
            </w:r>
          </w:p>
        </w:tc>
        <w:tc>
          <w:tcPr>
            <w:tcW w:w="739" w:type="dxa"/>
            <w:shd w:val="clear" w:color="auto" w:fill="BFBFBF" w:themeFill="background1" w:themeFillShade="BF"/>
            <w:vAlign w:val="center"/>
          </w:tcPr>
          <w:p w:rsidR="009C03CE" w:rsidRPr="004F05A9" w:rsidRDefault="009C03CE" w:rsidP="008912BC">
            <w:pPr>
              <w:pStyle w:val="ProductList-OfferingBody"/>
              <w:ind w:left="-113"/>
              <w:jc w:val="center"/>
            </w:pPr>
          </w:p>
        </w:tc>
        <w:tc>
          <w:tcPr>
            <w:tcW w:w="739" w:type="dxa"/>
            <w:shd w:val="clear" w:color="auto" w:fill="70AD47" w:themeFill="accent6"/>
            <w:vAlign w:val="center"/>
          </w:tcPr>
          <w:p w:rsidR="009C03CE" w:rsidRPr="004F05A9" w:rsidRDefault="009C03CE" w:rsidP="008912BC">
            <w:pPr>
              <w:pStyle w:val="ProductList-OfferingBody"/>
              <w:ind w:left="-113"/>
              <w:jc w:val="center"/>
            </w:pPr>
          </w:p>
        </w:tc>
        <w:tc>
          <w:tcPr>
            <w:tcW w:w="738" w:type="dxa"/>
            <w:shd w:val="clear" w:color="auto" w:fill="70AD47" w:themeFill="accent6"/>
            <w:vAlign w:val="center"/>
          </w:tcPr>
          <w:p w:rsidR="009C03CE" w:rsidRPr="004F05A9" w:rsidRDefault="009C03CE" w:rsidP="008912BC">
            <w:pPr>
              <w:pStyle w:val="ProductList-OfferingBody"/>
              <w:ind w:left="-113"/>
              <w:jc w:val="center"/>
            </w:pPr>
          </w:p>
        </w:tc>
        <w:tc>
          <w:tcPr>
            <w:tcW w:w="739" w:type="dxa"/>
            <w:shd w:val="clear" w:color="auto" w:fill="70AD47" w:themeFill="accent6"/>
            <w:vAlign w:val="center"/>
          </w:tcPr>
          <w:p w:rsidR="009C03CE" w:rsidRPr="004F05A9" w:rsidRDefault="009C03CE" w:rsidP="008912BC">
            <w:pPr>
              <w:pStyle w:val="ProductList-OfferingBody"/>
              <w:ind w:left="-113"/>
              <w:jc w:val="center"/>
            </w:pPr>
            <w:r w:rsidRPr="004F05A9">
              <w:fldChar w:fldCharType="begin"/>
            </w:r>
            <w:r w:rsidRPr="004F05A9">
              <w:instrText>AutoTextList  \sNotStyle\t "Open License и Open Value"</w:instrText>
            </w:r>
            <w:r w:rsidRPr="004F05A9">
              <w:fldChar w:fldCharType="separate"/>
            </w:r>
            <w:r w:rsidRPr="004F05A9">
              <w:t>OF</w:t>
            </w:r>
            <w:r w:rsidRPr="004F05A9">
              <w:fldChar w:fldCharType="end"/>
            </w:r>
          </w:p>
        </w:tc>
        <w:tc>
          <w:tcPr>
            <w:tcW w:w="739" w:type="dxa"/>
            <w:shd w:val="clear" w:color="auto" w:fill="70AD47" w:themeFill="accent6"/>
            <w:vAlign w:val="center"/>
          </w:tcPr>
          <w:p w:rsidR="009C03CE" w:rsidRPr="004F05A9" w:rsidRDefault="009C03CE" w:rsidP="008912BC">
            <w:pPr>
              <w:pStyle w:val="ProductList-OfferingBody"/>
              <w:ind w:left="-113"/>
              <w:jc w:val="center"/>
            </w:pPr>
            <w:r w:rsidRPr="004F05A9">
              <w:fldChar w:fldCharType="begin"/>
            </w:r>
            <w:r w:rsidRPr="004F05A9">
              <w:instrText xml:space="preserve"> AutoTextList  \s NoStyle \t “</w:instrText>
            </w:r>
            <w:r w:rsidRPr="004F05A9">
              <w:rPr>
                <w:u w:val="single"/>
              </w:rPr>
              <w:instrText>для части организации в рамках Open Value</w:instrText>
            </w:r>
            <w:r w:rsidRPr="004F05A9">
              <w:instrText xml:space="preserve">” </w:instrText>
            </w:r>
            <w:r w:rsidRPr="004F05A9">
              <w:fldChar w:fldCharType="separate"/>
            </w:r>
            <w:r w:rsidRPr="004F05A9">
              <w:rPr>
                <w:lang w:val="en-US"/>
              </w:rPr>
              <w:t xml:space="preserve"> P </w:t>
            </w:r>
            <w:r w:rsidRPr="004F05A9">
              <w:fldChar w:fldCharType="end"/>
            </w:r>
          </w:p>
        </w:tc>
        <w:tc>
          <w:tcPr>
            <w:tcW w:w="739" w:type="dxa"/>
            <w:shd w:val="clear" w:color="auto" w:fill="70AD47" w:themeFill="accent6"/>
            <w:vAlign w:val="center"/>
          </w:tcPr>
          <w:p w:rsidR="009C03CE" w:rsidRPr="004F05A9" w:rsidRDefault="009C03CE" w:rsidP="008912BC">
            <w:pPr>
              <w:pStyle w:val="ProductList-OfferingBody"/>
              <w:ind w:left="-113"/>
              <w:jc w:val="center"/>
            </w:pPr>
          </w:p>
        </w:tc>
        <w:tc>
          <w:tcPr>
            <w:tcW w:w="784" w:type="dxa"/>
            <w:shd w:val="clear" w:color="auto" w:fill="70AD47" w:themeFill="accent6"/>
            <w:vAlign w:val="center"/>
          </w:tcPr>
          <w:p w:rsidR="009C03CE" w:rsidRPr="004F05A9" w:rsidRDefault="009C03CE" w:rsidP="008912BC">
            <w:pPr>
              <w:pStyle w:val="ProductList-OfferingBody"/>
              <w:ind w:left="-113"/>
              <w:jc w:val="center"/>
            </w:pPr>
            <w:r w:rsidRPr="004F05A9">
              <w:fldChar w:fldCharType="begin"/>
            </w:r>
            <w:r w:rsidRPr="004F05A9">
              <w:instrText>AutoTextList  \s NoStyle \t "дополнительный продукт"</w:instrText>
            </w:r>
            <w:r w:rsidRPr="004F05A9">
              <w:fldChar w:fldCharType="separate"/>
            </w:r>
            <w:r w:rsidRPr="004F05A9">
              <w:t xml:space="preserve"> A </w:t>
            </w:r>
            <w:r w:rsidRPr="004F05A9">
              <w:fldChar w:fldCharType="end"/>
            </w:r>
          </w:p>
        </w:tc>
      </w:tr>
      <w:tr w:rsidR="009C03CE" w:rsidTr="00C93309">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C03CE" w:rsidRPr="00C2472D" w:rsidRDefault="009C03CE" w:rsidP="006E0639">
            <w:pPr>
              <w:pStyle w:val="ProductList-Offering2"/>
            </w:pPr>
            <w:bookmarkStart w:id="1399" w:name="_Toc379797403"/>
            <w:bookmarkStart w:id="1400" w:name="_Toc380513435"/>
            <w:bookmarkStart w:id="1401" w:name="_Toc380655485"/>
            <w:bookmarkStart w:id="1402" w:name="_Toc413391278"/>
            <w:r>
              <w:t>Карты Bing: использование внутреннего веб-сайта</w:t>
            </w:r>
            <w:r>
              <w:fldChar w:fldCharType="begin"/>
            </w:r>
            <w:r>
              <w:instrText>XE "Bing Maps Internal Website Usage"</w:instrText>
            </w:r>
            <w:r>
              <w:fldChar w:fldCharType="end"/>
            </w:r>
            <w:r>
              <w:t xml:space="preserve"> (ежемесячная подписка на 100000 транзакций)</w:t>
            </w:r>
            <w:bookmarkEnd w:id="1399"/>
            <w:bookmarkEnd w:id="1400"/>
            <w:bookmarkEnd w:id="1401"/>
            <w:bookmarkEnd w:id="140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C03CE" w:rsidRDefault="009C03CE"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9C03CE" w:rsidRDefault="009C03CE" w:rsidP="008F2449">
            <w:pPr>
              <w:pStyle w:val="ProductList-OfferingBody"/>
              <w:ind w:left="-113"/>
              <w:jc w:val="center"/>
            </w:pPr>
          </w:p>
        </w:tc>
        <w:tc>
          <w:tcPr>
            <w:tcW w:w="739" w:type="dxa"/>
            <w:shd w:val="clear" w:color="auto" w:fill="70AD47" w:themeFill="accent6"/>
            <w:vAlign w:val="center"/>
          </w:tcPr>
          <w:p w:rsidR="009C03CE" w:rsidRPr="004F05A9" w:rsidRDefault="009C03CE" w:rsidP="008912BC">
            <w:pPr>
              <w:pStyle w:val="ProductList-OfferingBody"/>
              <w:ind w:left="-113"/>
              <w:jc w:val="center"/>
            </w:pPr>
            <w:r w:rsidRPr="004F05A9">
              <w:fldChar w:fldCharType="begin"/>
            </w:r>
            <w:r w:rsidRPr="004F05A9">
              <w:instrText>AutoTextList  \s NoStyle \t "дополнительный продукт"</w:instrText>
            </w:r>
            <w:r w:rsidRPr="004F05A9">
              <w:fldChar w:fldCharType="separate"/>
            </w:r>
            <w:r w:rsidRPr="004F05A9">
              <w:t xml:space="preserve"> A </w:t>
            </w:r>
            <w:r w:rsidRPr="004F05A9">
              <w:fldChar w:fldCharType="end"/>
            </w:r>
          </w:p>
        </w:tc>
        <w:tc>
          <w:tcPr>
            <w:tcW w:w="739" w:type="dxa"/>
            <w:shd w:val="clear" w:color="auto" w:fill="BFBFBF" w:themeFill="background1" w:themeFillShade="BF"/>
            <w:vAlign w:val="center"/>
          </w:tcPr>
          <w:p w:rsidR="009C03CE" w:rsidRPr="004F05A9" w:rsidRDefault="009C03CE" w:rsidP="008912BC">
            <w:pPr>
              <w:pStyle w:val="ProductList-OfferingBody"/>
              <w:ind w:left="-113"/>
              <w:jc w:val="center"/>
            </w:pPr>
          </w:p>
        </w:tc>
        <w:tc>
          <w:tcPr>
            <w:tcW w:w="739" w:type="dxa"/>
            <w:shd w:val="clear" w:color="auto" w:fill="70AD47" w:themeFill="accent6"/>
            <w:vAlign w:val="center"/>
          </w:tcPr>
          <w:p w:rsidR="009C03CE" w:rsidRPr="004F05A9" w:rsidRDefault="009C03CE" w:rsidP="008912BC">
            <w:pPr>
              <w:pStyle w:val="ProductList-OfferingBody"/>
              <w:ind w:left="-113"/>
              <w:jc w:val="center"/>
            </w:pPr>
          </w:p>
        </w:tc>
        <w:tc>
          <w:tcPr>
            <w:tcW w:w="738" w:type="dxa"/>
            <w:shd w:val="clear" w:color="auto" w:fill="70AD47" w:themeFill="accent6"/>
            <w:vAlign w:val="center"/>
          </w:tcPr>
          <w:p w:rsidR="009C03CE" w:rsidRPr="004F05A9" w:rsidRDefault="009C03CE" w:rsidP="008912BC">
            <w:pPr>
              <w:pStyle w:val="ProductList-OfferingBody"/>
              <w:ind w:left="-113"/>
              <w:jc w:val="center"/>
            </w:pPr>
          </w:p>
        </w:tc>
        <w:tc>
          <w:tcPr>
            <w:tcW w:w="739" w:type="dxa"/>
            <w:shd w:val="clear" w:color="auto" w:fill="70AD47" w:themeFill="accent6"/>
            <w:vAlign w:val="center"/>
          </w:tcPr>
          <w:p w:rsidR="009C03CE" w:rsidRPr="004F05A9" w:rsidRDefault="009C03CE" w:rsidP="008912BC">
            <w:pPr>
              <w:pStyle w:val="ProductList-OfferingBody"/>
              <w:ind w:left="-113"/>
              <w:jc w:val="center"/>
            </w:pPr>
            <w:r w:rsidRPr="004F05A9">
              <w:fldChar w:fldCharType="begin"/>
            </w:r>
            <w:r w:rsidRPr="004F05A9">
              <w:instrText>AutoTextList  \sNotStyle\t "Open License и Open Value"</w:instrText>
            </w:r>
            <w:r w:rsidRPr="004F05A9">
              <w:fldChar w:fldCharType="separate"/>
            </w:r>
            <w:r w:rsidRPr="004F05A9">
              <w:t>OF</w:t>
            </w:r>
            <w:r w:rsidRPr="004F05A9">
              <w:fldChar w:fldCharType="end"/>
            </w:r>
          </w:p>
        </w:tc>
        <w:tc>
          <w:tcPr>
            <w:tcW w:w="739" w:type="dxa"/>
            <w:shd w:val="clear" w:color="auto" w:fill="70AD47" w:themeFill="accent6"/>
            <w:vAlign w:val="center"/>
          </w:tcPr>
          <w:p w:rsidR="009C03CE" w:rsidRPr="004F05A9" w:rsidRDefault="009C03CE" w:rsidP="008912BC">
            <w:pPr>
              <w:pStyle w:val="ProductList-OfferingBody"/>
              <w:ind w:left="-113"/>
              <w:jc w:val="center"/>
            </w:pPr>
            <w:r w:rsidRPr="004F05A9">
              <w:fldChar w:fldCharType="begin"/>
            </w:r>
            <w:r w:rsidRPr="004F05A9">
              <w:instrText xml:space="preserve"> AutoTextList  \s NoStyle \t “</w:instrText>
            </w:r>
            <w:r w:rsidRPr="004F05A9">
              <w:rPr>
                <w:u w:val="single"/>
              </w:rPr>
              <w:instrText>для части организации в рамках Open Value</w:instrText>
            </w:r>
            <w:r w:rsidRPr="004F05A9">
              <w:instrText xml:space="preserve">” </w:instrText>
            </w:r>
            <w:r w:rsidRPr="004F05A9">
              <w:fldChar w:fldCharType="separate"/>
            </w:r>
            <w:r w:rsidRPr="004F05A9">
              <w:rPr>
                <w:lang w:val="en-US"/>
              </w:rPr>
              <w:t xml:space="preserve"> P </w:t>
            </w:r>
            <w:r w:rsidRPr="004F05A9">
              <w:fldChar w:fldCharType="end"/>
            </w:r>
          </w:p>
        </w:tc>
        <w:tc>
          <w:tcPr>
            <w:tcW w:w="739" w:type="dxa"/>
            <w:shd w:val="clear" w:color="auto" w:fill="70AD47" w:themeFill="accent6"/>
            <w:vAlign w:val="center"/>
          </w:tcPr>
          <w:p w:rsidR="009C03CE" w:rsidRPr="004F05A9" w:rsidRDefault="009C03CE" w:rsidP="008912BC">
            <w:pPr>
              <w:pStyle w:val="ProductList-OfferingBody"/>
              <w:ind w:left="-113"/>
              <w:jc w:val="center"/>
            </w:pPr>
          </w:p>
        </w:tc>
        <w:tc>
          <w:tcPr>
            <w:tcW w:w="784" w:type="dxa"/>
            <w:shd w:val="clear" w:color="auto" w:fill="70AD47" w:themeFill="accent6"/>
            <w:vAlign w:val="center"/>
          </w:tcPr>
          <w:p w:rsidR="009C03CE" w:rsidRPr="004F05A9" w:rsidRDefault="009C03CE" w:rsidP="008912BC">
            <w:pPr>
              <w:pStyle w:val="ProductList-OfferingBody"/>
              <w:ind w:left="-113"/>
              <w:jc w:val="center"/>
            </w:pPr>
            <w:r w:rsidRPr="004F05A9">
              <w:fldChar w:fldCharType="begin"/>
            </w:r>
            <w:r w:rsidRPr="004F05A9">
              <w:instrText>AutoTextList  \s NoStyle \t "дополнительный продукт"</w:instrText>
            </w:r>
            <w:r w:rsidRPr="004F05A9">
              <w:fldChar w:fldCharType="separate"/>
            </w:r>
            <w:r w:rsidRPr="004F05A9">
              <w:t xml:space="preserve"> A </w:t>
            </w:r>
            <w:r w:rsidRPr="004F05A9">
              <w:fldChar w:fldCharType="end"/>
            </w:r>
          </w:p>
        </w:tc>
      </w:tr>
      <w:tr w:rsidR="009C03CE" w:rsidTr="00C93309">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C03CE" w:rsidRPr="00C2472D" w:rsidRDefault="009C03CE" w:rsidP="006E0639">
            <w:pPr>
              <w:pStyle w:val="ProductList-Offering2"/>
            </w:pPr>
            <w:bookmarkStart w:id="1403" w:name="_Toc379797404"/>
            <w:bookmarkStart w:id="1404" w:name="_Toc380513436"/>
            <w:bookmarkStart w:id="1405" w:name="_Toc380655486"/>
            <w:bookmarkStart w:id="1406" w:name="_Toc413391279"/>
            <w:r>
              <w:t>Карты Bing: использование внутреннего веб-сайта</w:t>
            </w:r>
            <w:r>
              <w:fldChar w:fldCharType="begin"/>
            </w:r>
            <w:r>
              <w:instrText>XE "Bing Maps Internal Website Usage"</w:instrText>
            </w:r>
            <w:r>
              <w:fldChar w:fldCharType="end"/>
            </w:r>
            <w:r>
              <w:t xml:space="preserve"> (ежемесячная подписка на 250000 (или более) транзакций)</w:t>
            </w:r>
            <w:bookmarkEnd w:id="1403"/>
            <w:bookmarkEnd w:id="1404"/>
            <w:bookmarkEnd w:id="1405"/>
            <w:bookmarkEnd w:id="140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C03CE" w:rsidRDefault="009C03CE"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9C03CE" w:rsidRDefault="009C03CE" w:rsidP="008F2449">
            <w:pPr>
              <w:pStyle w:val="ProductList-OfferingBody"/>
              <w:ind w:left="-113"/>
              <w:jc w:val="center"/>
            </w:pPr>
          </w:p>
        </w:tc>
        <w:tc>
          <w:tcPr>
            <w:tcW w:w="739" w:type="dxa"/>
            <w:shd w:val="clear" w:color="auto" w:fill="70AD47" w:themeFill="accent6"/>
            <w:vAlign w:val="center"/>
          </w:tcPr>
          <w:p w:rsidR="009C03CE" w:rsidRPr="004F05A9" w:rsidRDefault="009C03CE" w:rsidP="008912BC">
            <w:pPr>
              <w:pStyle w:val="ProductList-OfferingBody"/>
              <w:ind w:left="-113"/>
              <w:jc w:val="center"/>
            </w:pPr>
            <w:r w:rsidRPr="004F05A9">
              <w:fldChar w:fldCharType="begin"/>
            </w:r>
            <w:r w:rsidRPr="004F05A9">
              <w:instrText>AutoTextList  \s NoStyle \t "дополнительный продукт"</w:instrText>
            </w:r>
            <w:r w:rsidRPr="004F05A9">
              <w:fldChar w:fldCharType="separate"/>
            </w:r>
            <w:r w:rsidRPr="004F05A9">
              <w:t xml:space="preserve"> A </w:t>
            </w:r>
            <w:r w:rsidRPr="004F05A9">
              <w:fldChar w:fldCharType="end"/>
            </w:r>
          </w:p>
        </w:tc>
        <w:tc>
          <w:tcPr>
            <w:tcW w:w="739" w:type="dxa"/>
            <w:shd w:val="clear" w:color="auto" w:fill="BFBFBF" w:themeFill="background1" w:themeFillShade="BF"/>
            <w:vAlign w:val="center"/>
          </w:tcPr>
          <w:p w:rsidR="009C03CE" w:rsidRPr="004F05A9" w:rsidRDefault="009C03CE" w:rsidP="008912BC">
            <w:pPr>
              <w:pStyle w:val="ProductList-OfferingBody"/>
              <w:ind w:left="-113"/>
              <w:jc w:val="center"/>
            </w:pPr>
          </w:p>
        </w:tc>
        <w:tc>
          <w:tcPr>
            <w:tcW w:w="739" w:type="dxa"/>
            <w:shd w:val="clear" w:color="auto" w:fill="70AD47" w:themeFill="accent6"/>
            <w:vAlign w:val="center"/>
          </w:tcPr>
          <w:p w:rsidR="009C03CE" w:rsidRPr="004F05A9" w:rsidRDefault="009C03CE" w:rsidP="008912BC">
            <w:pPr>
              <w:pStyle w:val="ProductList-OfferingBody"/>
              <w:ind w:left="-113"/>
              <w:jc w:val="center"/>
            </w:pPr>
          </w:p>
        </w:tc>
        <w:tc>
          <w:tcPr>
            <w:tcW w:w="738" w:type="dxa"/>
            <w:shd w:val="clear" w:color="auto" w:fill="70AD47" w:themeFill="accent6"/>
            <w:vAlign w:val="center"/>
          </w:tcPr>
          <w:p w:rsidR="009C03CE" w:rsidRPr="004F05A9" w:rsidRDefault="009C03CE" w:rsidP="008912BC">
            <w:pPr>
              <w:pStyle w:val="ProductList-OfferingBody"/>
              <w:ind w:left="-113"/>
              <w:jc w:val="center"/>
            </w:pPr>
          </w:p>
        </w:tc>
        <w:tc>
          <w:tcPr>
            <w:tcW w:w="739" w:type="dxa"/>
            <w:shd w:val="clear" w:color="auto" w:fill="70AD47" w:themeFill="accent6"/>
            <w:vAlign w:val="center"/>
          </w:tcPr>
          <w:p w:rsidR="009C03CE" w:rsidRPr="004F05A9" w:rsidRDefault="009C03CE" w:rsidP="008912BC">
            <w:pPr>
              <w:pStyle w:val="ProductList-OfferingBody"/>
              <w:ind w:left="-113"/>
              <w:jc w:val="center"/>
            </w:pPr>
            <w:r w:rsidRPr="004F05A9">
              <w:fldChar w:fldCharType="begin"/>
            </w:r>
            <w:r w:rsidRPr="004F05A9">
              <w:instrText>AutoTextList  \sNotStyle\t "Open License и Open Value"</w:instrText>
            </w:r>
            <w:r w:rsidRPr="004F05A9">
              <w:fldChar w:fldCharType="separate"/>
            </w:r>
            <w:r w:rsidRPr="004F05A9">
              <w:t>OF</w:t>
            </w:r>
            <w:r w:rsidRPr="004F05A9">
              <w:fldChar w:fldCharType="end"/>
            </w:r>
          </w:p>
        </w:tc>
        <w:tc>
          <w:tcPr>
            <w:tcW w:w="739" w:type="dxa"/>
            <w:shd w:val="clear" w:color="auto" w:fill="70AD47" w:themeFill="accent6"/>
            <w:vAlign w:val="center"/>
          </w:tcPr>
          <w:p w:rsidR="009C03CE" w:rsidRPr="004F05A9" w:rsidRDefault="009C03CE" w:rsidP="008912BC">
            <w:pPr>
              <w:pStyle w:val="ProductList-OfferingBody"/>
              <w:ind w:left="-113"/>
              <w:jc w:val="center"/>
            </w:pPr>
            <w:r w:rsidRPr="004F05A9">
              <w:fldChar w:fldCharType="begin"/>
            </w:r>
            <w:r w:rsidRPr="004F05A9">
              <w:instrText xml:space="preserve"> AutoTextList  \s NoStyle \t “</w:instrText>
            </w:r>
            <w:r w:rsidRPr="004F05A9">
              <w:rPr>
                <w:u w:val="single"/>
              </w:rPr>
              <w:instrText>для части организации в рамках Open Value</w:instrText>
            </w:r>
            <w:r w:rsidRPr="004F05A9">
              <w:instrText xml:space="preserve">” </w:instrText>
            </w:r>
            <w:r w:rsidRPr="004F05A9">
              <w:fldChar w:fldCharType="separate"/>
            </w:r>
            <w:r w:rsidRPr="004F05A9">
              <w:rPr>
                <w:lang w:val="en-US"/>
              </w:rPr>
              <w:t xml:space="preserve"> P </w:t>
            </w:r>
            <w:r w:rsidRPr="004F05A9">
              <w:fldChar w:fldCharType="end"/>
            </w:r>
          </w:p>
        </w:tc>
        <w:tc>
          <w:tcPr>
            <w:tcW w:w="739" w:type="dxa"/>
            <w:shd w:val="clear" w:color="auto" w:fill="70AD47" w:themeFill="accent6"/>
            <w:vAlign w:val="center"/>
          </w:tcPr>
          <w:p w:rsidR="009C03CE" w:rsidRPr="004F05A9" w:rsidRDefault="009C03CE" w:rsidP="008912BC">
            <w:pPr>
              <w:pStyle w:val="ProductList-OfferingBody"/>
              <w:ind w:left="-113"/>
              <w:jc w:val="center"/>
            </w:pPr>
          </w:p>
        </w:tc>
        <w:tc>
          <w:tcPr>
            <w:tcW w:w="784" w:type="dxa"/>
            <w:shd w:val="clear" w:color="auto" w:fill="70AD47" w:themeFill="accent6"/>
            <w:vAlign w:val="center"/>
          </w:tcPr>
          <w:p w:rsidR="009C03CE" w:rsidRPr="004F05A9" w:rsidRDefault="009C03CE" w:rsidP="008912BC">
            <w:pPr>
              <w:pStyle w:val="ProductList-OfferingBody"/>
              <w:ind w:left="-113"/>
              <w:jc w:val="center"/>
            </w:pPr>
            <w:r w:rsidRPr="004F05A9">
              <w:fldChar w:fldCharType="begin"/>
            </w:r>
            <w:r w:rsidRPr="004F05A9">
              <w:instrText>AutoTextList  \s NoStyle \t "дополнительный продукт"</w:instrText>
            </w:r>
            <w:r w:rsidRPr="004F05A9">
              <w:fldChar w:fldCharType="separate"/>
            </w:r>
            <w:r w:rsidRPr="004F05A9">
              <w:t xml:space="preserve"> A </w:t>
            </w:r>
            <w:r w:rsidRPr="004F05A9">
              <w:fldChar w:fldCharType="end"/>
            </w:r>
          </w:p>
        </w:tc>
      </w:tr>
      <w:tr w:rsidR="009C03CE" w:rsidTr="00C93309">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C03CE" w:rsidRPr="00C2472D" w:rsidRDefault="009C03CE" w:rsidP="00C2472D">
            <w:pPr>
              <w:pStyle w:val="ProductList-Offering2"/>
            </w:pPr>
            <w:bookmarkStart w:id="1407" w:name="_Toc379797405"/>
            <w:bookmarkStart w:id="1408" w:name="_Toc380513437"/>
            <w:bookmarkStart w:id="1409" w:name="_Toc380655487"/>
            <w:bookmarkStart w:id="1410" w:name="_Toc413391280"/>
            <w:r>
              <w:t>Карты Bing «на известного пользователя» (ежемесячная подписка)</w:t>
            </w:r>
            <w:bookmarkEnd w:id="1407"/>
            <w:bookmarkEnd w:id="1408"/>
            <w:bookmarkEnd w:id="1409"/>
            <w:bookmarkEnd w:id="1410"/>
            <w:r>
              <w:fldChar w:fldCharType="begin"/>
            </w:r>
            <w:r>
              <w:instrText>XE "Карты Bing «на известного пользователя» (ежемесячная подписка)"</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C03CE" w:rsidRDefault="009C03CE"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9C03CE" w:rsidRDefault="009C03CE" w:rsidP="008F2449">
            <w:pPr>
              <w:pStyle w:val="ProductList-OfferingBody"/>
              <w:ind w:left="-113"/>
              <w:jc w:val="center"/>
            </w:pPr>
          </w:p>
        </w:tc>
        <w:tc>
          <w:tcPr>
            <w:tcW w:w="739" w:type="dxa"/>
            <w:shd w:val="clear" w:color="auto" w:fill="70AD47" w:themeFill="accent6"/>
            <w:vAlign w:val="center"/>
          </w:tcPr>
          <w:p w:rsidR="009C03CE" w:rsidRPr="004F05A9" w:rsidRDefault="009C03CE" w:rsidP="008912BC">
            <w:pPr>
              <w:pStyle w:val="ProductList-OfferingBody"/>
              <w:ind w:left="-113"/>
              <w:jc w:val="center"/>
            </w:pPr>
            <w:r w:rsidRPr="004F05A9">
              <w:fldChar w:fldCharType="begin"/>
            </w:r>
            <w:r w:rsidRPr="004F05A9">
              <w:instrText>AutoTextList  \s NoStyle \t "дополнительный продукт"</w:instrText>
            </w:r>
            <w:r w:rsidRPr="004F05A9">
              <w:fldChar w:fldCharType="separate"/>
            </w:r>
            <w:r w:rsidRPr="004F05A9">
              <w:t xml:space="preserve"> A </w:t>
            </w:r>
            <w:r w:rsidRPr="004F05A9">
              <w:fldChar w:fldCharType="end"/>
            </w:r>
          </w:p>
        </w:tc>
        <w:tc>
          <w:tcPr>
            <w:tcW w:w="739" w:type="dxa"/>
            <w:shd w:val="clear" w:color="auto" w:fill="BFBFBF" w:themeFill="background1" w:themeFillShade="BF"/>
            <w:vAlign w:val="center"/>
          </w:tcPr>
          <w:p w:rsidR="009C03CE" w:rsidRPr="004F05A9" w:rsidRDefault="009C03CE" w:rsidP="008912BC">
            <w:pPr>
              <w:pStyle w:val="ProductList-OfferingBody"/>
              <w:ind w:left="-113"/>
              <w:jc w:val="center"/>
            </w:pPr>
          </w:p>
        </w:tc>
        <w:tc>
          <w:tcPr>
            <w:tcW w:w="739" w:type="dxa"/>
            <w:shd w:val="clear" w:color="auto" w:fill="70AD47" w:themeFill="accent6"/>
            <w:vAlign w:val="center"/>
          </w:tcPr>
          <w:p w:rsidR="009C03CE" w:rsidRPr="004F05A9" w:rsidRDefault="009C03CE" w:rsidP="008912BC">
            <w:pPr>
              <w:pStyle w:val="ProductList-OfferingBody"/>
              <w:ind w:left="-113"/>
              <w:jc w:val="center"/>
            </w:pPr>
          </w:p>
        </w:tc>
        <w:tc>
          <w:tcPr>
            <w:tcW w:w="738" w:type="dxa"/>
            <w:shd w:val="clear" w:color="auto" w:fill="70AD47" w:themeFill="accent6"/>
            <w:vAlign w:val="center"/>
          </w:tcPr>
          <w:p w:rsidR="009C03CE" w:rsidRPr="004F05A9" w:rsidRDefault="009C03CE" w:rsidP="008912BC">
            <w:pPr>
              <w:pStyle w:val="ProductList-OfferingBody"/>
              <w:ind w:left="-113"/>
              <w:jc w:val="center"/>
            </w:pPr>
          </w:p>
        </w:tc>
        <w:tc>
          <w:tcPr>
            <w:tcW w:w="739" w:type="dxa"/>
            <w:shd w:val="clear" w:color="auto" w:fill="70AD47" w:themeFill="accent6"/>
            <w:vAlign w:val="center"/>
          </w:tcPr>
          <w:p w:rsidR="009C03CE" w:rsidRPr="004F05A9" w:rsidRDefault="009C03CE" w:rsidP="008912BC">
            <w:pPr>
              <w:pStyle w:val="ProductList-OfferingBody"/>
              <w:ind w:left="-113"/>
              <w:jc w:val="center"/>
            </w:pPr>
            <w:r w:rsidRPr="004F05A9">
              <w:fldChar w:fldCharType="begin"/>
            </w:r>
            <w:r w:rsidRPr="004F05A9">
              <w:instrText>AutoTextList  \sNotStyle\t "Open License и Open Value"</w:instrText>
            </w:r>
            <w:r w:rsidRPr="004F05A9">
              <w:fldChar w:fldCharType="separate"/>
            </w:r>
            <w:r w:rsidRPr="004F05A9">
              <w:t>OF</w:t>
            </w:r>
            <w:r w:rsidRPr="004F05A9">
              <w:fldChar w:fldCharType="end"/>
            </w:r>
          </w:p>
        </w:tc>
        <w:tc>
          <w:tcPr>
            <w:tcW w:w="739" w:type="dxa"/>
            <w:shd w:val="clear" w:color="auto" w:fill="70AD47" w:themeFill="accent6"/>
            <w:vAlign w:val="center"/>
          </w:tcPr>
          <w:p w:rsidR="009C03CE" w:rsidRPr="004F05A9" w:rsidRDefault="009C03CE" w:rsidP="008912BC">
            <w:pPr>
              <w:pStyle w:val="ProductList-OfferingBody"/>
              <w:ind w:left="-113"/>
              <w:jc w:val="center"/>
            </w:pPr>
            <w:r w:rsidRPr="004F05A9">
              <w:fldChar w:fldCharType="begin"/>
            </w:r>
            <w:r w:rsidRPr="004F05A9">
              <w:instrText xml:space="preserve"> AutoTextList  \s NoStyle \t “</w:instrText>
            </w:r>
            <w:r w:rsidRPr="004F05A9">
              <w:rPr>
                <w:u w:val="single"/>
              </w:rPr>
              <w:instrText>для части организации в рамках Open Value</w:instrText>
            </w:r>
            <w:r w:rsidRPr="004F05A9">
              <w:instrText xml:space="preserve">” </w:instrText>
            </w:r>
            <w:r w:rsidRPr="004F05A9">
              <w:fldChar w:fldCharType="separate"/>
            </w:r>
            <w:r w:rsidRPr="004F05A9">
              <w:rPr>
                <w:lang w:val="en-US"/>
              </w:rPr>
              <w:t xml:space="preserve"> P </w:t>
            </w:r>
            <w:r w:rsidRPr="004F05A9">
              <w:fldChar w:fldCharType="end"/>
            </w:r>
          </w:p>
        </w:tc>
        <w:tc>
          <w:tcPr>
            <w:tcW w:w="739" w:type="dxa"/>
            <w:shd w:val="clear" w:color="auto" w:fill="70AD47" w:themeFill="accent6"/>
            <w:vAlign w:val="center"/>
          </w:tcPr>
          <w:p w:rsidR="009C03CE" w:rsidRPr="004F05A9" w:rsidRDefault="009C03CE" w:rsidP="008912BC">
            <w:pPr>
              <w:pStyle w:val="ProductList-OfferingBody"/>
              <w:ind w:left="-113"/>
              <w:jc w:val="center"/>
            </w:pPr>
          </w:p>
        </w:tc>
        <w:tc>
          <w:tcPr>
            <w:tcW w:w="784" w:type="dxa"/>
            <w:shd w:val="clear" w:color="auto" w:fill="70AD47" w:themeFill="accent6"/>
            <w:vAlign w:val="center"/>
          </w:tcPr>
          <w:p w:rsidR="009C03CE" w:rsidRPr="004F05A9" w:rsidRDefault="009C03CE" w:rsidP="008912BC">
            <w:pPr>
              <w:pStyle w:val="ProductList-OfferingBody"/>
              <w:ind w:left="-113"/>
              <w:jc w:val="center"/>
            </w:pPr>
            <w:r w:rsidRPr="004F05A9">
              <w:fldChar w:fldCharType="begin"/>
            </w:r>
            <w:r w:rsidRPr="004F05A9">
              <w:instrText>AutoTextList  \s NoStyle \t "дополнительный продукт"</w:instrText>
            </w:r>
            <w:r w:rsidRPr="004F05A9">
              <w:fldChar w:fldCharType="separate"/>
            </w:r>
            <w:r w:rsidRPr="004F05A9">
              <w:t xml:space="preserve"> A </w:t>
            </w:r>
            <w:r w:rsidRPr="004F05A9">
              <w:fldChar w:fldCharType="end"/>
            </w:r>
          </w:p>
        </w:tc>
      </w:tr>
      <w:tr w:rsidR="009C03CE" w:rsidTr="00C93309">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C03CE" w:rsidRPr="00C2472D" w:rsidRDefault="009C03CE" w:rsidP="00C2472D">
            <w:pPr>
              <w:pStyle w:val="ProductList-Offering2"/>
            </w:pPr>
            <w:bookmarkStart w:id="1411" w:name="_Toc379797406"/>
            <w:bookmarkStart w:id="1412" w:name="_Toc380513438"/>
            <w:bookmarkStart w:id="1413" w:name="_Toc380655488"/>
            <w:bookmarkStart w:id="1414" w:name="_Toc413391281"/>
            <w:r>
              <w:t>Карты Bing: пакет на 5000 известных пользователей (ежемесячная подписка)</w:t>
            </w:r>
            <w:bookmarkEnd w:id="1411"/>
            <w:bookmarkEnd w:id="1412"/>
            <w:bookmarkEnd w:id="1413"/>
            <w:bookmarkEnd w:id="1414"/>
            <w:r>
              <w:fldChar w:fldCharType="begin"/>
            </w:r>
            <w:r>
              <w:instrText>XE "Карты Bing: пакет на 5000 известных пользователей (ежемесячная подписка)"</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C03CE" w:rsidRDefault="009C03CE"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9C03CE" w:rsidRDefault="009C03CE" w:rsidP="008F2449">
            <w:pPr>
              <w:pStyle w:val="ProductList-OfferingBody"/>
              <w:ind w:left="-113"/>
              <w:jc w:val="center"/>
            </w:pPr>
          </w:p>
        </w:tc>
        <w:tc>
          <w:tcPr>
            <w:tcW w:w="739" w:type="dxa"/>
            <w:shd w:val="clear" w:color="auto" w:fill="70AD47" w:themeFill="accent6"/>
            <w:vAlign w:val="center"/>
          </w:tcPr>
          <w:p w:rsidR="009C03CE" w:rsidRPr="004F05A9" w:rsidRDefault="009C03CE" w:rsidP="008912BC">
            <w:pPr>
              <w:pStyle w:val="ProductList-OfferingBody"/>
              <w:ind w:left="-113"/>
              <w:jc w:val="center"/>
            </w:pPr>
            <w:r w:rsidRPr="004F05A9">
              <w:fldChar w:fldCharType="begin"/>
            </w:r>
            <w:r w:rsidRPr="004F05A9">
              <w:instrText>AutoTextList  \s NoStyle \t "дополнительный продукт"</w:instrText>
            </w:r>
            <w:r w:rsidRPr="004F05A9">
              <w:fldChar w:fldCharType="separate"/>
            </w:r>
            <w:r w:rsidRPr="004F05A9">
              <w:t xml:space="preserve"> A </w:t>
            </w:r>
            <w:r w:rsidRPr="004F05A9">
              <w:fldChar w:fldCharType="end"/>
            </w:r>
          </w:p>
        </w:tc>
        <w:tc>
          <w:tcPr>
            <w:tcW w:w="739" w:type="dxa"/>
            <w:shd w:val="clear" w:color="auto" w:fill="BFBFBF" w:themeFill="background1" w:themeFillShade="BF"/>
            <w:vAlign w:val="center"/>
          </w:tcPr>
          <w:p w:rsidR="009C03CE" w:rsidRPr="004F05A9" w:rsidRDefault="009C03CE" w:rsidP="008912BC">
            <w:pPr>
              <w:pStyle w:val="ProductList-OfferingBody"/>
              <w:ind w:left="-113"/>
              <w:jc w:val="center"/>
            </w:pPr>
          </w:p>
        </w:tc>
        <w:tc>
          <w:tcPr>
            <w:tcW w:w="739" w:type="dxa"/>
            <w:shd w:val="clear" w:color="auto" w:fill="70AD47" w:themeFill="accent6"/>
            <w:vAlign w:val="center"/>
          </w:tcPr>
          <w:p w:rsidR="009C03CE" w:rsidRPr="004F05A9" w:rsidRDefault="009C03CE" w:rsidP="008912BC">
            <w:pPr>
              <w:pStyle w:val="ProductList-OfferingBody"/>
              <w:ind w:left="-113"/>
              <w:jc w:val="center"/>
            </w:pPr>
          </w:p>
        </w:tc>
        <w:tc>
          <w:tcPr>
            <w:tcW w:w="738" w:type="dxa"/>
            <w:shd w:val="clear" w:color="auto" w:fill="70AD47" w:themeFill="accent6"/>
            <w:vAlign w:val="center"/>
          </w:tcPr>
          <w:p w:rsidR="009C03CE" w:rsidRPr="004F05A9" w:rsidRDefault="009C03CE" w:rsidP="008912BC">
            <w:pPr>
              <w:pStyle w:val="ProductList-OfferingBody"/>
              <w:ind w:left="-113"/>
              <w:jc w:val="center"/>
            </w:pPr>
          </w:p>
        </w:tc>
        <w:tc>
          <w:tcPr>
            <w:tcW w:w="739" w:type="dxa"/>
            <w:shd w:val="clear" w:color="auto" w:fill="70AD47" w:themeFill="accent6"/>
            <w:vAlign w:val="center"/>
          </w:tcPr>
          <w:p w:rsidR="009C03CE" w:rsidRPr="004F05A9" w:rsidRDefault="009C03CE" w:rsidP="008912BC">
            <w:pPr>
              <w:pStyle w:val="ProductList-OfferingBody"/>
              <w:ind w:left="-113"/>
              <w:jc w:val="center"/>
            </w:pPr>
            <w:r w:rsidRPr="004F05A9">
              <w:fldChar w:fldCharType="begin"/>
            </w:r>
            <w:r w:rsidRPr="004F05A9">
              <w:instrText>AutoTextList  \sNotStyle\t "Open License и Open Value"</w:instrText>
            </w:r>
            <w:r w:rsidRPr="004F05A9">
              <w:fldChar w:fldCharType="separate"/>
            </w:r>
            <w:r w:rsidRPr="004F05A9">
              <w:t>OF</w:t>
            </w:r>
            <w:r w:rsidRPr="004F05A9">
              <w:fldChar w:fldCharType="end"/>
            </w:r>
          </w:p>
        </w:tc>
        <w:tc>
          <w:tcPr>
            <w:tcW w:w="739" w:type="dxa"/>
            <w:shd w:val="clear" w:color="auto" w:fill="70AD47" w:themeFill="accent6"/>
            <w:vAlign w:val="center"/>
          </w:tcPr>
          <w:p w:rsidR="009C03CE" w:rsidRPr="004F05A9" w:rsidRDefault="009C03CE" w:rsidP="008912BC">
            <w:pPr>
              <w:pStyle w:val="ProductList-OfferingBody"/>
              <w:ind w:left="-113"/>
              <w:jc w:val="center"/>
            </w:pPr>
            <w:r w:rsidRPr="004F05A9">
              <w:fldChar w:fldCharType="begin"/>
            </w:r>
            <w:r w:rsidRPr="004F05A9">
              <w:instrText xml:space="preserve"> AutoTextList  \s NoStyle \t “</w:instrText>
            </w:r>
            <w:r w:rsidRPr="004F05A9">
              <w:rPr>
                <w:u w:val="single"/>
              </w:rPr>
              <w:instrText>для части организации в рамках Open Value</w:instrText>
            </w:r>
            <w:r w:rsidRPr="004F05A9">
              <w:instrText xml:space="preserve">” </w:instrText>
            </w:r>
            <w:r w:rsidRPr="004F05A9">
              <w:fldChar w:fldCharType="separate"/>
            </w:r>
            <w:r w:rsidRPr="004F05A9">
              <w:rPr>
                <w:lang w:val="en-US"/>
              </w:rPr>
              <w:t xml:space="preserve"> P </w:t>
            </w:r>
            <w:r w:rsidRPr="004F05A9">
              <w:fldChar w:fldCharType="end"/>
            </w:r>
          </w:p>
        </w:tc>
        <w:tc>
          <w:tcPr>
            <w:tcW w:w="739" w:type="dxa"/>
            <w:shd w:val="clear" w:color="auto" w:fill="70AD47" w:themeFill="accent6"/>
            <w:vAlign w:val="center"/>
          </w:tcPr>
          <w:p w:rsidR="009C03CE" w:rsidRPr="004F05A9" w:rsidRDefault="009C03CE" w:rsidP="008912BC">
            <w:pPr>
              <w:pStyle w:val="ProductList-OfferingBody"/>
              <w:ind w:left="-113"/>
              <w:jc w:val="center"/>
            </w:pPr>
          </w:p>
        </w:tc>
        <w:tc>
          <w:tcPr>
            <w:tcW w:w="784" w:type="dxa"/>
            <w:shd w:val="clear" w:color="auto" w:fill="70AD47" w:themeFill="accent6"/>
            <w:vAlign w:val="center"/>
          </w:tcPr>
          <w:p w:rsidR="009C03CE" w:rsidRPr="004F05A9" w:rsidRDefault="009C03CE" w:rsidP="008912BC">
            <w:pPr>
              <w:pStyle w:val="ProductList-OfferingBody"/>
              <w:ind w:left="-113"/>
              <w:jc w:val="center"/>
            </w:pPr>
            <w:r w:rsidRPr="004F05A9">
              <w:fldChar w:fldCharType="begin"/>
            </w:r>
            <w:r w:rsidRPr="004F05A9">
              <w:instrText>AutoTextList  \s NoStyle \t "дополнительный продукт"</w:instrText>
            </w:r>
            <w:r w:rsidRPr="004F05A9">
              <w:fldChar w:fldCharType="separate"/>
            </w:r>
            <w:r w:rsidRPr="004F05A9">
              <w:t xml:space="preserve"> A </w:t>
            </w:r>
            <w:r w:rsidRPr="004F05A9">
              <w:fldChar w:fldCharType="end"/>
            </w:r>
          </w:p>
        </w:tc>
      </w:tr>
      <w:tr w:rsidR="009C03CE" w:rsidTr="00C93309">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C03CE" w:rsidRPr="00C2472D" w:rsidRDefault="009C03CE" w:rsidP="00C2472D">
            <w:pPr>
              <w:pStyle w:val="ProductList-Offering2"/>
            </w:pPr>
            <w:bookmarkStart w:id="1415" w:name="_Toc379797407"/>
            <w:bookmarkStart w:id="1416" w:name="_Toc380513439"/>
            <w:bookmarkStart w:id="1417" w:name="_Toc380655489"/>
            <w:bookmarkStart w:id="1418" w:name="_Toc413391282"/>
            <w:r>
              <w:t>Облегченная версия Карт Bing «на известного пользователя» (ежемесячная подписка)</w:t>
            </w:r>
            <w:bookmarkEnd w:id="1415"/>
            <w:bookmarkEnd w:id="1416"/>
            <w:bookmarkEnd w:id="1417"/>
            <w:bookmarkEnd w:id="1418"/>
            <w:r>
              <w:fldChar w:fldCharType="begin"/>
            </w:r>
            <w:r>
              <w:instrText>XE "Облегченная версия Карт Bing «на известного пользователя» (ежемесячная подписка)"</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C03CE" w:rsidRDefault="009C03CE"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9C03CE" w:rsidRDefault="009C03CE" w:rsidP="008F2449">
            <w:pPr>
              <w:pStyle w:val="ProductList-OfferingBody"/>
              <w:ind w:left="-113"/>
              <w:jc w:val="center"/>
            </w:pPr>
          </w:p>
        </w:tc>
        <w:tc>
          <w:tcPr>
            <w:tcW w:w="739" w:type="dxa"/>
            <w:shd w:val="clear" w:color="auto" w:fill="70AD47" w:themeFill="accent6"/>
            <w:vAlign w:val="center"/>
          </w:tcPr>
          <w:p w:rsidR="009C03CE" w:rsidRPr="004F05A9" w:rsidRDefault="009C03CE" w:rsidP="008912BC">
            <w:pPr>
              <w:pStyle w:val="ProductList-OfferingBody"/>
              <w:ind w:left="-113"/>
              <w:jc w:val="center"/>
            </w:pPr>
            <w:r w:rsidRPr="004F05A9">
              <w:fldChar w:fldCharType="begin"/>
            </w:r>
            <w:r w:rsidRPr="004F05A9">
              <w:instrText>AutoTextList  \s NoStyle \t "дополнительный продукт"</w:instrText>
            </w:r>
            <w:r w:rsidRPr="004F05A9">
              <w:fldChar w:fldCharType="separate"/>
            </w:r>
            <w:r w:rsidRPr="004F05A9">
              <w:t xml:space="preserve"> A </w:t>
            </w:r>
            <w:r w:rsidRPr="004F05A9">
              <w:fldChar w:fldCharType="end"/>
            </w:r>
          </w:p>
        </w:tc>
        <w:tc>
          <w:tcPr>
            <w:tcW w:w="739" w:type="dxa"/>
            <w:shd w:val="clear" w:color="auto" w:fill="BFBFBF" w:themeFill="background1" w:themeFillShade="BF"/>
            <w:vAlign w:val="center"/>
          </w:tcPr>
          <w:p w:rsidR="009C03CE" w:rsidRPr="004F05A9" w:rsidRDefault="009C03CE" w:rsidP="008912BC">
            <w:pPr>
              <w:pStyle w:val="ProductList-OfferingBody"/>
              <w:ind w:left="-113"/>
              <w:jc w:val="center"/>
            </w:pPr>
          </w:p>
        </w:tc>
        <w:tc>
          <w:tcPr>
            <w:tcW w:w="739" w:type="dxa"/>
            <w:shd w:val="clear" w:color="auto" w:fill="70AD47" w:themeFill="accent6"/>
            <w:vAlign w:val="center"/>
          </w:tcPr>
          <w:p w:rsidR="009C03CE" w:rsidRPr="004F05A9" w:rsidRDefault="009C03CE" w:rsidP="008912BC">
            <w:pPr>
              <w:pStyle w:val="ProductList-OfferingBody"/>
              <w:ind w:left="-113"/>
              <w:jc w:val="center"/>
            </w:pPr>
          </w:p>
        </w:tc>
        <w:tc>
          <w:tcPr>
            <w:tcW w:w="738" w:type="dxa"/>
            <w:shd w:val="clear" w:color="auto" w:fill="70AD47" w:themeFill="accent6"/>
            <w:vAlign w:val="center"/>
          </w:tcPr>
          <w:p w:rsidR="009C03CE" w:rsidRPr="004F05A9" w:rsidRDefault="009C03CE" w:rsidP="008912BC">
            <w:pPr>
              <w:pStyle w:val="ProductList-OfferingBody"/>
              <w:ind w:left="-113"/>
              <w:jc w:val="center"/>
            </w:pPr>
          </w:p>
        </w:tc>
        <w:tc>
          <w:tcPr>
            <w:tcW w:w="739" w:type="dxa"/>
            <w:shd w:val="clear" w:color="auto" w:fill="70AD47" w:themeFill="accent6"/>
            <w:vAlign w:val="center"/>
          </w:tcPr>
          <w:p w:rsidR="009C03CE" w:rsidRPr="004F05A9" w:rsidRDefault="009C03CE" w:rsidP="008912BC">
            <w:pPr>
              <w:pStyle w:val="ProductList-OfferingBody"/>
              <w:ind w:left="-113"/>
              <w:jc w:val="center"/>
            </w:pPr>
            <w:r w:rsidRPr="004F05A9">
              <w:fldChar w:fldCharType="begin"/>
            </w:r>
            <w:r w:rsidRPr="004F05A9">
              <w:instrText>AutoTextList  \sNotStyle\t "Open License и Open Value"</w:instrText>
            </w:r>
            <w:r w:rsidRPr="004F05A9">
              <w:fldChar w:fldCharType="separate"/>
            </w:r>
            <w:r w:rsidRPr="004F05A9">
              <w:t>OF</w:t>
            </w:r>
            <w:r w:rsidRPr="004F05A9">
              <w:fldChar w:fldCharType="end"/>
            </w:r>
          </w:p>
        </w:tc>
        <w:tc>
          <w:tcPr>
            <w:tcW w:w="739" w:type="dxa"/>
            <w:shd w:val="clear" w:color="auto" w:fill="70AD47" w:themeFill="accent6"/>
            <w:vAlign w:val="center"/>
          </w:tcPr>
          <w:p w:rsidR="009C03CE" w:rsidRPr="004F05A9" w:rsidRDefault="009C03CE" w:rsidP="008912BC">
            <w:pPr>
              <w:pStyle w:val="ProductList-OfferingBody"/>
              <w:ind w:left="-113"/>
              <w:jc w:val="center"/>
            </w:pPr>
            <w:r w:rsidRPr="004F05A9">
              <w:fldChar w:fldCharType="begin"/>
            </w:r>
            <w:r w:rsidRPr="004F05A9">
              <w:instrText xml:space="preserve"> AutoTextList  \s NoStyle \t “</w:instrText>
            </w:r>
            <w:r w:rsidRPr="004F05A9">
              <w:rPr>
                <w:u w:val="single"/>
              </w:rPr>
              <w:instrText>для части организации в рамках Open Value</w:instrText>
            </w:r>
            <w:r w:rsidRPr="004F05A9">
              <w:instrText xml:space="preserve">” </w:instrText>
            </w:r>
            <w:r w:rsidRPr="004F05A9">
              <w:fldChar w:fldCharType="separate"/>
            </w:r>
            <w:r w:rsidRPr="004F05A9">
              <w:rPr>
                <w:lang w:val="en-US"/>
              </w:rPr>
              <w:t xml:space="preserve"> P </w:t>
            </w:r>
            <w:r w:rsidRPr="004F05A9">
              <w:fldChar w:fldCharType="end"/>
            </w:r>
          </w:p>
        </w:tc>
        <w:tc>
          <w:tcPr>
            <w:tcW w:w="739" w:type="dxa"/>
            <w:shd w:val="clear" w:color="auto" w:fill="70AD47" w:themeFill="accent6"/>
            <w:vAlign w:val="center"/>
          </w:tcPr>
          <w:p w:rsidR="009C03CE" w:rsidRPr="004F05A9" w:rsidRDefault="009C03CE" w:rsidP="008912BC">
            <w:pPr>
              <w:pStyle w:val="ProductList-OfferingBody"/>
              <w:ind w:left="-113"/>
              <w:jc w:val="center"/>
            </w:pPr>
          </w:p>
        </w:tc>
        <w:tc>
          <w:tcPr>
            <w:tcW w:w="784" w:type="dxa"/>
            <w:shd w:val="clear" w:color="auto" w:fill="70AD47" w:themeFill="accent6"/>
            <w:vAlign w:val="center"/>
          </w:tcPr>
          <w:p w:rsidR="009C03CE" w:rsidRPr="004F05A9" w:rsidRDefault="009C03CE" w:rsidP="008912BC">
            <w:pPr>
              <w:pStyle w:val="ProductList-OfferingBody"/>
              <w:ind w:left="-113"/>
              <w:jc w:val="center"/>
            </w:pPr>
            <w:r w:rsidRPr="004F05A9">
              <w:fldChar w:fldCharType="begin"/>
            </w:r>
            <w:r w:rsidRPr="004F05A9">
              <w:instrText>AutoTextList  \s NoStyle \t "дополнительный продукт"</w:instrText>
            </w:r>
            <w:r w:rsidRPr="004F05A9">
              <w:fldChar w:fldCharType="separate"/>
            </w:r>
            <w:r w:rsidRPr="004F05A9">
              <w:t xml:space="preserve"> A </w:t>
            </w:r>
            <w:r w:rsidRPr="004F05A9">
              <w:fldChar w:fldCharType="end"/>
            </w:r>
          </w:p>
        </w:tc>
      </w:tr>
      <w:tr w:rsidR="009C03CE" w:rsidTr="00C93309">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C03CE" w:rsidRPr="00C2472D" w:rsidRDefault="009C03CE" w:rsidP="006E0639">
            <w:pPr>
              <w:pStyle w:val="ProductList-Offering2"/>
            </w:pPr>
            <w:bookmarkStart w:id="1419" w:name="_Toc379797408"/>
            <w:bookmarkStart w:id="1420" w:name="_Toc380513440"/>
            <w:bookmarkStart w:id="1421" w:name="_Toc380655490"/>
            <w:bookmarkStart w:id="1422" w:name="_Toc413391283"/>
            <w:r>
              <w:t>Облегченная версия Карт Bing: пакет на 5000 известных пользователей (ежемесячная подписка)</w:t>
            </w:r>
            <w:bookmarkEnd w:id="1419"/>
            <w:bookmarkEnd w:id="1420"/>
            <w:bookmarkEnd w:id="1421"/>
            <w:bookmarkEnd w:id="1422"/>
            <w:r>
              <w:fldChar w:fldCharType="begin"/>
            </w:r>
            <w:r>
              <w:instrText>XE "Облегченная версия Карт Bing: пакет на 5 000 известных пользователей (ежемесячная подписка)"</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C03CE" w:rsidRDefault="009C03CE"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9C03CE" w:rsidRDefault="009C03CE" w:rsidP="008F2449">
            <w:pPr>
              <w:pStyle w:val="ProductList-OfferingBody"/>
              <w:ind w:left="-113"/>
              <w:jc w:val="center"/>
            </w:pPr>
          </w:p>
        </w:tc>
        <w:tc>
          <w:tcPr>
            <w:tcW w:w="739" w:type="dxa"/>
            <w:shd w:val="clear" w:color="auto" w:fill="70AD47" w:themeFill="accent6"/>
            <w:vAlign w:val="center"/>
          </w:tcPr>
          <w:p w:rsidR="009C03CE" w:rsidRPr="004F05A9" w:rsidRDefault="009C03CE" w:rsidP="008912BC">
            <w:pPr>
              <w:pStyle w:val="ProductList-OfferingBody"/>
              <w:ind w:left="-113"/>
              <w:jc w:val="center"/>
            </w:pPr>
            <w:r w:rsidRPr="004F05A9">
              <w:fldChar w:fldCharType="begin"/>
            </w:r>
            <w:r w:rsidRPr="004F05A9">
              <w:instrText>AutoTextList  \s NoStyle \t "дополнительный продукт"</w:instrText>
            </w:r>
            <w:r w:rsidRPr="004F05A9">
              <w:fldChar w:fldCharType="separate"/>
            </w:r>
            <w:r w:rsidRPr="004F05A9">
              <w:t xml:space="preserve"> A </w:t>
            </w:r>
            <w:r w:rsidRPr="004F05A9">
              <w:fldChar w:fldCharType="end"/>
            </w:r>
          </w:p>
        </w:tc>
        <w:tc>
          <w:tcPr>
            <w:tcW w:w="739" w:type="dxa"/>
            <w:shd w:val="clear" w:color="auto" w:fill="BFBFBF" w:themeFill="background1" w:themeFillShade="BF"/>
            <w:vAlign w:val="center"/>
          </w:tcPr>
          <w:p w:rsidR="009C03CE" w:rsidRPr="004F05A9" w:rsidRDefault="009C03CE" w:rsidP="008912BC">
            <w:pPr>
              <w:pStyle w:val="ProductList-OfferingBody"/>
              <w:ind w:left="-113"/>
              <w:jc w:val="center"/>
            </w:pPr>
          </w:p>
        </w:tc>
        <w:tc>
          <w:tcPr>
            <w:tcW w:w="739" w:type="dxa"/>
            <w:shd w:val="clear" w:color="auto" w:fill="70AD47" w:themeFill="accent6"/>
            <w:vAlign w:val="center"/>
          </w:tcPr>
          <w:p w:rsidR="009C03CE" w:rsidRPr="004F05A9" w:rsidRDefault="009C03CE" w:rsidP="008912BC">
            <w:pPr>
              <w:pStyle w:val="ProductList-OfferingBody"/>
              <w:ind w:left="-113"/>
              <w:jc w:val="center"/>
            </w:pPr>
          </w:p>
        </w:tc>
        <w:tc>
          <w:tcPr>
            <w:tcW w:w="738" w:type="dxa"/>
            <w:shd w:val="clear" w:color="auto" w:fill="70AD47" w:themeFill="accent6"/>
            <w:vAlign w:val="center"/>
          </w:tcPr>
          <w:p w:rsidR="009C03CE" w:rsidRPr="004F05A9" w:rsidRDefault="009C03CE" w:rsidP="008912BC">
            <w:pPr>
              <w:pStyle w:val="ProductList-OfferingBody"/>
              <w:ind w:left="-113"/>
              <w:jc w:val="center"/>
            </w:pPr>
          </w:p>
        </w:tc>
        <w:tc>
          <w:tcPr>
            <w:tcW w:w="739" w:type="dxa"/>
            <w:shd w:val="clear" w:color="auto" w:fill="70AD47" w:themeFill="accent6"/>
            <w:vAlign w:val="center"/>
          </w:tcPr>
          <w:p w:rsidR="009C03CE" w:rsidRPr="004F05A9" w:rsidRDefault="009C03CE" w:rsidP="008912BC">
            <w:pPr>
              <w:pStyle w:val="ProductList-OfferingBody"/>
              <w:ind w:left="-113"/>
              <w:jc w:val="center"/>
            </w:pPr>
            <w:r w:rsidRPr="004F05A9">
              <w:fldChar w:fldCharType="begin"/>
            </w:r>
            <w:r w:rsidRPr="004F05A9">
              <w:instrText>AutoTextList  \sNotStyle\t "Open License и Open Value"</w:instrText>
            </w:r>
            <w:r w:rsidRPr="004F05A9">
              <w:fldChar w:fldCharType="separate"/>
            </w:r>
            <w:r w:rsidRPr="004F05A9">
              <w:t>OF</w:t>
            </w:r>
            <w:r w:rsidRPr="004F05A9">
              <w:fldChar w:fldCharType="end"/>
            </w:r>
          </w:p>
        </w:tc>
        <w:tc>
          <w:tcPr>
            <w:tcW w:w="739" w:type="dxa"/>
            <w:shd w:val="clear" w:color="auto" w:fill="70AD47" w:themeFill="accent6"/>
            <w:vAlign w:val="center"/>
          </w:tcPr>
          <w:p w:rsidR="009C03CE" w:rsidRPr="004F05A9" w:rsidRDefault="009C03CE" w:rsidP="008912BC">
            <w:pPr>
              <w:pStyle w:val="ProductList-OfferingBody"/>
              <w:ind w:left="-113"/>
              <w:jc w:val="center"/>
            </w:pPr>
            <w:r w:rsidRPr="004F05A9">
              <w:fldChar w:fldCharType="begin"/>
            </w:r>
            <w:r w:rsidRPr="004F05A9">
              <w:instrText xml:space="preserve"> AutoTextList  \s NoStyle \t “</w:instrText>
            </w:r>
            <w:r w:rsidRPr="004F05A9">
              <w:rPr>
                <w:u w:val="single"/>
              </w:rPr>
              <w:instrText>для части организации в рамках Open Value</w:instrText>
            </w:r>
            <w:r w:rsidRPr="004F05A9">
              <w:instrText xml:space="preserve">” </w:instrText>
            </w:r>
            <w:r w:rsidRPr="004F05A9">
              <w:fldChar w:fldCharType="separate"/>
            </w:r>
            <w:r w:rsidRPr="004F05A9">
              <w:rPr>
                <w:lang w:val="en-US"/>
              </w:rPr>
              <w:t xml:space="preserve"> P </w:t>
            </w:r>
            <w:r w:rsidRPr="004F05A9">
              <w:fldChar w:fldCharType="end"/>
            </w:r>
          </w:p>
        </w:tc>
        <w:tc>
          <w:tcPr>
            <w:tcW w:w="739" w:type="dxa"/>
            <w:shd w:val="clear" w:color="auto" w:fill="70AD47" w:themeFill="accent6"/>
            <w:vAlign w:val="center"/>
          </w:tcPr>
          <w:p w:rsidR="009C03CE" w:rsidRPr="004F05A9" w:rsidRDefault="009C03CE" w:rsidP="008912BC">
            <w:pPr>
              <w:pStyle w:val="ProductList-OfferingBody"/>
              <w:ind w:left="-113"/>
              <w:jc w:val="center"/>
            </w:pPr>
          </w:p>
        </w:tc>
        <w:tc>
          <w:tcPr>
            <w:tcW w:w="784" w:type="dxa"/>
            <w:shd w:val="clear" w:color="auto" w:fill="70AD47" w:themeFill="accent6"/>
            <w:vAlign w:val="center"/>
          </w:tcPr>
          <w:p w:rsidR="009C03CE" w:rsidRPr="004F05A9" w:rsidRDefault="009C03CE" w:rsidP="008912BC">
            <w:pPr>
              <w:pStyle w:val="ProductList-OfferingBody"/>
              <w:ind w:left="-113"/>
              <w:jc w:val="center"/>
            </w:pPr>
            <w:r w:rsidRPr="004F05A9">
              <w:fldChar w:fldCharType="begin"/>
            </w:r>
            <w:r w:rsidRPr="004F05A9">
              <w:instrText>AutoTextList  \s NoStyle \t "дополнительный продукт"</w:instrText>
            </w:r>
            <w:r w:rsidRPr="004F05A9">
              <w:fldChar w:fldCharType="separate"/>
            </w:r>
            <w:r w:rsidRPr="004F05A9">
              <w:t xml:space="preserve"> A </w:t>
            </w:r>
            <w:r w:rsidRPr="004F05A9">
              <w:fldChar w:fldCharType="end"/>
            </w:r>
          </w:p>
        </w:tc>
      </w:tr>
      <w:tr w:rsidR="009C03CE" w:rsidTr="00C93309">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C03CE" w:rsidRPr="00C2472D" w:rsidRDefault="009C03CE" w:rsidP="00F9064F">
            <w:pPr>
              <w:pStyle w:val="ProductList-Offering2"/>
            </w:pPr>
            <w:bookmarkStart w:id="1423" w:name="_Toc379797409"/>
            <w:bookmarkStart w:id="1424" w:name="_Toc380513441"/>
            <w:bookmarkStart w:id="1425" w:name="_Toc380655491"/>
            <w:bookmarkStart w:id="1426" w:name="_Toc413391284"/>
            <w:r>
              <w:t>Карты Bing: управление лицензиями для Windows (для Европы или Северной Америки)</w:t>
            </w:r>
            <w:bookmarkEnd w:id="1426"/>
            <w:r>
              <w:fldChar w:fldCharType="begin"/>
            </w:r>
            <w:r>
              <w:instrText>XE "Мобильная версия Карт Bing: управление лицензиями (для Европы)"</w:instrText>
            </w:r>
            <w:r>
              <w:fldChar w:fldCharType="end"/>
            </w:r>
            <w:bookmarkEnd w:id="1423"/>
            <w:bookmarkEnd w:id="1424"/>
            <w:bookmarkEnd w:id="142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C03CE" w:rsidRDefault="009C03CE"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9C03CE" w:rsidRDefault="009C03CE" w:rsidP="008F2449">
            <w:pPr>
              <w:pStyle w:val="ProductList-OfferingBody"/>
              <w:ind w:left="-113"/>
              <w:jc w:val="center"/>
            </w:pPr>
          </w:p>
        </w:tc>
        <w:tc>
          <w:tcPr>
            <w:tcW w:w="739" w:type="dxa"/>
            <w:shd w:val="clear" w:color="auto" w:fill="70AD47" w:themeFill="accent6"/>
            <w:vAlign w:val="center"/>
          </w:tcPr>
          <w:p w:rsidR="009C03CE" w:rsidRPr="004F05A9" w:rsidRDefault="009C03CE" w:rsidP="008912BC">
            <w:pPr>
              <w:pStyle w:val="ProductList-OfferingBody"/>
              <w:ind w:left="-113"/>
              <w:jc w:val="center"/>
            </w:pPr>
            <w:r w:rsidRPr="004F05A9">
              <w:fldChar w:fldCharType="begin"/>
            </w:r>
            <w:r w:rsidRPr="004F05A9">
              <w:instrText>AutoTextList  \s NoStyle \t "дополнительный продукт"</w:instrText>
            </w:r>
            <w:r w:rsidRPr="004F05A9">
              <w:fldChar w:fldCharType="separate"/>
            </w:r>
            <w:r w:rsidRPr="004F05A9">
              <w:t xml:space="preserve"> A </w:t>
            </w:r>
            <w:r w:rsidRPr="004F05A9">
              <w:fldChar w:fldCharType="end"/>
            </w:r>
          </w:p>
        </w:tc>
        <w:tc>
          <w:tcPr>
            <w:tcW w:w="739" w:type="dxa"/>
            <w:shd w:val="clear" w:color="auto" w:fill="BFBFBF" w:themeFill="background1" w:themeFillShade="BF"/>
            <w:vAlign w:val="center"/>
          </w:tcPr>
          <w:p w:rsidR="009C03CE" w:rsidRPr="004F05A9" w:rsidRDefault="009C03CE" w:rsidP="008912BC">
            <w:pPr>
              <w:pStyle w:val="ProductList-OfferingBody"/>
              <w:ind w:left="-113"/>
              <w:jc w:val="center"/>
            </w:pPr>
          </w:p>
        </w:tc>
        <w:tc>
          <w:tcPr>
            <w:tcW w:w="739" w:type="dxa"/>
            <w:shd w:val="clear" w:color="auto" w:fill="70AD47" w:themeFill="accent6"/>
            <w:vAlign w:val="center"/>
          </w:tcPr>
          <w:p w:rsidR="009C03CE" w:rsidRPr="004F05A9" w:rsidRDefault="009C03CE" w:rsidP="008912BC">
            <w:pPr>
              <w:pStyle w:val="ProductList-OfferingBody"/>
              <w:ind w:left="-113"/>
              <w:jc w:val="center"/>
            </w:pPr>
          </w:p>
        </w:tc>
        <w:tc>
          <w:tcPr>
            <w:tcW w:w="738" w:type="dxa"/>
            <w:shd w:val="clear" w:color="auto" w:fill="70AD47" w:themeFill="accent6"/>
            <w:vAlign w:val="center"/>
          </w:tcPr>
          <w:p w:rsidR="009C03CE" w:rsidRPr="004F05A9" w:rsidRDefault="009C03CE" w:rsidP="008912BC">
            <w:pPr>
              <w:pStyle w:val="ProductList-OfferingBody"/>
              <w:ind w:left="-113"/>
              <w:jc w:val="center"/>
            </w:pPr>
          </w:p>
        </w:tc>
        <w:tc>
          <w:tcPr>
            <w:tcW w:w="739" w:type="dxa"/>
            <w:shd w:val="clear" w:color="auto" w:fill="70AD47" w:themeFill="accent6"/>
            <w:vAlign w:val="center"/>
          </w:tcPr>
          <w:p w:rsidR="009C03CE" w:rsidRPr="004F05A9" w:rsidRDefault="009C03CE" w:rsidP="008912BC">
            <w:pPr>
              <w:pStyle w:val="ProductList-OfferingBody"/>
              <w:ind w:left="-113"/>
              <w:jc w:val="center"/>
            </w:pPr>
            <w:r w:rsidRPr="004F05A9">
              <w:fldChar w:fldCharType="begin"/>
            </w:r>
            <w:r w:rsidRPr="004F05A9">
              <w:instrText>AutoTextList  \sNotStyle\t "Open License и Open Value"</w:instrText>
            </w:r>
            <w:r w:rsidRPr="004F05A9">
              <w:fldChar w:fldCharType="separate"/>
            </w:r>
            <w:r w:rsidRPr="004F05A9">
              <w:t>OF</w:t>
            </w:r>
            <w:r w:rsidRPr="004F05A9">
              <w:fldChar w:fldCharType="end"/>
            </w:r>
          </w:p>
        </w:tc>
        <w:tc>
          <w:tcPr>
            <w:tcW w:w="739" w:type="dxa"/>
            <w:shd w:val="clear" w:color="auto" w:fill="70AD47" w:themeFill="accent6"/>
            <w:vAlign w:val="center"/>
          </w:tcPr>
          <w:p w:rsidR="009C03CE" w:rsidRPr="004F05A9" w:rsidRDefault="009C03CE" w:rsidP="008912BC">
            <w:pPr>
              <w:pStyle w:val="ProductList-OfferingBody"/>
              <w:ind w:left="-113"/>
              <w:jc w:val="center"/>
            </w:pPr>
            <w:r w:rsidRPr="004F05A9">
              <w:fldChar w:fldCharType="begin"/>
            </w:r>
            <w:r w:rsidRPr="004F05A9">
              <w:instrText xml:space="preserve"> AutoTextList  \s NoStyle \t “</w:instrText>
            </w:r>
            <w:r w:rsidRPr="004F05A9">
              <w:rPr>
                <w:u w:val="single"/>
              </w:rPr>
              <w:instrText>для части организации в рамках Open Value</w:instrText>
            </w:r>
            <w:r w:rsidRPr="004F05A9">
              <w:instrText xml:space="preserve">” </w:instrText>
            </w:r>
            <w:r w:rsidRPr="004F05A9">
              <w:fldChar w:fldCharType="separate"/>
            </w:r>
            <w:r w:rsidRPr="004F05A9">
              <w:rPr>
                <w:lang w:val="en-US"/>
              </w:rPr>
              <w:t xml:space="preserve"> P </w:t>
            </w:r>
            <w:r w:rsidRPr="004F05A9">
              <w:fldChar w:fldCharType="end"/>
            </w:r>
          </w:p>
        </w:tc>
        <w:tc>
          <w:tcPr>
            <w:tcW w:w="739" w:type="dxa"/>
            <w:shd w:val="clear" w:color="auto" w:fill="70AD47" w:themeFill="accent6"/>
            <w:vAlign w:val="center"/>
          </w:tcPr>
          <w:p w:rsidR="009C03CE" w:rsidRPr="004F05A9" w:rsidRDefault="009C03CE" w:rsidP="008912BC">
            <w:pPr>
              <w:pStyle w:val="ProductList-OfferingBody"/>
              <w:ind w:left="-113"/>
              <w:jc w:val="center"/>
            </w:pPr>
          </w:p>
        </w:tc>
        <w:tc>
          <w:tcPr>
            <w:tcW w:w="784" w:type="dxa"/>
            <w:shd w:val="clear" w:color="auto" w:fill="70AD47" w:themeFill="accent6"/>
            <w:vAlign w:val="center"/>
          </w:tcPr>
          <w:p w:rsidR="009C03CE" w:rsidRPr="004F05A9" w:rsidRDefault="009C03CE" w:rsidP="008912BC">
            <w:pPr>
              <w:pStyle w:val="ProductList-OfferingBody"/>
              <w:ind w:left="-113"/>
              <w:jc w:val="center"/>
            </w:pPr>
            <w:r w:rsidRPr="004F05A9">
              <w:fldChar w:fldCharType="begin"/>
            </w:r>
            <w:r w:rsidRPr="004F05A9">
              <w:instrText>AutoTextList  \s NoStyle \t "дополнительный продукт"</w:instrText>
            </w:r>
            <w:r w:rsidRPr="004F05A9">
              <w:fldChar w:fldCharType="separate"/>
            </w:r>
            <w:r w:rsidRPr="004F05A9">
              <w:t xml:space="preserve"> A </w:t>
            </w:r>
            <w:r w:rsidRPr="004F05A9">
              <w:fldChar w:fldCharType="end"/>
            </w:r>
          </w:p>
        </w:tc>
      </w:tr>
      <w:tr w:rsidR="009C03CE" w:rsidTr="00C93309">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C03CE" w:rsidRPr="00C2472D" w:rsidRDefault="009C03CE" w:rsidP="00F9064F">
            <w:pPr>
              <w:pStyle w:val="ProductList-Offering2"/>
            </w:pPr>
            <w:bookmarkStart w:id="1427" w:name="_Toc379797413"/>
            <w:bookmarkStart w:id="1428" w:name="_Toc380513445"/>
            <w:bookmarkStart w:id="1429" w:name="_Toc380655495"/>
            <w:bookmarkStart w:id="1430" w:name="_Toc413391285"/>
            <w:r>
              <w:t>Карты Bing: управление лицензиями для Windows (ежемесячный взнос по подписке на платформу)</w:t>
            </w:r>
            <w:bookmarkEnd w:id="1427"/>
            <w:bookmarkEnd w:id="1428"/>
            <w:bookmarkEnd w:id="1429"/>
            <w:bookmarkEnd w:id="1430"/>
            <w:r>
              <w:fldChar w:fldCharType="begin"/>
            </w:r>
            <w:r>
              <w:instrText>XE "Мобильная версия Карт Bing: управление лицензиями (ежемесячный взнос по подписке на платформу)"</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C03CE" w:rsidRDefault="009C03CE"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9C03CE" w:rsidRDefault="009C03CE" w:rsidP="008F2449">
            <w:pPr>
              <w:pStyle w:val="ProductList-OfferingBody"/>
              <w:ind w:left="-113"/>
              <w:jc w:val="center"/>
            </w:pPr>
          </w:p>
        </w:tc>
        <w:tc>
          <w:tcPr>
            <w:tcW w:w="739" w:type="dxa"/>
            <w:shd w:val="clear" w:color="auto" w:fill="70AD47" w:themeFill="accent6"/>
            <w:vAlign w:val="center"/>
          </w:tcPr>
          <w:p w:rsidR="009C03CE" w:rsidRPr="004F05A9" w:rsidRDefault="009C03CE" w:rsidP="008912BC">
            <w:pPr>
              <w:pStyle w:val="ProductList-OfferingBody"/>
              <w:ind w:left="-113"/>
              <w:jc w:val="center"/>
            </w:pPr>
            <w:r w:rsidRPr="004F05A9">
              <w:fldChar w:fldCharType="begin"/>
            </w:r>
            <w:r w:rsidRPr="004F05A9">
              <w:instrText>AutoTextList  \s NoStyle \t "дополнительный продукт"</w:instrText>
            </w:r>
            <w:r w:rsidRPr="004F05A9">
              <w:fldChar w:fldCharType="separate"/>
            </w:r>
            <w:r w:rsidRPr="004F05A9">
              <w:t xml:space="preserve"> A </w:t>
            </w:r>
            <w:r w:rsidRPr="004F05A9">
              <w:fldChar w:fldCharType="end"/>
            </w:r>
          </w:p>
        </w:tc>
        <w:tc>
          <w:tcPr>
            <w:tcW w:w="739" w:type="dxa"/>
            <w:shd w:val="clear" w:color="auto" w:fill="BFBFBF" w:themeFill="background1" w:themeFillShade="BF"/>
            <w:vAlign w:val="center"/>
          </w:tcPr>
          <w:p w:rsidR="009C03CE" w:rsidRPr="004F05A9" w:rsidRDefault="009C03CE" w:rsidP="008912BC">
            <w:pPr>
              <w:pStyle w:val="ProductList-OfferingBody"/>
              <w:ind w:left="-113"/>
              <w:jc w:val="center"/>
            </w:pPr>
          </w:p>
        </w:tc>
        <w:tc>
          <w:tcPr>
            <w:tcW w:w="739" w:type="dxa"/>
            <w:shd w:val="clear" w:color="auto" w:fill="70AD47" w:themeFill="accent6"/>
            <w:vAlign w:val="center"/>
          </w:tcPr>
          <w:p w:rsidR="009C03CE" w:rsidRPr="004F05A9" w:rsidRDefault="009C03CE" w:rsidP="008912BC">
            <w:pPr>
              <w:pStyle w:val="ProductList-OfferingBody"/>
              <w:ind w:left="-113"/>
              <w:jc w:val="center"/>
            </w:pPr>
          </w:p>
        </w:tc>
        <w:tc>
          <w:tcPr>
            <w:tcW w:w="738" w:type="dxa"/>
            <w:shd w:val="clear" w:color="auto" w:fill="70AD47" w:themeFill="accent6"/>
            <w:vAlign w:val="center"/>
          </w:tcPr>
          <w:p w:rsidR="009C03CE" w:rsidRPr="004F05A9" w:rsidRDefault="009C03CE" w:rsidP="008912BC">
            <w:pPr>
              <w:pStyle w:val="ProductList-OfferingBody"/>
              <w:ind w:left="-113"/>
              <w:jc w:val="center"/>
            </w:pPr>
          </w:p>
        </w:tc>
        <w:tc>
          <w:tcPr>
            <w:tcW w:w="739" w:type="dxa"/>
            <w:shd w:val="clear" w:color="auto" w:fill="70AD47" w:themeFill="accent6"/>
            <w:vAlign w:val="center"/>
          </w:tcPr>
          <w:p w:rsidR="009C03CE" w:rsidRPr="004F05A9" w:rsidRDefault="009C03CE" w:rsidP="008912BC">
            <w:pPr>
              <w:pStyle w:val="ProductList-OfferingBody"/>
              <w:ind w:left="-113"/>
              <w:jc w:val="center"/>
            </w:pPr>
            <w:r w:rsidRPr="004F05A9">
              <w:fldChar w:fldCharType="begin"/>
            </w:r>
            <w:r w:rsidRPr="004F05A9">
              <w:instrText>AutoTextList  \sNotStyle\t "Open License и Open Value"</w:instrText>
            </w:r>
            <w:r w:rsidRPr="004F05A9">
              <w:fldChar w:fldCharType="separate"/>
            </w:r>
            <w:r w:rsidRPr="004F05A9">
              <w:t>OF</w:t>
            </w:r>
            <w:r w:rsidRPr="004F05A9">
              <w:fldChar w:fldCharType="end"/>
            </w:r>
          </w:p>
        </w:tc>
        <w:tc>
          <w:tcPr>
            <w:tcW w:w="739" w:type="dxa"/>
            <w:shd w:val="clear" w:color="auto" w:fill="70AD47" w:themeFill="accent6"/>
            <w:vAlign w:val="center"/>
          </w:tcPr>
          <w:p w:rsidR="009C03CE" w:rsidRPr="004F05A9" w:rsidRDefault="009C03CE" w:rsidP="008912BC">
            <w:pPr>
              <w:pStyle w:val="ProductList-OfferingBody"/>
              <w:ind w:left="-113"/>
              <w:jc w:val="center"/>
            </w:pPr>
            <w:r w:rsidRPr="004F05A9">
              <w:fldChar w:fldCharType="begin"/>
            </w:r>
            <w:r w:rsidRPr="004F05A9">
              <w:instrText xml:space="preserve"> AutoTextList  \s NoStyle \t “</w:instrText>
            </w:r>
            <w:r w:rsidRPr="004F05A9">
              <w:rPr>
                <w:u w:val="single"/>
              </w:rPr>
              <w:instrText>для части организации в рамках Open Value</w:instrText>
            </w:r>
            <w:r w:rsidRPr="004F05A9">
              <w:instrText xml:space="preserve">” </w:instrText>
            </w:r>
            <w:r w:rsidRPr="004F05A9">
              <w:fldChar w:fldCharType="separate"/>
            </w:r>
            <w:r w:rsidRPr="004F05A9">
              <w:rPr>
                <w:lang w:val="en-US"/>
              </w:rPr>
              <w:t xml:space="preserve"> P </w:t>
            </w:r>
            <w:r w:rsidRPr="004F05A9">
              <w:fldChar w:fldCharType="end"/>
            </w:r>
          </w:p>
        </w:tc>
        <w:tc>
          <w:tcPr>
            <w:tcW w:w="739" w:type="dxa"/>
            <w:shd w:val="clear" w:color="auto" w:fill="70AD47" w:themeFill="accent6"/>
            <w:vAlign w:val="center"/>
          </w:tcPr>
          <w:p w:rsidR="009C03CE" w:rsidRPr="004F05A9" w:rsidRDefault="009C03CE" w:rsidP="008912BC">
            <w:pPr>
              <w:pStyle w:val="ProductList-OfferingBody"/>
              <w:ind w:left="-113"/>
              <w:jc w:val="center"/>
            </w:pPr>
          </w:p>
        </w:tc>
        <w:tc>
          <w:tcPr>
            <w:tcW w:w="784" w:type="dxa"/>
            <w:shd w:val="clear" w:color="auto" w:fill="70AD47" w:themeFill="accent6"/>
            <w:vAlign w:val="center"/>
          </w:tcPr>
          <w:p w:rsidR="009C03CE" w:rsidRPr="004F05A9" w:rsidRDefault="009C03CE" w:rsidP="008912BC">
            <w:pPr>
              <w:pStyle w:val="ProductList-OfferingBody"/>
              <w:ind w:left="-113"/>
              <w:jc w:val="center"/>
            </w:pPr>
            <w:r w:rsidRPr="004F05A9">
              <w:fldChar w:fldCharType="begin"/>
            </w:r>
            <w:r w:rsidRPr="004F05A9">
              <w:instrText>AutoTextList  \s NoStyle \t "дополнительный продукт"</w:instrText>
            </w:r>
            <w:r w:rsidRPr="004F05A9">
              <w:fldChar w:fldCharType="separate"/>
            </w:r>
            <w:r w:rsidRPr="004F05A9">
              <w:t xml:space="preserve"> A </w:t>
            </w:r>
            <w:r w:rsidRPr="004F05A9">
              <w:fldChar w:fldCharType="end"/>
            </w:r>
          </w:p>
        </w:tc>
      </w:tr>
      <w:tr w:rsidR="009C03CE" w:rsidTr="00C93309">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C03CE" w:rsidRPr="00C2472D" w:rsidRDefault="009C03CE" w:rsidP="006E0639">
            <w:pPr>
              <w:pStyle w:val="ProductList-Offering2"/>
            </w:pPr>
            <w:bookmarkStart w:id="1431" w:name="_Toc379797414"/>
            <w:bookmarkStart w:id="1432" w:name="_Toc380513446"/>
            <w:bookmarkStart w:id="1433" w:name="_Toc380655496"/>
            <w:bookmarkStart w:id="1434" w:name="_Toc413391286"/>
            <w:r>
              <w:t>Карты Bing: использование общедоступного веб-сайта (ежемесячная подписка на 100000 транзакций)</w:t>
            </w:r>
            <w:bookmarkEnd w:id="1431"/>
            <w:bookmarkEnd w:id="1432"/>
            <w:bookmarkEnd w:id="1433"/>
            <w:bookmarkEnd w:id="1434"/>
            <w:r>
              <w:fldChar w:fldCharType="begin"/>
            </w:r>
            <w:r>
              <w:instrText>XE "Карты Bing: использование общедоступного веб-сайта (ежемесячная подписка на 100 000 транзакций)"</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C03CE" w:rsidRDefault="009C03CE"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rsidR="009C03CE" w:rsidRDefault="009C03CE" w:rsidP="008F2449">
            <w:pPr>
              <w:pStyle w:val="ProductList-OfferingBody"/>
              <w:ind w:left="-113"/>
              <w:jc w:val="center"/>
            </w:pPr>
          </w:p>
        </w:tc>
        <w:tc>
          <w:tcPr>
            <w:tcW w:w="739" w:type="dxa"/>
            <w:shd w:val="clear" w:color="auto" w:fill="70AD47" w:themeFill="accent6"/>
            <w:vAlign w:val="center"/>
          </w:tcPr>
          <w:p w:rsidR="009C03CE" w:rsidRPr="004F05A9" w:rsidRDefault="009C03CE" w:rsidP="008912BC">
            <w:pPr>
              <w:pStyle w:val="ProductList-OfferingBody"/>
              <w:ind w:left="-113"/>
              <w:jc w:val="center"/>
            </w:pPr>
            <w:r w:rsidRPr="004F05A9">
              <w:fldChar w:fldCharType="begin"/>
            </w:r>
            <w:r w:rsidRPr="004F05A9">
              <w:instrText>AutoTextList  \s NoStyle \t "дополнительный продукт"</w:instrText>
            </w:r>
            <w:r w:rsidRPr="004F05A9">
              <w:fldChar w:fldCharType="separate"/>
            </w:r>
            <w:r w:rsidRPr="004F05A9">
              <w:t xml:space="preserve"> A </w:t>
            </w:r>
            <w:r w:rsidRPr="004F05A9">
              <w:fldChar w:fldCharType="end"/>
            </w:r>
          </w:p>
        </w:tc>
        <w:tc>
          <w:tcPr>
            <w:tcW w:w="739" w:type="dxa"/>
            <w:shd w:val="clear" w:color="auto" w:fill="BFBFBF" w:themeFill="background1" w:themeFillShade="BF"/>
            <w:vAlign w:val="center"/>
          </w:tcPr>
          <w:p w:rsidR="009C03CE" w:rsidRPr="004F05A9" w:rsidRDefault="009C03CE" w:rsidP="008912BC">
            <w:pPr>
              <w:pStyle w:val="ProductList-OfferingBody"/>
              <w:ind w:left="-113"/>
              <w:jc w:val="center"/>
            </w:pPr>
          </w:p>
        </w:tc>
        <w:tc>
          <w:tcPr>
            <w:tcW w:w="739" w:type="dxa"/>
            <w:shd w:val="clear" w:color="auto" w:fill="70AD47" w:themeFill="accent6"/>
            <w:vAlign w:val="center"/>
          </w:tcPr>
          <w:p w:rsidR="009C03CE" w:rsidRPr="004F05A9" w:rsidRDefault="009C03CE" w:rsidP="008912BC">
            <w:pPr>
              <w:pStyle w:val="ProductList-OfferingBody"/>
              <w:ind w:left="-113"/>
              <w:jc w:val="center"/>
            </w:pPr>
          </w:p>
        </w:tc>
        <w:tc>
          <w:tcPr>
            <w:tcW w:w="738" w:type="dxa"/>
            <w:shd w:val="clear" w:color="auto" w:fill="70AD47" w:themeFill="accent6"/>
            <w:vAlign w:val="center"/>
          </w:tcPr>
          <w:p w:rsidR="009C03CE" w:rsidRPr="004F05A9" w:rsidRDefault="009C03CE" w:rsidP="008912BC">
            <w:pPr>
              <w:pStyle w:val="ProductList-OfferingBody"/>
              <w:ind w:left="-113"/>
              <w:jc w:val="center"/>
            </w:pPr>
          </w:p>
        </w:tc>
        <w:tc>
          <w:tcPr>
            <w:tcW w:w="739" w:type="dxa"/>
            <w:shd w:val="clear" w:color="auto" w:fill="70AD47" w:themeFill="accent6"/>
            <w:vAlign w:val="center"/>
          </w:tcPr>
          <w:p w:rsidR="009C03CE" w:rsidRPr="004F05A9" w:rsidRDefault="009C03CE" w:rsidP="008912BC">
            <w:pPr>
              <w:pStyle w:val="ProductList-OfferingBody"/>
              <w:ind w:left="-113"/>
              <w:jc w:val="center"/>
            </w:pPr>
            <w:r w:rsidRPr="004F05A9">
              <w:fldChar w:fldCharType="begin"/>
            </w:r>
            <w:r w:rsidRPr="004F05A9">
              <w:instrText>AutoTextList  \sNotStyle\t "Open License и Open Value"</w:instrText>
            </w:r>
            <w:r w:rsidRPr="004F05A9">
              <w:fldChar w:fldCharType="separate"/>
            </w:r>
            <w:r w:rsidRPr="004F05A9">
              <w:t>OF</w:t>
            </w:r>
            <w:r w:rsidRPr="004F05A9">
              <w:fldChar w:fldCharType="end"/>
            </w:r>
          </w:p>
        </w:tc>
        <w:tc>
          <w:tcPr>
            <w:tcW w:w="739" w:type="dxa"/>
            <w:shd w:val="clear" w:color="auto" w:fill="70AD47" w:themeFill="accent6"/>
            <w:vAlign w:val="center"/>
          </w:tcPr>
          <w:p w:rsidR="009C03CE" w:rsidRPr="004F05A9" w:rsidRDefault="009C03CE" w:rsidP="008912BC">
            <w:pPr>
              <w:pStyle w:val="ProductList-OfferingBody"/>
              <w:ind w:left="-113"/>
              <w:jc w:val="center"/>
            </w:pPr>
            <w:r w:rsidRPr="004F05A9">
              <w:fldChar w:fldCharType="begin"/>
            </w:r>
            <w:r w:rsidRPr="004F05A9">
              <w:instrText xml:space="preserve"> AutoTextList  \s NoStyle \t “</w:instrText>
            </w:r>
            <w:r w:rsidRPr="004F05A9">
              <w:rPr>
                <w:u w:val="single"/>
              </w:rPr>
              <w:instrText>для части организации в рамках Open Value</w:instrText>
            </w:r>
            <w:r w:rsidRPr="004F05A9">
              <w:instrText xml:space="preserve">” </w:instrText>
            </w:r>
            <w:r w:rsidRPr="004F05A9">
              <w:fldChar w:fldCharType="separate"/>
            </w:r>
            <w:r w:rsidRPr="004F05A9">
              <w:rPr>
                <w:lang w:val="en-US"/>
              </w:rPr>
              <w:t xml:space="preserve"> P </w:t>
            </w:r>
            <w:r w:rsidRPr="004F05A9">
              <w:fldChar w:fldCharType="end"/>
            </w:r>
          </w:p>
        </w:tc>
        <w:tc>
          <w:tcPr>
            <w:tcW w:w="739" w:type="dxa"/>
            <w:shd w:val="clear" w:color="auto" w:fill="70AD47" w:themeFill="accent6"/>
            <w:vAlign w:val="center"/>
          </w:tcPr>
          <w:p w:rsidR="009C03CE" w:rsidRPr="004F05A9" w:rsidRDefault="009C03CE" w:rsidP="008912BC">
            <w:pPr>
              <w:pStyle w:val="ProductList-OfferingBody"/>
              <w:ind w:left="-113"/>
              <w:jc w:val="center"/>
            </w:pPr>
          </w:p>
        </w:tc>
        <w:tc>
          <w:tcPr>
            <w:tcW w:w="784" w:type="dxa"/>
            <w:shd w:val="clear" w:color="auto" w:fill="70AD47" w:themeFill="accent6"/>
            <w:vAlign w:val="center"/>
          </w:tcPr>
          <w:p w:rsidR="009C03CE" w:rsidRPr="004F05A9" w:rsidRDefault="009C03CE" w:rsidP="008912BC">
            <w:pPr>
              <w:pStyle w:val="ProductList-OfferingBody"/>
              <w:ind w:left="-113"/>
              <w:jc w:val="center"/>
            </w:pPr>
            <w:r w:rsidRPr="004F05A9">
              <w:fldChar w:fldCharType="begin"/>
            </w:r>
            <w:r w:rsidRPr="004F05A9">
              <w:instrText>AutoTextList  \s NoStyle \t "дополнительный продукт"</w:instrText>
            </w:r>
            <w:r w:rsidRPr="004F05A9">
              <w:fldChar w:fldCharType="separate"/>
            </w:r>
            <w:r w:rsidRPr="004F05A9">
              <w:t xml:space="preserve"> A </w:t>
            </w:r>
            <w:r w:rsidRPr="004F05A9">
              <w:fldChar w:fldCharType="end"/>
            </w:r>
          </w:p>
        </w:tc>
      </w:tr>
      <w:tr w:rsidR="009C03CE" w:rsidTr="00C93309">
        <w:trPr>
          <w:cantSplit/>
        </w:trPr>
        <w:tc>
          <w:tcPr>
            <w:tcW w:w="3367" w:type="dxa"/>
            <w:tcBorders>
              <w:top w:val="dashSmallGap" w:sz="4" w:space="0" w:color="BFBFBF" w:themeColor="background1" w:themeShade="BF"/>
              <w:left w:val="nil"/>
              <w:bottom w:val="nil"/>
              <w:right w:val="nil"/>
            </w:tcBorders>
          </w:tcPr>
          <w:p w:rsidR="009C03CE" w:rsidRPr="00C2472D" w:rsidRDefault="009C03CE" w:rsidP="006E0639">
            <w:pPr>
              <w:pStyle w:val="ProductList-Offering2"/>
            </w:pPr>
            <w:bookmarkStart w:id="1435" w:name="_Toc379797415"/>
            <w:bookmarkStart w:id="1436" w:name="_Toc380513447"/>
            <w:bookmarkStart w:id="1437" w:name="_Toc380655497"/>
            <w:bookmarkStart w:id="1438" w:name="_Toc413391287"/>
            <w:r>
              <w:t>Карты Bing: использование общедоступного веб-сайта (ежемесячная подписка на 420000 (или более) транзакций)</w:t>
            </w:r>
            <w:bookmarkEnd w:id="1435"/>
            <w:bookmarkEnd w:id="1436"/>
            <w:bookmarkEnd w:id="1437"/>
            <w:bookmarkEnd w:id="1438"/>
            <w:r>
              <w:fldChar w:fldCharType="begin"/>
            </w:r>
            <w:r>
              <w:instrText>XE "Карты Bing: использование общедоступного веб-сайта (ежемесячная подписка на 420 000 (или более) транзакций)"</w:instrText>
            </w:r>
            <w:r>
              <w:fldChar w:fldCharType="end"/>
            </w:r>
          </w:p>
        </w:tc>
        <w:tc>
          <w:tcPr>
            <w:tcW w:w="738" w:type="dxa"/>
            <w:tcBorders>
              <w:top w:val="dashSmallGap" w:sz="4" w:space="0" w:color="BFBFBF" w:themeColor="background1" w:themeShade="BF"/>
              <w:left w:val="nil"/>
              <w:bottom w:val="nil"/>
              <w:right w:val="nil"/>
            </w:tcBorders>
            <w:vAlign w:val="center"/>
          </w:tcPr>
          <w:p w:rsidR="009C03CE" w:rsidRDefault="009C03CE"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9C03CE" w:rsidRDefault="009C03CE" w:rsidP="008F2449">
            <w:pPr>
              <w:pStyle w:val="ProductList-OfferingBody"/>
              <w:ind w:left="-113"/>
              <w:jc w:val="center"/>
            </w:pPr>
          </w:p>
        </w:tc>
        <w:tc>
          <w:tcPr>
            <w:tcW w:w="739" w:type="dxa"/>
            <w:shd w:val="clear" w:color="auto" w:fill="70AD47" w:themeFill="accent6"/>
            <w:vAlign w:val="center"/>
          </w:tcPr>
          <w:p w:rsidR="009C03CE" w:rsidRPr="004F05A9" w:rsidRDefault="009C03CE" w:rsidP="008912BC">
            <w:pPr>
              <w:pStyle w:val="ProductList-OfferingBody"/>
              <w:ind w:left="-113"/>
              <w:jc w:val="center"/>
            </w:pPr>
            <w:r w:rsidRPr="004F05A9">
              <w:fldChar w:fldCharType="begin"/>
            </w:r>
            <w:r w:rsidRPr="004F05A9">
              <w:instrText>AutoTextList  \s NoStyle \t "дополнительный продукт"</w:instrText>
            </w:r>
            <w:r w:rsidRPr="004F05A9">
              <w:fldChar w:fldCharType="separate"/>
            </w:r>
            <w:r w:rsidRPr="004F05A9">
              <w:t xml:space="preserve"> A </w:t>
            </w:r>
            <w:r w:rsidRPr="004F05A9">
              <w:fldChar w:fldCharType="end"/>
            </w:r>
          </w:p>
        </w:tc>
        <w:tc>
          <w:tcPr>
            <w:tcW w:w="739" w:type="dxa"/>
            <w:shd w:val="clear" w:color="auto" w:fill="BFBFBF" w:themeFill="background1" w:themeFillShade="BF"/>
            <w:vAlign w:val="center"/>
          </w:tcPr>
          <w:p w:rsidR="009C03CE" w:rsidRPr="004F05A9" w:rsidRDefault="009C03CE" w:rsidP="008912BC">
            <w:pPr>
              <w:pStyle w:val="ProductList-OfferingBody"/>
              <w:ind w:left="-113"/>
              <w:jc w:val="center"/>
            </w:pPr>
          </w:p>
        </w:tc>
        <w:tc>
          <w:tcPr>
            <w:tcW w:w="739" w:type="dxa"/>
            <w:shd w:val="clear" w:color="auto" w:fill="70AD47" w:themeFill="accent6"/>
            <w:vAlign w:val="center"/>
          </w:tcPr>
          <w:p w:rsidR="009C03CE" w:rsidRPr="004F05A9" w:rsidRDefault="009C03CE" w:rsidP="008912BC">
            <w:pPr>
              <w:pStyle w:val="ProductList-OfferingBody"/>
              <w:ind w:left="-113"/>
              <w:jc w:val="center"/>
            </w:pPr>
          </w:p>
        </w:tc>
        <w:tc>
          <w:tcPr>
            <w:tcW w:w="738" w:type="dxa"/>
            <w:shd w:val="clear" w:color="auto" w:fill="70AD47" w:themeFill="accent6"/>
            <w:vAlign w:val="center"/>
          </w:tcPr>
          <w:p w:rsidR="009C03CE" w:rsidRPr="004F05A9" w:rsidRDefault="009C03CE" w:rsidP="008912BC">
            <w:pPr>
              <w:pStyle w:val="ProductList-OfferingBody"/>
              <w:ind w:left="-113"/>
              <w:jc w:val="center"/>
            </w:pPr>
          </w:p>
        </w:tc>
        <w:tc>
          <w:tcPr>
            <w:tcW w:w="739" w:type="dxa"/>
            <w:shd w:val="clear" w:color="auto" w:fill="70AD47" w:themeFill="accent6"/>
            <w:vAlign w:val="center"/>
          </w:tcPr>
          <w:p w:rsidR="009C03CE" w:rsidRPr="004F05A9" w:rsidRDefault="009C03CE" w:rsidP="008912BC">
            <w:pPr>
              <w:pStyle w:val="ProductList-OfferingBody"/>
              <w:ind w:left="-113"/>
              <w:jc w:val="center"/>
            </w:pPr>
            <w:r w:rsidRPr="004F05A9">
              <w:fldChar w:fldCharType="begin"/>
            </w:r>
            <w:r w:rsidRPr="004F05A9">
              <w:instrText>AutoTextList  \sNotStyle\t "Open License и Open Value"</w:instrText>
            </w:r>
            <w:r w:rsidRPr="004F05A9">
              <w:fldChar w:fldCharType="separate"/>
            </w:r>
            <w:r w:rsidRPr="004F05A9">
              <w:t>OF</w:t>
            </w:r>
            <w:r w:rsidRPr="004F05A9">
              <w:fldChar w:fldCharType="end"/>
            </w:r>
          </w:p>
        </w:tc>
        <w:tc>
          <w:tcPr>
            <w:tcW w:w="739" w:type="dxa"/>
            <w:shd w:val="clear" w:color="auto" w:fill="70AD47" w:themeFill="accent6"/>
            <w:vAlign w:val="center"/>
          </w:tcPr>
          <w:p w:rsidR="009C03CE" w:rsidRPr="004F05A9" w:rsidRDefault="009C03CE" w:rsidP="008912BC">
            <w:pPr>
              <w:pStyle w:val="ProductList-OfferingBody"/>
              <w:ind w:left="-113"/>
              <w:jc w:val="center"/>
            </w:pPr>
            <w:r w:rsidRPr="004F05A9">
              <w:fldChar w:fldCharType="begin"/>
            </w:r>
            <w:r w:rsidRPr="004F05A9">
              <w:instrText xml:space="preserve"> AutoTextList  \s NoStyle \t “</w:instrText>
            </w:r>
            <w:r w:rsidRPr="004F05A9">
              <w:rPr>
                <w:u w:val="single"/>
              </w:rPr>
              <w:instrText>для части организации в рамках Open Value</w:instrText>
            </w:r>
            <w:r w:rsidRPr="004F05A9">
              <w:instrText xml:space="preserve">” </w:instrText>
            </w:r>
            <w:r w:rsidRPr="004F05A9">
              <w:fldChar w:fldCharType="separate"/>
            </w:r>
            <w:r w:rsidRPr="004F05A9">
              <w:rPr>
                <w:lang w:val="en-US"/>
              </w:rPr>
              <w:t xml:space="preserve"> P </w:t>
            </w:r>
            <w:r w:rsidRPr="004F05A9">
              <w:fldChar w:fldCharType="end"/>
            </w:r>
          </w:p>
        </w:tc>
        <w:tc>
          <w:tcPr>
            <w:tcW w:w="739" w:type="dxa"/>
            <w:shd w:val="clear" w:color="auto" w:fill="70AD47" w:themeFill="accent6"/>
            <w:vAlign w:val="center"/>
          </w:tcPr>
          <w:p w:rsidR="009C03CE" w:rsidRPr="004F05A9" w:rsidRDefault="009C03CE" w:rsidP="008912BC">
            <w:pPr>
              <w:pStyle w:val="ProductList-OfferingBody"/>
              <w:ind w:left="-113"/>
              <w:jc w:val="center"/>
            </w:pPr>
          </w:p>
        </w:tc>
        <w:tc>
          <w:tcPr>
            <w:tcW w:w="784" w:type="dxa"/>
            <w:shd w:val="clear" w:color="auto" w:fill="70AD47" w:themeFill="accent6"/>
            <w:vAlign w:val="center"/>
          </w:tcPr>
          <w:p w:rsidR="009C03CE" w:rsidRPr="004F05A9" w:rsidRDefault="009C03CE" w:rsidP="008912BC">
            <w:pPr>
              <w:pStyle w:val="ProductList-OfferingBody"/>
              <w:ind w:left="-113"/>
              <w:jc w:val="center"/>
            </w:pPr>
            <w:r w:rsidRPr="004F05A9">
              <w:fldChar w:fldCharType="begin"/>
            </w:r>
            <w:r w:rsidRPr="004F05A9">
              <w:instrText>AutoTextList  \s NoStyle \t "дополнительный продукт"</w:instrText>
            </w:r>
            <w:r w:rsidRPr="004F05A9">
              <w:fldChar w:fldCharType="separate"/>
            </w:r>
            <w:r w:rsidRPr="004F05A9">
              <w:t xml:space="preserve"> A </w:t>
            </w:r>
            <w:r w:rsidRPr="004F05A9">
              <w:fldChar w:fldCharType="end"/>
            </w:r>
          </w:p>
        </w:tc>
      </w:tr>
    </w:tbl>
    <w:p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rsidTr="000E47B5">
        <w:tc>
          <w:tcPr>
            <w:tcW w:w="3596" w:type="dxa"/>
          </w:tcPr>
          <w:p w:rsidR="00782C7B" w:rsidRDefault="00782C7B" w:rsidP="008F2449">
            <w:pPr>
              <w:pStyle w:val="ProductList-Body"/>
              <w:spacing w:before="20" w:after="20"/>
            </w:pPr>
          </w:p>
        </w:tc>
        <w:tc>
          <w:tcPr>
            <w:tcW w:w="3597" w:type="dxa"/>
          </w:tcPr>
          <w:p w:rsidR="00782C7B" w:rsidRPr="008F2449" w:rsidRDefault="008F2449" w:rsidP="008F2449">
            <w:pPr>
              <w:pStyle w:val="ProductList-Body"/>
              <w:spacing w:before="20" w:after="20"/>
              <w:rPr>
                <w:b/>
              </w:rPr>
            </w:pPr>
            <w:r>
              <w:t xml:space="preserve">Категория продукта: </w:t>
            </w:r>
            <w:r>
              <w:rPr>
                <w:b/>
              </w:rPr>
              <w:t>Сервер</w:t>
            </w:r>
          </w:p>
        </w:tc>
        <w:tc>
          <w:tcPr>
            <w:tcW w:w="3597" w:type="dxa"/>
          </w:tcPr>
          <w:p w:rsidR="00782C7B" w:rsidRDefault="00782C7B" w:rsidP="008F2449">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C2472D" w:rsidRPr="00224851" w:rsidRDefault="00F9064F" w:rsidP="00C2472D">
      <w:pPr>
        <w:pStyle w:val="ProductList-Body"/>
        <w:rPr>
          <w:lang w:val="en-US"/>
        </w:rPr>
      </w:pPr>
      <w:r>
        <w:t>Каждая подписная лицензия «на дополнительный компонент» «Карты Bing: использование общедоступного веб-сайта»</w:t>
      </w:r>
      <w:r w:rsidR="00863A18">
        <w:fldChar w:fldCharType="begin"/>
      </w:r>
      <w:r>
        <w:instrText>XE "Bing Maps Internal Website Usage"</w:instrText>
      </w:r>
      <w:r w:rsidR="00863A18">
        <w:fldChar w:fldCharType="end"/>
      </w:r>
      <w:r>
        <w:t xml:space="preserve"> и «Карты Bing: использование внутреннего веб-сайта»</w:t>
      </w:r>
      <w:r w:rsidR="00863A18">
        <w:fldChar w:fldCharType="begin"/>
      </w:r>
      <w:r>
        <w:instrText>XE "Bing Maps Internal Website Usage"</w:instrText>
      </w:r>
      <w:r w:rsidR="00863A18">
        <w:fldChar w:fldCharType="end"/>
      </w:r>
      <w:r>
        <w:t xml:space="preserve"> дает право клиенту на выполнение определенного количества платных транзакций. Клиенты могут купить дополнительные платные транзакции, приобретя несколько лицензий «на дополнительный компонент» «Карты Bing: использование общедоступного веб-сайта» или «Карты Bing: использование внутреннего веб-сайта»</w:t>
      </w:r>
      <w:r w:rsidR="00863A18">
        <w:fldChar w:fldCharType="begin"/>
      </w:r>
      <w:r>
        <w:instrText>XE "Bing Maps Internal Website Usage"</w:instrText>
      </w:r>
      <w:r w:rsidR="00863A18">
        <w:fldChar w:fldCharType="end"/>
      </w:r>
      <w:r>
        <w:t xml:space="preserve"> при заключении соглашения о регистрации.</w:t>
      </w:r>
      <w:r w:rsidR="003836FF">
        <w:t xml:space="preserve"> </w:t>
      </w:r>
      <w:r>
        <w:t>Неиспользованные ежемесячные Платные транзакции можно ежемесячно переносить на следующий месяц вплоть до даты истечения срока действия соглашения о регистрации.</w:t>
      </w:r>
      <w:r w:rsidR="003836FF">
        <w:t xml:space="preserve"> </w:t>
      </w:r>
      <w:r>
        <w:t>В дату истечения срока действия соглашения о регистрации все приобретенные и неиспользованные платные транзакции утрачиваются.</w:t>
      </w:r>
      <w:r w:rsidR="003836FF">
        <w:t xml:space="preserve"> </w:t>
      </w:r>
      <w:r>
        <w:t>Если клиент превышает общее количество приобретенных Платных транзакций, то в течение 30 дней после получения уведомления от Microsoft он должен приобрести дополнительные предложения Лицензий SL на Надстройку Карты Bing: использование общедоступного веб-сайта или Надстройку Карты Bing: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Microsoft вправе ограничить доступ клиента к Картам Bing.</w:t>
      </w:r>
      <w:r w:rsidR="00224851" w:rsidRPr="00224851">
        <w:t xml:space="preserve"> Предложение Лицензии SL на Надстройку Карты Bing Platinum, которое можно приобрести только один раз для каждого соглашения о регистрации, имеет ограничение использования в 400 млн Платных транзакций в год. Клиентам, которые превысят это ограничение, необходимо будет приобрести дополнительные Платные транзакции согласно указанной выше информации.</w:t>
      </w:r>
    </w:p>
    <w:p w:rsidR="00C2472D" w:rsidRDefault="00C2472D" w:rsidP="00C2472D">
      <w:pPr>
        <w:pStyle w:val="ProductList-Body"/>
      </w:pPr>
    </w:p>
    <w:p w:rsidR="00C2472D" w:rsidRPr="00C2472D" w:rsidRDefault="00C2472D" w:rsidP="00C2472D">
      <w:pPr>
        <w:pStyle w:val="ProductList-Body"/>
        <w:rPr>
          <w:b/>
        </w:rPr>
      </w:pPr>
      <w:r>
        <w:rPr>
          <w:b/>
          <w:color w:val="00188F"/>
        </w:rPr>
        <w:t>Поддержка клиентов Карт Bing</w:t>
      </w:r>
    </w:p>
    <w:p w:rsidR="00C2472D" w:rsidRDefault="00224851" w:rsidP="00C2472D">
      <w:pPr>
        <w:pStyle w:val="ProductList-Body"/>
      </w:pPr>
      <w:r>
        <w:rPr>
          <w:szCs w:val="18"/>
        </w:rPr>
        <w:t xml:space="preserve">Вопросы к Поддержке клиентов можно отправить отсюда: </w:t>
      </w:r>
      <w:hyperlink r:id="rId61" w:history="1">
        <w:r>
          <w:rPr>
            <w:rStyle w:val="Hyperlink"/>
            <w:szCs w:val="18"/>
          </w:rPr>
          <w:t>http://go.microsoft.com/?linkid=9874830</w:t>
        </w:r>
      </w:hyperlink>
      <w:r w:rsidR="00C2472D">
        <w:t>.</w:t>
      </w:r>
    </w:p>
    <w:p w:rsidR="00C2472D" w:rsidRDefault="00C2472D" w:rsidP="00C2472D">
      <w:pPr>
        <w:pStyle w:val="ProductList-Body"/>
      </w:pPr>
    </w:p>
    <w:p w:rsidR="00C2472D" w:rsidRPr="00C2472D" w:rsidRDefault="00C2472D" w:rsidP="00C2472D">
      <w:pPr>
        <w:pStyle w:val="ProductList-Body"/>
        <w:rPr>
          <w:b/>
        </w:rPr>
      </w:pPr>
      <w:r>
        <w:rPr>
          <w:b/>
          <w:color w:val="00188F"/>
        </w:rPr>
        <w:t>Получение доступа к службе «Карты Bing»</w:t>
      </w:r>
    </w:p>
    <w:p w:rsidR="00C2472D" w:rsidRDefault="00AB1667" w:rsidP="00C2472D">
      <w:pPr>
        <w:pStyle w:val="ProductList-Body"/>
      </w:pPr>
      <w:r>
        <w:t>Клиент может подготовить свои идентификаторы учетной записи Карт Bing к работе в рамках Соглашения о корпоративном лицензировании с помощью формы предоставления рабочего доступа в Центре учетных записей Карт Bing (</w:t>
      </w:r>
      <w:hyperlink r:id="rId62" w:history="1">
        <w:r>
          <w:rPr>
            <w:rStyle w:val="Hyperlink"/>
          </w:rPr>
          <w:t>https://www.bingmapsportal.com</w:t>
        </w:r>
      </w:hyperlink>
      <w:r>
        <w:t>).</w:t>
      </w:r>
      <w:r w:rsidR="003836FF">
        <w:t xml:space="preserve"> </w:t>
      </w:r>
      <w:r>
        <w:t>Рабочий доступ для идентификаторов учетной записи Карт Bing предоставляется после указания номера Соглашения о корпоративном лицензировании/Соглашения о регистрации и выбора семейства продуктов, связанное с приобретением.</w:t>
      </w:r>
    </w:p>
    <w:p w:rsidR="00C2472D" w:rsidRDefault="00C2472D" w:rsidP="00C2472D">
      <w:pPr>
        <w:pStyle w:val="ProductList-Body"/>
      </w:pPr>
    </w:p>
    <w:p w:rsidR="00782C7B" w:rsidRDefault="00C2472D" w:rsidP="00C2472D">
      <w:pPr>
        <w:pStyle w:val="ProductList-Body"/>
      </w:pPr>
      <w:r>
        <w:t>Для каждого предложения, приобретенного из другого семейства продуктов, требуется хотя бы один идентификатор учетной записи Карт Bing. Другими семействами продуктов являются: общедоступный веб-сайт Карт Bing, внутренний веб-сайт Карт Bing, Карты Bing «на известного пользователя», облегченная версия Карт Bing «на известного пользователя» и управление лицензиями Карт Bing для Windows. В случае приобретения позиций из семейства продуктов управления лицензиями для Windows клиенту потребуется отдельный идентификатор учетной записи Карт Bing для каждого региона (например, для Европы или Северной Америки).</w:t>
      </w:r>
    </w:p>
    <w:p w:rsidR="00585A48" w:rsidRPr="00585A48" w:rsidRDefault="00C1244C" w:rsidP="00585A48">
      <w:pPr>
        <w:pStyle w:val="ProductList-Body"/>
        <w:shd w:val="clear" w:color="auto" w:fill="A6A6A6" w:themeFill="background1" w:themeFillShade="A6"/>
        <w:spacing w:before="120" w:after="240"/>
        <w:jc w:val="right"/>
        <w:rPr>
          <w:sz w:val="16"/>
          <w:szCs w:val="16"/>
        </w:rPr>
      </w:pPr>
      <w:hyperlink w:anchor="ToC" w:history="1">
        <w:r w:rsidR="009063F7">
          <w:rPr>
            <w:rStyle w:val="Hyperlink"/>
            <w:sz w:val="16"/>
            <w:szCs w:val="16"/>
          </w:rPr>
          <w:t>Оглавление</w:t>
        </w:r>
      </w:hyperlink>
      <w:r w:rsidR="009063F7">
        <w:rPr>
          <w:sz w:val="16"/>
          <w:szCs w:val="16"/>
        </w:rPr>
        <w:t xml:space="preserve"> / </w:t>
      </w:r>
      <w:hyperlink w:anchor="ChartKey" w:history="1">
        <w:r w:rsidR="009063F7">
          <w:rPr>
            <w:rStyle w:val="Hyperlink"/>
            <w:sz w:val="16"/>
            <w:szCs w:val="16"/>
          </w:rPr>
          <w:t>Ключ к таблице</w:t>
        </w:r>
      </w:hyperlink>
      <w:r w:rsidR="009063F7">
        <w:rPr>
          <w:sz w:val="16"/>
          <w:szCs w:val="16"/>
        </w:rPr>
        <w:t xml:space="preserve"> / </w:t>
      </w:r>
      <w:hyperlink w:anchor="Index" w:history="1">
        <w:r w:rsidR="009063F7">
          <w:rPr>
            <w:rStyle w:val="Hyperlink"/>
            <w:sz w:val="16"/>
            <w:szCs w:val="16"/>
          </w:rPr>
          <w:t>Индекс</w:t>
        </w:r>
      </w:hyperlink>
    </w:p>
    <w:p w:rsidR="00FA00BF" w:rsidRDefault="00FA00BF" w:rsidP="00930D5E">
      <w:pPr>
        <w:pStyle w:val="ProductList-Offering2Heading"/>
        <w:outlineLvl w:val="2"/>
      </w:pPr>
      <w:r>
        <w:tab/>
      </w:r>
      <w:bookmarkStart w:id="1439" w:name="_Toc378147674"/>
      <w:bookmarkStart w:id="1440" w:name="_Toc378151571"/>
      <w:bookmarkStart w:id="1441" w:name="_Toc379797416"/>
      <w:bookmarkStart w:id="1442" w:name="_Toc380513450"/>
      <w:bookmarkStart w:id="1443" w:name="_Toc380655500"/>
      <w:bookmarkStart w:id="1444" w:name="_Toc413391288"/>
      <w:r>
        <w:t>Forefront Online</w:t>
      </w:r>
      <w:bookmarkEnd w:id="1439"/>
      <w:bookmarkEnd w:id="1440"/>
      <w:bookmarkEnd w:id="1441"/>
      <w:bookmarkEnd w:id="1442"/>
      <w:bookmarkEnd w:id="1443"/>
      <w:bookmarkEnd w:id="144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1A4695" w:rsidTr="00C93309">
        <w:trPr>
          <w:cantSplit/>
          <w:tblHeader/>
        </w:trPr>
        <w:tc>
          <w:tcPr>
            <w:tcW w:w="3352" w:type="dxa"/>
            <w:tcBorders>
              <w:bottom w:val="nil"/>
            </w:tcBorders>
            <w:shd w:val="clear" w:color="auto" w:fill="00188F"/>
          </w:tcPr>
          <w:p w:rsidR="001A4695" w:rsidRPr="00EE0836" w:rsidRDefault="001A4695"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1A4695" w:rsidRPr="00EE0836" w:rsidRDefault="001A4695"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1A4695" w:rsidRPr="00786CE0" w:rsidRDefault="001A4695"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Campus и School</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CA/SA</w:t>
            </w:r>
            <w:r w:rsidRPr="00786CE0">
              <w:rPr>
                <w:color w:val="FFFFFF" w:themeColor="background1"/>
              </w:rPr>
              <w:fldChar w:fldCharType="end"/>
            </w:r>
          </w:p>
        </w:tc>
        <w:tc>
          <w:tcPr>
            <w:tcW w:w="739" w:type="dxa"/>
            <w:shd w:val="clear" w:color="auto" w:fill="00188F"/>
            <w:vAlign w:val="center"/>
          </w:tcPr>
          <w:p w:rsidR="001A4695" w:rsidRPr="00786CE0" w:rsidRDefault="001A4695"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Enterprise и Enterprise Subscription</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EA/EAS</w:t>
            </w:r>
            <w:r w:rsidRPr="00786CE0">
              <w:rPr>
                <w:color w:val="FFFFFF" w:themeColor="background1"/>
              </w:rPr>
              <w:fldChar w:fldCharType="end"/>
            </w:r>
          </w:p>
        </w:tc>
        <w:tc>
          <w:tcPr>
            <w:tcW w:w="739" w:type="dxa"/>
            <w:shd w:val="clear" w:color="auto" w:fill="00188F"/>
            <w:vAlign w:val="center"/>
          </w:tcPr>
          <w:p w:rsidR="001A4695" w:rsidRPr="00786CE0" w:rsidRDefault="001A4695"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соглашение Enrollment for Education Solutions</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EES</w:t>
            </w:r>
            <w:r w:rsidRPr="00786CE0">
              <w:rPr>
                <w:color w:val="FFFFFF" w:themeColor="background1"/>
              </w:rPr>
              <w:fldChar w:fldCharType="end"/>
            </w:r>
          </w:p>
        </w:tc>
        <w:tc>
          <w:tcPr>
            <w:tcW w:w="739" w:type="dxa"/>
            <w:shd w:val="clear" w:color="auto" w:fill="00188F"/>
            <w:vAlign w:val="center"/>
          </w:tcPr>
          <w:p w:rsidR="001A4695" w:rsidRPr="00786CE0" w:rsidRDefault="001A4695"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Microsoft Products and Services Agreement” </w:instrText>
            </w:r>
            <w:r w:rsidRPr="00786CE0">
              <w:rPr>
                <w:color w:val="FFFFFF" w:themeColor="background1"/>
              </w:rPr>
              <w:fldChar w:fldCharType="separate"/>
            </w:r>
            <w:r w:rsidRPr="00786CE0">
              <w:rPr>
                <w:color w:val="FFFFFF" w:themeColor="background1"/>
              </w:rPr>
              <w:t>MPSA</w:t>
            </w:r>
            <w:r w:rsidRPr="00786CE0">
              <w:rPr>
                <w:color w:val="FFFFFF" w:themeColor="background1"/>
              </w:rPr>
              <w:fldChar w:fldCharType="end"/>
            </w:r>
          </w:p>
        </w:tc>
        <w:tc>
          <w:tcPr>
            <w:tcW w:w="738" w:type="dxa"/>
            <w:shd w:val="clear" w:color="auto" w:fill="00188F"/>
            <w:vAlign w:val="center"/>
          </w:tcPr>
          <w:p w:rsidR="001A4695" w:rsidRPr="00786CE0" w:rsidRDefault="001A4695"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Open License” </w:instrText>
            </w:r>
            <w:r w:rsidRPr="00786CE0">
              <w:rPr>
                <w:color w:val="FFFFFF" w:themeColor="background1"/>
              </w:rPr>
              <w:fldChar w:fldCharType="separate"/>
            </w:r>
            <w:r w:rsidRPr="00786CE0">
              <w:rPr>
                <w:color w:val="FFFFFF" w:themeColor="background1"/>
              </w:rPr>
              <w:t>OL</w:t>
            </w:r>
            <w:r w:rsidRPr="00786CE0">
              <w:rPr>
                <w:color w:val="FFFFFF" w:themeColor="background1"/>
              </w:rPr>
              <w:fldChar w:fldCharType="end"/>
            </w:r>
          </w:p>
        </w:tc>
        <w:tc>
          <w:tcPr>
            <w:tcW w:w="739" w:type="dxa"/>
            <w:shd w:val="clear" w:color="auto" w:fill="00188F"/>
            <w:vAlign w:val="center"/>
          </w:tcPr>
          <w:p w:rsidR="001A4695" w:rsidRPr="00786CE0" w:rsidRDefault="001A4695"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“минимальный объем заказа в рамках программ Open” </w:instrText>
            </w:r>
            <w:r w:rsidRPr="00786CE0">
              <w:rPr>
                <w:color w:val="FFFFFF" w:themeColor="background1"/>
              </w:rPr>
              <w:fldChar w:fldCharType="separate"/>
            </w:r>
            <w:r w:rsidRPr="00786CE0">
              <w:rPr>
                <w:color w:val="FFFFFF" w:themeColor="background1"/>
              </w:rPr>
              <w:t>OM</w:t>
            </w:r>
            <w:r w:rsidRPr="00786CE0">
              <w:rPr>
                <w:color w:val="FFFFFF" w:themeColor="background1"/>
              </w:rPr>
              <w:fldChar w:fldCharType="end"/>
            </w:r>
          </w:p>
        </w:tc>
        <w:tc>
          <w:tcPr>
            <w:tcW w:w="739" w:type="dxa"/>
            <w:shd w:val="clear" w:color="auto" w:fill="00188F"/>
            <w:vAlign w:val="center"/>
          </w:tcPr>
          <w:p w:rsidR="001A4695" w:rsidRPr="00786CE0" w:rsidRDefault="001A4695"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“соглашения Open Value и Open Value Subscription” </w:instrText>
            </w:r>
            <w:r w:rsidRPr="00786CE0">
              <w:rPr>
                <w:color w:val="FFFFFF" w:themeColor="background1"/>
              </w:rPr>
              <w:fldChar w:fldCharType="separate"/>
            </w:r>
            <w:r w:rsidRPr="00786CE0">
              <w:rPr>
                <w:color w:val="FFFFFF" w:themeColor="background1"/>
              </w:rPr>
              <w:t>OV/OVS</w:t>
            </w:r>
            <w:r w:rsidRPr="00786CE0">
              <w:rPr>
                <w:color w:val="FFFFFF" w:themeColor="background1"/>
              </w:rPr>
              <w:fldChar w:fldCharType="end"/>
            </w:r>
          </w:p>
        </w:tc>
        <w:tc>
          <w:tcPr>
            <w:tcW w:w="739" w:type="dxa"/>
            <w:shd w:val="clear" w:color="auto" w:fill="00188F"/>
            <w:vAlign w:val="center"/>
          </w:tcPr>
          <w:p w:rsidR="001A4695" w:rsidRPr="00786CE0" w:rsidRDefault="001A4695"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“программы Select и Select Plus” </w:instrText>
            </w:r>
            <w:r w:rsidRPr="00786CE0">
              <w:rPr>
                <w:color w:val="FFFFFF" w:themeColor="background1"/>
              </w:rPr>
              <w:fldChar w:fldCharType="separate"/>
            </w:r>
            <w:r w:rsidRPr="00786CE0">
              <w:rPr>
                <w:color w:val="FFFFFF" w:themeColor="background1"/>
              </w:rPr>
              <w:t>S/S+</w:t>
            </w:r>
            <w:r w:rsidRPr="00786CE0">
              <w:rPr>
                <w:color w:val="FFFFFF" w:themeColor="background1"/>
              </w:rPr>
              <w:fldChar w:fldCharType="end"/>
            </w:r>
          </w:p>
        </w:tc>
        <w:tc>
          <w:tcPr>
            <w:tcW w:w="799" w:type="dxa"/>
            <w:shd w:val="clear" w:color="auto" w:fill="00188F"/>
            <w:vAlign w:val="center"/>
          </w:tcPr>
          <w:p w:rsidR="001A4695" w:rsidRPr="00EF36AC" w:rsidRDefault="001A4695" w:rsidP="003F740E">
            <w:pPr>
              <w:pStyle w:val="ProductList-OfferingBody"/>
              <w:ind w:left="-113"/>
              <w:jc w:val="center"/>
              <w:rPr>
                <w:color w:val="FFFFFF" w:themeColor="background1"/>
              </w:rPr>
            </w:pPr>
            <w:r w:rsidRPr="00EF36AC">
              <w:rPr>
                <w:color w:val="FFFFFF" w:themeColor="background1"/>
              </w:rPr>
              <w:fldChar w:fldCharType="begin"/>
            </w:r>
            <w:r w:rsidRPr="00EF36AC">
              <w:rPr>
                <w:color w:val="FFFFFF" w:themeColor="background1"/>
              </w:rPr>
              <w:instrText xml:space="preserve"> AutoTextList  \sNoStyle\t “соглашение о регистрации Server Cloud” </w:instrText>
            </w:r>
            <w:r w:rsidRPr="00EF36AC">
              <w:rPr>
                <w:color w:val="FFFFFF" w:themeColor="background1"/>
              </w:rPr>
              <w:fldChar w:fldCharType="separate"/>
            </w:r>
            <w:r w:rsidRPr="00EF36AC">
              <w:rPr>
                <w:color w:val="FFFFFF" w:themeColor="background1"/>
              </w:rPr>
              <w:t>SCE</w:t>
            </w:r>
            <w:r w:rsidRPr="00EF36AC">
              <w:rPr>
                <w:color w:val="FFFFFF" w:themeColor="background1"/>
              </w:rPr>
              <w:fldChar w:fldCharType="end"/>
            </w:r>
          </w:p>
        </w:tc>
      </w:tr>
      <w:tr w:rsidR="002F3019" w:rsidTr="00C93309">
        <w:trPr>
          <w:cantSplit/>
          <w:tblHeader/>
        </w:trPr>
        <w:tc>
          <w:tcPr>
            <w:tcW w:w="3352" w:type="dxa"/>
            <w:tcBorders>
              <w:top w:val="dashSmallGap" w:sz="4" w:space="0" w:color="BFBFBF" w:themeColor="background1" w:themeShade="BF"/>
              <w:left w:val="nil"/>
              <w:bottom w:val="nil"/>
              <w:right w:val="nil"/>
            </w:tcBorders>
          </w:tcPr>
          <w:p w:rsidR="002F3019" w:rsidRPr="00B01933" w:rsidRDefault="002F3019" w:rsidP="002F3019">
            <w:pPr>
              <w:pStyle w:val="ProductList-Offering2"/>
            </w:pPr>
            <w:bookmarkStart w:id="1445" w:name="_Toc379797418"/>
            <w:bookmarkStart w:id="1446" w:name="_Toc380513452"/>
            <w:bookmarkStart w:id="1447" w:name="_Toc380655502"/>
            <w:bookmarkStart w:id="1448" w:name="_Toc413391289"/>
            <w:r>
              <w:t>Forefront Protection 2010 для SharePoint</w:t>
            </w:r>
            <w:r w:rsidR="00863A18">
              <w:fldChar w:fldCharType="begin"/>
            </w:r>
            <w:r>
              <w:instrText>XE "Forefront Protection 2010 для SharePoint"</w:instrText>
            </w:r>
            <w:r w:rsidR="00863A18">
              <w:fldChar w:fldCharType="end"/>
            </w:r>
            <w:r>
              <w:t xml:space="preserve"> для интернет-сайтов</w:t>
            </w:r>
            <w:r w:rsidR="00863A18">
              <w:fldChar w:fldCharType="begin"/>
            </w:r>
            <w:r>
              <w:instrText>XE "Forefront Protection 2010 для SharePoint для интернет-сайтов"</w:instrText>
            </w:r>
            <w:r w:rsidR="00863A18">
              <w:fldChar w:fldCharType="end"/>
            </w:r>
            <w:r>
              <w:t xml:space="preserve"> (подписная лицензия Add-on)</w:t>
            </w:r>
            <w:bookmarkEnd w:id="1445"/>
            <w:bookmarkEnd w:id="1446"/>
            <w:bookmarkEnd w:id="1447"/>
            <w:bookmarkEnd w:id="1448"/>
          </w:p>
        </w:tc>
        <w:tc>
          <w:tcPr>
            <w:tcW w:w="738" w:type="dxa"/>
            <w:tcBorders>
              <w:top w:val="dashSmallGap" w:sz="4" w:space="0" w:color="BFBFBF" w:themeColor="background1" w:themeShade="BF"/>
              <w:left w:val="nil"/>
              <w:bottom w:val="nil"/>
              <w:right w:val="nil"/>
            </w:tcBorders>
            <w:vAlign w:val="center"/>
          </w:tcPr>
          <w:p w:rsidR="002F3019" w:rsidRDefault="002F3019"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rsidR="002F3019" w:rsidRDefault="002F3019" w:rsidP="002F3019">
            <w:pPr>
              <w:pStyle w:val="ProductList-OfferingBody"/>
              <w:ind w:left="-113"/>
              <w:jc w:val="center"/>
            </w:pPr>
            <w:r>
              <w:t>25</w:t>
            </w:r>
          </w:p>
        </w:tc>
        <w:tc>
          <w:tcPr>
            <w:tcW w:w="739" w:type="dxa"/>
            <w:shd w:val="clear" w:color="auto" w:fill="70AD47" w:themeFill="accent6"/>
            <w:vAlign w:val="center"/>
          </w:tcPr>
          <w:p w:rsidR="002F3019" w:rsidRPr="000A3695" w:rsidRDefault="00E950B5" w:rsidP="002F3019">
            <w:pPr>
              <w:pStyle w:val="ProductList-OfferingBody"/>
              <w:ind w:left="-113"/>
              <w:jc w:val="center"/>
            </w:pPr>
            <w:r w:rsidRPr="000A3695">
              <w:fldChar w:fldCharType="begin"/>
            </w:r>
            <w:r w:rsidRPr="000A3695">
              <w:instrText>AutoTextList  \s NoStyle \t "дополнительный продукт"</w:instrText>
            </w:r>
            <w:r w:rsidRPr="000A3695">
              <w:fldChar w:fldCharType="separate"/>
            </w:r>
            <w:r w:rsidRPr="000A3695">
              <w:t xml:space="preserve"> A </w:t>
            </w:r>
            <w:r w:rsidRPr="000A3695">
              <w:fldChar w:fldCharType="end"/>
            </w:r>
          </w:p>
        </w:tc>
        <w:tc>
          <w:tcPr>
            <w:tcW w:w="739" w:type="dxa"/>
            <w:shd w:val="clear" w:color="auto" w:fill="70AD47" w:themeFill="accent6"/>
            <w:vAlign w:val="center"/>
          </w:tcPr>
          <w:p w:rsidR="002F3019" w:rsidRPr="000A3695" w:rsidRDefault="00E950B5" w:rsidP="002F3019">
            <w:pPr>
              <w:pStyle w:val="ProductList-OfferingBody"/>
              <w:ind w:left="-113"/>
              <w:jc w:val="center"/>
            </w:pPr>
            <w:r w:rsidRPr="000A3695">
              <w:fldChar w:fldCharType="begin"/>
            </w:r>
            <w:r w:rsidRPr="000A3695">
              <w:instrText>AutoTextList  \s NoStyle \t "дополнительный продукт"</w:instrText>
            </w:r>
            <w:r w:rsidRPr="000A3695">
              <w:fldChar w:fldCharType="separate"/>
            </w:r>
            <w:r w:rsidRPr="000A3695">
              <w:t xml:space="preserve"> A </w:t>
            </w:r>
            <w:r w:rsidRPr="000A3695">
              <w:fldChar w:fldCharType="end"/>
            </w:r>
          </w:p>
        </w:tc>
        <w:tc>
          <w:tcPr>
            <w:tcW w:w="739" w:type="dxa"/>
            <w:shd w:val="clear" w:color="auto" w:fill="BFBFBF" w:themeFill="background1" w:themeFillShade="BF"/>
            <w:vAlign w:val="center"/>
          </w:tcPr>
          <w:p w:rsidR="002F3019" w:rsidRPr="000A3695" w:rsidRDefault="002F3019" w:rsidP="002F3019">
            <w:pPr>
              <w:pStyle w:val="ProductList-OfferingBody"/>
              <w:ind w:left="-113"/>
              <w:jc w:val="center"/>
            </w:pPr>
          </w:p>
        </w:tc>
        <w:tc>
          <w:tcPr>
            <w:tcW w:w="738" w:type="dxa"/>
            <w:shd w:val="clear" w:color="auto" w:fill="BFBFBF" w:themeFill="background1" w:themeFillShade="BF"/>
            <w:vAlign w:val="center"/>
          </w:tcPr>
          <w:p w:rsidR="002F3019" w:rsidRPr="000A3695" w:rsidRDefault="002F3019" w:rsidP="002F3019">
            <w:pPr>
              <w:pStyle w:val="ProductList-OfferingBody"/>
              <w:ind w:left="-113"/>
              <w:jc w:val="center"/>
            </w:pPr>
          </w:p>
        </w:tc>
        <w:tc>
          <w:tcPr>
            <w:tcW w:w="739" w:type="dxa"/>
            <w:shd w:val="clear" w:color="auto" w:fill="70AD47" w:themeFill="accent6"/>
            <w:vAlign w:val="center"/>
          </w:tcPr>
          <w:p w:rsidR="002F3019" w:rsidRPr="000A3695" w:rsidRDefault="007A0BC7" w:rsidP="002F3019">
            <w:pPr>
              <w:pStyle w:val="ProductList-OfferingBody"/>
              <w:ind w:left="-113"/>
              <w:jc w:val="center"/>
            </w:pPr>
            <w:r w:rsidRPr="000A3695">
              <w:rPr>
                <w:color w:val="000000" w:themeColor="text1"/>
              </w:rPr>
              <w:fldChar w:fldCharType="begin"/>
            </w:r>
            <w:r w:rsidRPr="000A3695">
              <w:rPr>
                <w:color w:val="000000" w:themeColor="text1"/>
              </w:rPr>
              <w:instrText>AutoTextList  \sNoStyle\t "Open Value"</w:instrText>
            </w:r>
            <w:r w:rsidRPr="000A3695">
              <w:rPr>
                <w:color w:val="000000" w:themeColor="text1"/>
              </w:rPr>
              <w:fldChar w:fldCharType="separate"/>
            </w:r>
            <w:r w:rsidRPr="000A3695">
              <w:rPr>
                <w:color w:val="000000" w:themeColor="text1"/>
              </w:rPr>
              <w:t>OV</w:t>
            </w:r>
            <w:r w:rsidRPr="000A3695">
              <w:fldChar w:fldCharType="end"/>
            </w:r>
          </w:p>
        </w:tc>
        <w:tc>
          <w:tcPr>
            <w:tcW w:w="739" w:type="dxa"/>
            <w:shd w:val="clear" w:color="auto" w:fill="70AD47" w:themeFill="accent6"/>
            <w:vAlign w:val="center"/>
          </w:tcPr>
          <w:p w:rsidR="002F3019" w:rsidRPr="000A3695" w:rsidRDefault="007A0BC7" w:rsidP="007A0BC7">
            <w:pPr>
              <w:pStyle w:val="ProductList-OfferingBody"/>
              <w:ind w:left="-113"/>
              <w:jc w:val="center"/>
            </w:pPr>
            <w:r w:rsidRPr="000A3695">
              <w:fldChar w:fldCharType="begin"/>
            </w:r>
            <w:r w:rsidRPr="000A3695">
              <w:instrText>AutoTextList  \s NoStyle \t "дополнительный продукт"</w:instrText>
            </w:r>
            <w:r w:rsidRPr="000A3695">
              <w:fldChar w:fldCharType="separate"/>
            </w:r>
            <w:r w:rsidRPr="000A3695">
              <w:t xml:space="preserve"> A</w:t>
            </w:r>
            <w:r w:rsidRPr="000A3695">
              <w:fldChar w:fldCharType="begin"/>
            </w:r>
            <w:r w:rsidRPr="000A3695">
              <w:instrText xml:space="preserve"> AutoTextList  \s NoStyle \t “</w:instrText>
            </w:r>
            <w:r w:rsidRPr="000A3695">
              <w:rPr>
                <w:u w:val="single"/>
              </w:rPr>
              <w:instrText>для части организации в рамках Open Value</w:instrText>
            </w:r>
            <w:r w:rsidRPr="000A3695">
              <w:instrText xml:space="preserve">” </w:instrText>
            </w:r>
            <w:r w:rsidRPr="000A3695">
              <w:fldChar w:fldCharType="separate"/>
            </w:r>
            <w:r w:rsidRPr="000A3695">
              <w:rPr>
                <w:lang w:val="en-US"/>
              </w:rPr>
              <w:t xml:space="preserve">,P </w:t>
            </w:r>
            <w:r w:rsidRPr="000A3695">
              <w:fldChar w:fldCharType="end"/>
            </w:r>
            <w:r w:rsidRPr="000A3695">
              <w:t xml:space="preserve"> </w:t>
            </w:r>
            <w:r w:rsidRPr="000A3695">
              <w:fldChar w:fldCharType="end"/>
            </w:r>
          </w:p>
        </w:tc>
        <w:tc>
          <w:tcPr>
            <w:tcW w:w="739" w:type="dxa"/>
            <w:shd w:val="clear" w:color="auto" w:fill="70AD47" w:themeFill="accent6"/>
            <w:vAlign w:val="center"/>
          </w:tcPr>
          <w:p w:rsidR="002F3019" w:rsidRPr="000A3695" w:rsidRDefault="002F3019" w:rsidP="002F3019">
            <w:pPr>
              <w:pStyle w:val="ProductList-OfferingBody"/>
              <w:ind w:left="-113"/>
              <w:jc w:val="center"/>
            </w:pPr>
          </w:p>
        </w:tc>
        <w:tc>
          <w:tcPr>
            <w:tcW w:w="799" w:type="dxa"/>
            <w:shd w:val="clear" w:color="auto" w:fill="70AD47" w:themeFill="accent6"/>
            <w:vAlign w:val="center"/>
          </w:tcPr>
          <w:p w:rsidR="002F3019" w:rsidRPr="000A3695" w:rsidRDefault="00E950B5" w:rsidP="002F3019">
            <w:pPr>
              <w:pStyle w:val="ProductList-OfferingBody"/>
              <w:ind w:left="-113"/>
              <w:jc w:val="center"/>
            </w:pPr>
            <w:r w:rsidRPr="000A3695">
              <w:fldChar w:fldCharType="begin"/>
            </w:r>
            <w:r w:rsidRPr="000A3695">
              <w:instrText>AutoTextList  \s NoStyle \t "дополнительный продукт"</w:instrText>
            </w:r>
            <w:r w:rsidRPr="000A3695">
              <w:fldChar w:fldCharType="separate"/>
            </w:r>
            <w:r w:rsidRPr="000A3695">
              <w:t xml:space="preserve"> A </w:t>
            </w:r>
            <w:r w:rsidRPr="000A3695">
              <w:fldChar w:fldCharType="end"/>
            </w:r>
          </w:p>
        </w:tc>
      </w:tr>
    </w:tbl>
    <w:p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C2472D" w:rsidTr="000A3695">
        <w:tc>
          <w:tcPr>
            <w:tcW w:w="3596" w:type="dxa"/>
          </w:tcPr>
          <w:p w:rsidR="00C2472D" w:rsidRDefault="00C2472D" w:rsidP="00DC7CDF">
            <w:pPr>
              <w:pStyle w:val="ProductList-Body"/>
            </w:pPr>
          </w:p>
        </w:tc>
        <w:tc>
          <w:tcPr>
            <w:tcW w:w="3597" w:type="dxa"/>
          </w:tcPr>
          <w:p w:rsidR="00C2472D" w:rsidRPr="00C2472D" w:rsidRDefault="00C2472D" w:rsidP="00DC7CDF">
            <w:pPr>
              <w:pStyle w:val="ProductList-Body"/>
              <w:rPr>
                <w:b/>
              </w:rPr>
            </w:pPr>
            <w:r>
              <w:t xml:space="preserve">Категория продукта: </w:t>
            </w:r>
            <w:r>
              <w:rPr>
                <w:b/>
              </w:rPr>
              <w:t>Сервер</w:t>
            </w:r>
          </w:p>
        </w:tc>
        <w:tc>
          <w:tcPr>
            <w:tcW w:w="3597" w:type="dxa"/>
          </w:tcPr>
          <w:p w:rsidR="00C2472D" w:rsidRDefault="00C2472D" w:rsidP="00DC7CDF">
            <w:pPr>
              <w:pStyle w:val="ProductList-Body"/>
            </w:pPr>
          </w:p>
        </w:tc>
      </w:tr>
    </w:tbl>
    <w:p w:rsidR="00A0377F" w:rsidRPr="00113A89" w:rsidRDefault="00C1244C" w:rsidP="00113A89">
      <w:pPr>
        <w:pStyle w:val="ProductList-Body"/>
        <w:shd w:val="clear" w:color="auto" w:fill="A6A6A6" w:themeFill="background1" w:themeFillShade="A6"/>
        <w:spacing w:before="120" w:after="240"/>
        <w:jc w:val="right"/>
        <w:rPr>
          <w:rStyle w:val="Hyperlink"/>
          <w:color w:val="auto"/>
          <w:sz w:val="16"/>
          <w:szCs w:val="16"/>
          <w:u w:val="none"/>
        </w:rPr>
      </w:pPr>
      <w:hyperlink w:anchor="ToC" w:history="1">
        <w:r w:rsidR="009063F7">
          <w:rPr>
            <w:rStyle w:val="Hyperlink"/>
            <w:sz w:val="16"/>
            <w:szCs w:val="16"/>
          </w:rPr>
          <w:t>Оглавление</w:t>
        </w:r>
      </w:hyperlink>
      <w:r w:rsidR="009063F7">
        <w:rPr>
          <w:sz w:val="16"/>
          <w:szCs w:val="16"/>
        </w:rPr>
        <w:t xml:space="preserve"> / </w:t>
      </w:r>
      <w:hyperlink w:anchor="ChartKey" w:history="1">
        <w:r w:rsidR="009063F7">
          <w:rPr>
            <w:rStyle w:val="Hyperlink"/>
            <w:sz w:val="16"/>
            <w:szCs w:val="16"/>
          </w:rPr>
          <w:t>Ключ к таблице</w:t>
        </w:r>
      </w:hyperlink>
      <w:r w:rsidR="009063F7">
        <w:rPr>
          <w:sz w:val="16"/>
          <w:szCs w:val="16"/>
        </w:rPr>
        <w:t xml:space="preserve"> / </w:t>
      </w:r>
      <w:hyperlink w:anchor="Index" w:history="1">
        <w:r w:rsidR="009063F7">
          <w:rPr>
            <w:rStyle w:val="Hyperlink"/>
            <w:sz w:val="16"/>
            <w:szCs w:val="16"/>
          </w:rPr>
          <w:t>Индекс</w:t>
        </w:r>
      </w:hyperlink>
    </w:p>
    <w:p w:rsidR="00BF1F8A" w:rsidRDefault="00BF1F8A" w:rsidP="00BF1F8A">
      <w:pPr>
        <w:pStyle w:val="ProductList-Offering2Heading"/>
        <w:pBdr>
          <w:bottom w:val="none" w:sz="0" w:space="0" w:color="auto"/>
        </w:pBdr>
        <w:outlineLvl w:val="2"/>
        <w:rPr>
          <w:lang w:val="en-US"/>
        </w:rPr>
      </w:pPr>
    </w:p>
    <w:p w:rsidR="00FA00BF" w:rsidRDefault="00FA00BF" w:rsidP="00930D5E">
      <w:pPr>
        <w:pStyle w:val="ProductList-Offering2Heading"/>
        <w:outlineLvl w:val="2"/>
      </w:pPr>
      <w:r>
        <w:tab/>
      </w:r>
      <w:bookmarkStart w:id="1449" w:name="_Toc378147675"/>
      <w:bookmarkStart w:id="1450" w:name="_Toc378151572"/>
      <w:bookmarkStart w:id="1451" w:name="_Toc379797419"/>
      <w:bookmarkStart w:id="1452" w:name="_Toc380513453"/>
      <w:bookmarkStart w:id="1453" w:name="_Toc380655503"/>
      <w:bookmarkStart w:id="1454" w:name="_Toc413391290"/>
      <w:r>
        <w:t>Microsoft Learning</w:t>
      </w:r>
      <w:bookmarkEnd w:id="1449"/>
      <w:bookmarkEnd w:id="1450"/>
      <w:bookmarkEnd w:id="1451"/>
      <w:bookmarkEnd w:id="1452"/>
      <w:bookmarkEnd w:id="1453"/>
      <w:bookmarkEnd w:id="145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1A4695" w:rsidTr="00C93309">
        <w:trPr>
          <w:cantSplit/>
          <w:tblHeader/>
        </w:trPr>
        <w:tc>
          <w:tcPr>
            <w:tcW w:w="3367" w:type="dxa"/>
            <w:tcBorders>
              <w:bottom w:val="nil"/>
            </w:tcBorders>
            <w:shd w:val="clear" w:color="auto" w:fill="00188F"/>
          </w:tcPr>
          <w:p w:rsidR="001A4695" w:rsidRPr="00EE0836" w:rsidRDefault="001A4695"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1A4695" w:rsidRPr="00EE0836" w:rsidRDefault="001A4695"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1A4695" w:rsidRPr="00786CE0" w:rsidRDefault="001A4695"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Campus и School</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CA/SA</w:t>
            </w:r>
            <w:r w:rsidRPr="00786CE0">
              <w:rPr>
                <w:color w:val="FFFFFF" w:themeColor="background1"/>
              </w:rPr>
              <w:fldChar w:fldCharType="end"/>
            </w:r>
          </w:p>
        </w:tc>
        <w:tc>
          <w:tcPr>
            <w:tcW w:w="739" w:type="dxa"/>
            <w:shd w:val="clear" w:color="auto" w:fill="00188F"/>
            <w:vAlign w:val="center"/>
          </w:tcPr>
          <w:p w:rsidR="001A4695" w:rsidRPr="00786CE0" w:rsidRDefault="001A4695"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Enterprise и Enterprise Subscription</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EA/EAS</w:t>
            </w:r>
            <w:r w:rsidRPr="00786CE0">
              <w:rPr>
                <w:color w:val="FFFFFF" w:themeColor="background1"/>
              </w:rPr>
              <w:fldChar w:fldCharType="end"/>
            </w:r>
          </w:p>
        </w:tc>
        <w:tc>
          <w:tcPr>
            <w:tcW w:w="739" w:type="dxa"/>
            <w:shd w:val="clear" w:color="auto" w:fill="00188F"/>
            <w:vAlign w:val="center"/>
          </w:tcPr>
          <w:p w:rsidR="001A4695" w:rsidRPr="00786CE0" w:rsidRDefault="001A4695"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соглашение Enrollment for Education Solutions</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EES</w:t>
            </w:r>
            <w:r w:rsidRPr="00786CE0">
              <w:rPr>
                <w:color w:val="FFFFFF" w:themeColor="background1"/>
              </w:rPr>
              <w:fldChar w:fldCharType="end"/>
            </w:r>
          </w:p>
        </w:tc>
        <w:tc>
          <w:tcPr>
            <w:tcW w:w="739" w:type="dxa"/>
            <w:shd w:val="clear" w:color="auto" w:fill="00188F"/>
            <w:vAlign w:val="center"/>
          </w:tcPr>
          <w:p w:rsidR="001A4695" w:rsidRPr="00786CE0" w:rsidRDefault="001A4695"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Microsoft Products and Services Agreement” </w:instrText>
            </w:r>
            <w:r w:rsidRPr="00786CE0">
              <w:rPr>
                <w:color w:val="FFFFFF" w:themeColor="background1"/>
              </w:rPr>
              <w:fldChar w:fldCharType="separate"/>
            </w:r>
            <w:r w:rsidRPr="00786CE0">
              <w:rPr>
                <w:color w:val="FFFFFF" w:themeColor="background1"/>
              </w:rPr>
              <w:t>MPSA</w:t>
            </w:r>
            <w:r w:rsidRPr="00786CE0">
              <w:rPr>
                <w:color w:val="FFFFFF" w:themeColor="background1"/>
              </w:rPr>
              <w:fldChar w:fldCharType="end"/>
            </w:r>
          </w:p>
        </w:tc>
        <w:tc>
          <w:tcPr>
            <w:tcW w:w="738" w:type="dxa"/>
            <w:shd w:val="clear" w:color="auto" w:fill="00188F"/>
            <w:vAlign w:val="center"/>
          </w:tcPr>
          <w:p w:rsidR="001A4695" w:rsidRPr="00786CE0" w:rsidRDefault="001A4695"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Open License” </w:instrText>
            </w:r>
            <w:r w:rsidRPr="00786CE0">
              <w:rPr>
                <w:color w:val="FFFFFF" w:themeColor="background1"/>
              </w:rPr>
              <w:fldChar w:fldCharType="separate"/>
            </w:r>
            <w:r w:rsidRPr="00786CE0">
              <w:rPr>
                <w:color w:val="FFFFFF" w:themeColor="background1"/>
              </w:rPr>
              <w:t>OL</w:t>
            </w:r>
            <w:r w:rsidRPr="00786CE0">
              <w:rPr>
                <w:color w:val="FFFFFF" w:themeColor="background1"/>
              </w:rPr>
              <w:fldChar w:fldCharType="end"/>
            </w:r>
          </w:p>
        </w:tc>
        <w:tc>
          <w:tcPr>
            <w:tcW w:w="739" w:type="dxa"/>
            <w:shd w:val="clear" w:color="auto" w:fill="00188F"/>
            <w:vAlign w:val="center"/>
          </w:tcPr>
          <w:p w:rsidR="001A4695" w:rsidRPr="00786CE0" w:rsidRDefault="001A4695"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“минимальный объем заказа в рамках программ Open” </w:instrText>
            </w:r>
            <w:r w:rsidRPr="00786CE0">
              <w:rPr>
                <w:color w:val="FFFFFF" w:themeColor="background1"/>
              </w:rPr>
              <w:fldChar w:fldCharType="separate"/>
            </w:r>
            <w:r w:rsidRPr="00786CE0">
              <w:rPr>
                <w:color w:val="FFFFFF" w:themeColor="background1"/>
              </w:rPr>
              <w:t>OM</w:t>
            </w:r>
            <w:r w:rsidRPr="00786CE0">
              <w:rPr>
                <w:color w:val="FFFFFF" w:themeColor="background1"/>
              </w:rPr>
              <w:fldChar w:fldCharType="end"/>
            </w:r>
          </w:p>
        </w:tc>
        <w:tc>
          <w:tcPr>
            <w:tcW w:w="739" w:type="dxa"/>
            <w:shd w:val="clear" w:color="auto" w:fill="00188F"/>
            <w:vAlign w:val="center"/>
          </w:tcPr>
          <w:p w:rsidR="001A4695" w:rsidRPr="00786CE0" w:rsidRDefault="001A4695"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“соглашения Open Value и Open Value Subscription” </w:instrText>
            </w:r>
            <w:r w:rsidRPr="00786CE0">
              <w:rPr>
                <w:color w:val="FFFFFF" w:themeColor="background1"/>
              </w:rPr>
              <w:fldChar w:fldCharType="separate"/>
            </w:r>
            <w:r w:rsidRPr="00786CE0">
              <w:rPr>
                <w:color w:val="FFFFFF" w:themeColor="background1"/>
              </w:rPr>
              <w:t>OV/OVS</w:t>
            </w:r>
            <w:r w:rsidRPr="00786CE0">
              <w:rPr>
                <w:color w:val="FFFFFF" w:themeColor="background1"/>
              </w:rPr>
              <w:fldChar w:fldCharType="end"/>
            </w:r>
          </w:p>
        </w:tc>
        <w:tc>
          <w:tcPr>
            <w:tcW w:w="739" w:type="dxa"/>
            <w:shd w:val="clear" w:color="auto" w:fill="00188F"/>
            <w:vAlign w:val="center"/>
          </w:tcPr>
          <w:p w:rsidR="001A4695" w:rsidRPr="00786CE0" w:rsidRDefault="001A4695"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“программы Select и Select Plus” </w:instrText>
            </w:r>
            <w:r w:rsidRPr="00786CE0">
              <w:rPr>
                <w:color w:val="FFFFFF" w:themeColor="background1"/>
              </w:rPr>
              <w:fldChar w:fldCharType="separate"/>
            </w:r>
            <w:r w:rsidRPr="00786CE0">
              <w:rPr>
                <w:color w:val="FFFFFF" w:themeColor="background1"/>
              </w:rPr>
              <w:t>S/S+</w:t>
            </w:r>
            <w:r w:rsidRPr="00786CE0">
              <w:rPr>
                <w:color w:val="FFFFFF" w:themeColor="background1"/>
              </w:rPr>
              <w:fldChar w:fldCharType="end"/>
            </w:r>
          </w:p>
        </w:tc>
        <w:tc>
          <w:tcPr>
            <w:tcW w:w="784" w:type="dxa"/>
            <w:shd w:val="clear" w:color="auto" w:fill="00188F"/>
            <w:vAlign w:val="center"/>
          </w:tcPr>
          <w:p w:rsidR="001A4695" w:rsidRPr="00EF36AC" w:rsidRDefault="001A4695" w:rsidP="003F740E">
            <w:pPr>
              <w:pStyle w:val="ProductList-OfferingBody"/>
              <w:ind w:left="-113"/>
              <w:jc w:val="center"/>
              <w:rPr>
                <w:color w:val="FFFFFF" w:themeColor="background1"/>
              </w:rPr>
            </w:pPr>
            <w:r w:rsidRPr="00EF36AC">
              <w:rPr>
                <w:color w:val="FFFFFF" w:themeColor="background1"/>
              </w:rPr>
              <w:fldChar w:fldCharType="begin"/>
            </w:r>
            <w:r w:rsidRPr="00EF36AC">
              <w:rPr>
                <w:color w:val="FFFFFF" w:themeColor="background1"/>
              </w:rPr>
              <w:instrText xml:space="preserve"> AutoTextList  \sNoStyle\t “соглашение о регистрации Server Cloud” </w:instrText>
            </w:r>
            <w:r w:rsidRPr="00EF36AC">
              <w:rPr>
                <w:color w:val="FFFFFF" w:themeColor="background1"/>
              </w:rPr>
              <w:fldChar w:fldCharType="separate"/>
            </w:r>
            <w:r w:rsidRPr="00EF36AC">
              <w:rPr>
                <w:color w:val="FFFFFF" w:themeColor="background1"/>
              </w:rPr>
              <w:t>SCE</w:t>
            </w:r>
            <w:r w:rsidRPr="00EF36AC">
              <w:rPr>
                <w:color w:val="FFFFFF" w:themeColor="background1"/>
              </w:rPr>
              <w:fldChar w:fldCharType="end"/>
            </w:r>
          </w:p>
        </w:tc>
      </w:tr>
      <w:tr w:rsidR="00C2472D" w:rsidTr="00C93309">
        <w:trPr>
          <w:cantSplit/>
          <w:tblHeader/>
        </w:trPr>
        <w:tc>
          <w:tcPr>
            <w:tcW w:w="3367" w:type="dxa"/>
            <w:tcBorders>
              <w:top w:val="nil"/>
              <w:left w:val="nil"/>
              <w:bottom w:val="dashSmallGap" w:sz="4" w:space="0" w:color="BFBFBF" w:themeColor="background1" w:themeShade="BF"/>
              <w:right w:val="nil"/>
            </w:tcBorders>
          </w:tcPr>
          <w:p w:rsidR="00C2472D" w:rsidRPr="00762CEC" w:rsidRDefault="00C2472D" w:rsidP="00C2472D">
            <w:pPr>
              <w:pStyle w:val="ProductList-Offering2"/>
            </w:pPr>
            <w:bookmarkStart w:id="1455" w:name="_Toc379797420"/>
            <w:bookmarkStart w:id="1456" w:name="_Toc380513454"/>
            <w:bookmarkStart w:id="1457" w:name="_Toc380655504"/>
            <w:bookmarkStart w:id="1458" w:name="_Toc413391291"/>
            <w:r>
              <w:t>Библиотека Microsoft Learning E-Reference</w:t>
            </w:r>
            <w:r w:rsidR="00863A18">
              <w:fldChar w:fldCharType="begin"/>
            </w:r>
            <w:r>
              <w:instrText>XE "Библиотека Microsoft Learning E-Reference Library"</w:instrText>
            </w:r>
            <w:r w:rsidR="00863A18">
              <w:fldChar w:fldCharType="end"/>
            </w:r>
            <w:r>
              <w:t xml:space="preserve"> (подписная лицензия «на пользователя»)</w:t>
            </w:r>
            <w:bookmarkEnd w:id="1455"/>
            <w:bookmarkEnd w:id="1456"/>
            <w:bookmarkEnd w:id="1457"/>
            <w:bookmarkEnd w:id="1458"/>
          </w:p>
        </w:tc>
        <w:tc>
          <w:tcPr>
            <w:tcW w:w="738" w:type="dxa"/>
            <w:tcBorders>
              <w:top w:val="nil"/>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Pr="00726DB2" w:rsidRDefault="00E950B5" w:rsidP="00C2472D">
            <w:pPr>
              <w:pStyle w:val="ProductList-OfferingBody"/>
              <w:ind w:left="-113"/>
              <w:jc w:val="center"/>
            </w:pPr>
            <w:r w:rsidRPr="00726DB2">
              <w:fldChar w:fldCharType="begin"/>
            </w:r>
            <w:r w:rsidRPr="00726DB2">
              <w:instrText>AutoTextList  \s NoStyle \t "дополнительный продукт"</w:instrText>
            </w:r>
            <w:r w:rsidRPr="00726DB2">
              <w:fldChar w:fldCharType="separate"/>
            </w:r>
            <w:r w:rsidRPr="00726DB2">
              <w:t xml:space="preserve"> A </w:t>
            </w:r>
            <w:r w:rsidRPr="00726DB2">
              <w:fldChar w:fldCharType="end"/>
            </w:r>
          </w:p>
        </w:tc>
        <w:tc>
          <w:tcPr>
            <w:tcW w:w="739" w:type="dxa"/>
            <w:shd w:val="clear" w:color="auto" w:fill="70AD47" w:themeFill="accent6"/>
            <w:vAlign w:val="center"/>
          </w:tcPr>
          <w:p w:rsidR="00C2472D" w:rsidRPr="00726DB2" w:rsidRDefault="00E950B5" w:rsidP="00C2472D">
            <w:pPr>
              <w:pStyle w:val="ProductList-OfferingBody"/>
              <w:ind w:left="-113"/>
              <w:jc w:val="center"/>
            </w:pPr>
            <w:r w:rsidRPr="00726DB2">
              <w:fldChar w:fldCharType="begin"/>
            </w:r>
            <w:r w:rsidRPr="00726DB2">
              <w:instrText>AutoTextList  \s NoStyle \t "дополнительный продукт"</w:instrText>
            </w:r>
            <w:r w:rsidRPr="00726DB2">
              <w:fldChar w:fldCharType="separate"/>
            </w:r>
            <w:r w:rsidRPr="00726DB2">
              <w:t xml:space="preserve"> A </w:t>
            </w:r>
            <w:r w:rsidRPr="00726DB2">
              <w:fldChar w:fldCharType="end"/>
            </w:r>
          </w:p>
        </w:tc>
        <w:tc>
          <w:tcPr>
            <w:tcW w:w="739" w:type="dxa"/>
            <w:shd w:val="clear" w:color="auto" w:fill="70AD47" w:themeFill="accent6"/>
            <w:vAlign w:val="center"/>
          </w:tcPr>
          <w:p w:rsidR="00C2472D" w:rsidRPr="00726DB2" w:rsidRDefault="00C2472D" w:rsidP="00C2472D">
            <w:pPr>
              <w:pStyle w:val="ProductList-OfferingBody"/>
              <w:ind w:left="-113"/>
              <w:jc w:val="center"/>
            </w:pPr>
          </w:p>
        </w:tc>
        <w:tc>
          <w:tcPr>
            <w:tcW w:w="738" w:type="dxa"/>
            <w:shd w:val="clear" w:color="auto" w:fill="BFBFBF" w:themeFill="background1" w:themeFillShade="BF"/>
            <w:vAlign w:val="center"/>
          </w:tcPr>
          <w:p w:rsidR="00C2472D" w:rsidRPr="00726DB2" w:rsidRDefault="00C2472D" w:rsidP="00C2472D">
            <w:pPr>
              <w:pStyle w:val="ProductList-OfferingBody"/>
              <w:ind w:left="-113"/>
              <w:jc w:val="center"/>
            </w:pPr>
          </w:p>
        </w:tc>
        <w:tc>
          <w:tcPr>
            <w:tcW w:w="739" w:type="dxa"/>
            <w:shd w:val="clear" w:color="auto" w:fill="BFBFBF" w:themeFill="background1" w:themeFillShade="BF"/>
            <w:vAlign w:val="center"/>
          </w:tcPr>
          <w:p w:rsidR="00C2472D" w:rsidRPr="00726DB2" w:rsidRDefault="00C2472D" w:rsidP="00C2472D">
            <w:pPr>
              <w:pStyle w:val="ProductList-OfferingBody"/>
              <w:ind w:left="-113"/>
              <w:jc w:val="center"/>
            </w:pPr>
          </w:p>
        </w:tc>
        <w:tc>
          <w:tcPr>
            <w:tcW w:w="739" w:type="dxa"/>
            <w:shd w:val="clear" w:color="auto" w:fill="BFBFBF" w:themeFill="background1" w:themeFillShade="BF"/>
            <w:vAlign w:val="center"/>
          </w:tcPr>
          <w:p w:rsidR="00C2472D" w:rsidRPr="00726DB2" w:rsidRDefault="00C2472D" w:rsidP="00C2472D">
            <w:pPr>
              <w:pStyle w:val="ProductList-OfferingBody"/>
              <w:ind w:left="-113"/>
              <w:jc w:val="center"/>
            </w:pPr>
          </w:p>
        </w:tc>
        <w:tc>
          <w:tcPr>
            <w:tcW w:w="739" w:type="dxa"/>
            <w:shd w:val="clear" w:color="auto" w:fill="70AD47" w:themeFill="accent6"/>
            <w:vAlign w:val="center"/>
          </w:tcPr>
          <w:p w:rsidR="00C2472D" w:rsidRPr="00726DB2" w:rsidRDefault="00C2472D" w:rsidP="00C2472D">
            <w:pPr>
              <w:pStyle w:val="ProductList-OfferingBody"/>
              <w:ind w:left="-113"/>
              <w:jc w:val="center"/>
            </w:pPr>
          </w:p>
        </w:tc>
        <w:tc>
          <w:tcPr>
            <w:tcW w:w="784" w:type="dxa"/>
            <w:shd w:val="clear" w:color="auto" w:fill="70AD47" w:themeFill="accent6"/>
            <w:vAlign w:val="center"/>
          </w:tcPr>
          <w:p w:rsidR="00C2472D" w:rsidRPr="00726DB2" w:rsidRDefault="00E950B5" w:rsidP="00C2472D">
            <w:pPr>
              <w:pStyle w:val="ProductList-OfferingBody"/>
              <w:ind w:left="-113"/>
              <w:jc w:val="center"/>
            </w:pPr>
            <w:r w:rsidRPr="00726DB2">
              <w:fldChar w:fldCharType="begin"/>
            </w:r>
            <w:r w:rsidRPr="00726DB2">
              <w:instrText>AutoTextList  \s NoStyle \t "дополнительный продукт"</w:instrText>
            </w:r>
            <w:r w:rsidRPr="00726DB2">
              <w:fldChar w:fldCharType="separate"/>
            </w:r>
            <w:r w:rsidRPr="00726DB2">
              <w:t xml:space="preserve"> A </w:t>
            </w:r>
            <w:r w:rsidRPr="00726DB2">
              <w:fldChar w:fldCharType="end"/>
            </w:r>
          </w:p>
        </w:tc>
      </w:tr>
      <w:tr w:rsidR="00C2472D" w:rsidTr="00C93309">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472D" w:rsidRPr="00762CEC" w:rsidRDefault="00C2472D" w:rsidP="00C2472D">
            <w:pPr>
              <w:pStyle w:val="ProductList-Offering2"/>
            </w:pPr>
            <w:bookmarkStart w:id="1459" w:name="_Toc379797421"/>
            <w:bookmarkStart w:id="1460" w:name="_Toc380513455"/>
            <w:bookmarkStart w:id="1461" w:name="_Toc380655505"/>
            <w:bookmarkStart w:id="1462" w:name="_Toc413391292"/>
            <w:r>
              <w:t>Microsoft Learning IT Academy</w:t>
            </w:r>
            <w:r w:rsidR="00863A18">
              <w:fldChar w:fldCharType="begin"/>
            </w:r>
            <w:r>
              <w:instrText>XE "Microsoft Learning IT Academy"</w:instrText>
            </w:r>
            <w:r w:rsidR="00863A18">
              <w:fldChar w:fldCharType="end"/>
            </w:r>
            <w:r>
              <w:t xml:space="preserve"> (подписная лицензия «на пользователя»)</w:t>
            </w:r>
            <w:bookmarkEnd w:id="1459"/>
            <w:bookmarkEnd w:id="1460"/>
            <w:bookmarkEnd w:id="1461"/>
            <w:bookmarkEnd w:id="146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75</w:t>
            </w:r>
          </w:p>
        </w:tc>
        <w:tc>
          <w:tcPr>
            <w:tcW w:w="739" w:type="dxa"/>
            <w:shd w:val="clear" w:color="auto" w:fill="BFBFBF" w:themeFill="background1" w:themeFillShade="BF"/>
            <w:vAlign w:val="center"/>
          </w:tcPr>
          <w:p w:rsidR="00C2472D" w:rsidRPr="00726DB2" w:rsidRDefault="00C2472D" w:rsidP="00C2472D">
            <w:pPr>
              <w:pStyle w:val="ProductList-OfferingBody"/>
              <w:ind w:left="-113"/>
              <w:jc w:val="center"/>
            </w:pPr>
          </w:p>
        </w:tc>
        <w:tc>
          <w:tcPr>
            <w:tcW w:w="739" w:type="dxa"/>
            <w:shd w:val="clear" w:color="auto" w:fill="70AD47" w:themeFill="accent6"/>
            <w:vAlign w:val="center"/>
          </w:tcPr>
          <w:p w:rsidR="00C2472D" w:rsidRPr="00726DB2" w:rsidRDefault="00E950B5" w:rsidP="00C2472D">
            <w:pPr>
              <w:pStyle w:val="ProductList-OfferingBody"/>
              <w:ind w:left="-113"/>
              <w:jc w:val="center"/>
            </w:pPr>
            <w:r w:rsidRPr="00726DB2">
              <w:fldChar w:fldCharType="begin"/>
            </w:r>
            <w:r w:rsidRPr="00726DB2">
              <w:instrText>AutoTextList  \s NoStyle \t "дополнительный продукт"</w:instrText>
            </w:r>
            <w:r w:rsidRPr="00726DB2">
              <w:fldChar w:fldCharType="separate"/>
            </w:r>
            <w:r w:rsidRPr="00726DB2">
              <w:t xml:space="preserve"> A </w:t>
            </w:r>
            <w:r w:rsidRPr="00726DB2">
              <w:fldChar w:fldCharType="end"/>
            </w:r>
          </w:p>
        </w:tc>
        <w:tc>
          <w:tcPr>
            <w:tcW w:w="739" w:type="dxa"/>
            <w:shd w:val="clear" w:color="auto" w:fill="BFBFBF" w:themeFill="background1" w:themeFillShade="BF"/>
            <w:vAlign w:val="center"/>
          </w:tcPr>
          <w:p w:rsidR="00C2472D" w:rsidRPr="00726DB2" w:rsidRDefault="00C2472D" w:rsidP="00C2472D">
            <w:pPr>
              <w:pStyle w:val="ProductList-OfferingBody"/>
              <w:ind w:left="-113"/>
              <w:jc w:val="center"/>
            </w:pPr>
          </w:p>
        </w:tc>
        <w:tc>
          <w:tcPr>
            <w:tcW w:w="738" w:type="dxa"/>
            <w:shd w:val="clear" w:color="auto" w:fill="BFBFBF" w:themeFill="background1" w:themeFillShade="BF"/>
            <w:vAlign w:val="center"/>
          </w:tcPr>
          <w:p w:rsidR="00C2472D" w:rsidRPr="00726DB2" w:rsidRDefault="00C2472D" w:rsidP="00C2472D">
            <w:pPr>
              <w:pStyle w:val="ProductList-OfferingBody"/>
              <w:ind w:left="-113"/>
              <w:jc w:val="center"/>
            </w:pPr>
          </w:p>
        </w:tc>
        <w:tc>
          <w:tcPr>
            <w:tcW w:w="739" w:type="dxa"/>
            <w:shd w:val="clear" w:color="auto" w:fill="70AD47" w:themeFill="accent6"/>
            <w:vAlign w:val="center"/>
          </w:tcPr>
          <w:p w:rsidR="00C2472D" w:rsidRPr="00726DB2" w:rsidRDefault="00FF560E" w:rsidP="00C2472D">
            <w:pPr>
              <w:pStyle w:val="ProductList-OfferingBody"/>
              <w:ind w:left="-113"/>
              <w:jc w:val="center"/>
            </w:pPr>
            <w:r w:rsidRPr="00726DB2">
              <w:rPr>
                <w:color w:val="000000" w:themeColor="text1"/>
              </w:rPr>
              <w:fldChar w:fldCharType="begin"/>
            </w:r>
            <w:r w:rsidRPr="00726DB2">
              <w:rPr>
                <w:color w:val="000000" w:themeColor="text1"/>
              </w:rPr>
              <w:instrText xml:space="preserve"> AutoTextList  \sNoStyle\t “соглашение Open License” </w:instrText>
            </w:r>
            <w:r w:rsidRPr="00726DB2">
              <w:rPr>
                <w:color w:val="000000" w:themeColor="text1"/>
              </w:rPr>
              <w:fldChar w:fldCharType="separate"/>
            </w:r>
            <w:r w:rsidRPr="00726DB2">
              <w:rPr>
                <w:color w:val="000000" w:themeColor="text1"/>
              </w:rPr>
              <w:t>OL</w:t>
            </w:r>
            <w:r w:rsidRPr="00726DB2">
              <w:fldChar w:fldCharType="end"/>
            </w:r>
          </w:p>
        </w:tc>
        <w:tc>
          <w:tcPr>
            <w:tcW w:w="739" w:type="dxa"/>
            <w:shd w:val="clear" w:color="auto" w:fill="BFBFBF" w:themeFill="background1" w:themeFillShade="BF"/>
            <w:vAlign w:val="center"/>
          </w:tcPr>
          <w:p w:rsidR="00C2472D" w:rsidRPr="00726DB2" w:rsidRDefault="00C2472D" w:rsidP="00C2472D">
            <w:pPr>
              <w:pStyle w:val="ProductList-OfferingBody"/>
              <w:ind w:left="-113"/>
              <w:jc w:val="center"/>
            </w:pPr>
          </w:p>
        </w:tc>
        <w:tc>
          <w:tcPr>
            <w:tcW w:w="739" w:type="dxa"/>
            <w:shd w:val="clear" w:color="auto" w:fill="70AD47" w:themeFill="accent6"/>
            <w:vAlign w:val="center"/>
          </w:tcPr>
          <w:p w:rsidR="00C2472D" w:rsidRPr="00726DB2" w:rsidRDefault="00C2472D" w:rsidP="00C2472D">
            <w:pPr>
              <w:pStyle w:val="ProductList-OfferingBody"/>
              <w:ind w:left="-113"/>
              <w:jc w:val="center"/>
            </w:pPr>
          </w:p>
        </w:tc>
        <w:tc>
          <w:tcPr>
            <w:tcW w:w="784" w:type="dxa"/>
            <w:shd w:val="clear" w:color="auto" w:fill="BFBFBF" w:themeFill="background1" w:themeFillShade="BF"/>
            <w:vAlign w:val="center"/>
          </w:tcPr>
          <w:p w:rsidR="00C2472D" w:rsidRPr="00726DB2" w:rsidRDefault="00C2472D" w:rsidP="00C2472D">
            <w:pPr>
              <w:pStyle w:val="ProductList-OfferingBody"/>
              <w:ind w:left="-113"/>
              <w:jc w:val="center"/>
            </w:pPr>
          </w:p>
        </w:tc>
      </w:tr>
      <w:tr w:rsidR="00C2472D" w:rsidTr="00C93309">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472D" w:rsidRPr="00762CEC" w:rsidRDefault="00C2472D" w:rsidP="00C2472D">
            <w:pPr>
              <w:pStyle w:val="ProductList-Offering2"/>
            </w:pPr>
            <w:bookmarkStart w:id="1463" w:name="_Toc379797422"/>
            <w:bookmarkStart w:id="1464" w:name="_Toc380513456"/>
            <w:bookmarkStart w:id="1465" w:name="_Toc380655506"/>
            <w:bookmarkStart w:id="1466" w:name="_Toc413391293"/>
            <w:r>
              <w:t>Microsoft Learning MCP</w:t>
            </w:r>
            <w:r w:rsidR="00863A18">
              <w:fldChar w:fldCharType="begin"/>
            </w:r>
            <w:r>
              <w:instrText>XE "Microsoft Learning MCP"</w:instrText>
            </w:r>
            <w:r w:rsidR="00863A18">
              <w:fldChar w:fldCharType="end"/>
            </w:r>
            <w:r>
              <w:t xml:space="preserve"> 1 Exam Vouchers (подписная лицензия на службы)</w:t>
            </w:r>
            <w:bookmarkEnd w:id="1463"/>
            <w:bookmarkEnd w:id="1464"/>
            <w:bookmarkEnd w:id="1465"/>
            <w:bookmarkEnd w:id="146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Pr="00726DB2" w:rsidRDefault="00E950B5" w:rsidP="00C2472D">
            <w:pPr>
              <w:pStyle w:val="ProductList-OfferingBody"/>
              <w:ind w:left="-113"/>
              <w:jc w:val="center"/>
            </w:pPr>
            <w:r w:rsidRPr="00726DB2">
              <w:fldChar w:fldCharType="begin"/>
            </w:r>
            <w:r w:rsidRPr="00726DB2">
              <w:instrText>AutoTextList  \s NoStyle \t "дополнительный продукт"</w:instrText>
            </w:r>
            <w:r w:rsidRPr="00726DB2">
              <w:fldChar w:fldCharType="separate"/>
            </w:r>
            <w:r w:rsidRPr="00726DB2">
              <w:t xml:space="preserve"> A </w:t>
            </w:r>
            <w:r w:rsidRPr="00726DB2">
              <w:fldChar w:fldCharType="end"/>
            </w:r>
          </w:p>
        </w:tc>
        <w:tc>
          <w:tcPr>
            <w:tcW w:w="739" w:type="dxa"/>
            <w:shd w:val="clear" w:color="auto" w:fill="70AD47" w:themeFill="accent6"/>
            <w:vAlign w:val="center"/>
          </w:tcPr>
          <w:p w:rsidR="00C2472D" w:rsidRPr="00726DB2" w:rsidRDefault="00E950B5" w:rsidP="00C2472D">
            <w:pPr>
              <w:pStyle w:val="ProductList-OfferingBody"/>
              <w:ind w:left="-113"/>
              <w:jc w:val="center"/>
            </w:pPr>
            <w:r w:rsidRPr="00726DB2">
              <w:fldChar w:fldCharType="begin"/>
            </w:r>
            <w:r w:rsidRPr="00726DB2">
              <w:instrText>AutoTextList  \s NoStyle \t "дополнительный продукт"</w:instrText>
            </w:r>
            <w:r w:rsidRPr="00726DB2">
              <w:fldChar w:fldCharType="separate"/>
            </w:r>
            <w:r w:rsidRPr="00726DB2">
              <w:t xml:space="preserve"> A </w:t>
            </w:r>
            <w:r w:rsidRPr="00726DB2">
              <w:fldChar w:fldCharType="end"/>
            </w:r>
          </w:p>
        </w:tc>
        <w:tc>
          <w:tcPr>
            <w:tcW w:w="739" w:type="dxa"/>
            <w:shd w:val="clear" w:color="auto" w:fill="70AD47" w:themeFill="accent6"/>
            <w:vAlign w:val="center"/>
          </w:tcPr>
          <w:p w:rsidR="00C2472D" w:rsidRPr="00726DB2" w:rsidRDefault="00C2472D" w:rsidP="00C2472D">
            <w:pPr>
              <w:pStyle w:val="ProductList-OfferingBody"/>
              <w:ind w:left="-113"/>
              <w:jc w:val="center"/>
            </w:pPr>
          </w:p>
        </w:tc>
        <w:tc>
          <w:tcPr>
            <w:tcW w:w="738" w:type="dxa"/>
            <w:shd w:val="clear" w:color="auto" w:fill="BFBFBF" w:themeFill="background1" w:themeFillShade="BF"/>
            <w:vAlign w:val="center"/>
          </w:tcPr>
          <w:p w:rsidR="00C2472D" w:rsidRPr="00726DB2" w:rsidRDefault="00C2472D" w:rsidP="00C2472D">
            <w:pPr>
              <w:pStyle w:val="ProductList-OfferingBody"/>
              <w:ind w:left="-113"/>
              <w:jc w:val="center"/>
            </w:pPr>
          </w:p>
        </w:tc>
        <w:tc>
          <w:tcPr>
            <w:tcW w:w="739" w:type="dxa"/>
            <w:shd w:val="clear" w:color="auto" w:fill="BFBFBF" w:themeFill="background1" w:themeFillShade="BF"/>
            <w:vAlign w:val="center"/>
          </w:tcPr>
          <w:p w:rsidR="00C2472D" w:rsidRPr="00726DB2" w:rsidRDefault="00C2472D" w:rsidP="00C2472D">
            <w:pPr>
              <w:pStyle w:val="ProductList-OfferingBody"/>
              <w:ind w:left="-113"/>
              <w:jc w:val="center"/>
            </w:pPr>
          </w:p>
        </w:tc>
        <w:tc>
          <w:tcPr>
            <w:tcW w:w="739" w:type="dxa"/>
            <w:shd w:val="clear" w:color="auto" w:fill="70AD47" w:themeFill="accent6"/>
            <w:vAlign w:val="center"/>
          </w:tcPr>
          <w:p w:rsidR="00C2472D" w:rsidRPr="00726DB2" w:rsidRDefault="00FF560E" w:rsidP="00C2472D">
            <w:pPr>
              <w:pStyle w:val="ProductList-OfferingBody"/>
              <w:ind w:left="-113"/>
              <w:jc w:val="center"/>
            </w:pPr>
            <w:r w:rsidRPr="00726DB2">
              <w:fldChar w:fldCharType="begin"/>
            </w:r>
            <w:r w:rsidRPr="00726DB2">
              <w:instrText xml:space="preserve"> AutoTextList  \s NoStyle \t “</w:instrText>
            </w:r>
            <w:r w:rsidRPr="00726DB2">
              <w:rPr>
                <w:u w:val="single"/>
              </w:rPr>
              <w:instrText>для части организации в рамках Open Value</w:instrText>
            </w:r>
            <w:r w:rsidRPr="00726DB2">
              <w:instrText xml:space="preserve">” </w:instrText>
            </w:r>
            <w:r w:rsidRPr="00726DB2">
              <w:fldChar w:fldCharType="separate"/>
            </w:r>
            <w:r w:rsidRPr="00726DB2">
              <w:rPr>
                <w:lang w:val="en-US"/>
              </w:rPr>
              <w:t xml:space="preserve"> P </w:t>
            </w:r>
            <w:r w:rsidRPr="00726DB2">
              <w:fldChar w:fldCharType="end"/>
            </w:r>
          </w:p>
        </w:tc>
        <w:tc>
          <w:tcPr>
            <w:tcW w:w="739" w:type="dxa"/>
            <w:shd w:val="clear" w:color="auto" w:fill="70AD47" w:themeFill="accent6"/>
            <w:vAlign w:val="center"/>
          </w:tcPr>
          <w:p w:rsidR="00C2472D" w:rsidRPr="00726DB2" w:rsidRDefault="00C2472D" w:rsidP="00C2472D">
            <w:pPr>
              <w:pStyle w:val="ProductList-OfferingBody"/>
              <w:ind w:left="-113"/>
              <w:jc w:val="center"/>
            </w:pPr>
          </w:p>
        </w:tc>
        <w:tc>
          <w:tcPr>
            <w:tcW w:w="784" w:type="dxa"/>
            <w:shd w:val="clear" w:color="auto" w:fill="70AD47" w:themeFill="accent6"/>
            <w:vAlign w:val="center"/>
          </w:tcPr>
          <w:p w:rsidR="00C2472D" w:rsidRPr="00726DB2" w:rsidRDefault="00E950B5" w:rsidP="00C2472D">
            <w:pPr>
              <w:pStyle w:val="ProductList-OfferingBody"/>
              <w:ind w:left="-113"/>
              <w:jc w:val="center"/>
            </w:pPr>
            <w:r w:rsidRPr="00726DB2">
              <w:fldChar w:fldCharType="begin"/>
            </w:r>
            <w:r w:rsidRPr="00726DB2">
              <w:instrText>AutoTextList  \s NoStyle \t "дополнительный продукт"</w:instrText>
            </w:r>
            <w:r w:rsidRPr="00726DB2">
              <w:fldChar w:fldCharType="separate"/>
            </w:r>
            <w:r w:rsidRPr="00726DB2">
              <w:t xml:space="preserve"> A </w:t>
            </w:r>
            <w:r w:rsidRPr="00726DB2">
              <w:fldChar w:fldCharType="end"/>
            </w:r>
          </w:p>
        </w:tc>
      </w:tr>
      <w:tr w:rsidR="00C2472D" w:rsidTr="00C93309">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472D" w:rsidRPr="00762CEC" w:rsidRDefault="00C2472D" w:rsidP="00C2472D">
            <w:pPr>
              <w:pStyle w:val="ProductList-Offering2"/>
            </w:pPr>
            <w:bookmarkStart w:id="1467" w:name="_Toc379797423"/>
            <w:bookmarkStart w:id="1468" w:name="_Toc380513457"/>
            <w:bookmarkStart w:id="1469" w:name="_Toc380655507"/>
            <w:bookmarkStart w:id="1470" w:name="_Toc413391294"/>
            <w:r>
              <w:t>Microsoft Learning MCP</w:t>
            </w:r>
            <w:r w:rsidR="00863A18">
              <w:fldChar w:fldCharType="begin"/>
            </w:r>
            <w:r>
              <w:instrText>XE "Microsoft Learning MCP"</w:instrText>
            </w:r>
            <w:r w:rsidR="00863A18">
              <w:fldChar w:fldCharType="end"/>
            </w:r>
            <w:r>
              <w:t xml:space="preserve"> 30 Exam Vouchers (подписная лицензия на службы)</w:t>
            </w:r>
            <w:bookmarkEnd w:id="1467"/>
            <w:bookmarkEnd w:id="1468"/>
            <w:bookmarkEnd w:id="1469"/>
            <w:bookmarkEnd w:id="147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75</w:t>
            </w:r>
          </w:p>
        </w:tc>
        <w:tc>
          <w:tcPr>
            <w:tcW w:w="739" w:type="dxa"/>
            <w:shd w:val="clear" w:color="auto" w:fill="BFBFBF" w:themeFill="background1" w:themeFillShade="BF"/>
            <w:vAlign w:val="center"/>
          </w:tcPr>
          <w:p w:rsidR="00C2472D" w:rsidRPr="00726DB2" w:rsidRDefault="00C2472D" w:rsidP="00C2472D">
            <w:pPr>
              <w:pStyle w:val="ProductList-OfferingBody"/>
              <w:ind w:left="-113"/>
              <w:jc w:val="center"/>
            </w:pPr>
          </w:p>
        </w:tc>
        <w:tc>
          <w:tcPr>
            <w:tcW w:w="739" w:type="dxa"/>
            <w:shd w:val="clear" w:color="auto" w:fill="BFBFBF" w:themeFill="background1" w:themeFillShade="BF"/>
            <w:vAlign w:val="center"/>
          </w:tcPr>
          <w:p w:rsidR="00C2472D" w:rsidRPr="00726DB2" w:rsidRDefault="00C2472D" w:rsidP="00C2472D">
            <w:pPr>
              <w:pStyle w:val="ProductList-OfferingBody"/>
              <w:ind w:left="-113"/>
              <w:jc w:val="center"/>
            </w:pPr>
          </w:p>
        </w:tc>
        <w:tc>
          <w:tcPr>
            <w:tcW w:w="739" w:type="dxa"/>
            <w:shd w:val="clear" w:color="auto" w:fill="BFBFBF" w:themeFill="background1" w:themeFillShade="BF"/>
            <w:vAlign w:val="center"/>
          </w:tcPr>
          <w:p w:rsidR="00C2472D" w:rsidRPr="00726DB2" w:rsidRDefault="00C2472D" w:rsidP="00C2472D">
            <w:pPr>
              <w:pStyle w:val="ProductList-OfferingBody"/>
              <w:ind w:left="-113"/>
              <w:jc w:val="center"/>
            </w:pPr>
          </w:p>
        </w:tc>
        <w:tc>
          <w:tcPr>
            <w:tcW w:w="738" w:type="dxa"/>
            <w:shd w:val="clear" w:color="auto" w:fill="BFBFBF" w:themeFill="background1" w:themeFillShade="BF"/>
            <w:vAlign w:val="center"/>
          </w:tcPr>
          <w:p w:rsidR="00C2472D" w:rsidRPr="00726DB2" w:rsidRDefault="00C2472D" w:rsidP="00C2472D">
            <w:pPr>
              <w:pStyle w:val="ProductList-OfferingBody"/>
              <w:ind w:left="-113"/>
              <w:jc w:val="center"/>
            </w:pPr>
          </w:p>
        </w:tc>
        <w:tc>
          <w:tcPr>
            <w:tcW w:w="739" w:type="dxa"/>
            <w:shd w:val="clear" w:color="auto" w:fill="70AD47" w:themeFill="accent6"/>
            <w:vAlign w:val="center"/>
          </w:tcPr>
          <w:p w:rsidR="00C2472D" w:rsidRPr="00726DB2" w:rsidRDefault="00FF560E" w:rsidP="00C2472D">
            <w:pPr>
              <w:pStyle w:val="ProductList-OfferingBody"/>
              <w:ind w:left="-113"/>
              <w:jc w:val="center"/>
            </w:pPr>
            <w:r w:rsidRPr="00726DB2">
              <w:rPr>
                <w:color w:val="000000" w:themeColor="text1"/>
              </w:rPr>
              <w:fldChar w:fldCharType="begin"/>
            </w:r>
            <w:r w:rsidRPr="00726DB2">
              <w:rPr>
                <w:color w:val="000000" w:themeColor="text1"/>
              </w:rPr>
              <w:instrText xml:space="preserve"> AutoTextList  \sNoStyle\t “соглашение Open License” </w:instrText>
            </w:r>
            <w:r w:rsidRPr="00726DB2">
              <w:rPr>
                <w:color w:val="000000" w:themeColor="text1"/>
              </w:rPr>
              <w:fldChar w:fldCharType="separate"/>
            </w:r>
            <w:r w:rsidRPr="00726DB2">
              <w:rPr>
                <w:color w:val="000000" w:themeColor="text1"/>
              </w:rPr>
              <w:t>OL</w:t>
            </w:r>
            <w:r w:rsidRPr="00726DB2">
              <w:fldChar w:fldCharType="end"/>
            </w:r>
          </w:p>
        </w:tc>
        <w:tc>
          <w:tcPr>
            <w:tcW w:w="739" w:type="dxa"/>
            <w:shd w:val="clear" w:color="auto" w:fill="BFBFBF" w:themeFill="background1" w:themeFillShade="BF"/>
            <w:vAlign w:val="center"/>
          </w:tcPr>
          <w:p w:rsidR="00C2472D" w:rsidRPr="00726DB2" w:rsidRDefault="00C2472D" w:rsidP="00C2472D">
            <w:pPr>
              <w:pStyle w:val="ProductList-OfferingBody"/>
              <w:ind w:left="-113"/>
              <w:jc w:val="center"/>
            </w:pPr>
          </w:p>
        </w:tc>
        <w:tc>
          <w:tcPr>
            <w:tcW w:w="739" w:type="dxa"/>
            <w:shd w:val="clear" w:color="auto" w:fill="70AD47" w:themeFill="accent6"/>
            <w:vAlign w:val="center"/>
          </w:tcPr>
          <w:p w:rsidR="00C2472D" w:rsidRPr="00726DB2" w:rsidRDefault="00C2472D" w:rsidP="00C2472D">
            <w:pPr>
              <w:pStyle w:val="ProductList-OfferingBody"/>
              <w:ind w:left="-113"/>
              <w:jc w:val="center"/>
            </w:pPr>
          </w:p>
        </w:tc>
        <w:tc>
          <w:tcPr>
            <w:tcW w:w="784" w:type="dxa"/>
            <w:shd w:val="clear" w:color="auto" w:fill="BFBFBF" w:themeFill="background1" w:themeFillShade="BF"/>
            <w:vAlign w:val="center"/>
          </w:tcPr>
          <w:p w:rsidR="00C2472D" w:rsidRPr="00726DB2" w:rsidRDefault="00C2472D" w:rsidP="00C2472D">
            <w:pPr>
              <w:pStyle w:val="ProductList-OfferingBody"/>
              <w:ind w:left="-113"/>
              <w:jc w:val="center"/>
            </w:pPr>
          </w:p>
        </w:tc>
      </w:tr>
      <w:tr w:rsidR="00C2472D" w:rsidTr="00C93309">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472D" w:rsidRPr="00762CEC" w:rsidRDefault="00C2472D" w:rsidP="00C2472D">
            <w:pPr>
              <w:pStyle w:val="ProductList-Offering2"/>
            </w:pPr>
            <w:bookmarkStart w:id="1471" w:name="_Toc379797424"/>
            <w:bookmarkStart w:id="1472" w:name="_Toc380513458"/>
            <w:bookmarkStart w:id="1473" w:name="_Toc380655508"/>
            <w:bookmarkStart w:id="1474" w:name="_Toc413391295"/>
            <w:r>
              <w:t>Microsoft Learning MOS</w:t>
            </w:r>
            <w:r w:rsidR="00863A18">
              <w:fldChar w:fldCharType="begin"/>
            </w:r>
            <w:r>
              <w:instrText>XE "Microsoft Learning MOS"</w:instrText>
            </w:r>
            <w:r w:rsidR="00863A18">
              <w:fldChar w:fldCharType="end"/>
            </w:r>
            <w:r>
              <w:t xml:space="preserve"> 500 Exam Site License (подписная лицензия на службы)</w:t>
            </w:r>
            <w:bookmarkEnd w:id="1471"/>
            <w:bookmarkEnd w:id="1472"/>
            <w:bookmarkEnd w:id="1473"/>
            <w:bookmarkEnd w:id="147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784" w:type="dxa"/>
            <w:shd w:val="clear" w:color="auto" w:fill="BFBFBF" w:themeFill="background1" w:themeFillShade="BF"/>
            <w:vAlign w:val="center"/>
          </w:tcPr>
          <w:p w:rsidR="00C2472D" w:rsidRDefault="00C2472D" w:rsidP="00C2472D">
            <w:pPr>
              <w:pStyle w:val="ProductList-OfferingBody"/>
              <w:ind w:left="-113"/>
              <w:jc w:val="center"/>
            </w:pPr>
          </w:p>
        </w:tc>
      </w:tr>
      <w:tr w:rsidR="00C2472D" w:rsidTr="00C93309">
        <w:trPr>
          <w:cantSplit/>
          <w:tblHeader/>
        </w:trPr>
        <w:tc>
          <w:tcPr>
            <w:tcW w:w="3367" w:type="dxa"/>
            <w:tcBorders>
              <w:top w:val="dashSmallGap" w:sz="4" w:space="0" w:color="BFBFBF" w:themeColor="background1" w:themeShade="BF"/>
              <w:left w:val="nil"/>
              <w:bottom w:val="nil"/>
              <w:right w:val="nil"/>
            </w:tcBorders>
          </w:tcPr>
          <w:p w:rsidR="00C2472D" w:rsidRDefault="00C2472D" w:rsidP="00C2472D">
            <w:pPr>
              <w:pStyle w:val="ProductList-Offering2"/>
            </w:pPr>
            <w:bookmarkStart w:id="1475" w:name="_Toc379797425"/>
            <w:bookmarkStart w:id="1476" w:name="_Toc380513459"/>
            <w:bookmarkStart w:id="1477" w:name="_Toc380655509"/>
            <w:bookmarkStart w:id="1478" w:name="_Toc413391296"/>
            <w:r>
              <w:t>Microsoft Learning MTA</w:t>
            </w:r>
            <w:r w:rsidR="00863A18">
              <w:fldChar w:fldCharType="begin"/>
            </w:r>
            <w:r>
              <w:instrText>XE "Microsoft Learning MTA"</w:instrText>
            </w:r>
            <w:r w:rsidR="00863A18">
              <w:fldChar w:fldCharType="end"/>
            </w:r>
            <w:r>
              <w:t xml:space="preserve"> 250 Exam Site License (подписная лицензия на службы)</w:t>
            </w:r>
            <w:bookmarkEnd w:id="1475"/>
            <w:bookmarkEnd w:id="1476"/>
            <w:bookmarkEnd w:id="1477"/>
            <w:bookmarkEnd w:id="1478"/>
          </w:p>
        </w:tc>
        <w:tc>
          <w:tcPr>
            <w:tcW w:w="738" w:type="dxa"/>
            <w:tcBorders>
              <w:top w:val="dashSmallGap" w:sz="4" w:space="0" w:color="BFBFBF" w:themeColor="background1" w:themeShade="BF"/>
              <w:left w:val="nil"/>
              <w:bottom w:val="nil"/>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784" w:type="dxa"/>
            <w:shd w:val="clear" w:color="auto" w:fill="BFBFBF" w:themeFill="background1" w:themeFillShade="BF"/>
            <w:vAlign w:val="center"/>
          </w:tcPr>
          <w:p w:rsidR="00C2472D" w:rsidRDefault="00C2472D" w:rsidP="00C2472D">
            <w:pPr>
              <w:pStyle w:val="ProductList-OfferingBody"/>
              <w:ind w:left="-113"/>
              <w:jc w:val="center"/>
            </w:pPr>
          </w:p>
        </w:tc>
      </w:tr>
    </w:tbl>
    <w:p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rsidTr="00F02D82">
        <w:tc>
          <w:tcPr>
            <w:tcW w:w="3596" w:type="dxa"/>
          </w:tcPr>
          <w:p w:rsidR="00782C7B" w:rsidRDefault="00782C7B" w:rsidP="00C4636F">
            <w:pPr>
              <w:pStyle w:val="ProductList-Body"/>
            </w:pPr>
          </w:p>
        </w:tc>
        <w:tc>
          <w:tcPr>
            <w:tcW w:w="3597" w:type="dxa"/>
          </w:tcPr>
          <w:p w:rsidR="00782C7B" w:rsidRPr="00C2472D" w:rsidRDefault="00C2472D" w:rsidP="00C4636F">
            <w:pPr>
              <w:pStyle w:val="ProductList-Body"/>
              <w:rPr>
                <w:b/>
              </w:rPr>
            </w:pPr>
            <w:r>
              <w:t xml:space="preserve">Категория продукта: </w:t>
            </w:r>
            <w:r>
              <w:rPr>
                <w:b/>
              </w:rPr>
              <w:t>Сервер</w:t>
            </w:r>
          </w:p>
        </w:tc>
        <w:tc>
          <w:tcPr>
            <w:tcW w:w="3597" w:type="dxa"/>
          </w:tcPr>
          <w:p w:rsidR="00782C7B" w:rsidRDefault="00782C7B" w:rsidP="00C4636F">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C2472D" w:rsidRDefault="00C2472D" w:rsidP="00C2472D">
      <w:pPr>
        <w:pStyle w:val="ProductList-Body"/>
      </w:pPr>
      <w:r>
        <w:t xml:space="preserve">Все ваучеры предоставляются заранее и могут использоваться в любое время в течение 12 месяцев после даты покупки. </w:t>
      </w:r>
    </w:p>
    <w:p w:rsidR="00C2472D" w:rsidRDefault="00C2472D" w:rsidP="00C2472D">
      <w:pPr>
        <w:pStyle w:val="ProductList-Body"/>
      </w:pPr>
    </w:p>
    <w:p w:rsidR="00C2472D" w:rsidRPr="00C2472D" w:rsidRDefault="00C2472D" w:rsidP="00C2472D">
      <w:pPr>
        <w:pStyle w:val="ProductList-Body"/>
        <w:rPr>
          <w:b/>
        </w:rPr>
      </w:pPr>
      <w:r>
        <w:rPr>
          <w:b/>
          <w:color w:val="00188F"/>
        </w:rPr>
        <w:t>Специалиста по Microsoft Office (MOS) и лицензия на сайт сертификационных экзаменов для получения статуса партнера по технологиям Microsoft (MTA)</w:t>
      </w:r>
    </w:p>
    <w:p w:rsidR="00782C7B" w:rsidRDefault="00AB1667" w:rsidP="00C2472D">
      <w:pPr>
        <w:pStyle w:val="ProductList-Body"/>
      </w:pPr>
      <w:r>
        <w:t>Для использования этой лицензии на сайт клиент должен будет стать центром тестирования, авторизованным на портале Certiport.</w:t>
      </w:r>
      <w:r w:rsidR="003836FF">
        <w:t xml:space="preserve"> </w:t>
      </w:r>
      <w:r>
        <w:t>Если клиент не является центром тестирования, авторизованным на портале Certiport, ему необходимо будет пройти процесс авторизации на Certiport, прежде чем использовать эту лицензию на сайт. Действие лицензии на сайт автоматически прекращается через 12 месяцев со дня ее приобретения. Все неиспользованные сертификационные экзамены будут потеряны.</w:t>
      </w:r>
    </w:p>
    <w:p w:rsidR="00585A48" w:rsidRPr="00585A48" w:rsidRDefault="00C1244C" w:rsidP="00585A48">
      <w:pPr>
        <w:pStyle w:val="ProductList-Body"/>
        <w:shd w:val="clear" w:color="auto" w:fill="A6A6A6" w:themeFill="background1" w:themeFillShade="A6"/>
        <w:spacing w:before="120" w:after="240"/>
        <w:jc w:val="right"/>
        <w:rPr>
          <w:sz w:val="16"/>
          <w:szCs w:val="16"/>
        </w:rPr>
      </w:pPr>
      <w:hyperlink w:anchor="Оглавление" w:history="1">
        <w:r w:rsidR="006A2190">
          <w:rPr>
            <w:rStyle w:val="Hyperlink"/>
            <w:sz w:val="16"/>
            <w:szCs w:val="16"/>
          </w:rPr>
          <w:t>Оглавление</w:t>
        </w:r>
      </w:hyperlink>
      <w:r w:rsidR="006A2190">
        <w:rPr>
          <w:sz w:val="16"/>
          <w:szCs w:val="16"/>
        </w:rPr>
        <w:t xml:space="preserve"> / </w:t>
      </w:r>
      <w:hyperlink w:anchor="ChartKey" w:history="1">
        <w:r w:rsidR="006A2190">
          <w:rPr>
            <w:rStyle w:val="Hyperlink"/>
            <w:sz w:val="16"/>
            <w:szCs w:val="16"/>
          </w:rPr>
          <w:t>Ключ к таблице</w:t>
        </w:r>
      </w:hyperlink>
      <w:r w:rsidR="006A2190">
        <w:rPr>
          <w:sz w:val="16"/>
          <w:szCs w:val="16"/>
        </w:rPr>
        <w:t xml:space="preserve"> / </w:t>
      </w:r>
      <w:hyperlink w:anchor="Index" w:history="1">
        <w:r w:rsidR="006A2190">
          <w:rPr>
            <w:rStyle w:val="Hyperlink"/>
            <w:sz w:val="16"/>
            <w:szCs w:val="16"/>
          </w:rPr>
          <w:t>Индекс</w:t>
        </w:r>
      </w:hyperlink>
    </w:p>
    <w:p w:rsidR="00FA00BF" w:rsidRDefault="00FA00BF" w:rsidP="00930D5E">
      <w:pPr>
        <w:pStyle w:val="ProductList-Offering2Heading"/>
        <w:outlineLvl w:val="2"/>
      </w:pPr>
      <w:r>
        <w:tab/>
      </w:r>
      <w:bookmarkStart w:id="1479" w:name="_Toc378147676"/>
      <w:bookmarkStart w:id="1480" w:name="_Toc378151573"/>
      <w:bookmarkStart w:id="1481" w:name="_Toc379797426"/>
      <w:bookmarkStart w:id="1482" w:name="_Toc380513460"/>
      <w:bookmarkStart w:id="1483" w:name="_Toc380655510"/>
      <w:bookmarkStart w:id="1484" w:name="_Toc413391297"/>
      <w:r>
        <w:t>Microsoft Translator</w:t>
      </w:r>
      <w:bookmarkEnd w:id="1479"/>
      <w:bookmarkEnd w:id="1480"/>
      <w:bookmarkEnd w:id="1481"/>
      <w:bookmarkEnd w:id="1482"/>
      <w:bookmarkEnd w:id="1483"/>
      <w:bookmarkEnd w:id="1484"/>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1A4695" w:rsidTr="0026690C">
        <w:trPr>
          <w:cantSplit/>
          <w:tblHeader/>
        </w:trPr>
        <w:tc>
          <w:tcPr>
            <w:tcW w:w="3367" w:type="dxa"/>
            <w:tcBorders>
              <w:bottom w:val="nil"/>
            </w:tcBorders>
            <w:shd w:val="clear" w:color="auto" w:fill="00188F"/>
          </w:tcPr>
          <w:p w:rsidR="001A4695" w:rsidRPr="00EE0836" w:rsidRDefault="001A4695"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1A4695" w:rsidRPr="00EE0836" w:rsidRDefault="001A4695"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1A4695" w:rsidRPr="00786CE0" w:rsidRDefault="001A4695"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Campus и School</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CA/SA</w:t>
            </w:r>
            <w:r w:rsidRPr="00786CE0">
              <w:rPr>
                <w:color w:val="FFFFFF" w:themeColor="background1"/>
              </w:rPr>
              <w:fldChar w:fldCharType="end"/>
            </w:r>
          </w:p>
        </w:tc>
        <w:tc>
          <w:tcPr>
            <w:tcW w:w="739" w:type="dxa"/>
            <w:shd w:val="clear" w:color="auto" w:fill="00188F"/>
            <w:vAlign w:val="center"/>
          </w:tcPr>
          <w:p w:rsidR="001A4695" w:rsidRPr="00786CE0" w:rsidRDefault="001A4695"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Enterprise и Enterprise Subscription</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EA/EAS</w:t>
            </w:r>
            <w:r w:rsidRPr="00786CE0">
              <w:rPr>
                <w:color w:val="FFFFFF" w:themeColor="background1"/>
              </w:rPr>
              <w:fldChar w:fldCharType="end"/>
            </w:r>
          </w:p>
        </w:tc>
        <w:tc>
          <w:tcPr>
            <w:tcW w:w="739" w:type="dxa"/>
            <w:shd w:val="clear" w:color="auto" w:fill="00188F"/>
            <w:vAlign w:val="center"/>
          </w:tcPr>
          <w:p w:rsidR="001A4695" w:rsidRPr="00786CE0" w:rsidRDefault="001A4695"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соглашение Enrollment for Education Solutions</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EES</w:t>
            </w:r>
            <w:r w:rsidRPr="00786CE0">
              <w:rPr>
                <w:color w:val="FFFFFF" w:themeColor="background1"/>
              </w:rPr>
              <w:fldChar w:fldCharType="end"/>
            </w:r>
          </w:p>
        </w:tc>
        <w:tc>
          <w:tcPr>
            <w:tcW w:w="739" w:type="dxa"/>
            <w:shd w:val="clear" w:color="auto" w:fill="00188F"/>
            <w:vAlign w:val="center"/>
          </w:tcPr>
          <w:p w:rsidR="001A4695" w:rsidRPr="00786CE0" w:rsidRDefault="001A4695"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Microsoft Products and Services Agreement” </w:instrText>
            </w:r>
            <w:r w:rsidRPr="00786CE0">
              <w:rPr>
                <w:color w:val="FFFFFF" w:themeColor="background1"/>
              </w:rPr>
              <w:fldChar w:fldCharType="separate"/>
            </w:r>
            <w:r w:rsidRPr="00786CE0">
              <w:rPr>
                <w:color w:val="FFFFFF" w:themeColor="background1"/>
              </w:rPr>
              <w:t>MPSA</w:t>
            </w:r>
            <w:r w:rsidRPr="00786CE0">
              <w:rPr>
                <w:color w:val="FFFFFF" w:themeColor="background1"/>
              </w:rPr>
              <w:fldChar w:fldCharType="end"/>
            </w:r>
          </w:p>
        </w:tc>
        <w:tc>
          <w:tcPr>
            <w:tcW w:w="738" w:type="dxa"/>
            <w:shd w:val="clear" w:color="auto" w:fill="00188F"/>
            <w:vAlign w:val="center"/>
          </w:tcPr>
          <w:p w:rsidR="001A4695" w:rsidRPr="00786CE0" w:rsidRDefault="001A4695"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Open License” </w:instrText>
            </w:r>
            <w:r w:rsidRPr="00786CE0">
              <w:rPr>
                <w:color w:val="FFFFFF" w:themeColor="background1"/>
              </w:rPr>
              <w:fldChar w:fldCharType="separate"/>
            </w:r>
            <w:r w:rsidRPr="00786CE0">
              <w:rPr>
                <w:color w:val="FFFFFF" w:themeColor="background1"/>
              </w:rPr>
              <w:t>OL</w:t>
            </w:r>
            <w:r w:rsidRPr="00786CE0">
              <w:rPr>
                <w:color w:val="FFFFFF" w:themeColor="background1"/>
              </w:rPr>
              <w:fldChar w:fldCharType="end"/>
            </w:r>
          </w:p>
        </w:tc>
        <w:tc>
          <w:tcPr>
            <w:tcW w:w="739" w:type="dxa"/>
            <w:shd w:val="clear" w:color="auto" w:fill="00188F"/>
            <w:vAlign w:val="center"/>
          </w:tcPr>
          <w:p w:rsidR="001A4695" w:rsidRPr="00786CE0" w:rsidRDefault="001A4695"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“минимальный объем заказа в рамках программ Open” </w:instrText>
            </w:r>
            <w:r w:rsidRPr="00786CE0">
              <w:rPr>
                <w:color w:val="FFFFFF" w:themeColor="background1"/>
              </w:rPr>
              <w:fldChar w:fldCharType="separate"/>
            </w:r>
            <w:r w:rsidRPr="00786CE0">
              <w:rPr>
                <w:color w:val="FFFFFF" w:themeColor="background1"/>
              </w:rPr>
              <w:t>OM</w:t>
            </w:r>
            <w:r w:rsidRPr="00786CE0">
              <w:rPr>
                <w:color w:val="FFFFFF" w:themeColor="background1"/>
              </w:rPr>
              <w:fldChar w:fldCharType="end"/>
            </w:r>
          </w:p>
        </w:tc>
        <w:tc>
          <w:tcPr>
            <w:tcW w:w="739" w:type="dxa"/>
            <w:shd w:val="clear" w:color="auto" w:fill="00188F"/>
            <w:vAlign w:val="center"/>
          </w:tcPr>
          <w:p w:rsidR="001A4695" w:rsidRPr="00786CE0" w:rsidRDefault="001A4695"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“соглашения Open Value и Open Value Subscription” </w:instrText>
            </w:r>
            <w:r w:rsidRPr="00786CE0">
              <w:rPr>
                <w:color w:val="FFFFFF" w:themeColor="background1"/>
              </w:rPr>
              <w:fldChar w:fldCharType="separate"/>
            </w:r>
            <w:r w:rsidRPr="00786CE0">
              <w:rPr>
                <w:color w:val="FFFFFF" w:themeColor="background1"/>
              </w:rPr>
              <w:t>OV/OVS</w:t>
            </w:r>
            <w:r w:rsidRPr="00786CE0">
              <w:rPr>
                <w:color w:val="FFFFFF" w:themeColor="background1"/>
              </w:rPr>
              <w:fldChar w:fldCharType="end"/>
            </w:r>
          </w:p>
        </w:tc>
        <w:tc>
          <w:tcPr>
            <w:tcW w:w="739" w:type="dxa"/>
            <w:shd w:val="clear" w:color="auto" w:fill="00188F"/>
            <w:vAlign w:val="center"/>
          </w:tcPr>
          <w:p w:rsidR="001A4695" w:rsidRPr="00786CE0" w:rsidRDefault="001A4695"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“программы Select и Select Plus” </w:instrText>
            </w:r>
            <w:r w:rsidRPr="00786CE0">
              <w:rPr>
                <w:color w:val="FFFFFF" w:themeColor="background1"/>
              </w:rPr>
              <w:fldChar w:fldCharType="separate"/>
            </w:r>
            <w:r w:rsidRPr="00786CE0">
              <w:rPr>
                <w:color w:val="FFFFFF" w:themeColor="background1"/>
              </w:rPr>
              <w:t>S/S+</w:t>
            </w:r>
            <w:r w:rsidRPr="00786CE0">
              <w:rPr>
                <w:color w:val="FFFFFF" w:themeColor="background1"/>
              </w:rPr>
              <w:fldChar w:fldCharType="end"/>
            </w:r>
          </w:p>
        </w:tc>
        <w:tc>
          <w:tcPr>
            <w:tcW w:w="739" w:type="dxa"/>
            <w:shd w:val="clear" w:color="auto" w:fill="00188F"/>
            <w:vAlign w:val="center"/>
          </w:tcPr>
          <w:p w:rsidR="001A4695" w:rsidRPr="00EF36AC" w:rsidRDefault="001A4695" w:rsidP="003F740E">
            <w:pPr>
              <w:pStyle w:val="ProductList-OfferingBody"/>
              <w:ind w:left="-113"/>
              <w:jc w:val="center"/>
              <w:rPr>
                <w:color w:val="FFFFFF" w:themeColor="background1"/>
              </w:rPr>
            </w:pPr>
            <w:r w:rsidRPr="00EF36AC">
              <w:rPr>
                <w:color w:val="FFFFFF" w:themeColor="background1"/>
              </w:rPr>
              <w:fldChar w:fldCharType="begin"/>
            </w:r>
            <w:r w:rsidRPr="00EF36AC">
              <w:rPr>
                <w:color w:val="FFFFFF" w:themeColor="background1"/>
              </w:rPr>
              <w:instrText xml:space="preserve"> AutoTextList  \sNoStyle\t “соглашение о регистрации Server Cloud” </w:instrText>
            </w:r>
            <w:r w:rsidRPr="00EF36AC">
              <w:rPr>
                <w:color w:val="FFFFFF" w:themeColor="background1"/>
              </w:rPr>
              <w:fldChar w:fldCharType="separate"/>
            </w:r>
            <w:r w:rsidRPr="00EF36AC">
              <w:rPr>
                <w:color w:val="FFFFFF" w:themeColor="background1"/>
              </w:rPr>
              <w:t>SCE</w:t>
            </w:r>
            <w:r w:rsidRPr="00EF36AC">
              <w:rPr>
                <w:color w:val="FFFFFF" w:themeColor="background1"/>
              </w:rPr>
              <w:fldChar w:fldCharType="end"/>
            </w:r>
          </w:p>
        </w:tc>
      </w:tr>
      <w:tr w:rsidR="00E75532" w:rsidTr="0026690C">
        <w:trPr>
          <w:cantSplit/>
          <w:tblHeader/>
        </w:trPr>
        <w:tc>
          <w:tcPr>
            <w:tcW w:w="3367" w:type="dxa"/>
            <w:tcBorders>
              <w:top w:val="nil"/>
              <w:left w:val="nil"/>
              <w:bottom w:val="nil"/>
              <w:right w:val="nil"/>
            </w:tcBorders>
          </w:tcPr>
          <w:p w:rsidR="00E75532" w:rsidRDefault="00434703" w:rsidP="00C2472D">
            <w:pPr>
              <w:pStyle w:val="ProductList-Offering2"/>
            </w:pPr>
            <w:bookmarkStart w:id="1485" w:name="_Toc379797427"/>
            <w:bookmarkStart w:id="1486" w:name="_Toc380513461"/>
            <w:bookmarkStart w:id="1487" w:name="_Toc380655511"/>
            <w:bookmarkStart w:id="1488" w:name="_Toc413391298"/>
            <w:r>
              <w:t>Microsoft Translator API</w:t>
            </w:r>
            <w:bookmarkEnd w:id="1485"/>
            <w:bookmarkEnd w:id="1486"/>
            <w:bookmarkEnd w:id="1487"/>
            <w:bookmarkEnd w:id="1488"/>
            <w:r w:rsidR="00863A18">
              <w:fldChar w:fldCharType="begin"/>
            </w:r>
            <w:r>
              <w:instrText>XE "Microsoft Translator API"</w:instrText>
            </w:r>
            <w:r w:rsidR="00863A18">
              <w:fldChar w:fldCharType="end"/>
            </w:r>
          </w:p>
        </w:tc>
        <w:tc>
          <w:tcPr>
            <w:tcW w:w="738" w:type="dxa"/>
            <w:tcBorders>
              <w:top w:val="nil"/>
              <w:left w:val="nil"/>
              <w:bottom w:val="nil"/>
              <w:right w:val="nil"/>
            </w:tcBorders>
            <w:vAlign w:val="center"/>
          </w:tcPr>
          <w:p w:rsidR="00E75532" w:rsidRDefault="00E7553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Pr="00154FBC" w:rsidRDefault="00E950B5" w:rsidP="00C4636F">
            <w:pPr>
              <w:pStyle w:val="ProductList-OfferingBody"/>
              <w:ind w:left="-113"/>
              <w:jc w:val="center"/>
            </w:pPr>
            <w:r w:rsidRPr="00154FBC">
              <w:fldChar w:fldCharType="begin"/>
            </w:r>
            <w:r w:rsidRPr="00154FBC">
              <w:instrText>AutoTextList  \s NoStyle \t "дополнительный продукт"</w:instrText>
            </w:r>
            <w:r w:rsidRPr="00154FBC">
              <w:fldChar w:fldCharType="separate"/>
            </w:r>
            <w:r w:rsidRPr="00154FBC">
              <w:t xml:space="preserve"> A </w:t>
            </w:r>
            <w:r w:rsidRPr="00154FBC">
              <w:fldChar w:fldCharType="end"/>
            </w:r>
          </w:p>
        </w:tc>
        <w:tc>
          <w:tcPr>
            <w:tcW w:w="739" w:type="dxa"/>
            <w:shd w:val="clear" w:color="auto" w:fill="BFBFBF" w:themeFill="background1" w:themeFillShade="BF"/>
            <w:vAlign w:val="center"/>
          </w:tcPr>
          <w:p w:rsidR="00E75532" w:rsidRPr="00154FBC"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154FBC" w:rsidRDefault="00E75532" w:rsidP="00C4636F">
            <w:pPr>
              <w:pStyle w:val="ProductList-OfferingBody"/>
              <w:ind w:left="-113"/>
              <w:jc w:val="center"/>
            </w:pPr>
          </w:p>
        </w:tc>
        <w:tc>
          <w:tcPr>
            <w:tcW w:w="738" w:type="dxa"/>
            <w:shd w:val="clear" w:color="auto" w:fill="BFBFBF" w:themeFill="background1" w:themeFillShade="BF"/>
            <w:vAlign w:val="center"/>
          </w:tcPr>
          <w:p w:rsidR="00E75532" w:rsidRPr="00154FBC"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154FBC"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154FBC"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154FBC" w:rsidRDefault="00E75532" w:rsidP="00C4636F">
            <w:pPr>
              <w:pStyle w:val="ProductList-OfferingBody"/>
              <w:ind w:left="-113"/>
              <w:jc w:val="center"/>
            </w:pPr>
          </w:p>
        </w:tc>
        <w:tc>
          <w:tcPr>
            <w:tcW w:w="739" w:type="dxa"/>
            <w:shd w:val="clear" w:color="auto" w:fill="70AD47" w:themeFill="accent6"/>
            <w:vAlign w:val="center"/>
          </w:tcPr>
          <w:p w:rsidR="00E75532" w:rsidRPr="00154FBC" w:rsidRDefault="00E950B5" w:rsidP="00C4636F">
            <w:pPr>
              <w:pStyle w:val="ProductList-OfferingBody"/>
              <w:ind w:left="-113"/>
              <w:jc w:val="center"/>
            </w:pPr>
            <w:r w:rsidRPr="00154FBC">
              <w:fldChar w:fldCharType="begin"/>
            </w:r>
            <w:r w:rsidRPr="00154FBC">
              <w:instrText>AutoTextList  \s NoStyle \t "дополнительный продукт"</w:instrText>
            </w:r>
            <w:r w:rsidRPr="00154FBC">
              <w:fldChar w:fldCharType="separate"/>
            </w:r>
            <w:r w:rsidRPr="00154FBC">
              <w:t xml:space="preserve"> A </w:t>
            </w:r>
            <w:r w:rsidRPr="00154FBC">
              <w:fldChar w:fldCharType="end"/>
            </w:r>
          </w:p>
        </w:tc>
      </w:tr>
    </w:tbl>
    <w:p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rsidTr="0026690C">
        <w:tc>
          <w:tcPr>
            <w:tcW w:w="3596" w:type="dxa"/>
          </w:tcPr>
          <w:p w:rsidR="00782C7B" w:rsidRDefault="00782C7B" w:rsidP="00434703">
            <w:pPr>
              <w:pStyle w:val="ProductList-Body"/>
              <w:spacing w:before="20" w:after="20"/>
            </w:pPr>
          </w:p>
        </w:tc>
        <w:tc>
          <w:tcPr>
            <w:tcW w:w="3597" w:type="dxa"/>
          </w:tcPr>
          <w:p w:rsidR="00782C7B" w:rsidRPr="00434703" w:rsidRDefault="00434703" w:rsidP="00434703">
            <w:pPr>
              <w:pStyle w:val="ProductList-Body"/>
              <w:spacing w:before="20" w:after="20"/>
              <w:rPr>
                <w:b/>
              </w:rPr>
            </w:pPr>
            <w:r>
              <w:t xml:space="preserve">Категория продукта: </w:t>
            </w:r>
            <w:r>
              <w:rPr>
                <w:b/>
              </w:rPr>
              <w:t>Сервер</w:t>
            </w:r>
          </w:p>
        </w:tc>
        <w:tc>
          <w:tcPr>
            <w:tcW w:w="3597" w:type="dxa"/>
          </w:tcPr>
          <w:p w:rsidR="00782C7B" w:rsidRDefault="00782C7B" w:rsidP="00434703">
            <w:pPr>
              <w:pStyle w:val="ProductList-Body"/>
              <w:spacing w:before="20" w:after="20"/>
            </w:pPr>
          </w:p>
        </w:tc>
      </w:tr>
    </w:tbl>
    <w:p w:rsidR="00585A48" w:rsidRPr="00585A48" w:rsidRDefault="00C1244C" w:rsidP="00585A48">
      <w:pPr>
        <w:pStyle w:val="ProductList-Body"/>
        <w:shd w:val="clear" w:color="auto" w:fill="A6A6A6" w:themeFill="background1" w:themeFillShade="A6"/>
        <w:spacing w:before="120" w:after="240"/>
        <w:jc w:val="right"/>
        <w:rPr>
          <w:sz w:val="16"/>
          <w:szCs w:val="16"/>
        </w:rPr>
      </w:pPr>
      <w:hyperlink w:anchor="Оглавление" w:history="1">
        <w:r w:rsidR="006A2190">
          <w:rPr>
            <w:rStyle w:val="Hyperlink"/>
            <w:sz w:val="16"/>
            <w:szCs w:val="16"/>
          </w:rPr>
          <w:t>Оглавление</w:t>
        </w:r>
      </w:hyperlink>
      <w:r w:rsidR="006A2190">
        <w:rPr>
          <w:sz w:val="16"/>
          <w:szCs w:val="16"/>
        </w:rPr>
        <w:t xml:space="preserve"> / </w:t>
      </w:r>
      <w:hyperlink w:anchor="ChartKey" w:history="1">
        <w:r w:rsidR="006A2190">
          <w:rPr>
            <w:rStyle w:val="Hyperlink"/>
            <w:sz w:val="16"/>
            <w:szCs w:val="16"/>
          </w:rPr>
          <w:t>Ключ к таблице</w:t>
        </w:r>
      </w:hyperlink>
      <w:r w:rsidR="006A2190">
        <w:rPr>
          <w:sz w:val="16"/>
          <w:szCs w:val="16"/>
        </w:rPr>
        <w:t xml:space="preserve"> / </w:t>
      </w:r>
      <w:hyperlink w:anchor="Index" w:history="1">
        <w:r w:rsidR="006A2190">
          <w:rPr>
            <w:rStyle w:val="Hyperlink"/>
            <w:sz w:val="16"/>
            <w:szCs w:val="16"/>
          </w:rPr>
          <w:t>Индекс</w:t>
        </w:r>
      </w:hyperlink>
    </w:p>
    <w:p w:rsidR="00C55E46" w:rsidRDefault="00C55E46" w:rsidP="00C55E46">
      <w:pPr>
        <w:pStyle w:val="ProductList-Offering2Heading"/>
        <w:outlineLvl w:val="2"/>
      </w:pPr>
      <w:r>
        <w:tab/>
      </w:r>
      <w:bookmarkStart w:id="1489" w:name="_Toc413391299"/>
      <w:r>
        <w:t>Power BI для Office 365</w:t>
      </w:r>
      <w:bookmarkEnd w:id="1489"/>
      <w:r w:rsidR="00863A18">
        <w:fldChar w:fldCharType="begin"/>
      </w:r>
      <w:r>
        <w:instrText>XE "Power BI для Office 365"</w:instrText>
      </w:r>
      <w:r w:rsidR="00863A18">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1A4695" w:rsidTr="0026690C">
        <w:trPr>
          <w:cantSplit/>
          <w:tblHeader/>
        </w:trPr>
        <w:tc>
          <w:tcPr>
            <w:tcW w:w="3367" w:type="dxa"/>
            <w:tcBorders>
              <w:bottom w:val="nil"/>
            </w:tcBorders>
            <w:shd w:val="clear" w:color="auto" w:fill="00188F"/>
          </w:tcPr>
          <w:p w:rsidR="001A4695" w:rsidRPr="00EE0836" w:rsidRDefault="001A4695" w:rsidP="000137E9">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1A4695" w:rsidRPr="00EE0836" w:rsidRDefault="001A4695" w:rsidP="000137E9">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1A4695" w:rsidRPr="00786CE0" w:rsidRDefault="001A4695"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Campus и School</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CA/SA</w:t>
            </w:r>
            <w:r w:rsidRPr="00786CE0">
              <w:rPr>
                <w:color w:val="FFFFFF" w:themeColor="background1"/>
              </w:rPr>
              <w:fldChar w:fldCharType="end"/>
            </w:r>
          </w:p>
        </w:tc>
        <w:tc>
          <w:tcPr>
            <w:tcW w:w="739" w:type="dxa"/>
            <w:shd w:val="clear" w:color="auto" w:fill="00188F"/>
            <w:vAlign w:val="center"/>
          </w:tcPr>
          <w:p w:rsidR="001A4695" w:rsidRPr="00786CE0" w:rsidRDefault="001A4695"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Enterprise и Enterprise Subscription</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EA/EAS</w:t>
            </w:r>
            <w:r w:rsidRPr="00786CE0">
              <w:rPr>
                <w:color w:val="FFFFFF" w:themeColor="background1"/>
              </w:rPr>
              <w:fldChar w:fldCharType="end"/>
            </w:r>
          </w:p>
        </w:tc>
        <w:tc>
          <w:tcPr>
            <w:tcW w:w="739" w:type="dxa"/>
            <w:shd w:val="clear" w:color="auto" w:fill="00188F"/>
            <w:vAlign w:val="center"/>
          </w:tcPr>
          <w:p w:rsidR="001A4695" w:rsidRPr="00786CE0" w:rsidRDefault="001A4695"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соглашение Enrollment for Education Solutions</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EES</w:t>
            </w:r>
            <w:r w:rsidRPr="00786CE0">
              <w:rPr>
                <w:color w:val="FFFFFF" w:themeColor="background1"/>
              </w:rPr>
              <w:fldChar w:fldCharType="end"/>
            </w:r>
          </w:p>
        </w:tc>
        <w:tc>
          <w:tcPr>
            <w:tcW w:w="739" w:type="dxa"/>
            <w:shd w:val="clear" w:color="auto" w:fill="00188F"/>
            <w:vAlign w:val="center"/>
          </w:tcPr>
          <w:p w:rsidR="001A4695" w:rsidRPr="00786CE0" w:rsidRDefault="001A4695"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Microsoft Products and Services Agreement” </w:instrText>
            </w:r>
            <w:r w:rsidRPr="00786CE0">
              <w:rPr>
                <w:color w:val="FFFFFF" w:themeColor="background1"/>
              </w:rPr>
              <w:fldChar w:fldCharType="separate"/>
            </w:r>
            <w:r w:rsidRPr="00786CE0">
              <w:rPr>
                <w:color w:val="FFFFFF" w:themeColor="background1"/>
              </w:rPr>
              <w:t>MPSA</w:t>
            </w:r>
            <w:r w:rsidRPr="00786CE0">
              <w:rPr>
                <w:color w:val="FFFFFF" w:themeColor="background1"/>
              </w:rPr>
              <w:fldChar w:fldCharType="end"/>
            </w:r>
          </w:p>
        </w:tc>
        <w:tc>
          <w:tcPr>
            <w:tcW w:w="738" w:type="dxa"/>
            <w:shd w:val="clear" w:color="auto" w:fill="00188F"/>
            <w:vAlign w:val="center"/>
          </w:tcPr>
          <w:p w:rsidR="001A4695" w:rsidRPr="00786CE0" w:rsidRDefault="001A4695"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Open License” </w:instrText>
            </w:r>
            <w:r w:rsidRPr="00786CE0">
              <w:rPr>
                <w:color w:val="FFFFFF" w:themeColor="background1"/>
              </w:rPr>
              <w:fldChar w:fldCharType="separate"/>
            </w:r>
            <w:r w:rsidRPr="00786CE0">
              <w:rPr>
                <w:color w:val="FFFFFF" w:themeColor="background1"/>
              </w:rPr>
              <w:t>OL</w:t>
            </w:r>
            <w:r w:rsidRPr="00786CE0">
              <w:rPr>
                <w:color w:val="FFFFFF" w:themeColor="background1"/>
              </w:rPr>
              <w:fldChar w:fldCharType="end"/>
            </w:r>
          </w:p>
        </w:tc>
        <w:tc>
          <w:tcPr>
            <w:tcW w:w="739" w:type="dxa"/>
            <w:shd w:val="clear" w:color="auto" w:fill="00188F"/>
            <w:vAlign w:val="center"/>
          </w:tcPr>
          <w:p w:rsidR="001A4695" w:rsidRPr="00786CE0" w:rsidRDefault="001A4695"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“минимальный объем заказа в рамках программ Open” </w:instrText>
            </w:r>
            <w:r w:rsidRPr="00786CE0">
              <w:rPr>
                <w:color w:val="FFFFFF" w:themeColor="background1"/>
              </w:rPr>
              <w:fldChar w:fldCharType="separate"/>
            </w:r>
            <w:r w:rsidRPr="00786CE0">
              <w:rPr>
                <w:color w:val="FFFFFF" w:themeColor="background1"/>
              </w:rPr>
              <w:t>OM</w:t>
            </w:r>
            <w:r w:rsidRPr="00786CE0">
              <w:rPr>
                <w:color w:val="FFFFFF" w:themeColor="background1"/>
              </w:rPr>
              <w:fldChar w:fldCharType="end"/>
            </w:r>
          </w:p>
        </w:tc>
        <w:tc>
          <w:tcPr>
            <w:tcW w:w="739" w:type="dxa"/>
            <w:shd w:val="clear" w:color="auto" w:fill="00188F"/>
            <w:vAlign w:val="center"/>
          </w:tcPr>
          <w:p w:rsidR="001A4695" w:rsidRPr="00786CE0" w:rsidRDefault="001A4695"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“соглашения Open Value и Open Value Subscription” </w:instrText>
            </w:r>
            <w:r w:rsidRPr="00786CE0">
              <w:rPr>
                <w:color w:val="FFFFFF" w:themeColor="background1"/>
              </w:rPr>
              <w:fldChar w:fldCharType="separate"/>
            </w:r>
            <w:r w:rsidRPr="00786CE0">
              <w:rPr>
                <w:color w:val="FFFFFF" w:themeColor="background1"/>
              </w:rPr>
              <w:t>OV/OVS</w:t>
            </w:r>
            <w:r w:rsidRPr="00786CE0">
              <w:rPr>
                <w:color w:val="FFFFFF" w:themeColor="background1"/>
              </w:rPr>
              <w:fldChar w:fldCharType="end"/>
            </w:r>
          </w:p>
        </w:tc>
        <w:tc>
          <w:tcPr>
            <w:tcW w:w="739" w:type="dxa"/>
            <w:shd w:val="clear" w:color="auto" w:fill="00188F"/>
            <w:vAlign w:val="center"/>
          </w:tcPr>
          <w:p w:rsidR="001A4695" w:rsidRPr="00786CE0" w:rsidRDefault="001A4695"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“программы Select и Select Plus” </w:instrText>
            </w:r>
            <w:r w:rsidRPr="00786CE0">
              <w:rPr>
                <w:color w:val="FFFFFF" w:themeColor="background1"/>
              </w:rPr>
              <w:fldChar w:fldCharType="separate"/>
            </w:r>
            <w:r w:rsidRPr="00786CE0">
              <w:rPr>
                <w:color w:val="FFFFFF" w:themeColor="background1"/>
              </w:rPr>
              <w:t>S/S+</w:t>
            </w:r>
            <w:r w:rsidRPr="00786CE0">
              <w:rPr>
                <w:color w:val="FFFFFF" w:themeColor="background1"/>
              </w:rPr>
              <w:fldChar w:fldCharType="end"/>
            </w:r>
          </w:p>
        </w:tc>
        <w:tc>
          <w:tcPr>
            <w:tcW w:w="739" w:type="dxa"/>
            <w:shd w:val="clear" w:color="auto" w:fill="00188F"/>
            <w:vAlign w:val="center"/>
          </w:tcPr>
          <w:p w:rsidR="001A4695" w:rsidRPr="00EF36AC" w:rsidRDefault="001A4695" w:rsidP="003F740E">
            <w:pPr>
              <w:pStyle w:val="ProductList-OfferingBody"/>
              <w:ind w:left="-113"/>
              <w:jc w:val="center"/>
              <w:rPr>
                <w:color w:val="FFFFFF" w:themeColor="background1"/>
              </w:rPr>
            </w:pPr>
            <w:r w:rsidRPr="00EF36AC">
              <w:rPr>
                <w:color w:val="FFFFFF" w:themeColor="background1"/>
              </w:rPr>
              <w:fldChar w:fldCharType="begin"/>
            </w:r>
            <w:r w:rsidRPr="00EF36AC">
              <w:rPr>
                <w:color w:val="FFFFFF" w:themeColor="background1"/>
              </w:rPr>
              <w:instrText xml:space="preserve"> AutoTextList  \sNoStyle\t “соглашение о регистрации Server Cloud” </w:instrText>
            </w:r>
            <w:r w:rsidRPr="00EF36AC">
              <w:rPr>
                <w:color w:val="FFFFFF" w:themeColor="background1"/>
              </w:rPr>
              <w:fldChar w:fldCharType="separate"/>
            </w:r>
            <w:r w:rsidRPr="00EF36AC">
              <w:rPr>
                <w:color w:val="FFFFFF" w:themeColor="background1"/>
              </w:rPr>
              <w:t>SCE</w:t>
            </w:r>
            <w:r w:rsidRPr="00EF36AC">
              <w:rPr>
                <w:color w:val="FFFFFF" w:themeColor="background1"/>
              </w:rPr>
              <w:fldChar w:fldCharType="end"/>
            </w:r>
          </w:p>
        </w:tc>
      </w:tr>
      <w:tr w:rsidR="00C55E46" w:rsidTr="0026690C">
        <w:trPr>
          <w:cantSplit/>
          <w:tblHeader/>
        </w:trPr>
        <w:tc>
          <w:tcPr>
            <w:tcW w:w="3367" w:type="dxa"/>
            <w:tcBorders>
              <w:top w:val="nil"/>
              <w:left w:val="nil"/>
              <w:bottom w:val="dashSmallGap" w:sz="4" w:space="0" w:color="BFBFBF" w:themeColor="background1" w:themeShade="BF"/>
              <w:right w:val="nil"/>
            </w:tcBorders>
          </w:tcPr>
          <w:p w:rsidR="00C55E46" w:rsidRDefault="00C55E46" w:rsidP="000137E9">
            <w:pPr>
              <w:pStyle w:val="ProductList-Offering2"/>
            </w:pPr>
            <w:bookmarkStart w:id="1490" w:name="_Toc413391300"/>
            <w:r>
              <w:t>Power BI для Office 365</w:t>
            </w:r>
            <w:bookmarkEnd w:id="1490"/>
            <w:r w:rsidR="00863A18">
              <w:fldChar w:fldCharType="begin"/>
            </w:r>
            <w:r>
              <w:instrText>XE "Power BI для Office 365"</w:instrText>
            </w:r>
            <w:r w:rsidR="00863A18">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C55E46" w:rsidRDefault="00C55E46"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55E46" w:rsidRDefault="00C55E46" w:rsidP="000137E9">
            <w:pPr>
              <w:pStyle w:val="ProductList-OfferingBody"/>
              <w:ind w:left="-113"/>
              <w:jc w:val="center"/>
            </w:pPr>
          </w:p>
        </w:tc>
        <w:tc>
          <w:tcPr>
            <w:tcW w:w="739" w:type="dxa"/>
            <w:shd w:val="clear" w:color="auto" w:fill="70AD47" w:themeFill="accent6"/>
            <w:vAlign w:val="center"/>
          </w:tcPr>
          <w:p w:rsidR="00C55E46" w:rsidRPr="00154FBC" w:rsidRDefault="00E950B5" w:rsidP="000137E9">
            <w:pPr>
              <w:pStyle w:val="ProductList-OfferingBody"/>
              <w:ind w:left="-113"/>
              <w:jc w:val="center"/>
            </w:pPr>
            <w:r w:rsidRPr="00154FBC">
              <w:fldChar w:fldCharType="begin"/>
            </w:r>
            <w:r w:rsidRPr="00154FBC">
              <w:instrText>AutoTextList  \s NoStyle \t "дополнительный продукт"</w:instrText>
            </w:r>
            <w:r w:rsidRPr="00154FBC">
              <w:fldChar w:fldCharType="separate"/>
            </w:r>
            <w:r w:rsidRPr="00154FBC">
              <w:t xml:space="preserve"> A </w:t>
            </w:r>
            <w:r w:rsidRPr="00154FBC">
              <w:fldChar w:fldCharType="end"/>
            </w:r>
          </w:p>
        </w:tc>
        <w:tc>
          <w:tcPr>
            <w:tcW w:w="739" w:type="dxa"/>
            <w:shd w:val="clear" w:color="auto" w:fill="BFBFBF" w:themeFill="background1" w:themeFillShade="BF"/>
            <w:vAlign w:val="center"/>
          </w:tcPr>
          <w:p w:rsidR="00C55E46" w:rsidRPr="00154FBC" w:rsidRDefault="00C55E46" w:rsidP="000137E9">
            <w:pPr>
              <w:pStyle w:val="ProductList-OfferingBody"/>
              <w:ind w:left="-113"/>
              <w:jc w:val="center"/>
            </w:pPr>
          </w:p>
        </w:tc>
        <w:tc>
          <w:tcPr>
            <w:tcW w:w="739" w:type="dxa"/>
            <w:shd w:val="clear" w:color="auto" w:fill="70AD47" w:themeFill="accent6"/>
            <w:vAlign w:val="center"/>
          </w:tcPr>
          <w:p w:rsidR="00C55E46" w:rsidRPr="00154FBC" w:rsidRDefault="00C55E46" w:rsidP="000137E9">
            <w:pPr>
              <w:pStyle w:val="ProductList-OfferingBody"/>
              <w:ind w:left="-113"/>
              <w:jc w:val="center"/>
            </w:pPr>
          </w:p>
        </w:tc>
        <w:tc>
          <w:tcPr>
            <w:tcW w:w="738" w:type="dxa"/>
            <w:shd w:val="clear" w:color="auto" w:fill="70AD47" w:themeFill="accent6"/>
            <w:vAlign w:val="center"/>
          </w:tcPr>
          <w:p w:rsidR="00C55E46" w:rsidRPr="00154FBC" w:rsidRDefault="00C55E46" w:rsidP="000137E9">
            <w:pPr>
              <w:pStyle w:val="ProductList-OfferingBody"/>
              <w:ind w:left="-113"/>
              <w:jc w:val="center"/>
            </w:pPr>
          </w:p>
        </w:tc>
        <w:tc>
          <w:tcPr>
            <w:tcW w:w="739" w:type="dxa"/>
            <w:shd w:val="clear" w:color="auto" w:fill="70AD47" w:themeFill="accent6"/>
          </w:tcPr>
          <w:p w:rsidR="00C55E46" w:rsidRPr="00154FBC" w:rsidRDefault="006A4AD4" w:rsidP="000137E9">
            <w:pPr>
              <w:pStyle w:val="ProductList-OfferingBody"/>
              <w:ind w:left="-113"/>
              <w:jc w:val="center"/>
            </w:pPr>
            <w:r w:rsidRPr="00154FBC">
              <w:fldChar w:fldCharType="begin"/>
            </w:r>
            <w:r w:rsidRPr="00154FBC">
              <w:instrText>AutoTextList  \sNotStyle\t "Open License и Open Value"</w:instrText>
            </w:r>
            <w:r w:rsidRPr="00154FBC">
              <w:fldChar w:fldCharType="separate"/>
            </w:r>
            <w:r w:rsidRPr="00154FBC">
              <w:t>OF</w:t>
            </w:r>
            <w:r w:rsidRPr="00154FBC">
              <w:fldChar w:fldCharType="end"/>
            </w:r>
          </w:p>
        </w:tc>
        <w:tc>
          <w:tcPr>
            <w:tcW w:w="739" w:type="dxa"/>
            <w:shd w:val="clear" w:color="auto" w:fill="70AD47" w:themeFill="accent6"/>
            <w:vAlign w:val="center"/>
          </w:tcPr>
          <w:p w:rsidR="00C55E46" w:rsidRPr="00154FBC" w:rsidRDefault="006A4AD4" w:rsidP="000137E9">
            <w:pPr>
              <w:pStyle w:val="ProductList-OfferingBody"/>
              <w:ind w:left="-113"/>
              <w:jc w:val="center"/>
            </w:pPr>
            <w:r w:rsidRPr="00154FBC">
              <w:fldChar w:fldCharType="begin"/>
            </w:r>
            <w:r w:rsidRPr="00154FBC">
              <w:instrText xml:space="preserve"> AutoTextList  \s NoStyle \t “</w:instrText>
            </w:r>
            <w:r w:rsidRPr="00154FBC">
              <w:rPr>
                <w:u w:val="single"/>
              </w:rPr>
              <w:instrText>для части организации в рамках Open Value</w:instrText>
            </w:r>
            <w:r w:rsidRPr="00154FBC">
              <w:instrText xml:space="preserve">” </w:instrText>
            </w:r>
            <w:r w:rsidRPr="00154FBC">
              <w:fldChar w:fldCharType="separate"/>
            </w:r>
            <w:r w:rsidRPr="00154FBC">
              <w:rPr>
                <w:lang w:val="en-US"/>
              </w:rPr>
              <w:t xml:space="preserve"> P </w:t>
            </w:r>
            <w:r w:rsidRPr="00154FBC">
              <w:fldChar w:fldCharType="end"/>
            </w:r>
          </w:p>
        </w:tc>
        <w:tc>
          <w:tcPr>
            <w:tcW w:w="739" w:type="dxa"/>
            <w:shd w:val="clear" w:color="auto" w:fill="BFBFBF" w:themeFill="background1" w:themeFillShade="BF"/>
            <w:vAlign w:val="center"/>
          </w:tcPr>
          <w:p w:rsidR="00C55E46" w:rsidRPr="00154FBC" w:rsidRDefault="00C55E46" w:rsidP="000137E9">
            <w:pPr>
              <w:pStyle w:val="ProductList-OfferingBody"/>
              <w:ind w:left="-113"/>
              <w:jc w:val="center"/>
            </w:pPr>
          </w:p>
        </w:tc>
        <w:tc>
          <w:tcPr>
            <w:tcW w:w="739" w:type="dxa"/>
            <w:shd w:val="clear" w:color="auto" w:fill="70AD47" w:themeFill="accent6"/>
            <w:vAlign w:val="center"/>
          </w:tcPr>
          <w:p w:rsidR="00C55E46" w:rsidRPr="00154FBC" w:rsidRDefault="00E950B5" w:rsidP="000137E9">
            <w:pPr>
              <w:pStyle w:val="ProductList-OfferingBody"/>
              <w:ind w:left="-113"/>
              <w:jc w:val="center"/>
            </w:pPr>
            <w:r w:rsidRPr="00154FBC">
              <w:fldChar w:fldCharType="begin"/>
            </w:r>
            <w:r w:rsidRPr="00154FBC">
              <w:instrText>AutoTextList  \s NoStyle \t "дополнительный продукт"</w:instrText>
            </w:r>
            <w:r w:rsidRPr="00154FBC">
              <w:fldChar w:fldCharType="separate"/>
            </w:r>
            <w:r w:rsidRPr="00154FBC">
              <w:t xml:space="preserve"> A </w:t>
            </w:r>
            <w:r w:rsidRPr="00154FBC">
              <w:fldChar w:fldCharType="end"/>
            </w:r>
          </w:p>
        </w:tc>
      </w:tr>
      <w:tr w:rsidR="00C55E46" w:rsidTr="0026690C">
        <w:trPr>
          <w:cantSplit/>
          <w:tblHeader/>
        </w:trPr>
        <w:tc>
          <w:tcPr>
            <w:tcW w:w="3367" w:type="dxa"/>
            <w:tcBorders>
              <w:top w:val="dashSmallGap" w:sz="4" w:space="0" w:color="BFBFBF" w:themeColor="background1" w:themeShade="BF"/>
              <w:left w:val="nil"/>
              <w:bottom w:val="nil"/>
              <w:right w:val="nil"/>
            </w:tcBorders>
          </w:tcPr>
          <w:p w:rsidR="00C55E46" w:rsidRDefault="00C55E46" w:rsidP="000137E9">
            <w:pPr>
              <w:pStyle w:val="ProductList-Offering2"/>
            </w:pPr>
            <w:bookmarkStart w:id="1491" w:name="_Toc413391301"/>
            <w:r>
              <w:t>Power BI для Office 365</w:t>
            </w:r>
            <w:r w:rsidR="00863A18">
              <w:fldChar w:fldCharType="begin"/>
            </w:r>
            <w:r>
              <w:instrText>XE "Power BI для Office 365"</w:instrText>
            </w:r>
            <w:r w:rsidR="00863A18">
              <w:fldChar w:fldCharType="end"/>
            </w:r>
            <w:r>
              <w:t xml:space="preserve"> A</w:t>
            </w:r>
            <w:bookmarkEnd w:id="1491"/>
            <w:r w:rsidR="00863A18">
              <w:fldChar w:fldCharType="begin"/>
            </w:r>
            <w:r>
              <w:instrText>XE "Power BI для Office 365 A"</w:instrText>
            </w:r>
            <w:r w:rsidR="00863A18">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C55E46" w:rsidRDefault="00C55E46"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C55E46" w:rsidRDefault="00C55E46" w:rsidP="000137E9">
            <w:pPr>
              <w:pStyle w:val="ProductList-OfferingBody"/>
              <w:ind w:left="-113"/>
              <w:jc w:val="center"/>
            </w:pPr>
            <w:r>
              <w:t>1</w:t>
            </w:r>
          </w:p>
        </w:tc>
        <w:tc>
          <w:tcPr>
            <w:tcW w:w="739" w:type="dxa"/>
            <w:shd w:val="clear" w:color="auto" w:fill="70AD47" w:themeFill="accent6"/>
            <w:vAlign w:val="center"/>
          </w:tcPr>
          <w:p w:rsidR="00C55E46" w:rsidRPr="00154FBC" w:rsidRDefault="00C55E46" w:rsidP="000137E9">
            <w:pPr>
              <w:pStyle w:val="ProductList-OfferingBody"/>
              <w:ind w:left="-113"/>
              <w:jc w:val="center"/>
            </w:pPr>
          </w:p>
        </w:tc>
        <w:tc>
          <w:tcPr>
            <w:tcW w:w="739" w:type="dxa"/>
            <w:shd w:val="clear" w:color="auto" w:fill="70AD47" w:themeFill="accent6"/>
            <w:vAlign w:val="center"/>
          </w:tcPr>
          <w:p w:rsidR="00C55E46" w:rsidRPr="00154FBC" w:rsidRDefault="006A4AD4" w:rsidP="000137E9">
            <w:pPr>
              <w:pStyle w:val="ProductList-OfferingBody"/>
              <w:ind w:left="-113"/>
              <w:jc w:val="center"/>
            </w:pPr>
            <w:r w:rsidRPr="00154FBC">
              <w:fldChar w:fldCharType="begin"/>
            </w:r>
            <w:r w:rsidRPr="00154FBC">
              <w:instrText xml:space="preserve"> AutoTextList  \sNoStyle\t “только дополнительный продукт OVS-ES”</w:instrText>
            </w:r>
            <w:r w:rsidRPr="00154FBC">
              <w:fldChar w:fldCharType="separate"/>
            </w:r>
            <w:r w:rsidRPr="00154FBC">
              <w:t>AV</w:t>
            </w:r>
            <w:r w:rsidRPr="00154FBC">
              <w:fldChar w:fldCharType="end"/>
            </w:r>
            <w:r w:rsidRPr="00154FBC">
              <w:rPr>
                <w:lang w:val="en-US"/>
              </w:rPr>
              <w:t>,</w:t>
            </w:r>
            <w:r w:rsidRPr="00154FBC">
              <w:fldChar w:fldCharType="begin"/>
            </w:r>
            <w:r w:rsidRPr="00154FBC">
              <w:instrText xml:space="preserve"> AutoTextList  \sNoStyle\t “предложение Student только для EES”</w:instrText>
            </w:r>
            <w:r w:rsidRPr="00154FBC">
              <w:fldChar w:fldCharType="separate"/>
            </w:r>
            <w:r w:rsidRPr="00154FBC">
              <w:t>SE</w:t>
            </w:r>
            <w:r w:rsidRPr="00154FBC">
              <w:fldChar w:fldCharType="end"/>
            </w:r>
          </w:p>
        </w:tc>
        <w:tc>
          <w:tcPr>
            <w:tcW w:w="739" w:type="dxa"/>
            <w:shd w:val="clear" w:color="auto" w:fill="BFBFBF" w:themeFill="background1" w:themeFillShade="BF"/>
            <w:vAlign w:val="center"/>
          </w:tcPr>
          <w:p w:rsidR="00C55E46" w:rsidRPr="00154FBC" w:rsidRDefault="00C55E46" w:rsidP="000137E9">
            <w:pPr>
              <w:pStyle w:val="ProductList-OfferingBody"/>
              <w:ind w:left="-113"/>
              <w:jc w:val="center"/>
            </w:pPr>
          </w:p>
        </w:tc>
        <w:tc>
          <w:tcPr>
            <w:tcW w:w="738" w:type="dxa"/>
            <w:shd w:val="clear" w:color="auto" w:fill="70AD47" w:themeFill="accent6"/>
            <w:vAlign w:val="center"/>
          </w:tcPr>
          <w:p w:rsidR="00C55E46" w:rsidRPr="00154FBC" w:rsidRDefault="00C55E46" w:rsidP="000137E9">
            <w:pPr>
              <w:pStyle w:val="ProductList-OfferingBody"/>
              <w:ind w:left="-113"/>
              <w:jc w:val="center"/>
            </w:pPr>
          </w:p>
        </w:tc>
        <w:tc>
          <w:tcPr>
            <w:tcW w:w="739" w:type="dxa"/>
            <w:shd w:val="clear" w:color="auto" w:fill="70AD47" w:themeFill="accent6"/>
          </w:tcPr>
          <w:p w:rsidR="00C55E46" w:rsidRPr="00154FBC" w:rsidRDefault="006A4AD4" w:rsidP="000137E9">
            <w:pPr>
              <w:pStyle w:val="ProductList-OfferingBody"/>
              <w:ind w:left="-113"/>
              <w:jc w:val="center"/>
            </w:pPr>
            <w:r w:rsidRPr="00154FBC">
              <w:fldChar w:fldCharType="begin"/>
            </w:r>
            <w:r w:rsidRPr="00154FBC">
              <w:instrText>AutoTextList  \sNotStyle\t "Open License и Open Value"</w:instrText>
            </w:r>
            <w:r w:rsidRPr="00154FBC">
              <w:fldChar w:fldCharType="separate"/>
            </w:r>
            <w:r w:rsidRPr="00154FBC">
              <w:t>OF</w:t>
            </w:r>
            <w:r w:rsidRPr="00154FBC">
              <w:fldChar w:fldCharType="end"/>
            </w:r>
          </w:p>
        </w:tc>
        <w:tc>
          <w:tcPr>
            <w:tcW w:w="739" w:type="dxa"/>
            <w:shd w:val="clear" w:color="auto" w:fill="70AD47" w:themeFill="accent6"/>
            <w:vAlign w:val="center"/>
          </w:tcPr>
          <w:p w:rsidR="00C55E46" w:rsidRPr="00154FBC" w:rsidRDefault="006A4AD4" w:rsidP="000137E9">
            <w:pPr>
              <w:pStyle w:val="ProductList-OfferingBody"/>
              <w:ind w:left="-113"/>
              <w:jc w:val="center"/>
            </w:pPr>
            <w:r w:rsidRPr="00154FBC">
              <w:fldChar w:fldCharType="begin"/>
            </w:r>
            <w:r w:rsidRPr="00154FBC">
              <w:instrText xml:space="preserve"> AutoTextList  \s NoStyle \t “</w:instrText>
            </w:r>
            <w:r w:rsidRPr="00154FBC">
              <w:rPr>
                <w:u w:val="single"/>
              </w:rPr>
              <w:instrText>для части организации в рамках Open Value</w:instrText>
            </w:r>
            <w:r w:rsidRPr="00154FBC">
              <w:instrText xml:space="preserve">” </w:instrText>
            </w:r>
            <w:r w:rsidRPr="00154FBC">
              <w:fldChar w:fldCharType="separate"/>
            </w:r>
            <w:r w:rsidRPr="00154FBC">
              <w:rPr>
                <w:lang w:val="en-US"/>
              </w:rPr>
              <w:t xml:space="preserve"> P </w:t>
            </w:r>
            <w:r w:rsidRPr="00154FBC">
              <w:fldChar w:fldCharType="end"/>
            </w:r>
          </w:p>
        </w:tc>
        <w:tc>
          <w:tcPr>
            <w:tcW w:w="739" w:type="dxa"/>
            <w:shd w:val="clear" w:color="auto" w:fill="BFBFBF" w:themeFill="background1" w:themeFillShade="BF"/>
            <w:vAlign w:val="center"/>
          </w:tcPr>
          <w:p w:rsidR="00C55E46" w:rsidRPr="00154FBC" w:rsidRDefault="00C55E46" w:rsidP="000137E9">
            <w:pPr>
              <w:pStyle w:val="ProductList-OfferingBody"/>
              <w:ind w:left="-113"/>
              <w:jc w:val="center"/>
            </w:pPr>
          </w:p>
        </w:tc>
        <w:tc>
          <w:tcPr>
            <w:tcW w:w="739" w:type="dxa"/>
            <w:shd w:val="clear" w:color="auto" w:fill="70AD47" w:themeFill="accent6"/>
            <w:vAlign w:val="center"/>
          </w:tcPr>
          <w:p w:rsidR="00C55E46" w:rsidRPr="00154FBC" w:rsidRDefault="00E950B5" w:rsidP="000137E9">
            <w:pPr>
              <w:pStyle w:val="ProductList-OfferingBody"/>
              <w:ind w:left="-113"/>
              <w:jc w:val="center"/>
            </w:pPr>
            <w:r w:rsidRPr="00154FBC">
              <w:fldChar w:fldCharType="begin"/>
            </w:r>
            <w:r w:rsidRPr="00154FBC">
              <w:instrText>AutoTextList  \s NoStyle \t "дополнительный продукт"</w:instrText>
            </w:r>
            <w:r w:rsidRPr="00154FBC">
              <w:fldChar w:fldCharType="separate"/>
            </w:r>
            <w:r w:rsidRPr="00154FBC">
              <w:t xml:space="preserve"> A </w:t>
            </w:r>
            <w:r w:rsidRPr="00154FBC">
              <w:fldChar w:fldCharType="end"/>
            </w:r>
          </w:p>
        </w:tc>
      </w:tr>
    </w:tbl>
    <w:p w:rsidR="00C55E46" w:rsidRDefault="00C55E46" w:rsidP="00C55E46">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8"/>
        <w:gridCol w:w="3567"/>
        <w:gridCol w:w="3557"/>
      </w:tblGrid>
      <w:tr w:rsidR="00C55E46" w:rsidTr="0026690C">
        <w:tc>
          <w:tcPr>
            <w:tcW w:w="3596" w:type="dxa"/>
          </w:tcPr>
          <w:p w:rsidR="00C55E46" w:rsidRDefault="00C55E46" w:rsidP="000137E9">
            <w:pPr>
              <w:pStyle w:val="ProductList-Body"/>
              <w:spacing w:before="20" w:after="20"/>
            </w:pPr>
            <w:r>
              <w:t>Право на сокращение:</w:t>
            </w:r>
            <w:r>
              <w:rPr>
                <w:b/>
              </w:rPr>
              <w:t xml:space="preserve"> все</w:t>
            </w:r>
          </w:p>
          <w:p w:rsidR="00C55E46" w:rsidRDefault="00C55E46" w:rsidP="000137E9">
            <w:pPr>
              <w:pStyle w:val="ProductList-Body"/>
              <w:spacing w:before="20" w:after="20"/>
            </w:pPr>
            <w:r>
              <w:t xml:space="preserve">Право на сверочный заказ: </w:t>
            </w:r>
            <w:r>
              <w:rPr>
                <w:b/>
              </w:rPr>
              <w:t>Все</w:t>
            </w:r>
          </w:p>
        </w:tc>
        <w:tc>
          <w:tcPr>
            <w:tcW w:w="3597" w:type="dxa"/>
          </w:tcPr>
          <w:p w:rsidR="00C55E46" w:rsidRPr="001C3EDC" w:rsidRDefault="00C55E46" w:rsidP="000137E9">
            <w:pPr>
              <w:pStyle w:val="ProductList-Body"/>
              <w:spacing w:before="20" w:after="20"/>
              <w:rPr>
                <w:b/>
              </w:rPr>
            </w:pPr>
            <w:r>
              <w:t xml:space="preserve">Категория продукта: </w:t>
            </w:r>
            <w:r>
              <w:rPr>
                <w:b/>
              </w:rPr>
              <w:t>Сервер</w:t>
            </w:r>
          </w:p>
        </w:tc>
        <w:tc>
          <w:tcPr>
            <w:tcW w:w="3597" w:type="dxa"/>
          </w:tcPr>
          <w:p w:rsidR="00C55E46" w:rsidRPr="001C3EDC" w:rsidRDefault="00C55E46" w:rsidP="000137E9">
            <w:pPr>
              <w:pStyle w:val="ProductList-Body"/>
              <w:spacing w:before="20" w:after="20"/>
              <w:rPr>
                <w:b/>
              </w:rPr>
            </w:pPr>
          </w:p>
        </w:tc>
      </w:tr>
    </w:tbl>
    <w:p w:rsidR="00C55E46" w:rsidRPr="00585A48" w:rsidRDefault="00C1244C" w:rsidP="00C55E46">
      <w:pPr>
        <w:pStyle w:val="ProductList-Body"/>
        <w:shd w:val="clear" w:color="auto" w:fill="A6A6A6" w:themeFill="background1" w:themeFillShade="A6"/>
        <w:spacing w:before="120" w:after="240"/>
        <w:jc w:val="right"/>
        <w:rPr>
          <w:sz w:val="16"/>
          <w:szCs w:val="16"/>
        </w:rPr>
      </w:pPr>
      <w:hyperlink w:anchor="Оглавление" w:history="1">
        <w:r w:rsidR="006A2190">
          <w:rPr>
            <w:rStyle w:val="Hyperlink"/>
            <w:sz w:val="16"/>
            <w:szCs w:val="16"/>
          </w:rPr>
          <w:t>Оглавление</w:t>
        </w:r>
      </w:hyperlink>
      <w:r w:rsidR="006A2190">
        <w:rPr>
          <w:sz w:val="16"/>
          <w:szCs w:val="16"/>
        </w:rPr>
        <w:t xml:space="preserve"> / </w:t>
      </w:r>
      <w:hyperlink w:anchor="ChartKey" w:history="1">
        <w:r w:rsidR="006A2190">
          <w:rPr>
            <w:rStyle w:val="Hyperlink"/>
            <w:sz w:val="16"/>
            <w:szCs w:val="16"/>
          </w:rPr>
          <w:t>Ключ к таблице</w:t>
        </w:r>
      </w:hyperlink>
      <w:r w:rsidR="006A2190">
        <w:rPr>
          <w:sz w:val="16"/>
          <w:szCs w:val="16"/>
        </w:rPr>
        <w:t xml:space="preserve"> / </w:t>
      </w:r>
      <w:hyperlink w:anchor="Index" w:history="1">
        <w:r w:rsidR="006A2190">
          <w:rPr>
            <w:rStyle w:val="Hyperlink"/>
            <w:sz w:val="16"/>
            <w:szCs w:val="16"/>
          </w:rPr>
          <w:t>Индекс</w:t>
        </w:r>
      </w:hyperlink>
    </w:p>
    <w:p w:rsidR="00FA00BF" w:rsidRDefault="005442A2" w:rsidP="00930D5E">
      <w:pPr>
        <w:pStyle w:val="ProductList-Offering2Heading"/>
        <w:outlineLvl w:val="2"/>
      </w:pPr>
      <w:bookmarkStart w:id="1492" w:name="_Toc378147677"/>
      <w:bookmarkStart w:id="1493" w:name="_Toc378151574"/>
      <w:bookmarkStart w:id="1494" w:name="_Toc379797428"/>
      <w:bookmarkStart w:id="1495" w:name="_Toc380513462"/>
      <w:bookmarkStart w:id="1496" w:name="_Toc380655512"/>
      <w:r>
        <w:tab/>
      </w:r>
      <w:bookmarkStart w:id="1497" w:name="_Toc413391302"/>
      <w:r>
        <w:t>System Center Endpoint Protection</w:t>
      </w:r>
      <w:bookmarkEnd w:id="1492"/>
      <w:bookmarkEnd w:id="1493"/>
      <w:bookmarkEnd w:id="1494"/>
      <w:bookmarkEnd w:id="1495"/>
      <w:bookmarkEnd w:id="1496"/>
      <w:bookmarkEnd w:id="1497"/>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80"/>
        <w:gridCol w:w="630"/>
        <w:gridCol w:w="720"/>
        <w:gridCol w:w="720"/>
        <w:gridCol w:w="630"/>
        <w:gridCol w:w="720"/>
        <w:gridCol w:w="720"/>
        <w:gridCol w:w="618"/>
        <w:gridCol w:w="739"/>
        <w:gridCol w:w="739"/>
        <w:gridCol w:w="739"/>
      </w:tblGrid>
      <w:tr w:rsidR="001A4695" w:rsidTr="00587060">
        <w:trPr>
          <w:cantSplit/>
          <w:tblHeader/>
        </w:trPr>
        <w:tc>
          <w:tcPr>
            <w:tcW w:w="3780" w:type="dxa"/>
            <w:tcBorders>
              <w:bottom w:val="nil"/>
            </w:tcBorders>
            <w:shd w:val="clear" w:color="auto" w:fill="00188F"/>
          </w:tcPr>
          <w:p w:rsidR="001A4695" w:rsidRPr="00EE0836" w:rsidRDefault="001A4695" w:rsidP="00C4636F">
            <w:pPr>
              <w:pStyle w:val="ProductList-OfferingBody"/>
              <w:ind w:left="-28"/>
              <w:rPr>
                <w:color w:val="FFFFFF" w:themeColor="background1"/>
              </w:rPr>
            </w:pPr>
            <w:r>
              <w:rPr>
                <w:color w:val="FFFFFF" w:themeColor="background1"/>
              </w:rPr>
              <w:t>Продукты</w:t>
            </w:r>
          </w:p>
        </w:tc>
        <w:tc>
          <w:tcPr>
            <w:tcW w:w="630" w:type="dxa"/>
            <w:tcBorders>
              <w:bottom w:val="nil"/>
            </w:tcBorders>
            <w:shd w:val="clear" w:color="auto" w:fill="00188F"/>
            <w:vAlign w:val="center"/>
          </w:tcPr>
          <w:p w:rsidR="001A4695" w:rsidRPr="00EE0836" w:rsidRDefault="001A4695" w:rsidP="00C4636F">
            <w:pPr>
              <w:pStyle w:val="ProductList-OfferingBody"/>
              <w:ind w:left="-113"/>
              <w:jc w:val="center"/>
              <w:rPr>
                <w:color w:val="FFFFFF" w:themeColor="background1"/>
              </w:rPr>
            </w:pPr>
            <w:r>
              <w:rPr>
                <w:color w:val="FFFFFF" w:themeColor="background1"/>
              </w:rPr>
              <w:t>Балл</w:t>
            </w:r>
          </w:p>
        </w:tc>
        <w:tc>
          <w:tcPr>
            <w:tcW w:w="720" w:type="dxa"/>
            <w:tcBorders>
              <w:left w:val="single" w:sz="12" w:space="0" w:color="FFFFFF" w:themeColor="background1"/>
            </w:tcBorders>
            <w:shd w:val="clear" w:color="auto" w:fill="00188F"/>
            <w:vAlign w:val="center"/>
          </w:tcPr>
          <w:p w:rsidR="001A4695" w:rsidRPr="00786CE0" w:rsidRDefault="001A4695"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Campus и School</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CA/SA</w:t>
            </w:r>
            <w:r w:rsidRPr="00786CE0">
              <w:rPr>
                <w:color w:val="FFFFFF" w:themeColor="background1"/>
              </w:rPr>
              <w:fldChar w:fldCharType="end"/>
            </w:r>
          </w:p>
        </w:tc>
        <w:tc>
          <w:tcPr>
            <w:tcW w:w="720" w:type="dxa"/>
            <w:shd w:val="clear" w:color="auto" w:fill="00188F"/>
            <w:vAlign w:val="center"/>
          </w:tcPr>
          <w:p w:rsidR="001A4695" w:rsidRPr="00786CE0" w:rsidRDefault="001A4695"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Enterprise и Enterprise Subscription</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EA/EAS</w:t>
            </w:r>
            <w:r w:rsidRPr="00786CE0">
              <w:rPr>
                <w:color w:val="FFFFFF" w:themeColor="background1"/>
              </w:rPr>
              <w:fldChar w:fldCharType="end"/>
            </w:r>
          </w:p>
        </w:tc>
        <w:tc>
          <w:tcPr>
            <w:tcW w:w="630" w:type="dxa"/>
            <w:shd w:val="clear" w:color="auto" w:fill="00188F"/>
            <w:vAlign w:val="center"/>
          </w:tcPr>
          <w:p w:rsidR="001A4695" w:rsidRPr="00786CE0" w:rsidRDefault="001A4695"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соглашение Enrollment for Education Solutions</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EES</w:t>
            </w:r>
            <w:r w:rsidRPr="00786CE0">
              <w:rPr>
                <w:color w:val="FFFFFF" w:themeColor="background1"/>
              </w:rPr>
              <w:fldChar w:fldCharType="end"/>
            </w:r>
          </w:p>
        </w:tc>
        <w:tc>
          <w:tcPr>
            <w:tcW w:w="720" w:type="dxa"/>
            <w:shd w:val="clear" w:color="auto" w:fill="00188F"/>
            <w:vAlign w:val="center"/>
          </w:tcPr>
          <w:p w:rsidR="001A4695" w:rsidRPr="00786CE0" w:rsidRDefault="001A4695"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Microsoft Products and Services Agreement” </w:instrText>
            </w:r>
            <w:r w:rsidRPr="00786CE0">
              <w:rPr>
                <w:color w:val="FFFFFF" w:themeColor="background1"/>
              </w:rPr>
              <w:fldChar w:fldCharType="separate"/>
            </w:r>
            <w:r w:rsidRPr="00786CE0">
              <w:rPr>
                <w:color w:val="FFFFFF" w:themeColor="background1"/>
              </w:rPr>
              <w:t>MPSA</w:t>
            </w:r>
            <w:r w:rsidRPr="00786CE0">
              <w:rPr>
                <w:color w:val="FFFFFF" w:themeColor="background1"/>
              </w:rPr>
              <w:fldChar w:fldCharType="end"/>
            </w:r>
          </w:p>
        </w:tc>
        <w:tc>
          <w:tcPr>
            <w:tcW w:w="720" w:type="dxa"/>
            <w:shd w:val="clear" w:color="auto" w:fill="00188F"/>
            <w:vAlign w:val="center"/>
          </w:tcPr>
          <w:p w:rsidR="001A4695" w:rsidRPr="00786CE0" w:rsidRDefault="001A4695"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Open License” </w:instrText>
            </w:r>
            <w:r w:rsidRPr="00786CE0">
              <w:rPr>
                <w:color w:val="FFFFFF" w:themeColor="background1"/>
              </w:rPr>
              <w:fldChar w:fldCharType="separate"/>
            </w:r>
            <w:r w:rsidRPr="00786CE0">
              <w:rPr>
                <w:color w:val="FFFFFF" w:themeColor="background1"/>
              </w:rPr>
              <w:t>OL</w:t>
            </w:r>
            <w:r w:rsidRPr="00786CE0">
              <w:rPr>
                <w:color w:val="FFFFFF" w:themeColor="background1"/>
              </w:rPr>
              <w:fldChar w:fldCharType="end"/>
            </w:r>
          </w:p>
        </w:tc>
        <w:tc>
          <w:tcPr>
            <w:tcW w:w="618" w:type="dxa"/>
            <w:shd w:val="clear" w:color="auto" w:fill="00188F"/>
            <w:vAlign w:val="center"/>
          </w:tcPr>
          <w:p w:rsidR="001A4695" w:rsidRPr="00786CE0" w:rsidRDefault="001A4695"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“минимальный объем заказа в рамках программ Open” </w:instrText>
            </w:r>
            <w:r w:rsidRPr="00786CE0">
              <w:rPr>
                <w:color w:val="FFFFFF" w:themeColor="background1"/>
              </w:rPr>
              <w:fldChar w:fldCharType="separate"/>
            </w:r>
            <w:r w:rsidRPr="00786CE0">
              <w:rPr>
                <w:color w:val="FFFFFF" w:themeColor="background1"/>
              </w:rPr>
              <w:t>OM</w:t>
            </w:r>
            <w:r w:rsidRPr="00786CE0">
              <w:rPr>
                <w:color w:val="FFFFFF" w:themeColor="background1"/>
              </w:rPr>
              <w:fldChar w:fldCharType="end"/>
            </w:r>
          </w:p>
        </w:tc>
        <w:tc>
          <w:tcPr>
            <w:tcW w:w="739" w:type="dxa"/>
            <w:shd w:val="clear" w:color="auto" w:fill="00188F"/>
            <w:vAlign w:val="center"/>
          </w:tcPr>
          <w:p w:rsidR="001A4695" w:rsidRPr="00786CE0" w:rsidRDefault="001A4695"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“соглашения Open Value и Open Value Subscription” </w:instrText>
            </w:r>
            <w:r w:rsidRPr="00786CE0">
              <w:rPr>
                <w:color w:val="FFFFFF" w:themeColor="background1"/>
              </w:rPr>
              <w:fldChar w:fldCharType="separate"/>
            </w:r>
            <w:r w:rsidRPr="00786CE0">
              <w:rPr>
                <w:color w:val="FFFFFF" w:themeColor="background1"/>
              </w:rPr>
              <w:t>OV/OVS</w:t>
            </w:r>
            <w:r w:rsidRPr="00786CE0">
              <w:rPr>
                <w:color w:val="FFFFFF" w:themeColor="background1"/>
              </w:rPr>
              <w:fldChar w:fldCharType="end"/>
            </w:r>
          </w:p>
        </w:tc>
        <w:tc>
          <w:tcPr>
            <w:tcW w:w="739" w:type="dxa"/>
            <w:shd w:val="clear" w:color="auto" w:fill="00188F"/>
            <w:vAlign w:val="center"/>
          </w:tcPr>
          <w:p w:rsidR="001A4695" w:rsidRPr="00786CE0" w:rsidRDefault="001A4695"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“программы Select и Select Plus” </w:instrText>
            </w:r>
            <w:r w:rsidRPr="00786CE0">
              <w:rPr>
                <w:color w:val="FFFFFF" w:themeColor="background1"/>
              </w:rPr>
              <w:fldChar w:fldCharType="separate"/>
            </w:r>
            <w:r w:rsidRPr="00786CE0">
              <w:rPr>
                <w:color w:val="FFFFFF" w:themeColor="background1"/>
              </w:rPr>
              <w:t>S/S+</w:t>
            </w:r>
            <w:r w:rsidRPr="00786CE0">
              <w:rPr>
                <w:color w:val="FFFFFF" w:themeColor="background1"/>
              </w:rPr>
              <w:fldChar w:fldCharType="end"/>
            </w:r>
          </w:p>
        </w:tc>
        <w:tc>
          <w:tcPr>
            <w:tcW w:w="739" w:type="dxa"/>
            <w:shd w:val="clear" w:color="auto" w:fill="00188F"/>
            <w:vAlign w:val="center"/>
          </w:tcPr>
          <w:p w:rsidR="001A4695" w:rsidRPr="00EF36AC" w:rsidRDefault="001A4695" w:rsidP="003F740E">
            <w:pPr>
              <w:pStyle w:val="ProductList-OfferingBody"/>
              <w:ind w:left="-113"/>
              <w:jc w:val="center"/>
              <w:rPr>
                <w:color w:val="FFFFFF" w:themeColor="background1"/>
              </w:rPr>
            </w:pPr>
            <w:r w:rsidRPr="00EF36AC">
              <w:rPr>
                <w:color w:val="FFFFFF" w:themeColor="background1"/>
              </w:rPr>
              <w:fldChar w:fldCharType="begin"/>
            </w:r>
            <w:r w:rsidRPr="00EF36AC">
              <w:rPr>
                <w:color w:val="FFFFFF" w:themeColor="background1"/>
              </w:rPr>
              <w:instrText xml:space="preserve"> AutoTextList  \sNoStyle\t “соглашение о регистрации Server Cloud” </w:instrText>
            </w:r>
            <w:r w:rsidRPr="00EF36AC">
              <w:rPr>
                <w:color w:val="FFFFFF" w:themeColor="background1"/>
              </w:rPr>
              <w:fldChar w:fldCharType="separate"/>
            </w:r>
            <w:r w:rsidRPr="00EF36AC">
              <w:rPr>
                <w:color w:val="FFFFFF" w:themeColor="background1"/>
              </w:rPr>
              <w:t>SCE</w:t>
            </w:r>
            <w:r w:rsidRPr="00EF36AC">
              <w:rPr>
                <w:color w:val="FFFFFF" w:themeColor="background1"/>
              </w:rPr>
              <w:fldChar w:fldCharType="end"/>
            </w:r>
          </w:p>
        </w:tc>
      </w:tr>
      <w:tr w:rsidR="00E75532" w:rsidTr="00587060">
        <w:trPr>
          <w:cantSplit/>
          <w:tblHeader/>
        </w:trPr>
        <w:tc>
          <w:tcPr>
            <w:tcW w:w="3780" w:type="dxa"/>
            <w:tcBorders>
              <w:top w:val="nil"/>
              <w:left w:val="nil"/>
              <w:bottom w:val="nil"/>
              <w:right w:val="nil"/>
            </w:tcBorders>
          </w:tcPr>
          <w:p w:rsidR="00E75532" w:rsidRDefault="00434703" w:rsidP="00C2472D">
            <w:pPr>
              <w:pStyle w:val="ProductList-Offering2"/>
            </w:pPr>
            <w:bookmarkStart w:id="1498" w:name="_Toc379797429"/>
            <w:bookmarkStart w:id="1499" w:name="_Toc380513463"/>
            <w:bookmarkStart w:id="1500" w:name="_Toc380655513"/>
            <w:bookmarkStart w:id="1501" w:name="_Toc413391303"/>
            <w:r>
              <w:t>System Center 2012 R2 Endpoint Protection</w:t>
            </w:r>
            <w:r w:rsidR="00863A18">
              <w:fldChar w:fldCharType="begin"/>
            </w:r>
            <w:r>
              <w:instrText>XE "System Center 2012 R2 Endpoint Protection"</w:instrText>
            </w:r>
            <w:r w:rsidR="00863A18">
              <w:fldChar w:fldCharType="end"/>
            </w:r>
            <w:r>
              <w:t xml:space="preserve"> (подписная лицензия «на устройство» или «на пользователя»)</w:t>
            </w:r>
            <w:bookmarkEnd w:id="1498"/>
            <w:bookmarkEnd w:id="1499"/>
            <w:bookmarkEnd w:id="1500"/>
            <w:bookmarkEnd w:id="1501"/>
          </w:p>
        </w:tc>
        <w:tc>
          <w:tcPr>
            <w:tcW w:w="630" w:type="dxa"/>
            <w:tcBorders>
              <w:top w:val="nil"/>
              <w:left w:val="nil"/>
              <w:bottom w:val="nil"/>
              <w:right w:val="nil"/>
            </w:tcBorders>
            <w:vAlign w:val="center"/>
          </w:tcPr>
          <w:p w:rsidR="00E75532" w:rsidRDefault="00434703" w:rsidP="00C4636F">
            <w:pPr>
              <w:pStyle w:val="ProductList-OfferingBody"/>
              <w:ind w:left="-113"/>
              <w:jc w:val="center"/>
            </w:pPr>
            <w:r>
              <w:t>1</w:t>
            </w:r>
          </w:p>
        </w:tc>
        <w:tc>
          <w:tcPr>
            <w:tcW w:w="720" w:type="dxa"/>
            <w:tcBorders>
              <w:left w:val="single" w:sz="12" w:space="0" w:color="FFFFFF" w:themeColor="background1"/>
            </w:tcBorders>
            <w:shd w:val="clear" w:color="auto" w:fill="70AD47" w:themeFill="accent6"/>
            <w:vAlign w:val="center"/>
          </w:tcPr>
          <w:p w:rsidR="00E75532" w:rsidRDefault="00434703" w:rsidP="00C4636F">
            <w:pPr>
              <w:pStyle w:val="ProductList-OfferingBody"/>
              <w:ind w:left="-113"/>
              <w:jc w:val="center"/>
            </w:pPr>
            <w:r>
              <w:t>1</w:t>
            </w:r>
          </w:p>
        </w:tc>
        <w:tc>
          <w:tcPr>
            <w:tcW w:w="720" w:type="dxa"/>
            <w:shd w:val="clear" w:color="auto" w:fill="70AD47" w:themeFill="accent6"/>
            <w:vAlign w:val="center"/>
          </w:tcPr>
          <w:p w:rsidR="00E75532" w:rsidRPr="00154FBC" w:rsidRDefault="006A4AD4" w:rsidP="00C4636F">
            <w:pPr>
              <w:pStyle w:val="ProductList-OfferingBody"/>
              <w:ind w:left="-113"/>
              <w:jc w:val="center"/>
            </w:pPr>
            <w:r w:rsidRPr="00154FBC">
              <w:fldChar w:fldCharType="begin"/>
            </w:r>
            <w:r w:rsidRPr="00154FBC">
              <w:instrText xml:space="preserve"> AutoTextList  \sNoStyle\t "дополнительный продукт для всей организации"</w:instrText>
            </w:r>
            <w:r w:rsidRPr="00154FBC">
              <w:fldChar w:fldCharType="separate"/>
            </w:r>
            <w:r w:rsidRPr="00154FBC">
              <w:t>AO</w:t>
            </w:r>
            <w:r w:rsidRPr="00154FBC">
              <w:fldChar w:fldCharType="end"/>
            </w:r>
            <w:r w:rsidRPr="00154FBC">
              <w:rPr>
                <w:lang w:val="en-US"/>
              </w:rPr>
              <w:t>,</w:t>
            </w:r>
            <w:r w:rsidRPr="00154FBC">
              <w:fldChar w:fldCharType="begin"/>
            </w:r>
            <w:r w:rsidRPr="00154FBC">
              <w:instrText xml:space="preserve"> AutoTextList \sNoStyle\t "предложение Student"</w:instrText>
            </w:r>
            <w:r w:rsidRPr="00154FBC">
              <w:fldChar w:fldCharType="separate"/>
            </w:r>
            <w:r w:rsidRPr="00154FBC">
              <w:t>ST</w:t>
            </w:r>
            <w:r w:rsidRPr="00154FBC">
              <w:fldChar w:fldCharType="end"/>
            </w:r>
          </w:p>
        </w:tc>
        <w:tc>
          <w:tcPr>
            <w:tcW w:w="630" w:type="dxa"/>
            <w:shd w:val="clear" w:color="auto" w:fill="BFBFBF" w:themeFill="background1" w:themeFillShade="BF"/>
            <w:vAlign w:val="center"/>
          </w:tcPr>
          <w:p w:rsidR="00E75532" w:rsidRPr="00154FBC" w:rsidRDefault="00E75532" w:rsidP="00C4636F">
            <w:pPr>
              <w:pStyle w:val="ProductList-OfferingBody"/>
              <w:ind w:left="-113"/>
              <w:jc w:val="center"/>
            </w:pPr>
          </w:p>
        </w:tc>
        <w:tc>
          <w:tcPr>
            <w:tcW w:w="720" w:type="dxa"/>
            <w:shd w:val="clear" w:color="auto" w:fill="70AD47" w:themeFill="accent6"/>
            <w:vAlign w:val="center"/>
          </w:tcPr>
          <w:p w:rsidR="00E75532" w:rsidRPr="00154FBC" w:rsidRDefault="00E75532" w:rsidP="00C4636F">
            <w:pPr>
              <w:pStyle w:val="ProductList-OfferingBody"/>
              <w:ind w:left="-113"/>
              <w:jc w:val="center"/>
            </w:pPr>
          </w:p>
        </w:tc>
        <w:tc>
          <w:tcPr>
            <w:tcW w:w="720" w:type="dxa"/>
            <w:shd w:val="clear" w:color="auto" w:fill="BFBFBF" w:themeFill="background1" w:themeFillShade="BF"/>
            <w:vAlign w:val="center"/>
          </w:tcPr>
          <w:p w:rsidR="00E75532" w:rsidRPr="00154FBC" w:rsidRDefault="00E75532" w:rsidP="00C4636F">
            <w:pPr>
              <w:pStyle w:val="ProductList-OfferingBody"/>
              <w:ind w:left="-113"/>
              <w:jc w:val="center"/>
            </w:pPr>
          </w:p>
        </w:tc>
        <w:tc>
          <w:tcPr>
            <w:tcW w:w="618" w:type="dxa"/>
            <w:shd w:val="clear" w:color="auto" w:fill="BFBFBF" w:themeFill="background1" w:themeFillShade="BF"/>
            <w:vAlign w:val="center"/>
          </w:tcPr>
          <w:p w:rsidR="00E75532" w:rsidRPr="00154FBC" w:rsidRDefault="00E75532" w:rsidP="00C4636F">
            <w:pPr>
              <w:pStyle w:val="ProductList-OfferingBody"/>
              <w:ind w:left="-113"/>
              <w:jc w:val="center"/>
            </w:pPr>
          </w:p>
        </w:tc>
        <w:tc>
          <w:tcPr>
            <w:tcW w:w="739" w:type="dxa"/>
            <w:shd w:val="clear" w:color="auto" w:fill="70AD47" w:themeFill="accent6"/>
            <w:vAlign w:val="center"/>
          </w:tcPr>
          <w:p w:rsidR="00E75532" w:rsidRPr="00154FBC" w:rsidRDefault="006A4AD4" w:rsidP="00C4636F">
            <w:pPr>
              <w:pStyle w:val="ProductList-OfferingBody"/>
              <w:ind w:left="-113"/>
              <w:jc w:val="center"/>
            </w:pPr>
            <w:r w:rsidRPr="00154FBC">
              <w:fldChar w:fldCharType="begin"/>
            </w:r>
            <w:r w:rsidRPr="00154FBC">
              <w:instrText xml:space="preserve"> AutoTextList  \s NoStyle \t “</w:instrText>
            </w:r>
            <w:r w:rsidRPr="00154FBC">
              <w:rPr>
                <w:u w:val="single"/>
              </w:rPr>
              <w:instrText>для части организации в рамках Open Value</w:instrText>
            </w:r>
            <w:r w:rsidRPr="00154FBC">
              <w:instrText xml:space="preserve">” </w:instrText>
            </w:r>
            <w:r w:rsidRPr="00154FBC">
              <w:fldChar w:fldCharType="separate"/>
            </w:r>
            <w:r w:rsidRPr="00154FBC">
              <w:rPr>
                <w:lang w:val="en-US"/>
              </w:rPr>
              <w:t xml:space="preserve"> P </w:t>
            </w:r>
            <w:r w:rsidRPr="00154FBC">
              <w:fldChar w:fldCharType="end"/>
            </w:r>
          </w:p>
        </w:tc>
        <w:tc>
          <w:tcPr>
            <w:tcW w:w="739" w:type="dxa"/>
            <w:shd w:val="clear" w:color="auto" w:fill="70AD47" w:themeFill="accent6"/>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r>
    </w:tbl>
    <w:p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rsidTr="00587060">
        <w:tc>
          <w:tcPr>
            <w:tcW w:w="3596" w:type="dxa"/>
          </w:tcPr>
          <w:p w:rsidR="00782C7B" w:rsidRDefault="00782C7B" w:rsidP="00434703">
            <w:pPr>
              <w:pStyle w:val="ProductList-Body"/>
              <w:spacing w:before="20" w:after="20"/>
            </w:pPr>
          </w:p>
        </w:tc>
        <w:tc>
          <w:tcPr>
            <w:tcW w:w="3597" w:type="dxa"/>
          </w:tcPr>
          <w:p w:rsidR="00782C7B" w:rsidRDefault="00434703" w:rsidP="00434703">
            <w:pPr>
              <w:pStyle w:val="ProductList-Body"/>
              <w:spacing w:before="20" w:after="20"/>
            </w:pPr>
            <w:r>
              <w:t xml:space="preserve">Категория продукта: </w:t>
            </w:r>
            <w:r>
              <w:rPr>
                <w:b/>
              </w:rPr>
              <w:t>Сервер</w:t>
            </w:r>
          </w:p>
        </w:tc>
        <w:tc>
          <w:tcPr>
            <w:tcW w:w="3597" w:type="dxa"/>
          </w:tcPr>
          <w:p w:rsidR="00782C7B" w:rsidRDefault="00782C7B" w:rsidP="00434703">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rsidR="00434703" w:rsidRPr="00434703" w:rsidRDefault="00434703" w:rsidP="00434703">
      <w:pPr>
        <w:pStyle w:val="ProductList-Body"/>
        <w:rPr>
          <w:b/>
        </w:rPr>
      </w:pPr>
      <w:r>
        <w:rPr>
          <w:b/>
          <w:color w:val="00188F"/>
        </w:rPr>
        <w:t>Обновления/переходы к использованию более ранних версий</w:t>
      </w:r>
    </w:p>
    <w:p w:rsidR="00434703" w:rsidRDefault="00434703" w:rsidP="00434703">
      <w:pPr>
        <w:pStyle w:val="ProductList-Body"/>
      </w:pPr>
      <w:r>
        <w:t>С 1 апреля 2012 г. Forefront Endpoint Protection становится System Center 2012 Endpoint Protection</w:t>
      </w:r>
      <w:r w:rsidR="00863A18">
        <w:fldChar w:fldCharType="begin"/>
      </w:r>
      <w:r>
        <w:instrText>XE "System Center 2012 Endpoint Protection"</w:instrText>
      </w:r>
      <w:r w:rsidR="00863A18">
        <w:fldChar w:fldCharType="end"/>
      </w:r>
      <w:r>
        <w:t>. System Center 2012 R2 Endpoint Protection</w:t>
      </w:r>
      <w:r w:rsidR="00863A18">
        <w:fldChar w:fldCharType="begin"/>
      </w:r>
      <w:r>
        <w:instrText>XE "System Center 2012 R2 Endpoint Protection"</w:instrText>
      </w:r>
      <w:r w:rsidR="00863A18">
        <w:fldChar w:fldCharType="end"/>
      </w:r>
      <w:r>
        <w:t xml:space="preserve"> в качестве отдельного предложения предоставляет права на использование только для защиты клиентских устройств. Права на использование для защиты серверных устройств можно получить только путем приобретения серверных лицензий на управление System Center 2012 R2 Standard или Datacenter.</w:t>
      </w:r>
    </w:p>
    <w:p w:rsidR="00434703" w:rsidRDefault="00434703" w:rsidP="00434703">
      <w:pPr>
        <w:pStyle w:val="ProductList-Body"/>
      </w:pPr>
    </w:p>
    <w:p w:rsidR="00434703" w:rsidRDefault="00434703" w:rsidP="00434703">
      <w:pPr>
        <w:pStyle w:val="ProductList-Body"/>
      </w:pPr>
      <w:r>
        <w:t>Пользователи с действующими подписками Forefront Endpoint Protection, использующие службу для защиты клиентских устройств, могут выполнить обновление до System Center 2012 Endpoint Protection</w:t>
      </w:r>
      <w:r w:rsidR="00863A18">
        <w:fldChar w:fldCharType="begin"/>
      </w:r>
      <w:r>
        <w:instrText>XE "System Center 2012 Endpoint Protection"</w:instrText>
      </w:r>
      <w:r w:rsidR="00863A18">
        <w:fldChar w:fldCharType="end"/>
      </w:r>
      <w:r>
        <w:t xml:space="preserve"> и использовать это программное обеспечение в тех же целях. Клиенты с подписками System Center 2012 Endpoint Protection также могут перейти на использование более ранней версии Forefront Endpoint Protection.</w:t>
      </w:r>
    </w:p>
    <w:p w:rsidR="00434703" w:rsidRDefault="00434703" w:rsidP="00434703">
      <w:pPr>
        <w:pStyle w:val="ProductList-Body"/>
      </w:pPr>
    </w:p>
    <w:p w:rsidR="00434703" w:rsidRDefault="00434703" w:rsidP="00434703">
      <w:pPr>
        <w:pStyle w:val="ProductList-Body"/>
      </w:pPr>
      <w:r>
        <w:t>System Center 2012 R2 Configuration Manager является консолью управления для System Center 2012 Endpoint Protection</w:t>
      </w:r>
      <w:r w:rsidR="00863A18">
        <w:fldChar w:fldCharType="begin"/>
      </w:r>
      <w:r>
        <w:instrText>XE "System Center 2012 Endpoint Protection"</w:instrText>
      </w:r>
      <w:r w:rsidR="00863A18">
        <w:fldChar w:fldCharType="end"/>
      </w:r>
      <w:r>
        <w:t>.</w:t>
      </w:r>
      <w:r w:rsidR="003836FF">
        <w:t xml:space="preserve"> </w:t>
      </w:r>
      <w:r>
        <w:t>Для управления System Center 2012 R2 Endpoint Protection клиенты должны иметь лицензию на System Center 2012 R2 Configuration Manager</w:t>
      </w:r>
      <w:r w:rsidR="00863A18">
        <w:fldChar w:fldCharType="begin"/>
      </w:r>
      <w:r>
        <w:instrText>XE "System Center 2012 R2 Endpoint Protection"</w:instrText>
      </w:r>
      <w:r w:rsidR="00863A18">
        <w:fldChar w:fldCharType="end"/>
      </w:r>
      <w:r>
        <w:t>.</w:t>
      </w:r>
      <w:r w:rsidR="003836FF">
        <w:t xml:space="preserve"> </w:t>
      </w:r>
      <w:r>
        <w:t>Также System Center 2012 R2 Endpoint Protection можно использовать без специального средства управления, тогда лицензировать System Center 2012 R2 Configuration Manager не требуется.</w:t>
      </w:r>
      <w:r w:rsidR="003836FF">
        <w:t xml:space="preserve"> </w:t>
      </w:r>
    </w:p>
    <w:p w:rsidR="00585A48" w:rsidRPr="00585A48" w:rsidRDefault="00C1244C" w:rsidP="00585A48">
      <w:pPr>
        <w:pStyle w:val="ProductList-Body"/>
        <w:shd w:val="clear" w:color="auto" w:fill="A6A6A6" w:themeFill="background1" w:themeFillShade="A6"/>
        <w:spacing w:before="120" w:after="240"/>
        <w:jc w:val="right"/>
        <w:rPr>
          <w:sz w:val="16"/>
          <w:szCs w:val="16"/>
        </w:rPr>
      </w:pPr>
      <w:hyperlink w:anchor="Оглавление" w:history="1">
        <w:r w:rsidR="006A2190">
          <w:rPr>
            <w:rStyle w:val="Hyperlink"/>
            <w:sz w:val="16"/>
            <w:szCs w:val="16"/>
          </w:rPr>
          <w:t>Оглавление</w:t>
        </w:r>
      </w:hyperlink>
      <w:r w:rsidR="006A2190">
        <w:rPr>
          <w:sz w:val="16"/>
          <w:szCs w:val="16"/>
        </w:rPr>
        <w:t xml:space="preserve"> / </w:t>
      </w:r>
      <w:hyperlink w:anchor="ChartKey" w:history="1">
        <w:r w:rsidR="006A2190">
          <w:rPr>
            <w:rStyle w:val="Hyperlink"/>
            <w:sz w:val="16"/>
            <w:szCs w:val="16"/>
          </w:rPr>
          <w:t>Ключ к таблице</w:t>
        </w:r>
      </w:hyperlink>
      <w:r w:rsidR="006A2190">
        <w:rPr>
          <w:sz w:val="16"/>
          <w:szCs w:val="16"/>
        </w:rPr>
        <w:t xml:space="preserve"> / </w:t>
      </w:r>
      <w:hyperlink w:anchor="Index" w:history="1">
        <w:r w:rsidR="006A2190">
          <w:rPr>
            <w:rStyle w:val="Hyperlink"/>
            <w:sz w:val="16"/>
            <w:szCs w:val="16"/>
          </w:rPr>
          <w:t>Индекс</w:t>
        </w:r>
      </w:hyperlink>
    </w:p>
    <w:p w:rsidR="009A0C93" w:rsidRDefault="0014192B" w:rsidP="0014192B">
      <w:pPr>
        <w:pStyle w:val="ProductList-Offering2Heading"/>
        <w:outlineLvl w:val="2"/>
      </w:pPr>
      <w:bookmarkStart w:id="1502" w:name="_Toc378147678"/>
      <w:bookmarkStart w:id="1503" w:name="_Toc378151575"/>
      <w:bookmarkStart w:id="1504" w:name="_Toc379797430"/>
      <w:r>
        <w:tab/>
      </w:r>
      <w:bookmarkStart w:id="1505" w:name="_Toc380513466"/>
      <w:bookmarkStart w:id="1506" w:name="_Toc380655516"/>
      <w:bookmarkStart w:id="1507" w:name="Yammer"/>
      <w:bookmarkStart w:id="1508" w:name="_Toc413391304"/>
      <w:r>
        <w:t>Yammer</w:t>
      </w:r>
      <w:bookmarkEnd w:id="1502"/>
      <w:bookmarkEnd w:id="1503"/>
      <w:bookmarkEnd w:id="1504"/>
      <w:r>
        <w:t xml:space="preserve"> Enterprise</w:t>
      </w:r>
      <w:bookmarkEnd w:id="1505"/>
      <w:bookmarkEnd w:id="1506"/>
      <w:bookmarkEnd w:id="1507"/>
      <w:bookmarkEnd w:id="1508"/>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1A4695" w:rsidTr="006940E1">
        <w:trPr>
          <w:cantSplit/>
          <w:tblHeader/>
        </w:trPr>
        <w:tc>
          <w:tcPr>
            <w:tcW w:w="3367" w:type="dxa"/>
            <w:tcBorders>
              <w:bottom w:val="nil"/>
            </w:tcBorders>
            <w:shd w:val="clear" w:color="auto" w:fill="00188F"/>
          </w:tcPr>
          <w:p w:rsidR="001A4695" w:rsidRPr="00EE0836" w:rsidRDefault="001A4695"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1A4695" w:rsidRPr="00EE0836" w:rsidRDefault="001A4695"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1A4695" w:rsidRPr="00786CE0" w:rsidRDefault="001A4695"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Campus и School</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CA/SA</w:t>
            </w:r>
            <w:r w:rsidRPr="00786CE0">
              <w:rPr>
                <w:color w:val="FFFFFF" w:themeColor="background1"/>
              </w:rPr>
              <w:fldChar w:fldCharType="end"/>
            </w:r>
          </w:p>
        </w:tc>
        <w:tc>
          <w:tcPr>
            <w:tcW w:w="739" w:type="dxa"/>
            <w:shd w:val="clear" w:color="auto" w:fill="00188F"/>
            <w:vAlign w:val="center"/>
          </w:tcPr>
          <w:p w:rsidR="001A4695" w:rsidRPr="00786CE0" w:rsidRDefault="001A4695"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соглашения Enterprise и Enterprise Subscription</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EA/EAS</w:t>
            </w:r>
            <w:r w:rsidRPr="00786CE0">
              <w:rPr>
                <w:color w:val="FFFFFF" w:themeColor="background1"/>
              </w:rPr>
              <w:fldChar w:fldCharType="end"/>
            </w:r>
          </w:p>
        </w:tc>
        <w:tc>
          <w:tcPr>
            <w:tcW w:w="739" w:type="dxa"/>
            <w:shd w:val="clear" w:color="auto" w:fill="00188F"/>
            <w:vAlign w:val="center"/>
          </w:tcPr>
          <w:p w:rsidR="001A4695" w:rsidRPr="00786CE0" w:rsidRDefault="001A4695"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 NoStyle \t “</w:instrText>
            </w:r>
            <w:r w:rsidRPr="00786CE0">
              <w:rPr>
                <w:color w:val="FFFFFF" w:themeColor="background1"/>
                <w:u w:val="single"/>
              </w:rPr>
              <w:instrText>соглашение Enrollment for Education Solutions</w:instrText>
            </w:r>
            <w:r w:rsidRPr="00786CE0">
              <w:rPr>
                <w:color w:val="FFFFFF" w:themeColor="background1"/>
              </w:rPr>
              <w:instrText xml:space="preserve">” </w:instrText>
            </w:r>
            <w:r w:rsidRPr="00786CE0">
              <w:rPr>
                <w:color w:val="FFFFFF" w:themeColor="background1"/>
              </w:rPr>
              <w:fldChar w:fldCharType="separate"/>
            </w:r>
            <w:r w:rsidRPr="00786CE0">
              <w:rPr>
                <w:color w:val="FFFFFF" w:themeColor="background1"/>
                <w:lang w:val="en-US"/>
              </w:rPr>
              <w:t>EES</w:t>
            </w:r>
            <w:r w:rsidRPr="00786CE0">
              <w:rPr>
                <w:color w:val="FFFFFF" w:themeColor="background1"/>
              </w:rPr>
              <w:fldChar w:fldCharType="end"/>
            </w:r>
          </w:p>
        </w:tc>
        <w:tc>
          <w:tcPr>
            <w:tcW w:w="739" w:type="dxa"/>
            <w:shd w:val="clear" w:color="auto" w:fill="00188F"/>
            <w:vAlign w:val="center"/>
          </w:tcPr>
          <w:p w:rsidR="001A4695" w:rsidRPr="00786CE0" w:rsidRDefault="001A4695"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Microsoft Products and Services Agreement” </w:instrText>
            </w:r>
            <w:r w:rsidRPr="00786CE0">
              <w:rPr>
                <w:color w:val="FFFFFF" w:themeColor="background1"/>
              </w:rPr>
              <w:fldChar w:fldCharType="separate"/>
            </w:r>
            <w:r w:rsidRPr="00786CE0">
              <w:rPr>
                <w:color w:val="FFFFFF" w:themeColor="background1"/>
              </w:rPr>
              <w:t>MPSA</w:t>
            </w:r>
            <w:r w:rsidRPr="00786CE0">
              <w:rPr>
                <w:color w:val="FFFFFF" w:themeColor="background1"/>
              </w:rPr>
              <w:fldChar w:fldCharType="end"/>
            </w:r>
          </w:p>
        </w:tc>
        <w:tc>
          <w:tcPr>
            <w:tcW w:w="738" w:type="dxa"/>
            <w:shd w:val="clear" w:color="auto" w:fill="00188F"/>
            <w:vAlign w:val="center"/>
          </w:tcPr>
          <w:p w:rsidR="001A4695" w:rsidRPr="00786CE0" w:rsidRDefault="001A4695"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“соглашение Open License” </w:instrText>
            </w:r>
            <w:r w:rsidRPr="00786CE0">
              <w:rPr>
                <w:color w:val="FFFFFF" w:themeColor="background1"/>
              </w:rPr>
              <w:fldChar w:fldCharType="separate"/>
            </w:r>
            <w:r w:rsidRPr="00786CE0">
              <w:rPr>
                <w:color w:val="FFFFFF" w:themeColor="background1"/>
              </w:rPr>
              <w:t>OL</w:t>
            </w:r>
            <w:r w:rsidRPr="00786CE0">
              <w:rPr>
                <w:color w:val="FFFFFF" w:themeColor="background1"/>
              </w:rPr>
              <w:fldChar w:fldCharType="end"/>
            </w:r>
          </w:p>
        </w:tc>
        <w:tc>
          <w:tcPr>
            <w:tcW w:w="739" w:type="dxa"/>
            <w:shd w:val="clear" w:color="auto" w:fill="00188F"/>
            <w:vAlign w:val="center"/>
          </w:tcPr>
          <w:p w:rsidR="001A4695" w:rsidRPr="00786CE0" w:rsidRDefault="001A4695"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“минимальный объем заказа в рамках программ Open” </w:instrText>
            </w:r>
            <w:r w:rsidRPr="00786CE0">
              <w:rPr>
                <w:color w:val="FFFFFF" w:themeColor="background1"/>
              </w:rPr>
              <w:fldChar w:fldCharType="separate"/>
            </w:r>
            <w:r w:rsidRPr="00786CE0">
              <w:rPr>
                <w:color w:val="FFFFFF" w:themeColor="background1"/>
              </w:rPr>
              <w:t>OM</w:t>
            </w:r>
            <w:r w:rsidRPr="00786CE0">
              <w:rPr>
                <w:color w:val="FFFFFF" w:themeColor="background1"/>
              </w:rPr>
              <w:fldChar w:fldCharType="end"/>
            </w:r>
          </w:p>
        </w:tc>
        <w:tc>
          <w:tcPr>
            <w:tcW w:w="739" w:type="dxa"/>
            <w:shd w:val="clear" w:color="auto" w:fill="00188F"/>
            <w:vAlign w:val="center"/>
          </w:tcPr>
          <w:p w:rsidR="001A4695" w:rsidRPr="00786CE0" w:rsidRDefault="001A4695"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“соглашения Open Value и Open Value Subscription” </w:instrText>
            </w:r>
            <w:r w:rsidRPr="00786CE0">
              <w:rPr>
                <w:color w:val="FFFFFF" w:themeColor="background1"/>
              </w:rPr>
              <w:fldChar w:fldCharType="separate"/>
            </w:r>
            <w:r w:rsidRPr="00786CE0">
              <w:rPr>
                <w:color w:val="FFFFFF" w:themeColor="background1"/>
              </w:rPr>
              <w:t>OV/OVS</w:t>
            </w:r>
            <w:r w:rsidRPr="00786CE0">
              <w:rPr>
                <w:color w:val="FFFFFF" w:themeColor="background1"/>
              </w:rPr>
              <w:fldChar w:fldCharType="end"/>
            </w:r>
          </w:p>
        </w:tc>
        <w:tc>
          <w:tcPr>
            <w:tcW w:w="739" w:type="dxa"/>
            <w:shd w:val="clear" w:color="auto" w:fill="00188F"/>
            <w:vAlign w:val="center"/>
          </w:tcPr>
          <w:p w:rsidR="001A4695" w:rsidRPr="00786CE0" w:rsidRDefault="001A4695" w:rsidP="003F740E">
            <w:pPr>
              <w:pStyle w:val="ProductList-OfferingBody"/>
              <w:ind w:left="-113"/>
              <w:jc w:val="center"/>
              <w:rPr>
                <w:color w:val="FFFFFF" w:themeColor="background1"/>
              </w:rPr>
            </w:pPr>
            <w:r w:rsidRPr="00786CE0">
              <w:rPr>
                <w:color w:val="FFFFFF" w:themeColor="background1"/>
              </w:rPr>
              <w:fldChar w:fldCharType="begin"/>
            </w:r>
            <w:r w:rsidRPr="00786CE0">
              <w:rPr>
                <w:color w:val="FFFFFF" w:themeColor="background1"/>
              </w:rPr>
              <w:instrText xml:space="preserve"> AutoTextList  \sNoStyle\t “программы Select и Select Plus” </w:instrText>
            </w:r>
            <w:r w:rsidRPr="00786CE0">
              <w:rPr>
                <w:color w:val="FFFFFF" w:themeColor="background1"/>
              </w:rPr>
              <w:fldChar w:fldCharType="separate"/>
            </w:r>
            <w:r w:rsidRPr="00786CE0">
              <w:rPr>
                <w:color w:val="FFFFFF" w:themeColor="background1"/>
              </w:rPr>
              <w:t>S/S+</w:t>
            </w:r>
            <w:r w:rsidRPr="00786CE0">
              <w:rPr>
                <w:color w:val="FFFFFF" w:themeColor="background1"/>
              </w:rPr>
              <w:fldChar w:fldCharType="end"/>
            </w:r>
          </w:p>
        </w:tc>
        <w:tc>
          <w:tcPr>
            <w:tcW w:w="739" w:type="dxa"/>
            <w:shd w:val="clear" w:color="auto" w:fill="00188F"/>
            <w:vAlign w:val="center"/>
          </w:tcPr>
          <w:p w:rsidR="001A4695" w:rsidRPr="00EF36AC" w:rsidRDefault="001A4695" w:rsidP="003F740E">
            <w:pPr>
              <w:pStyle w:val="ProductList-OfferingBody"/>
              <w:ind w:left="-113"/>
              <w:jc w:val="center"/>
              <w:rPr>
                <w:color w:val="FFFFFF" w:themeColor="background1"/>
              </w:rPr>
            </w:pPr>
            <w:r w:rsidRPr="00EF36AC">
              <w:rPr>
                <w:color w:val="FFFFFF" w:themeColor="background1"/>
              </w:rPr>
              <w:fldChar w:fldCharType="begin"/>
            </w:r>
            <w:r w:rsidRPr="00EF36AC">
              <w:rPr>
                <w:color w:val="FFFFFF" w:themeColor="background1"/>
              </w:rPr>
              <w:instrText xml:space="preserve"> AutoTextList  \sNoStyle\t “соглашение о регистрации Server Cloud” </w:instrText>
            </w:r>
            <w:r w:rsidRPr="00EF36AC">
              <w:rPr>
                <w:color w:val="FFFFFF" w:themeColor="background1"/>
              </w:rPr>
              <w:fldChar w:fldCharType="separate"/>
            </w:r>
            <w:r w:rsidRPr="00EF36AC">
              <w:rPr>
                <w:color w:val="FFFFFF" w:themeColor="background1"/>
              </w:rPr>
              <w:t>SCE</w:t>
            </w:r>
            <w:r w:rsidRPr="00EF36AC">
              <w:rPr>
                <w:color w:val="FFFFFF" w:themeColor="background1"/>
              </w:rPr>
              <w:fldChar w:fldCharType="end"/>
            </w:r>
          </w:p>
        </w:tc>
      </w:tr>
      <w:tr w:rsidR="00E75532" w:rsidTr="006940E1">
        <w:trPr>
          <w:cantSplit/>
          <w:tblHeader/>
        </w:trPr>
        <w:tc>
          <w:tcPr>
            <w:tcW w:w="3367" w:type="dxa"/>
            <w:tcBorders>
              <w:top w:val="nil"/>
              <w:left w:val="nil"/>
              <w:bottom w:val="nil"/>
              <w:right w:val="nil"/>
            </w:tcBorders>
          </w:tcPr>
          <w:p w:rsidR="00E75532" w:rsidRDefault="001D7C37" w:rsidP="001D7C37">
            <w:pPr>
              <w:pStyle w:val="ProductList-Offering2"/>
            </w:pPr>
            <w:bookmarkStart w:id="1509" w:name="_Toc379797431"/>
            <w:bookmarkStart w:id="1510" w:name="_Toc380513467"/>
            <w:bookmarkStart w:id="1511" w:name="_Toc380655517"/>
            <w:bookmarkStart w:id="1512" w:name="_Toc413391305"/>
            <w:r>
              <w:t>Yammer Enterprise</w:t>
            </w:r>
            <w:bookmarkEnd w:id="1509"/>
            <w:bookmarkEnd w:id="1510"/>
            <w:bookmarkEnd w:id="1511"/>
            <w:bookmarkEnd w:id="1512"/>
            <w:r w:rsidR="00863A18">
              <w:fldChar w:fldCharType="begin"/>
            </w:r>
            <w:r>
              <w:instrText>XE "Yammer Enterprise"</w:instrText>
            </w:r>
            <w:r w:rsidR="00863A18">
              <w:fldChar w:fldCharType="end"/>
            </w:r>
          </w:p>
        </w:tc>
        <w:tc>
          <w:tcPr>
            <w:tcW w:w="738" w:type="dxa"/>
            <w:tcBorders>
              <w:top w:val="nil"/>
              <w:left w:val="nil"/>
              <w:bottom w:val="nil"/>
              <w:right w:val="nil"/>
            </w:tcBorders>
            <w:vAlign w:val="center"/>
          </w:tcPr>
          <w:p w:rsidR="00E75532" w:rsidRDefault="001D2A76"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Pr="006940E1" w:rsidRDefault="00E950B5" w:rsidP="00C4636F">
            <w:pPr>
              <w:pStyle w:val="ProductList-OfferingBody"/>
              <w:ind w:left="-113"/>
              <w:jc w:val="center"/>
            </w:pPr>
            <w:r w:rsidRPr="006940E1">
              <w:fldChar w:fldCharType="begin"/>
            </w:r>
            <w:r w:rsidRPr="006940E1">
              <w:instrText>AutoTextList  \s NoStyle \t "дополнительный продукт"</w:instrText>
            </w:r>
            <w:r w:rsidRPr="006940E1">
              <w:fldChar w:fldCharType="separate"/>
            </w:r>
            <w:r w:rsidRPr="006940E1">
              <w:t xml:space="preserve"> A </w:t>
            </w:r>
            <w:r w:rsidRPr="006940E1">
              <w:fldChar w:fldCharType="end"/>
            </w:r>
          </w:p>
        </w:tc>
        <w:tc>
          <w:tcPr>
            <w:tcW w:w="739" w:type="dxa"/>
            <w:shd w:val="clear" w:color="auto" w:fill="BFBFBF" w:themeFill="background1" w:themeFillShade="BF"/>
            <w:vAlign w:val="center"/>
          </w:tcPr>
          <w:p w:rsidR="00E75532" w:rsidRPr="006940E1" w:rsidRDefault="00E75532" w:rsidP="00C4636F">
            <w:pPr>
              <w:pStyle w:val="ProductList-OfferingBody"/>
              <w:ind w:left="-113"/>
              <w:jc w:val="center"/>
            </w:pPr>
          </w:p>
        </w:tc>
        <w:tc>
          <w:tcPr>
            <w:tcW w:w="739" w:type="dxa"/>
            <w:shd w:val="clear" w:color="auto" w:fill="70AD47" w:themeFill="accent6"/>
            <w:vAlign w:val="center"/>
          </w:tcPr>
          <w:p w:rsidR="00E75532" w:rsidRPr="006940E1" w:rsidRDefault="00E75532" w:rsidP="00C4636F">
            <w:pPr>
              <w:pStyle w:val="ProductList-OfferingBody"/>
              <w:ind w:left="-113"/>
              <w:jc w:val="center"/>
            </w:pPr>
          </w:p>
        </w:tc>
        <w:tc>
          <w:tcPr>
            <w:tcW w:w="738" w:type="dxa"/>
            <w:shd w:val="clear" w:color="auto" w:fill="70AD47" w:themeFill="accent6"/>
            <w:vAlign w:val="center"/>
          </w:tcPr>
          <w:p w:rsidR="00E75532" w:rsidRPr="006940E1" w:rsidRDefault="00E75532" w:rsidP="00C4636F">
            <w:pPr>
              <w:pStyle w:val="ProductList-OfferingBody"/>
              <w:ind w:left="-113"/>
              <w:jc w:val="center"/>
            </w:pPr>
          </w:p>
        </w:tc>
        <w:tc>
          <w:tcPr>
            <w:tcW w:w="739" w:type="dxa"/>
            <w:shd w:val="clear" w:color="auto" w:fill="70AD47" w:themeFill="accent6"/>
            <w:vAlign w:val="center"/>
          </w:tcPr>
          <w:p w:rsidR="00E75532" w:rsidRPr="006940E1" w:rsidRDefault="006A4AD4" w:rsidP="00C4636F">
            <w:pPr>
              <w:pStyle w:val="ProductList-OfferingBody"/>
              <w:ind w:left="-113"/>
              <w:jc w:val="center"/>
            </w:pPr>
            <w:r w:rsidRPr="006940E1">
              <w:fldChar w:fldCharType="begin"/>
            </w:r>
            <w:r w:rsidRPr="006940E1">
              <w:instrText>AutoTextList  \sNotStyle\t "Open License и Open Value"</w:instrText>
            </w:r>
            <w:r w:rsidRPr="006940E1">
              <w:fldChar w:fldCharType="separate"/>
            </w:r>
            <w:r w:rsidRPr="006940E1">
              <w:t>OF</w:t>
            </w:r>
            <w:r w:rsidRPr="006940E1">
              <w:fldChar w:fldCharType="end"/>
            </w:r>
          </w:p>
        </w:tc>
        <w:tc>
          <w:tcPr>
            <w:tcW w:w="739" w:type="dxa"/>
            <w:shd w:val="clear" w:color="auto" w:fill="70AD47" w:themeFill="accent6"/>
            <w:vAlign w:val="center"/>
          </w:tcPr>
          <w:p w:rsidR="00E75532" w:rsidRPr="006940E1" w:rsidRDefault="00E950B5" w:rsidP="00C4636F">
            <w:pPr>
              <w:pStyle w:val="ProductList-OfferingBody"/>
              <w:ind w:left="-113"/>
              <w:jc w:val="center"/>
            </w:pPr>
            <w:r w:rsidRPr="006940E1">
              <w:fldChar w:fldCharType="begin"/>
            </w:r>
            <w:r w:rsidRPr="006940E1">
              <w:instrText>AutoTextList  \s NoStyle \t "дополнительный продукт"</w:instrText>
            </w:r>
            <w:r w:rsidRPr="006940E1">
              <w:fldChar w:fldCharType="separate"/>
            </w:r>
            <w:r w:rsidRPr="006940E1">
              <w:t xml:space="preserve"> A </w:t>
            </w:r>
            <w:r w:rsidRPr="006940E1">
              <w:fldChar w:fldCharType="end"/>
            </w: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r>
    </w:tbl>
    <w:p w:rsidR="00FA00BF" w:rsidRDefault="00FA00BF" w:rsidP="0001272B">
      <w:pPr>
        <w:pStyle w:val="ProductList-Body"/>
        <w:jc w:val="right"/>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782C7B" w:rsidTr="006940E1">
        <w:tc>
          <w:tcPr>
            <w:tcW w:w="3596" w:type="dxa"/>
          </w:tcPr>
          <w:p w:rsidR="00782C7B" w:rsidRPr="001D7C37" w:rsidRDefault="001D7C37" w:rsidP="001D7C37">
            <w:pPr>
              <w:pStyle w:val="ProductList-Body"/>
              <w:spacing w:before="20" w:after="20"/>
              <w:rPr>
                <w:b/>
              </w:rPr>
            </w:pPr>
            <w:r>
              <w:t xml:space="preserve">Право на сокращение: </w:t>
            </w:r>
            <w:r>
              <w:rPr>
                <w:b/>
              </w:rPr>
              <w:t>Все</w:t>
            </w:r>
          </w:p>
        </w:tc>
        <w:tc>
          <w:tcPr>
            <w:tcW w:w="3597" w:type="dxa"/>
          </w:tcPr>
          <w:p w:rsidR="00782C7B" w:rsidRPr="001D7C37" w:rsidRDefault="001D7C37" w:rsidP="001D7C37">
            <w:pPr>
              <w:pStyle w:val="ProductList-Body"/>
              <w:spacing w:before="20" w:after="20"/>
              <w:rPr>
                <w:b/>
              </w:rPr>
            </w:pPr>
            <w:r>
              <w:t xml:space="preserve">Категория продукта: </w:t>
            </w:r>
            <w:r>
              <w:rPr>
                <w:b/>
              </w:rPr>
              <w:t>Сервер</w:t>
            </w:r>
          </w:p>
        </w:tc>
        <w:tc>
          <w:tcPr>
            <w:tcW w:w="3597" w:type="dxa"/>
          </w:tcPr>
          <w:p w:rsidR="00782C7B" w:rsidRPr="001D7C37" w:rsidRDefault="001D7C37" w:rsidP="001D7C37">
            <w:pPr>
              <w:pStyle w:val="ProductList-Body"/>
              <w:spacing w:before="20" w:after="20"/>
              <w:rPr>
                <w:b/>
              </w:rPr>
            </w:pPr>
            <w:r>
              <w:t xml:space="preserve">Право на продленный срок: </w:t>
            </w:r>
            <w:r>
              <w:rPr>
                <w:b/>
              </w:rPr>
              <w:t>Все</w:t>
            </w:r>
          </w:p>
        </w:tc>
      </w:tr>
      <w:tr w:rsidR="00782C7B" w:rsidTr="006940E1">
        <w:tc>
          <w:tcPr>
            <w:tcW w:w="3596" w:type="dxa"/>
          </w:tcPr>
          <w:p w:rsidR="00782C7B" w:rsidRPr="001D7C37" w:rsidRDefault="001D7C37" w:rsidP="001D7C37">
            <w:pPr>
              <w:pStyle w:val="ProductList-Body"/>
              <w:spacing w:before="20" w:after="20"/>
              <w:rPr>
                <w:b/>
              </w:rPr>
            </w:pPr>
            <w:r>
              <w:t xml:space="preserve">Право на сверочный заказ: </w:t>
            </w:r>
            <w:r>
              <w:rPr>
                <w:b/>
              </w:rPr>
              <w:t>Все</w:t>
            </w:r>
          </w:p>
        </w:tc>
        <w:tc>
          <w:tcPr>
            <w:tcW w:w="3597" w:type="dxa"/>
          </w:tcPr>
          <w:p w:rsidR="00782C7B" w:rsidRDefault="00782C7B" w:rsidP="001D7C37">
            <w:pPr>
              <w:pStyle w:val="ProductList-Body"/>
              <w:spacing w:before="20" w:after="20"/>
            </w:pPr>
          </w:p>
        </w:tc>
        <w:tc>
          <w:tcPr>
            <w:tcW w:w="3597" w:type="dxa"/>
          </w:tcPr>
          <w:p w:rsidR="00782C7B" w:rsidRDefault="00782C7B" w:rsidP="001D7C37">
            <w:pPr>
              <w:pStyle w:val="ProductList-Body"/>
              <w:spacing w:before="20" w:after="20"/>
            </w:pPr>
          </w:p>
        </w:tc>
      </w:tr>
    </w:tbl>
    <w:p w:rsidR="00585A48" w:rsidRPr="00585A48" w:rsidRDefault="00C1244C" w:rsidP="00585A48">
      <w:pPr>
        <w:pStyle w:val="ProductList-Body"/>
        <w:shd w:val="clear" w:color="auto" w:fill="A6A6A6" w:themeFill="background1" w:themeFillShade="A6"/>
        <w:spacing w:before="120" w:after="240"/>
        <w:jc w:val="right"/>
        <w:rPr>
          <w:sz w:val="16"/>
          <w:szCs w:val="16"/>
        </w:rPr>
      </w:pPr>
      <w:hyperlink w:anchor="Оглавление" w:history="1">
        <w:r w:rsidR="006A2190">
          <w:rPr>
            <w:rStyle w:val="Hyperlink"/>
            <w:sz w:val="16"/>
            <w:szCs w:val="16"/>
          </w:rPr>
          <w:t>Оглавление</w:t>
        </w:r>
      </w:hyperlink>
      <w:r w:rsidR="006A2190">
        <w:rPr>
          <w:sz w:val="16"/>
          <w:szCs w:val="16"/>
        </w:rPr>
        <w:t xml:space="preserve"> / </w:t>
      </w:r>
      <w:hyperlink w:anchor="ChartKey" w:history="1">
        <w:r w:rsidR="006A2190">
          <w:rPr>
            <w:rStyle w:val="Hyperlink"/>
            <w:sz w:val="16"/>
            <w:szCs w:val="16"/>
          </w:rPr>
          <w:t>Ключ к таблице</w:t>
        </w:r>
      </w:hyperlink>
      <w:r w:rsidR="006A2190">
        <w:rPr>
          <w:sz w:val="16"/>
          <w:szCs w:val="16"/>
        </w:rPr>
        <w:t xml:space="preserve"> / </w:t>
      </w:r>
      <w:hyperlink w:anchor="Index" w:history="1">
        <w:r w:rsidR="006A2190">
          <w:rPr>
            <w:rStyle w:val="Hyperlink"/>
            <w:sz w:val="16"/>
            <w:szCs w:val="16"/>
          </w:rPr>
          <w:t>Индекс</w:t>
        </w:r>
      </w:hyperlink>
    </w:p>
    <w:p w:rsidR="009A0C93" w:rsidRDefault="009A0C93" w:rsidP="004F3C6D">
      <w:pPr>
        <w:pStyle w:val="ProductList-Body"/>
      </w:pPr>
    </w:p>
    <w:p w:rsidR="006B2591" w:rsidRDefault="006B2591" w:rsidP="004F3C6D">
      <w:pPr>
        <w:pStyle w:val="ProductList-Body"/>
        <w:sectPr w:rsidR="006B2591" w:rsidSect="00F20AFE">
          <w:footerReference w:type="default" r:id="rId63"/>
          <w:pgSz w:w="12240" w:h="15840"/>
          <w:pgMar w:top="1440" w:right="720" w:bottom="1440" w:left="720" w:header="720" w:footer="720" w:gutter="0"/>
          <w:cols w:space="720"/>
          <w:docGrid w:linePitch="360"/>
        </w:sectPr>
      </w:pPr>
    </w:p>
    <w:p w:rsidR="009A0C93" w:rsidRDefault="006B2591" w:rsidP="00661180">
      <w:pPr>
        <w:pStyle w:val="ProductList-SectionHeading"/>
        <w:outlineLvl w:val="0"/>
      </w:pPr>
      <w:bookmarkStart w:id="1513" w:name="SoftwareAssurance"/>
      <w:bookmarkStart w:id="1514" w:name="_Toc378147679"/>
      <w:bookmarkStart w:id="1515" w:name="_Toc378151576"/>
      <w:bookmarkStart w:id="1516" w:name="_Toc379797432"/>
      <w:bookmarkStart w:id="1517" w:name="_Toc380513468"/>
      <w:bookmarkStart w:id="1518" w:name="_Toc380655518"/>
      <w:bookmarkStart w:id="1519" w:name="_Toc413391306"/>
      <w:r>
        <w:t>Software Assurance</w:t>
      </w:r>
      <w:bookmarkEnd w:id="1513"/>
      <w:bookmarkEnd w:id="1514"/>
      <w:bookmarkEnd w:id="1515"/>
      <w:bookmarkEnd w:id="1516"/>
      <w:bookmarkEnd w:id="1517"/>
      <w:bookmarkEnd w:id="1518"/>
      <w:bookmarkEnd w:id="1519"/>
    </w:p>
    <w:p w:rsidR="00AA0B21" w:rsidRPr="00AA0B21" w:rsidRDefault="00AA0B21" w:rsidP="00692F0C">
      <w:pPr>
        <w:pStyle w:val="ProductList-Body"/>
      </w:pPr>
      <w:bookmarkStart w:id="1520" w:name="_Toc379797433"/>
      <w:bookmarkStart w:id="1521" w:name="_Toc380513469"/>
      <w:bookmarkStart w:id="1522" w:name="_Toc380655519"/>
      <w:bookmarkStart w:id="1523" w:name="_Toc378147680"/>
      <w:bookmarkStart w:id="1524" w:name="_Toc378151577"/>
      <w:r>
        <w:t>Microsoft Software Assurance для программы корпоративного лицензирования (SA) — это ряд инструментов и ресурсов для помощи в развертывании продуктов Microsoft и управлении ими.</w:t>
      </w:r>
      <w:bookmarkEnd w:id="1520"/>
      <w:bookmarkEnd w:id="1521"/>
      <w:bookmarkEnd w:id="1522"/>
    </w:p>
    <w:p w:rsidR="009A0C93" w:rsidRDefault="00FA00BF" w:rsidP="002E202B">
      <w:pPr>
        <w:pStyle w:val="ProductList-Offering1Heading"/>
        <w:outlineLvl w:val="1"/>
      </w:pPr>
      <w:bookmarkStart w:id="1525" w:name="_Toc379797434"/>
      <w:bookmarkStart w:id="1526" w:name="_Toc380513470"/>
      <w:bookmarkStart w:id="1527" w:name="_Toc380655520"/>
      <w:bookmarkStart w:id="1528" w:name="_Toc413391307"/>
      <w:r>
        <w:t>Приобретение Software Assurance</w:t>
      </w:r>
      <w:bookmarkEnd w:id="1523"/>
      <w:bookmarkEnd w:id="1524"/>
      <w:bookmarkEnd w:id="1525"/>
      <w:bookmarkEnd w:id="1526"/>
      <w:bookmarkEnd w:id="1527"/>
      <w:bookmarkEnd w:id="1528"/>
    </w:p>
    <w:p w:rsidR="00AA0B21" w:rsidRDefault="00AA0B21" w:rsidP="00AA0B21">
      <w:pPr>
        <w:pStyle w:val="ProductList-Body"/>
      </w:pPr>
      <w:r>
        <w:t>Существуют три разных уровня обязательств, доступных клиенту для выбора при заказе программы Software Assurance и которые зависят от выбранной программы.</w:t>
      </w:r>
      <w:r w:rsidR="003836FF">
        <w:t xml:space="preserve"> </w:t>
      </w:r>
      <w:r>
        <w:t xml:space="preserve">Клиент имеет следующие варианты. </w:t>
      </w:r>
    </w:p>
    <w:p w:rsidR="00362758" w:rsidRDefault="00362758" w:rsidP="00D73C40">
      <w:pPr>
        <w:pStyle w:val="ProductList-Body"/>
        <w:numPr>
          <w:ilvl w:val="0"/>
          <w:numId w:val="77"/>
        </w:numPr>
        <w:ind w:left="450" w:hanging="270"/>
      </w:pPr>
      <w:r>
        <w:t>Приобрести Software Assurance для всех платформ.</w:t>
      </w:r>
      <w:r w:rsidR="003836FF">
        <w:t xml:space="preserve"> </w:t>
      </w:r>
    </w:p>
    <w:p w:rsidR="00362758" w:rsidRDefault="00362758" w:rsidP="00D73C40">
      <w:pPr>
        <w:pStyle w:val="ProductList-Body"/>
        <w:numPr>
          <w:ilvl w:val="0"/>
          <w:numId w:val="77"/>
        </w:numPr>
        <w:ind w:left="450" w:hanging="270"/>
      </w:pPr>
      <w:r>
        <w:t xml:space="preserve">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 Для этого не требуется приобретения Software Assurance для всех компьютеров компании. </w:t>
      </w:r>
    </w:p>
    <w:p w:rsidR="00362758" w:rsidRDefault="00362758" w:rsidP="00D73C40">
      <w:pPr>
        <w:pStyle w:val="ProductList-Body"/>
        <w:numPr>
          <w:ilvl w:val="0"/>
          <w:numId w:val="77"/>
        </w:numPr>
        <w:ind w:left="450" w:hanging="270"/>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rsidR="00362758" w:rsidRPr="004A6392" w:rsidRDefault="00362758" w:rsidP="00362758">
      <w:pPr>
        <w:pStyle w:val="ProductList-Body"/>
        <w:rPr>
          <w:sz w:val="14"/>
          <w:szCs w:val="14"/>
        </w:rPr>
      </w:pPr>
    </w:p>
    <w:p w:rsidR="00362758" w:rsidRDefault="00ED080D" w:rsidP="00362758">
      <w:pPr>
        <w:pStyle w:val="ProductList-Body"/>
      </w:pPr>
      <w:r>
        <w:t>Software Assurance следует приобретать одновременно с лицензией или после возобновления действия существующего покрытия Software Assurance.</w:t>
      </w:r>
      <w:r w:rsidR="003836FF">
        <w:t xml:space="preserve"> </w:t>
      </w:r>
      <w:r>
        <w:t>Если не указано иное, только лицензии на последнюю версию продукта обеспечивают право на покрытие Software Assurance. Клиенты EAP, ранее отложившие лицензии SKU (SA до лицензии), должны выкупить свои лицензии перед продлением SA.</w:t>
      </w:r>
    </w:p>
    <w:p w:rsidR="00362758" w:rsidRPr="004A6392" w:rsidRDefault="00362758" w:rsidP="00362758">
      <w:pPr>
        <w:pStyle w:val="ProductList-Body"/>
        <w:rPr>
          <w:sz w:val="14"/>
          <w:szCs w:val="14"/>
        </w:rPr>
      </w:pPr>
    </w:p>
    <w:p w:rsidR="00362758" w:rsidRDefault="00362758" w:rsidP="00362758">
      <w:pPr>
        <w:pStyle w:val="ProductList-Body"/>
      </w:pPr>
      <w:r>
        <w:t>В случае передачи бессрочных лицензий получатель может приобрести Software Assurance для таких лицензий в течение 30 дней с момента передачи, при условии, что у этих лицензий перед передачей было действующее покрытие Software Assurance для лицензий до даты передачи.</w:t>
      </w:r>
      <w:r w:rsidR="003836FF">
        <w:t xml:space="preserve"> </w:t>
      </w:r>
    </w:p>
    <w:p w:rsidR="00362758" w:rsidRPr="004A6392" w:rsidRDefault="00362758" w:rsidP="00362758">
      <w:pPr>
        <w:pStyle w:val="ProductList-Body"/>
        <w:rPr>
          <w:sz w:val="14"/>
          <w:szCs w:val="14"/>
        </w:rPr>
      </w:pPr>
    </w:p>
    <w:p w:rsidR="009A0C93" w:rsidRPr="00362758" w:rsidRDefault="00ED080D" w:rsidP="00362758">
      <w:pPr>
        <w:pStyle w:val="ProductList-Body"/>
        <w:rPr>
          <w:color w:val="000000" w:themeColor="text1"/>
        </w:rPr>
      </w:pPr>
      <w:r>
        <w:t>В качестве исключения из общего правила клиенты могут приобрести покрытие Software Assurance для отдельных лицензий, приобретенных в розницу (в составе коробочного продукта) или у изготовителя оборудования, как описано в таблице ниже.</w:t>
      </w:r>
      <w:r w:rsidR="003836FF">
        <w:t xml:space="preserve"> </w:t>
      </w:r>
      <w:r>
        <w:t>В рамках программы Open Value это условие применимо только к продуктам, приобретаемым для части компьютеров организации/компании.</w:t>
      </w:r>
      <w:r w:rsidR="003836FF">
        <w:t xml:space="preserve"> </w:t>
      </w:r>
      <w:r>
        <w:t>В рамках Соглашений Enterprise это условие применимо только к дополнительным продуктам в течение 90 дней до даты приобретения.</w:t>
      </w:r>
      <w:r w:rsidR="003836FF">
        <w:t xml:space="preserve"> </w:t>
      </w:r>
      <w:r>
        <w:t>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p w:rsidR="009A0C93" w:rsidRPr="004A6392" w:rsidRDefault="009A0C93" w:rsidP="004F3C6D">
      <w:pPr>
        <w:pStyle w:val="ProductList-Body"/>
        <w:rPr>
          <w:color w:val="000000" w:themeColor="text1"/>
          <w:sz w:val="14"/>
          <w:szCs w:val="14"/>
        </w:rPr>
      </w:pPr>
    </w:p>
    <w:tbl>
      <w:tblPr>
        <w:tblStyle w:val="TableGrid"/>
        <w:tblW w:w="0" w:type="auto"/>
        <w:tblInd w:w="108" w:type="dxa"/>
        <w:tblLook w:val="04A0" w:firstRow="1" w:lastRow="0" w:firstColumn="1" w:lastColumn="0" w:noHBand="0" w:noVBand="1"/>
      </w:tblPr>
      <w:tblGrid>
        <w:gridCol w:w="1703"/>
        <w:gridCol w:w="1966"/>
        <w:gridCol w:w="1966"/>
        <w:gridCol w:w="5047"/>
      </w:tblGrid>
      <w:tr w:rsidR="00362758" w:rsidRPr="00362758" w:rsidTr="00E21798">
        <w:trPr>
          <w:trHeight w:val="242"/>
          <w:tblHeader/>
        </w:trPr>
        <w:tc>
          <w:tcPr>
            <w:tcW w:w="1710" w:type="dxa"/>
            <w:shd w:val="clear" w:color="auto" w:fill="0072C6"/>
          </w:tcPr>
          <w:p w:rsidR="00362758" w:rsidRPr="00362758" w:rsidRDefault="00362758" w:rsidP="00362758">
            <w:pPr>
              <w:pStyle w:val="ProductList-Body"/>
              <w:spacing w:before="20" w:after="20"/>
              <w:rPr>
                <w:color w:val="FFFFFF" w:themeColor="background1"/>
              </w:rPr>
            </w:pPr>
          </w:p>
        </w:tc>
        <w:tc>
          <w:tcPr>
            <w:tcW w:w="198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Коробочные продукты</w:t>
            </w:r>
          </w:p>
        </w:tc>
        <w:tc>
          <w:tcPr>
            <w:tcW w:w="198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Изготовитель оборудования</w:t>
            </w:r>
          </w:p>
        </w:tc>
        <w:tc>
          <w:tcPr>
            <w:tcW w:w="5125"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Программы</w:t>
            </w:r>
          </w:p>
        </w:tc>
      </w:tr>
      <w:tr w:rsidR="00362758" w:rsidTr="00E21798">
        <w:tc>
          <w:tcPr>
            <w:tcW w:w="1710" w:type="dxa"/>
          </w:tcPr>
          <w:p w:rsidR="00362758" w:rsidRPr="00362758" w:rsidRDefault="00362758" w:rsidP="00362758">
            <w:pPr>
              <w:pStyle w:val="ProductList-Body"/>
              <w:rPr>
                <w:b/>
              </w:rPr>
            </w:pPr>
            <w:r>
              <w:rPr>
                <w:b/>
              </w:rPr>
              <w:t>Категория «Приложения»</w:t>
            </w:r>
          </w:p>
        </w:tc>
        <w:tc>
          <w:tcPr>
            <w:tcW w:w="1980" w:type="dxa"/>
          </w:tcPr>
          <w:p w:rsidR="00362758" w:rsidRDefault="00362758" w:rsidP="004F3C6D">
            <w:pPr>
              <w:pStyle w:val="ProductList-Body"/>
            </w:pPr>
            <w:r>
              <w:t>Неприменимо</w:t>
            </w:r>
          </w:p>
        </w:tc>
        <w:tc>
          <w:tcPr>
            <w:tcW w:w="1980" w:type="dxa"/>
          </w:tcPr>
          <w:p w:rsidR="00362758" w:rsidRDefault="00362758" w:rsidP="004F3C6D">
            <w:pPr>
              <w:pStyle w:val="ProductList-Body"/>
            </w:pPr>
            <w:r>
              <w:t>Software Assurance применяется только так, как указано ниже</w:t>
            </w:r>
          </w:p>
        </w:tc>
        <w:tc>
          <w:tcPr>
            <w:tcW w:w="5125" w:type="dxa"/>
            <w:vMerge w:val="restart"/>
          </w:tcPr>
          <w:p w:rsidR="00362758" w:rsidRDefault="00362758" w:rsidP="00692548">
            <w:pPr>
              <w:pStyle w:val="ProductList-Body"/>
            </w:pPr>
            <w:r>
              <w:t xml:space="preserve">Применяется для Open License,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 Сведения о Соглашении Microsoft Products and Services Agreement (MPSA) можно найти в </w:t>
            </w:r>
            <w:hyperlink r:id="rId64" w:history="1">
              <w:r>
                <w:rPr>
                  <w:rStyle w:val="Hyperlink"/>
                </w:rPr>
                <w:t>Руководстве по лицензированию MPSA</w:t>
              </w:r>
            </w:hyperlink>
            <w:r>
              <w:t>.</w:t>
            </w:r>
          </w:p>
        </w:tc>
      </w:tr>
      <w:tr w:rsidR="00362758" w:rsidTr="00E21798">
        <w:tc>
          <w:tcPr>
            <w:tcW w:w="1710" w:type="dxa"/>
          </w:tcPr>
          <w:p w:rsidR="00362758" w:rsidRPr="00362758" w:rsidRDefault="00362758" w:rsidP="00362758">
            <w:pPr>
              <w:pStyle w:val="ProductList-Body"/>
              <w:rPr>
                <w:b/>
              </w:rPr>
            </w:pPr>
            <w:r>
              <w:rPr>
                <w:b/>
              </w:rPr>
              <w:t>Категория «Системы»</w:t>
            </w:r>
          </w:p>
        </w:tc>
        <w:tc>
          <w:tcPr>
            <w:tcW w:w="1980" w:type="dxa"/>
          </w:tcPr>
          <w:p w:rsidR="00362758" w:rsidRDefault="00362758" w:rsidP="004F3C6D">
            <w:pPr>
              <w:pStyle w:val="ProductList-Body"/>
            </w:pPr>
            <w:r>
              <w:t>Software Assurance применяется</w:t>
            </w:r>
          </w:p>
        </w:tc>
        <w:tc>
          <w:tcPr>
            <w:tcW w:w="1980" w:type="dxa"/>
          </w:tcPr>
          <w:p w:rsidR="00362758" w:rsidRDefault="00362758" w:rsidP="00D8533F">
            <w:pPr>
              <w:pStyle w:val="ProductList-Body"/>
            </w:pPr>
            <w:r>
              <w:t>Software Assurance применяется</w:t>
            </w:r>
          </w:p>
        </w:tc>
        <w:tc>
          <w:tcPr>
            <w:tcW w:w="5125" w:type="dxa"/>
            <w:vMerge/>
          </w:tcPr>
          <w:p w:rsidR="00362758" w:rsidRDefault="00362758" w:rsidP="004F3C6D">
            <w:pPr>
              <w:pStyle w:val="ProductList-Body"/>
            </w:pPr>
          </w:p>
        </w:tc>
      </w:tr>
      <w:tr w:rsidR="00362758" w:rsidTr="00E21798">
        <w:tc>
          <w:tcPr>
            <w:tcW w:w="1710" w:type="dxa"/>
          </w:tcPr>
          <w:p w:rsidR="00362758" w:rsidRPr="00362758" w:rsidRDefault="00362758" w:rsidP="004F3C6D">
            <w:pPr>
              <w:pStyle w:val="ProductList-Body"/>
              <w:rPr>
                <w:b/>
              </w:rPr>
            </w:pPr>
            <w:r>
              <w:rPr>
                <w:b/>
              </w:rPr>
              <w:t>Категория «Серверы»</w:t>
            </w:r>
          </w:p>
        </w:tc>
        <w:tc>
          <w:tcPr>
            <w:tcW w:w="1980" w:type="dxa"/>
          </w:tcPr>
          <w:p w:rsidR="00362758" w:rsidRDefault="00362758" w:rsidP="004F3C6D">
            <w:pPr>
              <w:pStyle w:val="ProductList-Body"/>
            </w:pPr>
            <w:r>
              <w:t>Software Assurance применяется</w:t>
            </w:r>
          </w:p>
        </w:tc>
        <w:tc>
          <w:tcPr>
            <w:tcW w:w="1980" w:type="dxa"/>
          </w:tcPr>
          <w:p w:rsidR="00362758" w:rsidRDefault="00362758" w:rsidP="004F3C6D">
            <w:pPr>
              <w:pStyle w:val="ProductList-Body"/>
            </w:pPr>
            <w:r>
              <w:t>Software Assurance применяется</w:t>
            </w:r>
          </w:p>
        </w:tc>
        <w:tc>
          <w:tcPr>
            <w:tcW w:w="5125" w:type="dxa"/>
            <w:vMerge/>
          </w:tcPr>
          <w:p w:rsidR="00362758" w:rsidRDefault="00362758" w:rsidP="004F3C6D">
            <w:pPr>
              <w:pStyle w:val="ProductList-Body"/>
            </w:pPr>
          </w:p>
        </w:tc>
      </w:tr>
    </w:tbl>
    <w:p w:rsidR="00362758" w:rsidRPr="004A6392" w:rsidRDefault="00362758" w:rsidP="004F3C6D">
      <w:pPr>
        <w:pStyle w:val="ProductList-Body"/>
        <w:rPr>
          <w:sz w:val="14"/>
          <w:szCs w:val="14"/>
        </w:rPr>
      </w:pPr>
    </w:p>
    <w:p w:rsidR="00362758" w:rsidRDefault="00362758" w:rsidP="004F3C6D">
      <w:pPr>
        <w:pStyle w:val="ProductList-Body"/>
      </w:pPr>
      <w:r>
        <w:t>Клиенты, приобретающие Microsoft Office профессиональный 2013 у Изготовителя оборудования, могут приобрести Software Assurance для Microsoft Office стандартный 2013</w:t>
      </w:r>
      <w:r w:rsidR="00863A18">
        <w:fldChar w:fldCharType="begin"/>
      </w:r>
      <w:r>
        <w:instrText>XE "Office стандартный 2013"</w:instrText>
      </w:r>
      <w:r w:rsidR="00863A18">
        <w:fldChar w:fldCharType="end"/>
      </w:r>
      <w:r>
        <w:t xml:space="preserve">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 Карточки с ключом продукта (PKC) Office считаются коробочным продуктом, продаваемым в розницу, и не предоставляют прав на приобретение Software Assurance.</w:t>
      </w:r>
    </w:p>
    <w:p w:rsidR="00BE318B" w:rsidRPr="004A6392" w:rsidRDefault="00BE318B" w:rsidP="004F3C6D">
      <w:pPr>
        <w:pStyle w:val="ProductList-Body"/>
        <w:rPr>
          <w:sz w:val="14"/>
          <w:szCs w:val="14"/>
        </w:rPr>
      </w:pPr>
    </w:p>
    <w:p w:rsidR="00BE318B" w:rsidRDefault="00BE318B" w:rsidP="004F3C6D">
      <w:pPr>
        <w:pStyle w:val="ProductList-Body"/>
      </w:pPr>
      <w:r>
        <w:t xml:space="preserve">Клиенты, осуществляющие покупку в рамках соглашения Microsoft Products and Services Agreement (MPSA), должны ознакомиться с подробной информацией о покупке Software Assurance в рамках соглашения MPSA, изложенной в Руководстве по лицензированию MPSA. Руководство по лицензированию MPSA размещено по адресу </w:t>
      </w:r>
      <w:hyperlink r:id="rId65" w:history="1">
        <w:r>
          <w:rPr>
            <w:rStyle w:val="Hyperlink"/>
          </w:rPr>
          <w:t>http://www.microsoftvolumelicensing.com/DocumentSearch.aspx?Mode=1&amp;Category=3</w:t>
        </w:r>
      </w:hyperlink>
    </w:p>
    <w:p w:rsidR="00362758" w:rsidRPr="004A6392" w:rsidRDefault="00362758" w:rsidP="004F3C6D">
      <w:pPr>
        <w:pStyle w:val="ProductList-Body"/>
        <w:rPr>
          <w:sz w:val="14"/>
          <w:szCs w:val="14"/>
        </w:rPr>
      </w:pPr>
    </w:p>
    <w:p w:rsidR="009A0C93" w:rsidRDefault="00FA00BF" w:rsidP="002E202B">
      <w:pPr>
        <w:pStyle w:val="ProductList-Offering1Heading"/>
        <w:outlineLvl w:val="1"/>
      </w:pPr>
      <w:bookmarkStart w:id="1529" w:name="_Toc378147681"/>
      <w:bookmarkStart w:id="1530" w:name="_Toc378151578"/>
      <w:bookmarkStart w:id="1531" w:name="_Toc379797435"/>
      <w:bookmarkStart w:id="1532" w:name="_Toc380513471"/>
      <w:bookmarkStart w:id="1533" w:name="_Toc380655521"/>
      <w:bookmarkStart w:id="1534" w:name="_Toc413391308"/>
      <w:r>
        <w:t>Возобновление действия Software Assurance</w:t>
      </w:r>
      <w:bookmarkEnd w:id="1529"/>
      <w:bookmarkEnd w:id="1530"/>
      <w:bookmarkEnd w:id="1531"/>
      <w:bookmarkEnd w:id="1532"/>
      <w:bookmarkEnd w:id="1533"/>
      <w:bookmarkEnd w:id="1534"/>
    </w:p>
    <w:p w:rsidR="00362758" w:rsidRPr="00362758" w:rsidRDefault="009C45A3" w:rsidP="00362758">
      <w:pPr>
        <w:pStyle w:val="ProductList-Body"/>
        <w:rPr>
          <w:b/>
        </w:rPr>
      </w:pPr>
      <w:r>
        <w:rPr>
          <w:b/>
          <w:color w:val="00188F"/>
        </w:rPr>
        <w:t>Возобновление действия покрытия в рамках одного соглашения</w:t>
      </w:r>
    </w:p>
    <w:p w:rsidR="00362758" w:rsidRDefault="00362758" w:rsidP="00362758">
      <w:pPr>
        <w:pStyle w:val="ProductList-Body"/>
      </w:pPr>
      <w:r>
        <w:t>Условия для возобновления SA по тому же соглашению для программы, по которому она была изначально заказана, приведены в соответствующих программных соглашениях, по условиям которых изначально была приобретена программа SA.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rsidR="00362758" w:rsidRPr="00B17182" w:rsidRDefault="00362758" w:rsidP="00362758">
      <w:pPr>
        <w:pStyle w:val="ProductList-Body"/>
        <w:rPr>
          <w:sz w:val="14"/>
          <w:szCs w:val="14"/>
        </w:rPr>
      </w:pPr>
    </w:p>
    <w:p w:rsidR="00362758" w:rsidRDefault="00362758" w:rsidP="00362758">
      <w:pPr>
        <w:pStyle w:val="ProductList-Body"/>
      </w:pPr>
      <w:r>
        <w:rPr>
          <w:b/>
        </w:rPr>
        <w:t>Лицензия Open</w:t>
      </w:r>
      <w:r w:rsidRPr="00060596">
        <w:rPr>
          <w:b/>
        </w:rPr>
        <w:t>.</w:t>
      </w:r>
      <w:r>
        <w:t xml:space="preserve"> 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клиенты должны разместить заказ на возобновление действия Software Assurance в течение 90 дней после окончания срока действия номера разрешения. Новое покрытие Software Assurance начинает действовать с даты вступления в силу нового номера разрешения.</w:t>
      </w:r>
    </w:p>
    <w:p w:rsidR="00362758" w:rsidRPr="00B17182" w:rsidRDefault="00362758" w:rsidP="00362758">
      <w:pPr>
        <w:pStyle w:val="ProductList-Body"/>
        <w:rPr>
          <w:sz w:val="14"/>
          <w:szCs w:val="14"/>
        </w:rPr>
      </w:pPr>
    </w:p>
    <w:p w:rsidR="00362758" w:rsidRDefault="00362758" w:rsidP="00362758">
      <w:pPr>
        <w:pStyle w:val="ProductList-Body"/>
      </w:pPr>
      <w:r>
        <w:rPr>
          <w:b/>
        </w:rPr>
        <w:t>Соглашение Enterprise</w:t>
      </w:r>
      <w:r w:rsidRPr="00060596">
        <w:rPr>
          <w:b/>
        </w:rPr>
        <w:t>.</w:t>
      </w:r>
      <w:r>
        <w:t xml:space="preserve"> Чтобы возобновить действие покрытия Software Assurance в рамках того же Соглашения Enterprise, клиенты должны подписать новое Соглашение о регистрации Enterprise и Соглашения (если еще не подписано)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клиенты желают возобновить действие покрытия, и 2) всех веб-служб, которые используются при переходах (где применимо).</w:t>
      </w:r>
      <w:r w:rsidR="003836FF">
        <w:t xml:space="preserve"> </w:t>
      </w:r>
    </w:p>
    <w:p w:rsidR="00362758" w:rsidRPr="00B17182" w:rsidRDefault="00362758" w:rsidP="00362758">
      <w:pPr>
        <w:pStyle w:val="ProductList-Body"/>
        <w:rPr>
          <w:sz w:val="14"/>
          <w:szCs w:val="14"/>
        </w:rPr>
      </w:pPr>
    </w:p>
    <w:p w:rsidR="00362758" w:rsidRDefault="00362758" w:rsidP="00362758">
      <w:pPr>
        <w:pStyle w:val="ProductList-Body"/>
      </w:pPr>
      <w:r>
        <w:rPr>
          <w:b/>
        </w:rPr>
        <w:t>Соглашение Enrollment for Application Platform</w:t>
      </w:r>
      <w:r w:rsidRPr="00060596">
        <w:rPr>
          <w:b/>
        </w:rPr>
        <w:t>.</w:t>
      </w:r>
      <w:r>
        <w:t xml:space="preserve"> Клиенты EAP, ранее отложившие лицензии SKU (SA до лицензии), должны выкупить свои лицензии перед продлением SA</w:t>
      </w:r>
    </w:p>
    <w:p w:rsidR="00E1260A" w:rsidRPr="00B17182" w:rsidRDefault="00E1260A" w:rsidP="00362758">
      <w:pPr>
        <w:pStyle w:val="ProductList-Body"/>
        <w:rPr>
          <w:b/>
          <w:color w:val="00188F"/>
          <w:sz w:val="14"/>
          <w:szCs w:val="14"/>
        </w:rPr>
      </w:pPr>
    </w:p>
    <w:p w:rsidR="00362758" w:rsidRPr="00362758" w:rsidRDefault="00362758" w:rsidP="00362758">
      <w:pPr>
        <w:pStyle w:val="ProductList-Body"/>
        <w:rPr>
          <w:b/>
        </w:rPr>
      </w:pPr>
      <w:r>
        <w:rPr>
          <w:b/>
          <w:color w:val="00188F"/>
        </w:rPr>
        <w:t>Возобновление действия покрытия в рамках отдельного соглашения</w:t>
      </w:r>
    </w:p>
    <w:p w:rsidR="00362758" w:rsidRDefault="00362758" w:rsidP="00362758">
      <w:pPr>
        <w:pStyle w:val="ProductList-Body"/>
      </w:pPr>
      <w:r>
        <w:t xml:space="preserve">Клиенты могут возобновить действие Software Assurance для любого продукта, если клиент получил бессрочные лицензии и Software Assurance на этот продукт в рамках предшествующего соглашения и 1) новое Соглашение или Соглашение о регистрации клиента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 </w:t>
      </w:r>
    </w:p>
    <w:p w:rsidR="00362758" w:rsidRPr="00B17182" w:rsidRDefault="00362758" w:rsidP="00362758">
      <w:pPr>
        <w:pStyle w:val="ProductList-Body"/>
        <w:rPr>
          <w:sz w:val="14"/>
          <w:szCs w:val="14"/>
        </w:rPr>
      </w:pPr>
    </w:p>
    <w:p w:rsidR="00362758" w:rsidRPr="00362758" w:rsidRDefault="00362758" w:rsidP="00362758">
      <w:pPr>
        <w:pStyle w:val="ProductList-Body"/>
        <w:rPr>
          <w:b/>
        </w:rPr>
      </w:pPr>
      <w:r>
        <w:rPr>
          <w:b/>
          <w:color w:val="00188F"/>
        </w:rPr>
        <w:t>Возобновление действия через другие программы</w:t>
      </w:r>
    </w:p>
    <w:p w:rsidR="00362758" w:rsidRDefault="00362758" w:rsidP="00362758">
      <w:pPr>
        <w:pStyle w:val="ProductList-Body"/>
      </w:pPr>
      <w:r>
        <w:t>В виде исключения к установленным выше правилам клиенты могут возобновить действие покрытия Software Assurance, приобретая Software Assurance в рамках существующего Соглашения Open Value, MPSA, Select, Select Plus или Соглашения о регистрации Enterprise. Если клиенты возобновляют действие Software Assurance в рамках существующего Соглашения о регистрации Enterprise, данное исключение применяется только к дополнительным продуктам и продуктам, для которых не используется вариант лицензирования всех ПК в организации. Заказ в рамках всех программ, кроме MPSA и Select Plus, необходимо разместить на оставшийся срок действия существующего соглашения или соглашения о регистрации (например, Software Assurance x количество лет, оставшихся до окончания срока действия соглашения о регистрации на дату заказа, включая каждый неполный год). В рамках программы MPSA или Select Plus заказ размещается на 36 месяцев.</w:t>
      </w:r>
      <w:r w:rsidR="003836FF">
        <w:t xml:space="preserve"> </w:t>
      </w:r>
      <w:r>
        <w:t>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rsidR="00362758" w:rsidRPr="00B17182" w:rsidRDefault="00362758" w:rsidP="00362758">
      <w:pPr>
        <w:pStyle w:val="ProductList-Body"/>
        <w:rPr>
          <w:sz w:val="14"/>
          <w:szCs w:val="14"/>
        </w:rPr>
      </w:pPr>
    </w:p>
    <w:p w:rsidR="00362758" w:rsidRPr="00362758" w:rsidRDefault="00362758" w:rsidP="00362758">
      <w:pPr>
        <w:pStyle w:val="ProductList-Body"/>
        <w:rPr>
          <w:b/>
        </w:rPr>
      </w:pPr>
      <w:r>
        <w:rPr>
          <w:b/>
          <w:color w:val="00188F"/>
        </w:rPr>
        <w:t>Возобновление покрытия Software Assurance для клиентских лицензий (CAL) и клиентские лицензии на управление (ML)</w:t>
      </w:r>
    </w:p>
    <w:p w:rsidR="00362758" w:rsidRDefault="00362758" w:rsidP="00362758">
      <w:pPr>
        <w:pStyle w:val="ProductList-Body"/>
      </w:pPr>
      <w:r>
        <w:rPr>
          <w:b/>
        </w:rPr>
        <w:t>Переход с пользовательских лицензий CAL на лицензии CAL «на устройство» и наоборот</w:t>
      </w:r>
      <w:r w:rsidRPr="00526517">
        <w:rPr>
          <w:b/>
        </w:rPr>
        <w:t>.</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w:t>
      </w:r>
      <w:r w:rsidR="003836FF">
        <w:t xml:space="preserve"> </w:t>
      </w:r>
      <w:r>
        <w:t xml:space="preserve">При таком переходе выпуск клиентской лицензии не изменяется (например, выпуск Standard не изменяется на Enterprise). </w:t>
      </w:r>
    </w:p>
    <w:p w:rsidR="00362758" w:rsidRPr="00B17182" w:rsidRDefault="00362758" w:rsidP="00362758">
      <w:pPr>
        <w:pStyle w:val="ProductList-Body"/>
        <w:rPr>
          <w:sz w:val="14"/>
          <w:szCs w:val="14"/>
        </w:rPr>
      </w:pPr>
    </w:p>
    <w:p w:rsidR="00362758" w:rsidRDefault="00362758" w:rsidP="00362758">
      <w:pPr>
        <w:pStyle w:val="ProductList-Body"/>
      </w:pPr>
      <w:r>
        <w:rPr>
          <w:b/>
        </w:rPr>
        <w:t>Переход с клиентских лицензий на управление «на пользователя» к клиентским лицензиям на управление «на операционную среду» и наоборот</w:t>
      </w:r>
      <w:r w:rsidRPr="00526517">
        <w:rPr>
          <w:b/>
        </w:rPr>
        <w:t>.</w:t>
      </w:r>
      <w:r>
        <w:t xml:space="preserve">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rsidR="00FA00BF" w:rsidRPr="00B17182" w:rsidRDefault="00FA00BF" w:rsidP="004F3C6D">
      <w:pPr>
        <w:pStyle w:val="ProductList-Body"/>
        <w:rPr>
          <w:sz w:val="14"/>
          <w:szCs w:val="14"/>
        </w:rPr>
      </w:pPr>
    </w:p>
    <w:p w:rsidR="00FA00BF" w:rsidRDefault="00FA00BF" w:rsidP="002E202B">
      <w:pPr>
        <w:pStyle w:val="ProductList-Offering1Heading"/>
        <w:outlineLvl w:val="1"/>
      </w:pPr>
      <w:bookmarkStart w:id="1535" w:name="_Toc378147682"/>
      <w:bookmarkStart w:id="1536" w:name="_Toc378151579"/>
      <w:bookmarkStart w:id="1537" w:name="_Toc379797436"/>
      <w:bookmarkStart w:id="1538" w:name="_Toc380513472"/>
      <w:bookmarkStart w:id="1539" w:name="_Toc380655522"/>
      <w:bookmarkStart w:id="1540" w:name="_Toc413391309"/>
      <w:r>
        <w:t>Лицензии на переход для остановленных продуктов или продуктов, жизненный цикл которых закончился</w:t>
      </w:r>
      <w:bookmarkEnd w:id="1535"/>
      <w:bookmarkEnd w:id="1536"/>
      <w:bookmarkEnd w:id="1537"/>
      <w:bookmarkEnd w:id="1538"/>
      <w:bookmarkEnd w:id="1539"/>
      <w:bookmarkEnd w:id="1540"/>
    </w:p>
    <w:p w:rsidR="00362758" w:rsidRDefault="00362758" w:rsidP="00362758">
      <w:pPr>
        <w:pStyle w:val="ProductList-Body"/>
      </w:pPr>
      <w:r>
        <w:t>Термин «соответствующая лицензия» здесь относится к лицензии с покрытием Software Assurance по состоянию на дату и для продукта, указанных в примечании о продукте, привязанном к этому разделу.</w:t>
      </w:r>
    </w:p>
    <w:p w:rsidR="00362758" w:rsidRPr="00B17182" w:rsidRDefault="00362758" w:rsidP="00362758">
      <w:pPr>
        <w:pStyle w:val="ProductList-Body"/>
        <w:rPr>
          <w:sz w:val="14"/>
          <w:szCs w:val="14"/>
        </w:rPr>
      </w:pPr>
    </w:p>
    <w:p w:rsidR="00362758" w:rsidRDefault="00362758" w:rsidP="00362758">
      <w:pPr>
        <w:pStyle w:val="ProductList-Body"/>
      </w:pPr>
      <w:r>
        <w:t>Термин «Лицензия на переход» здесь относится к лицензии, предоставляемой по примечанию о продукте, привязанному к этому разделу.</w:t>
      </w:r>
    </w:p>
    <w:p w:rsidR="00362758" w:rsidRPr="00B17182" w:rsidRDefault="00362758" w:rsidP="00362758">
      <w:pPr>
        <w:pStyle w:val="ProductList-Body"/>
        <w:rPr>
          <w:sz w:val="14"/>
          <w:szCs w:val="14"/>
        </w:rPr>
      </w:pPr>
    </w:p>
    <w:p w:rsidR="00362758" w:rsidRDefault="00362758" w:rsidP="00362758">
      <w:pPr>
        <w:pStyle w:val="ProductList-Body"/>
      </w:pPr>
      <w:r>
        <w:t>Если в примечании о продукте не оговорено иное:</w:t>
      </w:r>
    </w:p>
    <w:p w:rsidR="00362758" w:rsidRDefault="00362758" w:rsidP="00D73C40">
      <w:pPr>
        <w:pStyle w:val="ProductList-Body"/>
        <w:numPr>
          <w:ilvl w:val="0"/>
          <w:numId w:val="11"/>
        </w:numPr>
        <w:ind w:left="450" w:hanging="270"/>
      </w:pPr>
      <w:r>
        <w:t>Клиент может обновлять и использовать программного обеспечения в рамках лицензии на переход вместо программного обеспечения в рамках соответствующей лицензии.</w:t>
      </w:r>
      <w:r w:rsidR="003836FF">
        <w:t xml:space="preserve"> </w:t>
      </w:r>
      <w:r>
        <w:t>Клиенты не имеют права использовать программное обеспечение по обеим лицензиям одновременно.</w:t>
      </w:r>
    </w:p>
    <w:p w:rsidR="00362758" w:rsidRDefault="00362758" w:rsidP="00D73C40">
      <w:pPr>
        <w:pStyle w:val="ProductList-Body"/>
        <w:numPr>
          <w:ilvl w:val="0"/>
          <w:numId w:val="11"/>
        </w:numPr>
        <w:ind w:left="450" w:hanging="270"/>
      </w:pPr>
      <w:r>
        <w:t>Лицензии на переход предоставляются на условии «1:1» для каждой соответствующей лицензии клиента.</w:t>
      </w:r>
    </w:p>
    <w:p w:rsidR="00362758" w:rsidRDefault="00362758" w:rsidP="00D73C40">
      <w:pPr>
        <w:pStyle w:val="ProductList-Body"/>
        <w:numPr>
          <w:ilvl w:val="0"/>
          <w:numId w:val="11"/>
        </w:numPr>
        <w:ind w:left="450" w:hanging="270"/>
      </w:pPr>
      <w:r>
        <w:t>Право на использование программного обеспечения в рамках лицензии на переход включает право на использование или доступ к любой более поздней версии этого продукта, который стал доступным до окончания срока действия покрытия Software Assurance на соответствующую лицензию, как указано в правах на использование этой версии продукта. Права на клиентский доступ, предоставляемые в рамках лицензий на переход, не включают права на запуск отдельно лицензированного программного обеспечения сервера.</w:t>
      </w:r>
    </w:p>
    <w:p w:rsidR="00362758" w:rsidRDefault="00362758" w:rsidP="00D73C40">
      <w:pPr>
        <w:pStyle w:val="ProductList-Body"/>
        <w:numPr>
          <w:ilvl w:val="0"/>
          <w:numId w:val="11"/>
        </w:numPr>
        <w:ind w:left="450" w:hanging="270"/>
      </w:pPr>
      <w:r>
        <w:t>Если клиент приобрел бессрочные права для использования программного обеспечения в рамках соответствующей лицензии, прав на использование программного обеспечения, приобретенного в рамках лицензии на переход, считаются бессрочными. В противном случае, права, приобретенные в рамках лицензии на переход, истекут, когда истечет срок действия соответствующей лицензии.</w:t>
      </w:r>
    </w:p>
    <w:p w:rsidR="00362758" w:rsidRDefault="00362758" w:rsidP="00D73C40">
      <w:pPr>
        <w:pStyle w:val="ProductList-Body"/>
        <w:numPr>
          <w:ilvl w:val="0"/>
          <w:numId w:val="11"/>
        </w:numPr>
        <w:ind w:left="450" w:hanging="270"/>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переход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rsidR="00362758" w:rsidRDefault="00362758" w:rsidP="00D73C40">
      <w:pPr>
        <w:pStyle w:val="ProductList-Body"/>
        <w:numPr>
          <w:ilvl w:val="0"/>
          <w:numId w:val="11"/>
        </w:numPr>
        <w:ind w:left="450" w:hanging="270"/>
      </w:pPr>
      <w:r>
        <w:t>Клиенты не могут передавать лицензии на переход, предоставленные отдельно от соответствующих лицензий.</w:t>
      </w:r>
    </w:p>
    <w:p w:rsidR="00362758" w:rsidRDefault="00362758" w:rsidP="00D73C40">
      <w:pPr>
        <w:pStyle w:val="ProductList-Body"/>
        <w:numPr>
          <w:ilvl w:val="0"/>
          <w:numId w:val="11"/>
        </w:numPr>
        <w:ind w:left="450" w:hanging="270"/>
      </w:pPr>
      <w:r>
        <w:t>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Покрытие для продуктов в рамках соглашений подписки должно быть непрерывным.</w:t>
      </w:r>
    </w:p>
    <w:p w:rsidR="00FA00BF" w:rsidRDefault="00362758" w:rsidP="00D73C40">
      <w:pPr>
        <w:pStyle w:val="ProductList-Body"/>
        <w:numPr>
          <w:ilvl w:val="0"/>
          <w:numId w:val="11"/>
        </w:numPr>
        <w:ind w:left="450" w:hanging="270"/>
      </w:pPr>
      <w:r>
        <w:t>Примечание о продукте, Соглашение корпоративного лицензирования клиента, а также подтверждение соответствующих лицензий являются свидетельствами прав клиента по лицензиям перехода.</w:t>
      </w:r>
    </w:p>
    <w:p w:rsidR="00FA00BF" w:rsidRPr="00806626" w:rsidRDefault="00FA00BF" w:rsidP="004F3C6D">
      <w:pPr>
        <w:pStyle w:val="ProductList-Body"/>
        <w:rPr>
          <w:sz w:val="14"/>
          <w:szCs w:val="14"/>
        </w:rPr>
      </w:pPr>
    </w:p>
    <w:p w:rsidR="00FA00BF" w:rsidRDefault="00FA00BF" w:rsidP="002E202B">
      <w:pPr>
        <w:pStyle w:val="ProductList-Offering1Heading"/>
        <w:outlineLvl w:val="1"/>
      </w:pPr>
      <w:bookmarkStart w:id="1541" w:name="_Toc378147683"/>
      <w:bookmarkStart w:id="1542" w:name="_Toc378151580"/>
      <w:bookmarkStart w:id="1543" w:name="_Toc379797437"/>
      <w:bookmarkStart w:id="1544" w:name="_Toc380513473"/>
      <w:bookmarkStart w:id="1545" w:name="_Toc380655523"/>
      <w:bookmarkStart w:id="1546" w:name="_Toc413391310"/>
      <w:r>
        <w:t>Преимущества в рамках программы Software Assurance</w:t>
      </w:r>
      <w:bookmarkEnd w:id="1541"/>
      <w:bookmarkEnd w:id="1542"/>
      <w:bookmarkEnd w:id="1543"/>
      <w:bookmarkEnd w:id="1544"/>
      <w:bookmarkEnd w:id="1545"/>
      <w:bookmarkEnd w:id="1546"/>
    </w:p>
    <w:p w:rsidR="00362758" w:rsidRPr="00717EC0" w:rsidRDefault="00362758" w:rsidP="00A41808">
      <w:pPr>
        <w:pStyle w:val="ProductList-Body"/>
      </w:pPr>
      <w:r>
        <w:t>Преимущества отличаются в зависимости от конкретного продукта и категории продуктов.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не указывается иное. Большинство преимуществ в рамках программы Software Assurance предоставляется в начале периода покрытия.</w:t>
      </w:r>
      <w:r w:rsidR="003836FF">
        <w:t xml:space="preserve"> </w:t>
      </w:r>
      <w:r>
        <w:t>Любые изменения, произошедшие в течение периода покрытия (например, дополнительно приобретенные продукты, возвраты или переходы к другим веб-службам), могут повлиять на право получения преимуществ. Все исключения из вышеприведенных правил указаны ниже в разделах об отдельных преимуществах.</w:t>
      </w:r>
      <w:r w:rsidR="003836FF">
        <w:t xml:space="preserve"> </w:t>
      </w:r>
      <w:r>
        <w:t>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 В таблице ниже показано, к чему привязываются преимущества в рамках программы Software Assurance для разных программ.</w:t>
      </w:r>
    </w:p>
    <w:p w:rsidR="00FA00BF" w:rsidRPr="00806626" w:rsidRDefault="00FA00BF" w:rsidP="00A41808">
      <w:pPr>
        <w:pStyle w:val="ProductList-Body"/>
        <w:rPr>
          <w:sz w:val="14"/>
          <w:szCs w:val="14"/>
        </w:rPr>
      </w:pPr>
    </w:p>
    <w:tbl>
      <w:tblPr>
        <w:tblStyle w:val="TableGrid"/>
        <w:tblW w:w="0" w:type="auto"/>
        <w:tblInd w:w="108" w:type="dxa"/>
        <w:tblLayout w:type="fixed"/>
        <w:tblLook w:val="04A0" w:firstRow="1" w:lastRow="0" w:firstColumn="1" w:lastColumn="0" w:noHBand="0" w:noVBand="1"/>
      </w:tblPr>
      <w:tblGrid>
        <w:gridCol w:w="1620"/>
        <w:gridCol w:w="1080"/>
        <w:gridCol w:w="1260"/>
        <w:gridCol w:w="1440"/>
        <w:gridCol w:w="3240"/>
        <w:gridCol w:w="2155"/>
      </w:tblGrid>
      <w:tr w:rsidR="0013523A" w:rsidRPr="00DB5001" w:rsidTr="0013523A">
        <w:trPr>
          <w:tblHeader/>
        </w:trPr>
        <w:tc>
          <w:tcPr>
            <w:tcW w:w="162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Программы</w:t>
            </w:r>
          </w:p>
        </w:tc>
        <w:tc>
          <w:tcPr>
            <w:tcW w:w="108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Лицензия Open</w:t>
            </w:r>
          </w:p>
        </w:tc>
        <w:tc>
          <w:tcPr>
            <w:tcW w:w="126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44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 Subscription – Education Solutions</w:t>
            </w:r>
          </w:p>
        </w:tc>
        <w:tc>
          <w:tcPr>
            <w:tcW w:w="324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Выбор*</w:t>
            </w:r>
            <w:r>
              <w:rPr>
                <w:color w:val="FFFFFF" w:themeColor="background1"/>
              </w:rPr>
              <w:br/>
              <w:t>Соглашения Enterprise Agreement Enrollment для Education Solutions в рамках Соглашения Campus and School</w:t>
            </w:r>
          </w:p>
        </w:tc>
        <w:tc>
          <w:tcPr>
            <w:tcW w:w="2155"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13523A" w:rsidTr="0013523A">
        <w:tc>
          <w:tcPr>
            <w:tcW w:w="1620" w:type="dxa"/>
          </w:tcPr>
          <w:p w:rsidR="00DB5001" w:rsidRDefault="00DB5001" w:rsidP="004F3C6D">
            <w:pPr>
              <w:pStyle w:val="ProductList-Body"/>
            </w:pPr>
            <w:r>
              <w:t>Преимущества привязываются к:</w:t>
            </w:r>
          </w:p>
        </w:tc>
        <w:tc>
          <w:tcPr>
            <w:tcW w:w="1080" w:type="dxa"/>
          </w:tcPr>
          <w:p w:rsidR="00DB5001" w:rsidRDefault="00DB5001" w:rsidP="00DB5001">
            <w:pPr>
              <w:pStyle w:val="ProductList-Body"/>
            </w:pPr>
            <w:r>
              <w:t>Номеру лицензии</w:t>
            </w:r>
          </w:p>
        </w:tc>
        <w:tc>
          <w:tcPr>
            <w:tcW w:w="1260" w:type="dxa"/>
          </w:tcPr>
          <w:p w:rsidR="00DB5001" w:rsidRDefault="00DB5001" w:rsidP="004F3C6D">
            <w:pPr>
              <w:pStyle w:val="ProductList-Body"/>
            </w:pPr>
            <w:r>
              <w:t>Соглашению</w:t>
            </w:r>
          </w:p>
        </w:tc>
        <w:tc>
          <w:tcPr>
            <w:tcW w:w="1440" w:type="dxa"/>
          </w:tcPr>
          <w:p w:rsidR="00DB5001" w:rsidRDefault="00DB5001" w:rsidP="004F3C6D">
            <w:pPr>
              <w:pStyle w:val="ProductList-Body"/>
            </w:pPr>
            <w:r>
              <w:t>Соглашению</w:t>
            </w:r>
          </w:p>
        </w:tc>
        <w:tc>
          <w:tcPr>
            <w:tcW w:w="3240" w:type="dxa"/>
          </w:tcPr>
          <w:p w:rsidR="00DB5001" w:rsidRDefault="00DB5001" w:rsidP="004F3C6D">
            <w:pPr>
              <w:pStyle w:val="ProductList-Body"/>
            </w:pPr>
            <w:r>
              <w:t>соглашения о регистрации</w:t>
            </w:r>
          </w:p>
        </w:tc>
        <w:tc>
          <w:tcPr>
            <w:tcW w:w="2155" w:type="dxa"/>
          </w:tcPr>
          <w:p w:rsidR="00DB5001" w:rsidRDefault="00DB5001" w:rsidP="004F3C6D">
            <w:pPr>
              <w:pStyle w:val="ProductList-Body"/>
            </w:pPr>
            <w:r>
              <w:t>Зарегистрированному аффилированному лицу</w:t>
            </w:r>
          </w:p>
        </w:tc>
      </w:tr>
    </w:tbl>
    <w:p w:rsidR="00DB5001" w:rsidRPr="00DB5001" w:rsidRDefault="00DB5001" w:rsidP="008E676F">
      <w:pPr>
        <w:pStyle w:val="ProductList-Body"/>
        <w:tabs>
          <w:tab w:val="clear" w:pos="158"/>
          <w:tab w:val="left" w:pos="180"/>
        </w:tabs>
        <w:rPr>
          <w:i/>
        </w:rPr>
      </w:pPr>
      <w:r>
        <w:rPr>
          <w:i/>
        </w:rPr>
        <w:t>Примечание. *Клиенты, заключившие Соглашения корпоративного лицензирования Enterprise для организаций здравоохранения в Канаде, получат преимущества в рамках программы Software Assurance, соответствующие преимуществам в рамках программы Software Assurance, доступным клиентам, которые приобрели продукты по программе Microsoft Open Value.</w:t>
      </w:r>
    </w:p>
    <w:p w:rsidR="00DB5001" w:rsidRPr="00806626" w:rsidRDefault="00DB5001" w:rsidP="00DB5001">
      <w:pPr>
        <w:pStyle w:val="ProductList-Body"/>
        <w:rPr>
          <w:sz w:val="14"/>
          <w:szCs w:val="14"/>
        </w:rPr>
      </w:pPr>
    </w:p>
    <w:p w:rsidR="00DB5001" w:rsidRDefault="00DB5001" w:rsidP="00507D7B">
      <w:pPr>
        <w:pStyle w:val="ProductList-Body"/>
      </w:pPr>
      <w:r>
        <w:t>Наличие действующего покрытия Software Assurance для соответствующего продукта, независимо от фактически используемой клиентом версии продукта, обеспечивает клиенту право на получение преимуществ, как показано в таблице ниже.</w:t>
      </w:r>
      <w:r w:rsidR="003836FF">
        <w:t xml:space="preserve"> </w:t>
      </w:r>
      <w:r>
        <w:t>Соответствующие продукты указаны в разделах по продуктам.</w:t>
      </w:r>
      <w:r w:rsidR="003836FF">
        <w:t xml:space="preserve"> </w:t>
      </w:r>
      <w:r>
        <w:t>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w:t>
      </w:r>
      <w:r w:rsidR="003836FF">
        <w:t xml:space="preserve"> </w:t>
      </w:r>
      <w:r>
        <w:t>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w:t>
      </w:r>
      <w:r w:rsidR="003836FF">
        <w:t xml:space="preserve"> </w:t>
      </w:r>
      <w:r>
        <w:t>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w:t>
      </w:r>
      <w:r w:rsidR="003836FF">
        <w:t xml:space="preserve"> </w:t>
      </w:r>
      <w:r>
        <w:t>Другие преимущества определяются членством в программе Software Assurance; право клиента на данные преимущества обеспечивается членством в программе Software Assurance с учетом применимой категории продуктов.</w:t>
      </w:r>
    </w:p>
    <w:p w:rsidR="00500791" w:rsidRPr="00806626" w:rsidRDefault="00500791" w:rsidP="00507D7B">
      <w:pPr>
        <w:pStyle w:val="ProductList-Body"/>
        <w:rPr>
          <w:sz w:val="14"/>
          <w:szCs w:val="14"/>
        </w:rPr>
      </w:pPr>
    </w:p>
    <w:p w:rsidR="00DB5001" w:rsidRPr="00A63522" w:rsidRDefault="00500791" w:rsidP="004F3C6D">
      <w:pPr>
        <w:pStyle w:val="ProductList-Body"/>
      </w:pPr>
      <w:r>
        <w:t xml:space="preserve">Клиенты, осуществляющие покупку в рамках соглашения Microsoft Products and Services Agreement (MPSA), должны ознакомиться с подробной информацией о покупках Software Assurance в рамках соглашения MPSA, изложенной в Руководстве по лицензированию MPSA. Руководство по лицензированию MPSA размещено по адресу </w:t>
      </w:r>
      <w:hyperlink r:id="rId66" w:history="1">
        <w:r>
          <w:rPr>
            <w:rStyle w:val="Hyperlink"/>
          </w:rPr>
          <w:t>http://www.microsoftvolumelicensing.com/DocumentSearch.aspx?Mode=1&amp;Category=3</w:t>
        </w:r>
      </w:hyperlink>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80"/>
        <w:gridCol w:w="1710"/>
        <w:gridCol w:w="1686"/>
        <w:gridCol w:w="1829"/>
      </w:tblGrid>
      <w:tr w:rsidR="003B3EBC" w:rsidRPr="00717EC0" w:rsidTr="00502E0B">
        <w:trPr>
          <w:trHeight w:val="187"/>
          <w:tblHeader/>
        </w:trPr>
        <w:tc>
          <w:tcPr>
            <w:tcW w:w="5580" w:type="dxa"/>
            <w:shd w:val="clear" w:color="auto" w:fill="0072C6"/>
            <w:vAlign w:val="center"/>
          </w:tcPr>
          <w:p w:rsidR="00A41808" w:rsidRPr="003B3EBC" w:rsidRDefault="00A41808" w:rsidP="000F032B">
            <w:pPr>
              <w:pStyle w:val="ProductList-Body"/>
              <w:spacing w:before="20" w:after="20"/>
              <w:rPr>
                <w:color w:val="FFFFFF" w:themeColor="background1"/>
              </w:rPr>
            </w:pPr>
            <w:r>
              <w:rPr>
                <w:color w:val="FFFFFF" w:themeColor="background1"/>
              </w:rPr>
              <w:t>Преимущество</w:t>
            </w:r>
          </w:p>
        </w:tc>
        <w:tc>
          <w:tcPr>
            <w:tcW w:w="1710"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Категория «Приложения»</w:t>
            </w:r>
          </w:p>
        </w:tc>
        <w:tc>
          <w:tcPr>
            <w:tcW w:w="1686"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Категория «Системы»</w:t>
            </w:r>
          </w:p>
        </w:tc>
        <w:tc>
          <w:tcPr>
            <w:tcW w:w="1829"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Категория «Серверы»</w:t>
            </w:r>
          </w:p>
        </w:tc>
      </w:tr>
      <w:tr w:rsidR="004A3FA6" w:rsidRPr="00717EC0" w:rsidTr="00502E0B">
        <w:trPr>
          <w:trHeight w:val="255"/>
        </w:trPr>
        <w:tc>
          <w:tcPr>
            <w:tcW w:w="5580" w:type="dxa"/>
            <w:vAlign w:val="bottom"/>
          </w:tcPr>
          <w:p w:rsidR="004A3FA6" w:rsidRPr="00717EC0" w:rsidRDefault="00C1244C" w:rsidP="004A3FA6">
            <w:pPr>
              <w:pStyle w:val="ProductList-Body"/>
            </w:pPr>
            <w:hyperlink w:anchor="SA_NewVersionRights" w:history="1">
              <w:r w:rsidR="009063F7">
                <w:rPr>
                  <w:rStyle w:val="Hyperlink"/>
                </w:rPr>
                <w:t>Права перехода на новые версии</w:t>
              </w:r>
            </w:hyperlink>
          </w:p>
        </w:tc>
        <w:tc>
          <w:tcPr>
            <w:tcW w:w="1710" w:type="dxa"/>
          </w:tcPr>
          <w:p w:rsidR="004A3FA6" w:rsidRPr="00717EC0" w:rsidRDefault="004A3FA6" w:rsidP="00197FAD">
            <w:pPr>
              <w:pStyle w:val="ProductList-Body"/>
              <w:jc w:val="center"/>
            </w:pPr>
            <w:r>
              <w:rPr>
                <w:rFonts w:ascii="Wingdings" w:hAnsi="Wingdings" w:cs="Wingdings"/>
                <w:sz w:val="20"/>
                <w:szCs w:val="20"/>
              </w:rPr>
              <w:t></w:t>
            </w:r>
          </w:p>
        </w:tc>
        <w:tc>
          <w:tcPr>
            <w:tcW w:w="1686" w:type="dxa"/>
          </w:tcPr>
          <w:p w:rsidR="004A3FA6" w:rsidRPr="00717EC0" w:rsidRDefault="004A3FA6" w:rsidP="00197FAD">
            <w:pPr>
              <w:pStyle w:val="ProductList-Body"/>
              <w:jc w:val="center"/>
            </w:pPr>
            <w:r>
              <w:rPr>
                <w:rFonts w:ascii="Wingdings" w:hAnsi="Wingdings" w:cs="Wingdings"/>
                <w:sz w:val="20"/>
                <w:szCs w:val="20"/>
              </w:rPr>
              <w:t></w:t>
            </w:r>
          </w:p>
        </w:tc>
        <w:tc>
          <w:tcPr>
            <w:tcW w:w="1829" w:type="dxa"/>
          </w:tcPr>
          <w:p w:rsidR="004A3FA6" w:rsidRPr="00717EC0" w:rsidRDefault="004A3FA6" w:rsidP="00197FAD">
            <w:pPr>
              <w:pStyle w:val="ProductList-Body"/>
              <w:jc w:val="center"/>
            </w:pPr>
            <w:r>
              <w:rPr>
                <w:rFonts w:ascii="Wingdings" w:hAnsi="Wingdings" w:cs="Wingdings"/>
                <w:sz w:val="20"/>
                <w:szCs w:val="20"/>
              </w:rPr>
              <w:t></w:t>
            </w:r>
          </w:p>
        </w:tc>
      </w:tr>
      <w:tr w:rsidR="004A3FA6" w:rsidRPr="00717EC0" w:rsidTr="00502E0B">
        <w:trPr>
          <w:trHeight w:val="255"/>
        </w:trPr>
        <w:tc>
          <w:tcPr>
            <w:tcW w:w="5580" w:type="dxa"/>
            <w:vAlign w:val="bottom"/>
          </w:tcPr>
          <w:p w:rsidR="004A3FA6" w:rsidRPr="00717EC0" w:rsidRDefault="00C1244C" w:rsidP="004A3FA6">
            <w:pPr>
              <w:pStyle w:val="ProductList-Body"/>
            </w:pPr>
            <w:hyperlink w:anchor="SA_OfficeMultiLanguagePack" w:history="1">
              <w:r w:rsidR="009063F7">
                <w:rPr>
                  <w:rStyle w:val="Hyperlink"/>
                </w:rPr>
                <w:t>Пакет многоязыкового интерфейса для Office</w:t>
              </w:r>
            </w:hyperlink>
          </w:p>
        </w:tc>
        <w:tc>
          <w:tcPr>
            <w:tcW w:w="1710" w:type="dxa"/>
          </w:tcPr>
          <w:p w:rsidR="004A3FA6" w:rsidRPr="00717EC0" w:rsidRDefault="004A3FA6" w:rsidP="00197FAD">
            <w:pPr>
              <w:pStyle w:val="ProductList-Body"/>
              <w:jc w:val="center"/>
            </w:pPr>
            <w:r>
              <w:rPr>
                <w:rFonts w:ascii="Wingdings" w:hAnsi="Wingdings" w:cs="Wingdings"/>
                <w:sz w:val="20"/>
                <w:szCs w:val="20"/>
              </w:rPr>
              <w:t></w:t>
            </w:r>
          </w:p>
        </w:tc>
        <w:tc>
          <w:tcPr>
            <w:tcW w:w="1686" w:type="dxa"/>
            <w:vAlign w:val="center"/>
          </w:tcPr>
          <w:p w:rsidR="004A3FA6" w:rsidRPr="00717EC0" w:rsidRDefault="004A3FA6" w:rsidP="00197FAD">
            <w:pPr>
              <w:pStyle w:val="ProductList-Body"/>
              <w:jc w:val="center"/>
            </w:pPr>
          </w:p>
        </w:tc>
        <w:tc>
          <w:tcPr>
            <w:tcW w:w="1829" w:type="dxa"/>
            <w:vAlign w:val="center"/>
          </w:tcPr>
          <w:p w:rsidR="004A3FA6" w:rsidRPr="00717EC0" w:rsidRDefault="004A3FA6" w:rsidP="00197FAD">
            <w:pPr>
              <w:pStyle w:val="ProductList-Body"/>
              <w:jc w:val="center"/>
              <w:rPr>
                <w:rStyle w:val="CommentReference"/>
                <w:rFonts w:cs="Tahoma"/>
                <w:szCs w:val="18"/>
              </w:rPr>
            </w:pPr>
          </w:p>
        </w:tc>
      </w:tr>
      <w:tr w:rsidR="004A3FA6" w:rsidRPr="00717EC0" w:rsidTr="00502E0B">
        <w:trPr>
          <w:trHeight w:val="255"/>
        </w:trPr>
        <w:tc>
          <w:tcPr>
            <w:tcW w:w="5580" w:type="dxa"/>
            <w:vAlign w:val="bottom"/>
          </w:tcPr>
          <w:p w:rsidR="004A3FA6" w:rsidRPr="00717EC0" w:rsidRDefault="00C1244C" w:rsidP="004A3FA6">
            <w:pPr>
              <w:pStyle w:val="ProductList-Body"/>
            </w:pPr>
            <w:hyperlink w:anchor="SA_OfficeOnline" w:history="1">
              <w:r w:rsidR="009063F7">
                <w:rPr>
                  <w:rStyle w:val="Hyperlink"/>
                </w:rPr>
                <w:t>Office Online</w:t>
              </w:r>
            </w:hyperlink>
          </w:p>
        </w:tc>
        <w:tc>
          <w:tcPr>
            <w:tcW w:w="1710" w:type="dxa"/>
          </w:tcPr>
          <w:p w:rsidR="004A3FA6" w:rsidRPr="00717EC0" w:rsidRDefault="004A3FA6" w:rsidP="00197FAD">
            <w:pPr>
              <w:pStyle w:val="ProductList-Body"/>
              <w:jc w:val="center"/>
            </w:pPr>
            <w:r>
              <w:rPr>
                <w:rFonts w:ascii="Wingdings" w:hAnsi="Wingdings" w:cs="Wingdings"/>
                <w:sz w:val="20"/>
                <w:szCs w:val="20"/>
              </w:rPr>
              <w:t></w:t>
            </w:r>
          </w:p>
        </w:tc>
        <w:tc>
          <w:tcPr>
            <w:tcW w:w="1686" w:type="dxa"/>
            <w:vAlign w:val="center"/>
          </w:tcPr>
          <w:p w:rsidR="004A3FA6" w:rsidRPr="00717EC0" w:rsidRDefault="004A3FA6" w:rsidP="00197FAD">
            <w:pPr>
              <w:pStyle w:val="ProductList-Body"/>
              <w:jc w:val="center"/>
            </w:pPr>
          </w:p>
        </w:tc>
        <w:tc>
          <w:tcPr>
            <w:tcW w:w="1829" w:type="dxa"/>
            <w:vAlign w:val="center"/>
          </w:tcPr>
          <w:p w:rsidR="004A3FA6" w:rsidRPr="00717EC0" w:rsidRDefault="004A3FA6" w:rsidP="00197FAD">
            <w:pPr>
              <w:pStyle w:val="ProductList-Body"/>
              <w:jc w:val="center"/>
              <w:rPr>
                <w:rStyle w:val="CommentReference"/>
                <w:rFonts w:cs="Tahoma"/>
                <w:szCs w:val="18"/>
              </w:rPr>
            </w:pPr>
          </w:p>
        </w:tc>
      </w:tr>
      <w:tr w:rsidR="004A3FA6" w:rsidRPr="00717EC0" w:rsidTr="00502E0B">
        <w:trPr>
          <w:trHeight w:val="255"/>
        </w:trPr>
        <w:tc>
          <w:tcPr>
            <w:tcW w:w="5580" w:type="dxa"/>
            <w:vAlign w:val="bottom"/>
          </w:tcPr>
          <w:p w:rsidR="004A3FA6" w:rsidRPr="00717EC0" w:rsidRDefault="00C1244C" w:rsidP="004A3FA6">
            <w:pPr>
              <w:pStyle w:val="ProductList-Body"/>
            </w:pPr>
            <w:hyperlink w:anchor="SA_PlanningServices" w:history="1">
              <w:r w:rsidR="009063F7">
                <w:rPr>
                  <w:rStyle w:val="Hyperlink"/>
                </w:rPr>
                <w:t>Услуги по планированию</w:t>
              </w:r>
            </w:hyperlink>
          </w:p>
        </w:tc>
        <w:tc>
          <w:tcPr>
            <w:tcW w:w="1710" w:type="dxa"/>
          </w:tcPr>
          <w:p w:rsidR="004A3FA6" w:rsidRPr="00717EC0" w:rsidRDefault="004A3FA6" w:rsidP="00197FAD">
            <w:pPr>
              <w:pStyle w:val="ProductList-Body"/>
              <w:jc w:val="center"/>
            </w:pPr>
            <w:r>
              <w:rPr>
                <w:rFonts w:ascii="Wingdings" w:hAnsi="Wingdings" w:cs="Wingdings"/>
                <w:sz w:val="20"/>
                <w:szCs w:val="20"/>
              </w:rPr>
              <w:t></w:t>
            </w:r>
          </w:p>
        </w:tc>
        <w:tc>
          <w:tcPr>
            <w:tcW w:w="1686" w:type="dxa"/>
            <w:vAlign w:val="center"/>
          </w:tcPr>
          <w:p w:rsidR="004A3FA6" w:rsidRPr="00717EC0" w:rsidRDefault="004A3FA6" w:rsidP="00197FAD">
            <w:pPr>
              <w:pStyle w:val="ProductList-Body"/>
              <w:jc w:val="center"/>
            </w:pPr>
          </w:p>
        </w:tc>
        <w:tc>
          <w:tcPr>
            <w:tcW w:w="1829" w:type="dxa"/>
            <w:vAlign w:val="center"/>
          </w:tcPr>
          <w:p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rsidTr="00502E0B">
        <w:trPr>
          <w:trHeight w:val="255"/>
        </w:trPr>
        <w:tc>
          <w:tcPr>
            <w:tcW w:w="5580" w:type="dxa"/>
            <w:vAlign w:val="bottom"/>
          </w:tcPr>
          <w:p w:rsidR="00A41808" w:rsidRPr="000953A4" w:rsidRDefault="00C1244C" w:rsidP="000953A4">
            <w:pPr>
              <w:pStyle w:val="ProductList-Body"/>
            </w:pPr>
            <w:hyperlink w:anchor="SA_EnhancedEditionBenefits" w:history="1">
              <w:r w:rsidR="009063F7">
                <w:rPr>
                  <w:rStyle w:val="Hyperlink"/>
                </w:rPr>
                <w:t>Преимущества расширенных выпусков — Windows и Windows Embedded</w:t>
              </w:r>
            </w:hyperlink>
          </w:p>
        </w:tc>
        <w:tc>
          <w:tcPr>
            <w:tcW w:w="1710" w:type="dxa"/>
            <w:vAlign w:val="center"/>
          </w:tcPr>
          <w:p w:rsidR="00A41808" w:rsidRPr="00717EC0" w:rsidRDefault="00A41808" w:rsidP="00197FAD">
            <w:pPr>
              <w:pStyle w:val="ProductList-Body"/>
              <w:jc w:val="center"/>
            </w:pPr>
          </w:p>
        </w:tc>
        <w:tc>
          <w:tcPr>
            <w:tcW w:w="1686" w:type="dxa"/>
            <w:vAlign w:val="center"/>
          </w:tcPr>
          <w:p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rsidR="00A41808" w:rsidRPr="00717EC0" w:rsidRDefault="00A41808" w:rsidP="00197FAD">
            <w:pPr>
              <w:pStyle w:val="ProductList-Body"/>
              <w:jc w:val="center"/>
            </w:pPr>
          </w:p>
        </w:tc>
      </w:tr>
      <w:tr w:rsidR="004A3FA6" w:rsidRPr="00717EC0" w:rsidTr="00502E0B">
        <w:trPr>
          <w:trHeight w:val="255"/>
        </w:trPr>
        <w:tc>
          <w:tcPr>
            <w:tcW w:w="5580" w:type="dxa"/>
            <w:vAlign w:val="bottom"/>
          </w:tcPr>
          <w:p w:rsidR="004A3FA6" w:rsidRPr="00717EC0" w:rsidRDefault="00C1244C" w:rsidP="004A3FA6">
            <w:pPr>
              <w:pStyle w:val="ProductList-Body"/>
            </w:pPr>
            <w:hyperlink w:anchor="SA_EnterpriseSideloading" w:history="1">
              <w:r w:rsidR="009063F7">
                <w:rPr>
                  <w:rStyle w:val="Hyperlink"/>
                </w:rPr>
                <w:t>Enterprise Sideloading</w:t>
              </w:r>
            </w:hyperlink>
          </w:p>
        </w:tc>
        <w:tc>
          <w:tcPr>
            <w:tcW w:w="1710" w:type="dxa"/>
            <w:vAlign w:val="center"/>
          </w:tcPr>
          <w:p w:rsidR="004A3FA6" w:rsidRPr="00717EC0" w:rsidRDefault="004A3FA6" w:rsidP="00197FAD">
            <w:pPr>
              <w:pStyle w:val="ProductList-Body"/>
              <w:jc w:val="center"/>
            </w:pPr>
          </w:p>
        </w:tc>
        <w:tc>
          <w:tcPr>
            <w:tcW w:w="1686"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pPr>
          </w:p>
        </w:tc>
      </w:tr>
      <w:tr w:rsidR="004A3FA6" w:rsidRPr="00717EC0" w:rsidTr="00502E0B">
        <w:trPr>
          <w:trHeight w:val="255"/>
        </w:trPr>
        <w:tc>
          <w:tcPr>
            <w:tcW w:w="5580" w:type="dxa"/>
            <w:vAlign w:val="bottom"/>
          </w:tcPr>
          <w:p w:rsidR="004A3FA6" w:rsidRPr="00717EC0" w:rsidRDefault="00C1244C" w:rsidP="00765C85">
            <w:pPr>
              <w:pStyle w:val="ProductList-Body"/>
            </w:pPr>
            <w:hyperlink w:anchor="SA_WindowsCompanionSubscription" w:history="1">
              <w:r w:rsidR="009063F7">
                <w:rPr>
                  <w:rStyle w:val="Hyperlink"/>
                </w:rPr>
                <w:t>Права на приобретение Windows Software Assurance per User Add-on</w:t>
              </w:r>
            </w:hyperlink>
          </w:p>
        </w:tc>
        <w:tc>
          <w:tcPr>
            <w:tcW w:w="1710" w:type="dxa"/>
            <w:vAlign w:val="center"/>
          </w:tcPr>
          <w:p w:rsidR="004A3FA6" w:rsidRPr="00717EC0" w:rsidRDefault="004A3FA6" w:rsidP="00197FAD">
            <w:pPr>
              <w:pStyle w:val="ProductList-Body"/>
              <w:jc w:val="center"/>
            </w:pPr>
          </w:p>
        </w:tc>
        <w:tc>
          <w:tcPr>
            <w:tcW w:w="1686"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pPr>
          </w:p>
        </w:tc>
      </w:tr>
      <w:tr w:rsidR="004A3FA6" w:rsidRPr="00717EC0" w:rsidTr="00502E0B">
        <w:trPr>
          <w:trHeight w:val="255"/>
        </w:trPr>
        <w:tc>
          <w:tcPr>
            <w:tcW w:w="5580" w:type="dxa"/>
            <w:vAlign w:val="bottom"/>
          </w:tcPr>
          <w:p w:rsidR="004A3FA6" w:rsidRPr="00717EC0" w:rsidRDefault="00C1244C" w:rsidP="004A3FA6">
            <w:pPr>
              <w:pStyle w:val="ProductList-Body"/>
            </w:pPr>
            <w:hyperlink w:anchor="SA_TrainingVouchers" w:history="1">
              <w:r w:rsidR="009063F7">
                <w:rPr>
                  <w:rStyle w:val="Hyperlink"/>
                </w:rPr>
                <w:t>Ваучеры на обучение</w:t>
              </w:r>
            </w:hyperlink>
          </w:p>
        </w:tc>
        <w:tc>
          <w:tcPr>
            <w:tcW w:w="1710" w:type="dxa"/>
          </w:tcPr>
          <w:p w:rsidR="004A3FA6" w:rsidRPr="00717EC0" w:rsidRDefault="004A3FA6" w:rsidP="00197FAD">
            <w:pPr>
              <w:pStyle w:val="ProductList-Body"/>
              <w:jc w:val="center"/>
            </w:pPr>
            <w:r>
              <w:rPr>
                <w:rFonts w:ascii="Wingdings" w:hAnsi="Wingdings" w:cs="Wingdings"/>
                <w:sz w:val="20"/>
                <w:szCs w:val="20"/>
              </w:rPr>
              <w:t></w:t>
            </w:r>
          </w:p>
        </w:tc>
        <w:tc>
          <w:tcPr>
            <w:tcW w:w="1686"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pPr>
          </w:p>
        </w:tc>
      </w:tr>
      <w:tr w:rsidR="004A3FA6" w:rsidRPr="00717EC0" w:rsidTr="00502E0B">
        <w:trPr>
          <w:trHeight w:val="255"/>
        </w:trPr>
        <w:tc>
          <w:tcPr>
            <w:tcW w:w="5580" w:type="dxa"/>
            <w:vAlign w:val="bottom"/>
          </w:tcPr>
          <w:p w:rsidR="004A3FA6" w:rsidRPr="00717EC0" w:rsidRDefault="00C1244C" w:rsidP="004A3FA6">
            <w:pPr>
              <w:pStyle w:val="ProductList-Body"/>
            </w:pPr>
            <w:hyperlink w:anchor="SA_ELearning" w:history="1">
              <w:r w:rsidR="009063F7">
                <w:rPr>
                  <w:rStyle w:val="Hyperlink"/>
                </w:rPr>
                <w:t>E-Learning</w:t>
              </w:r>
            </w:hyperlink>
          </w:p>
        </w:tc>
        <w:tc>
          <w:tcPr>
            <w:tcW w:w="1710" w:type="dxa"/>
          </w:tcPr>
          <w:p w:rsidR="004A3FA6" w:rsidRPr="00717EC0" w:rsidRDefault="004A3FA6" w:rsidP="00197FAD">
            <w:pPr>
              <w:pStyle w:val="ProductList-Body"/>
              <w:jc w:val="center"/>
            </w:pPr>
            <w:r>
              <w:rPr>
                <w:rFonts w:ascii="Wingdings" w:hAnsi="Wingdings" w:cs="Wingdings"/>
                <w:sz w:val="20"/>
                <w:szCs w:val="20"/>
              </w:rPr>
              <w:t></w:t>
            </w:r>
          </w:p>
        </w:tc>
        <w:tc>
          <w:tcPr>
            <w:tcW w:w="1686"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pPr>
            <w:r>
              <w:rPr>
                <w:rFonts w:ascii="Wingdings" w:hAnsi="Wingdings" w:cs="Wingdings"/>
                <w:sz w:val="20"/>
                <w:szCs w:val="20"/>
              </w:rPr>
              <w:t></w:t>
            </w:r>
          </w:p>
        </w:tc>
      </w:tr>
      <w:tr w:rsidR="004A3FA6" w:rsidRPr="00717EC0" w:rsidTr="00502E0B">
        <w:trPr>
          <w:trHeight w:val="255"/>
        </w:trPr>
        <w:tc>
          <w:tcPr>
            <w:tcW w:w="5580" w:type="dxa"/>
            <w:vAlign w:val="bottom"/>
          </w:tcPr>
          <w:p w:rsidR="004A3FA6" w:rsidRPr="00717EC0" w:rsidRDefault="00C1244C" w:rsidP="004A3FA6">
            <w:pPr>
              <w:pStyle w:val="ProductList-Body"/>
            </w:pPr>
            <w:hyperlink w:anchor="SA_HomeUseProgram" w:history="1">
              <w:r w:rsidR="009063F7">
                <w:rPr>
                  <w:rStyle w:val="Hyperlink"/>
                </w:rPr>
                <w:t>Программа использования ПО на домашних компьютерах</w:t>
              </w:r>
            </w:hyperlink>
          </w:p>
        </w:tc>
        <w:tc>
          <w:tcPr>
            <w:tcW w:w="1710" w:type="dxa"/>
          </w:tcPr>
          <w:p w:rsidR="004A3FA6" w:rsidRPr="00717EC0" w:rsidRDefault="004A3FA6" w:rsidP="00197FAD">
            <w:pPr>
              <w:pStyle w:val="ProductList-Body"/>
              <w:jc w:val="center"/>
            </w:pPr>
            <w:r>
              <w:rPr>
                <w:rFonts w:ascii="Wingdings" w:hAnsi="Wingdings" w:cs="Wingdings"/>
                <w:sz w:val="20"/>
                <w:szCs w:val="20"/>
              </w:rPr>
              <w:t></w:t>
            </w:r>
          </w:p>
        </w:tc>
        <w:tc>
          <w:tcPr>
            <w:tcW w:w="1686" w:type="dxa"/>
            <w:vAlign w:val="center"/>
          </w:tcPr>
          <w:p w:rsidR="004A3FA6" w:rsidRPr="00717EC0" w:rsidRDefault="004A3FA6" w:rsidP="00197FAD">
            <w:pPr>
              <w:pStyle w:val="ProductList-Body"/>
              <w:jc w:val="center"/>
            </w:pPr>
          </w:p>
        </w:tc>
        <w:tc>
          <w:tcPr>
            <w:tcW w:w="1829" w:type="dxa"/>
            <w:vAlign w:val="center"/>
          </w:tcPr>
          <w:p w:rsidR="004A3FA6" w:rsidRPr="00717EC0" w:rsidRDefault="004A3FA6" w:rsidP="00197FAD">
            <w:pPr>
              <w:pStyle w:val="ProductList-Body"/>
              <w:jc w:val="center"/>
            </w:pPr>
          </w:p>
        </w:tc>
      </w:tr>
      <w:tr w:rsidR="00A41808" w:rsidRPr="00717EC0" w:rsidTr="00502E0B">
        <w:trPr>
          <w:trHeight w:val="255"/>
        </w:trPr>
        <w:tc>
          <w:tcPr>
            <w:tcW w:w="5580" w:type="dxa"/>
            <w:vAlign w:val="bottom"/>
          </w:tcPr>
          <w:p w:rsidR="00A41808" w:rsidRPr="00717EC0" w:rsidRDefault="00C1244C" w:rsidP="003B3EBC">
            <w:pPr>
              <w:pStyle w:val="ProductList-Body"/>
            </w:pPr>
            <w:hyperlink w:anchor="SA_EnterpriseSourceLicensingProgram" w:history="1">
              <w:r w:rsidR="009063F7">
                <w:rPr>
                  <w:rStyle w:val="Hyperlink"/>
                </w:rPr>
                <w:t>Программа лицензирования исходного кода для предприятий</w:t>
              </w:r>
            </w:hyperlink>
          </w:p>
        </w:tc>
        <w:tc>
          <w:tcPr>
            <w:tcW w:w="1710" w:type="dxa"/>
            <w:vAlign w:val="center"/>
          </w:tcPr>
          <w:p w:rsidR="00A41808" w:rsidRPr="00717EC0" w:rsidRDefault="00A41808" w:rsidP="00197FAD">
            <w:pPr>
              <w:pStyle w:val="ProductList-Body"/>
              <w:jc w:val="center"/>
            </w:pPr>
          </w:p>
        </w:tc>
        <w:tc>
          <w:tcPr>
            <w:tcW w:w="1686" w:type="dxa"/>
            <w:vAlign w:val="center"/>
          </w:tcPr>
          <w:p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rsidR="00A41808" w:rsidRPr="00717EC0" w:rsidRDefault="00A41808" w:rsidP="00197FAD">
            <w:pPr>
              <w:pStyle w:val="ProductList-Body"/>
              <w:jc w:val="center"/>
            </w:pPr>
          </w:p>
        </w:tc>
      </w:tr>
      <w:tr w:rsidR="004A3FA6" w:rsidRPr="00717EC0" w:rsidTr="00502E0B">
        <w:trPr>
          <w:trHeight w:val="255"/>
        </w:trPr>
        <w:tc>
          <w:tcPr>
            <w:tcW w:w="5580" w:type="dxa"/>
            <w:vAlign w:val="bottom"/>
          </w:tcPr>
          <w:p w:rsidR="004A3FA6" w:rsidRPr="00717EC0" w:rsidRDefault="00C1244C" w:rsidP="004A3FA6">
            <w:pPr>
              <w:pStyle w:val="ProductList-Body"/>
            </w:pPr>
            <w:hyperlink w:anchor="SA_24x7" w:history="1">
              <w:r w:rsidR="009063F7">
                <w:rPr>
                  <w:rStyle w:val="Hyperlink"/>
                </w:rPr>
                <w:t>Круглосуточная техническая поддержка</w:t>
              </w:r>
            </w:hyperlink>
          </w:p>
        </w:tc>
        <w:tc>
          <w:tcPr>
            <w:tcW w:w="1710" w:type="dxa"/>
            <w:vAlign w:val="center"/>
          </w:tcPr>
          <w:p w:rsidR="004A3FA6" w:rsidRPr="00717EC0" w:rsidRDefault="004A3FA6" w:rsidP="00197FAD">
            <w:pPr>
              <w:pStyle w:val="ProductList-Body"/>
              <w:jc w:val="center"/>
            </w:pPr>
            <w:r>
              <w:rPr>
                <w:rFonts w:ascii="Wingdings" w:hAnsi="Wingdings" w:cs="Wingdings"/>
                <w:sz w:val="20"/>
                <w:szCs w:val="20"/>
              </w:rPr>
              <w:t></w:t>
            </w:r>
          </w:p>
        </w:tc>
        <w:tc>
          <w:tcPr>
            <w:tcW w:w="1686" w:type="dxa"/>
            <w:vAlign w:val="center"/>
          </w:tcPr>
          <w:p w:rsidR="004A3FA6" w:rsidRPr="00717EC0" w:rsidRDefault="004A3FA6" w:rsidP="00197FAD">
            <w:pPr>
              <w:pStyle w:val="ProductList-Body"/>
              <w:jc w:val="center"/>
            </w:pPr>
            <w:r>
              <w:rPr>
                <w:rFonts w:ascii="Wingdings" w:hAnsi="Wingdings" w:cs="Wingdings"/>
                <w:sz w:val="20"/>
                <w:szCs w:val="20"/>
              </w:rPr>
              <w:t></w:t>
            </w:r>
          </w:p>
        </w:tc>
        <w:tc>
          <w:tcPr>
            <w:tcW w:w="1829" w:type="dxa"/>
          </w:tcPr>
          <w:p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rsidTr="00502E0B">
        <w:trPr>
          <w:trHeight w:val="255"/>
        </w:trPr>
        <w:tc>
          <w:tcPr>
            <w:tcW w:w="5580" w:type="dxa"/>
            <w:vAlign w:val="bottom"/>
          </w:tcPr>
          <w:p w:rsidR="004A3FA6" w:rsidRPr="00717EC0" w:rsidRDefault="00C1244C" w:rsidP="004A3FA6">
            <w:pPr>
              <w:pStyle w:val="ProductList-Body"/>
            </w:pPr>
            <w:hyperlink w:anchor="SA_SystemCenterGlobalServiceMonitor" w:history="1">
              <w:r w:rsidR="009063F7">
                <w:rPr>
                  <w:rStyle w:val="Hyperlink"/>
                </w:rPr>
                <w:t>System Center Global Service Monitor</w:t>
              </w:r>
            </w:hyperlink>
          </w:p>
        </w:tc>
        <w:tc>
          <w:tcPr>
            <w:tcW w:w="1710" w:type="dxa"/>
            <w:vAlign w:val="center"/>
          </w:tcPr>
          <w:p w:rsidR="004A3FA6" w:rsidRPr="00717EC0" w:rsidRDefault="004A3FA6" w:rsidP="00197FAD">
            <w:pPr>
              <w:pStyle w:val="ProductList-Body"/>
              <w:jc w:val="center"/>
            </w:pPr>
          </w:p>
        </w:tc>
        <w:tc>
          <w:tcPr>
            <w:tcW w:w="1686" w:type="dxa"/>
            <w:vAlign w:val="center"/>
          </w:tcPr>
          <w:p w:rsidR="004A3FA6" w:rsidRPr="00717EC0" w:rsidRDefault="004A3FA6" w:rsidP="00197FAD">
            <w:pPr>
              <w:pStyle w:val="ProductList-Body"/>
              <w:jc w:val="center"/>
            </w:pPr>
          </w:p>
        </w:tc>
        <w:tc>
          <w:tcPr>
            <w:tcW w:w="1829" w:type="dxa"/>
          </w:tcPr>
          <w:p w:rsidR="004A3FA6" w:rsidRPr="00717EC0" w:rsidRDefault="004A3FA6" w:rsidP="00197FAD">
            <w:pPr>
              <w:pStyle w:val="ProductList-Body"/>
              <w:jc w:val="center"/>
            </w:pPr>
            <w:r>
              <w:rPr>
                <w:rFonts w:ascii="Wingdings" w:hAnsi="Wingdings" w:cs="Wingdings"/>
                <w:sz w:val="20"/>
                <w:szCs w:val="20"/>
              </w:rPr>
              <w:t></w:t>
            </w:r>
          </w:p>
        </w:tc>
      </w:tr>
      <w:tr w:rsidR="004A3FA6" w:rsidRPr="00717EC0" w:rsidTr="00502E0B">
        <w:trPr>
          <w:trHeight w:val="255"/>
        </w:trPr>
        <w:tc>
          <w:tcPr>
            <w:tcW w:w="5580" w:type="dxa"/>
            <w:vAlign w:val="bottom"/>
          </w:tcPr>
          <w:p w:rsidR="004A3FA6" w:rsidRPr="00717EC0" w:rsidRDefault="00C1244C" w:rsidP="004A3FA6">
            <w:pPr>
              <w:pStyle w:val="ProductList-Body"/>
            </w:pPr>
            <w:hyperlink w:anchor="SA_BackUpDisasterRecovery" w:history="1">
              <w:r w:rsidR="009063F7">
                <w:rPr>
                  <w:rStyle w:val="Hyperlink"/>
                </w:rPr>
                <w:t>Резервное копирования для аварийного восстановления</w:t>
              </w:r>
            </w:hyperlink>
          </w:p>
        </w:tc>
        <w:tc>
          <w:tcPr>
            <w:tcW w:w="1710" w:type="dxa"/>
            <w:vAlign w:val="center"/>
          </w:tcPr>
          <w:p w:rsidR="004A3FA6" w:rsidRPr="00717EC0" w:rsidRDefault="004A3FA6" w:rsidP="00197FAD">
            <w:pPr>
              <w:pStyle w:val="ProductList-Body"/>
              <w:jc w:val="center"/>
            </w:pPr>
          </w:p>
        </w:tc>
        <w:tc>
          <w:tcPr>
            <w:tcW w:w="1686" w:type="dxa"/>
            <w:vAlign w:val="center"/>
          </w:tcPr>
          <w:p w:rsidR="004A3FA6" w:rsidRPr="00717EC0" w:rsidRDefault="004A3FA6" w:rsidP="00197FAD">
            <w:pPr>
              <w:pStyle w:val="ProductList-Body"/>
              <w:jc w:val="center"/>
            </w:pPr>
          </w:p>
        </w:tc>
        <w:tc>
          <w:tcPr>
            <w:tcW w:w="1829" w:type="dxa"/>
          </w:tcPr>
          <w:p w:rsidR="004A3FA6" w:rsidRPr="00717EC0" w:rsidRDefault="004A3FA6" w:rsidP="00197FAD">
            <w:pPr>
              <w:pStyle w:val="ProductList-Body"/>
              <w:jc w:val="center"/>
            </w:pPr>
            <w:r>
              <w:rPr>
                <w:rFonts w:ascii="Wingdings" w:hAnsi="Wingdings" w:cs="Wingdings"/>
                <w:sz w:val="20"/>
                <w:szCs w:val="20"/>
              </w:rPr>
              <w:t></w:t>
            </w:r>
          </w:p>
        </w:tc>
      </w:tr>
      <w:tr w:rsidR="004A3FA6" w:rsidRPr="00717EC0" w:rsidTr="00502E0B">
        <w:trPr>
          <w:trHeight w:val="246"/>
        </w:trPr>
        <w:tc>
          <w:tcPr>
            <w:tcW w:w="5580" w:type="dxa"/>
            <w:vAlign w:val="bottom"/>
          </w:tcPr>
          <w:p w:rsidR="004A3FA6" w:rsidRPr="00717EC0" w:rsidRDefault="00C1244C" w:rsidP="004A3FA6">
            <w:pPr>
              <w:pStyle w:val="ProductList-Body"/>
            </w:pPr>
            <w:hyperlink w:anchor="SA_LicenseMobilitythroughSA" w:history="1">
              <w:r w:rsidR="009063F7">
                <w:rPr>
                  <w:rStyle w:val="Hyperlink"/>
                  <w:szCs w:val="18"/>
                </w:rPr>
                <w:t>Перемещение лицензий с помощью Software Assurance</w:t>
              </w:r>
            </w:hyperlink>
          </w:p>
        </w:tc>
        <w:tc>
          <w:tcPr>
            <w:tcW w:w="1710" w:type="dxa"/>
            <w:vAlign w:val="center"/>
          </w:tcPr>
          <w:p w:rsidR="004A3FA6" w:rsidRPr="00717EC0" w:rsidRDefault="004A3FA6" w:rsidP="00197FAD">
            <w:pPr>
              <w:pStyle w:val="ProductList-Body"/>
              <w:jc w:val="center"/>
            </w:pPr>
          </w:p>
        </w:tc>
        <w:tc>
          <w:tcPr>
            <w:tcW w:w="1686" w:type="dxa"/>
            <w:vAlign w:val="center"/>
          </w:tcPr>
          <w:p w:rsidR="004A3FA6" w:rsidRPr="00717EC0" w:rsidRDefault="004A3FA6" w:rsidP="00197FAD">
            <w:pPr>
              <w:pStyle w:val="ProductList-Body"/>
              <w:jc w:val="center"/>
            </w:pPr>
          </w:p>
        </w:tc>
        <w:tc>
          <w:tcPr>
            <w:tcW w:w="1829" w:type="dxa"/>
          </w:tcPr>
          <w:p w:rsidR="004A3FA6" w:rsidRPr="00717EC0" w:rsidRDefault="004A3FA6" w:rsidP="00197FAD">
            <w:pPr>
              <w:pStyle w:val="ProductList-Body"/>
              <w:jc w:val="center"/>
            </w:pPr>
            <w:r>
              <w:rPr>
                <w:rFonts w:ascii="Wingdings" w:hAnsi="Wingdings" w:cs="Wingdings"/>
                <w:sz w:val="20"/>
                <w:szCs w:val="20"/>
              </w:rPr>
              <w:t></w:t>
            </w:r>
          </w:p>
        </w:tc>
      </w:tr>
      <w:tr w:rsidR="00A41808" w:rsidRPr="00717EC0" w:rsidTr="00502E0B">
        <w:trPr>
          <w:trHeight w:val="246"/>
        </w:trPr>
        <w:tc>
          <w:tcPr>
            <w:tcW w:w="5580" w:type="dxa"/>
            <w:vAlign w:val="bottom"/>
          </w:tcPr>
          <w:p w:rsidR="00A41808" w:rsidRPr="00717EC0" w:rsidRDefault="00C1244C" w:rsidP="003B3EBC">
            <w:pPr>
              <w:pStyle w:val="ProductList-Body"/>
            </w:pPr>
            <w:hyperlink w:anchor="SA_WindowsThinPC" w:history="1">
              <w:r w:rsidR="009063F7">
                <w:rPr>
                  <w:rStyle w:val="Hyperlink"/>
                </w:rPr>
                <w:t>Windows Thin PC</w:t>
              </w:r>
            </w:hyperlink>
          </w:p>
        </w:tc>
        <w:tc>
          <w:tcPr>
            <w:tcW w:w="1710" w:type="dxa"/>
            <w:vAlign w:val="center"/>
          </w:tcPr>
          <w:p w:rsidR="00A41808" w:rsidRPr="00717EC0" w:rsidRDefault="00A41808" w:rsidP="00197FAD">
            <w:pPr>
              <w:pStyle w:val="ProductList-Body"/>
              <w:jc w:val="center"/>
            </w:pPr>
          </w:p>
        </w:tc>
        <w:tc>
          <w:tcPr>
            <w:tcW w:w="1686" w:type="dxa"/>
            <w:vAlign w:val="center"/>
          </w:tcPr>
          <w:p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rsidR="00A41808" w:rsidRPr="00717EC0" w:rsidRDefault="00A41808" w:rsidP="00197FAD">
            <w:pPr>
              <w:pStyle w:val="ProductList-Body"/>
              <w:jc w:val="center"/>
            </w:pPr>
          </w:p>
        </w:tc>
      </w:tr>
      <w:tr w:rsidR="004A3FA6" w:rsidRPr="00717EC0" w:rsidTr="00502E0B">
        <w:trPr>
          <w:trHeight w:val="255"/>
        </w:trPr>
        <w:tc>
          <w:tcPr>
            <w:tcW w:w="5580" w:type="dxa"/>
            <w:vAlign w:val="bottom"/>
          </w:tcPr>
          <w:p w:rsidR="004A3FA6" w:rsidRPr="00717EC0" w:rsidRDefault="00C1244C" w:rsidP="004A3FA6">
            <w:pPr>
              <w:pStyle w:val="ProductList-Body"/>
            </w:pPr>
            <w:hyperlink w:anchor="SA_ExtendedHotfixSupport" w:history="1">
              <w:r w:rsidR="009063F7">
                <w:rPr>
                  <w:rStyle w:val="Hyperlink"/>
                </w:rPr>
                <w:t>Поддержка продуктов в продленной фазе</w:t>
              </w:r>
            </w:hyperlink>
          </w:p>
        </w:tc>
        <w:tc>
          <w:tcPr>
            <w:tcW w:w="1710" w:type="dxa"/>
            <w:vAlign w:val="center"/>
          </w:tcPr>
          <w:p w:rsidR="004A3FA6" w:rsidRPr="00717EC0" w:rsidRDefault="004A3FA6" w:rsidP="00197FAD">
            <w:pPr>
              <w:pStyle w:val="ProductList-Body"/>
              <w:jc w:val="center"/>
            </w:pPr>
            <w:r>
              <w:rPr>
                <w:rFonts w:ascii="Wingdings" w:hAnsi="Wingdings" w:cs="Wingdings"/>
                <w:sz w:val="20"/>
                <w:szCs w:val="20"/>
              </w:rPr>
              <w:t></w:t>
            </w:r>
          </w:p>
        </w:tc>
        <w:tc>
          <w:tcPr>
            <w:tcW w:w="1686"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rsidTr="00502E0B">
        <w:trPr>
          <w:trHeight w:val="255"/>
        </w:trPr>
        <w:tc>
          <w:tcPr>
            <w:tcW w:w="5580" w:type="dxa"/>
            <w:vAlign w:val="bottom"/>
          </w:tcPr>
          <w:p w:rsidR="00965718" w:rsidRDefault="00C1244C" w:rsidP="00680926">
            <w:pPr>
              <w:pStyle w:val="ProductList-Body"/>
            </w:pPr>
            <w:hyperlink w:anchor="SA_MicrosoftDynamicsCustomerSource" w:history="1">
              <w:r w:rsidR="009063F7">
                <w:rPr>
                  <w:rStyle w:val="Hyperlink"/>
                </w:rPr>
                <w:t>Microsoft Dynamics CustomerSource</w:t>
              </w:r>
            </w:hyperlink>
          </w:p>
        </w:tc>
        <w:tc>
          <w:tcPr>
            <w:tcW w:w="1710" w:type="dxa"/>
            <w:vAlign w:val="center"/>
          </w:tcPr>
          <w:p w:rsidR="00965718" w:rsidRPr="00717EC0" w:rsidRDefault="00965718" w:rsidP="00197FAD">
            <w:pPr>
              <w:pStyle w:val="ProductList-Body"/>
              <w:jc w:val="center"/>
              <w:rPr>
                <w:color w:val="000000"/>
              </w:rPr>
            </w:pPr>
          </w:p>
        </w:tc>
        <w:tc>
          <w:tcPr>
            <w:tcW w:w="1686" w:type="dxa"/>
          </w:tcPr>
          <w:p w:rsidR="00965718" w:rsidRPr="00135480" w:rsidRDefault="00965718" w:rsidP="00197FAD">
            <w:pPr>
              <w:pStyle w:val="ProductList-Body"/>
              <w:jc w:val="center"/>
              <w:rPr>
                <w:rFonts w:ascii="Wingdings" w:hAnsi="Wingdings" w:cs="Wingdings"/>
                <w:sz w:val="20"/>
                <w:szCs w:val="20"/>
              </w:rPr>
            </w:pPr>
          </w:p>
        </w:tc>
        <w:tc>
          <w:tcPr>
            <w:tcW w:w="1829" w:type="dxa"/>
            <w:vAlign w:val="center"/>
          </w:tcPr>
          <w:p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rsidTr="00502E0B">
        <w:trPr>
          <w:trHeight w:val="255"/>
        </w:trPr>
        <w:tc>
          <w:tcPr>
            <w:tcW w:w="5580" w:type="dxa"/>
            <w:vAlign w:val="bottom"/>
          </w:tcPr>
          <w:p w:rsidR="004A3FA6" w:rsidRPr="00717EC0" w:rsidRDefault="00C1244C" w:rsidP="004A3FA6">
            <w:pPr>
              <w:pStyle w:val="ProductList-Body"/>
              <w:rPr>
                <w:color w:val="000000"/>
              </w:rPr>
            </w:pPr>
            <w:hyperlink w:anchor="SA_MDOPforSA" w:history="1">
              <w:r w:rsidR="009063F7">
                <w:rPr>
                  <w:rStyle w:val="Hyperlink"/>
                </w:rPr>
                <w:t>Microsoft Desktop Optimization Pack (MDOP</w:t>
              </w:r>
              <w:r w:rsidR="00863A18">
                <w:fldChar w:fldCharType="begin"/>
              </w:r>
              <w:r w:rsidR="009063F7">
                <w:instrText>XE "MDOP"</w:instrText>
              </w:r>
              <w:r w:rsidR="00863A18">
                <w:fldChar w:fldCharType="end"/>
              </w:r>
            </w:hyperlink>
          </w:p>
        </w:tc>
        <w:tc>
          <w:tcPr>
            <w:tcW w:w="1710" w:type="dxa"/>
            <w:vAlign w:val="center"/>
          </w:tcPr>
          <w:p w:rsidR="004A3FA6" w:rsidRPr="00717EC0" w:rsidRDefault="004A3FA6" w:rsidP="00197FAD">
            <w:pPr>
              <w:pStyle w:val="ProductList-Body"/>
              <w:jc w:val="center"/>
              <w:rPr>
                <w:color w:val="000000"/>
              </w:rPr>
            </w:pPr>
          </w:p>
        </w:tc>
        <w:tc>
          <w:tcPr>
            <w:tcW w:w="1686" w:type="dxa"/>
          </w:tcPr>
          <w:p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rPr>
                <w:color w:val="000000"/>
              </w:rPr>
            </w:pPr>
          </w:p>
        </w:tc>
      </w:tr>
      <w:tr w:rsidR="004A3FA6" w:rsidRPr="00717EC0" w:rsidTr="00502E0B">
        <w:trPr>
          <w:trHeight w:val="255"/>
        </w:trPr>
        <w:tc>
          <w:tcPr>
            <w:tcW w:w="5580" w:type="dxa"/>
            <w:vAlign w:val="bottom"/>
          </w:tcPr>
          <w:p w:rsidR="004A3FA6" w:rsidRPr="00717EC0" w:rsidRDefault="00C1244C" w:rsidP="004A3FA6">
            <w:pPr>
              <w:pStyle w:val="ProductList-Body"/>
              <w:rPr>
                <w:color w:val="000000"/>
              </w:rPr>
            </w:pPr>
            <w:hyperlink w:anchor="SA_VirtualizationRightsforWinDesktop" w:history="1">
              <w:r w:rsidR="009063F7">
                <w:rPr>
                  <w:rStyle w:val="Hyperlink"/>
                </w:rPr>
                <w:t>Права виртуализации для настольных компьютеров под управлением Windows и Windows Embedded</w:t>
              </w:r>
            </w:hyperlink>
          </w:p>
        </w:tc>
        <w:tc>
          <w:tcPr>
            <w:tcW w:w="1710" w:type="dxa"/>
            <w:vAlign w:val="center"/>
          </w:tcPr>
          <w:p w:rsidR="004A3FA6" w:rsidRPr="00717EC0" w:rsidRDefault="004A3FA6" w:rsidP="00197FAD">
            <w:pPr>
              <w:pStyle w:val="ProductList-Body"/>
              <w:jc w:val="center"/>
              <w:rPr>
                <w:color w:val="000000"/>
              </w:rPr>
            </w:pPr>
          </w:p>
        </w:tc>
        <w:tc>
          <w:tcPr>
            <w:tcW w:w="1686" w:type="dxa"/>
          </w:tcPr>
          <w:p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rPr>
                <w:color w:val="000000"/>
              </w:rPr>
            </w:pPr>
          </w:p>
        </w:tc>
      </w:tr>
      <w:tr w:rsidR="004A3FA6" w:rsidRPr="00717EC0" w:rsidTr="00502E0B">
        <w:trPr>
          <w:trHeight w:val="255"/>
        </w:trPr>
        <w:tc>
          <w:tcPr>
            <w:tcW w:w="5580" w:type="dxa"/>
            <w:vAlign w:val="bottom"/>
          </w:tcPr>
          <w:p w:rsidR="004A3FA6" w:rsidRPr="00717EC0" w:rsidRDefault="00C1244C" w:rsidP="004A3FA6">
            <w:pPr>
              <w:pStyle w:val="ProductList-Body"/>
              <w:rPr>
                <w:color w:val="000000"/>
              </w:rPr>
            </w:pPr>
            <w:hyperlink w:anchor="SA_WindowsVDARights" w:history="1">
              <w:r w:rsidR="009063F7">
                <w:rPr>
                  <w:rStyle w:val="Hyperlink"/>
                </w:rPr>
                <w:t>Windows Virtual Desktop Access</w:t>
              </w:r>
              <w:r w:rsidR="00863A18">
                <w:fldChar w:fldCharType="begin"/>
              </w:r>
              <w:r w:rsidR="009063F7">
                <w:instrText>XE "Windows Virtual Desktop Access,"</w:instrText>
              </w:r>
              <w:r w:rsidR="00863A18">
                <w:fldChar w:fldCharType="end"/>
              </w:r>
            </w:hyperlink>
          </w:p>
        </w:tc>
        <w:tc>
          <w:tcPr>
            <w:tcW w:w="1710" w:type="dxa"/>
            <w:vAlign w:val="center"/>
          </w:tcPr>
          <w:p w:rsidR="004A3FA6" w:rsidRPr="00717EC0" w:rsidRDefault="004A3FA6" w:rsidP="00197FAD">
            <w:pPr>
              <w:pStyle w:val="ProductList-Body"/>
              <w:jc w:val="center"/>
              <w:rPr>
                <w:color w:val="000000"/>
              </w:rPr>
            </w:pPr>
          </w:p>
        </w:tc>
        <w:tc>
          <w:tcPr>
            <w:tcW w:w="1686" w:type="dxa"/>
          </w:tcPr>
          <w:p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rPr>
                <w:color w:val="000000"/>
              </w:rPr>
            </w:pPr>
          </w:p>
        </w:tc>
      </w:tr>
      <w:tr w:rsidR="00A41808" w:rsidRPr="00717EC0" w:rsidTr="00502E0B">
        <w:trPr>
          <w:trHeight w:val="255"/>
        </w:trPr>
        <w:tc>
          <w:tcPr>
            <w:tcW w:w="5580" w:type="dxa"/>
            <w:vAlign w:val="bottom"/>
          </w:tcPr>
          <w:p w:rsidR="00A41808" w:rsidRPr="00717EC0" w:rsidRDefault="00C1244C" w:rsidP="003B3EBC">
            <w:pPr>
              <w:pStyle w:val="ProductList-Body"/>
            </w:pPr>
            <w:hyperlink w:anchor="SA_StepUpLicenseAvailability" w:history="1">
              <w:r w:rsidR="009063F7">
                <w:rPr>
                  <w:rStyle w:val="Hyperlink"/>
                </w:rPr>
                <w:t>Право на переход вверх</w:t>
              </w:r>
            </w:hyperlink>
          </w:p>
        </w:tc>
        <w:tc>
          <w:tcPr>
            <w:tcW w:w="1710" w:type="dxa"/>
            <w:vAlign w:val="center"/>
          </w:tcPr>
          <w:p w:rsidR="00A41808" w:rsidRPr="00717EC0" w:rsidRDefault="004A3FA6" w:rsidP="00197FAD">
            <w:pPr>
              <w:pStyle w:val="ProductList-Body"/>
              <w:jc w:val="center"/>
            </w:pPr>
            <w:r>
              <w:rPr>
                <w:rFonts w:ascii="Wingdings" w:hAnsi="Wingdings" w:cs="Wingdings"/>
                <w:sz w:val="20"/>
                <w:szCs w:val="20"/>
              </w:rPr>
              <w:t></w:t>
            </w:r>
          </w:p>
        </w:tc>
        <w:tc>
          <w:tcPr>
            <w:tcW w:w="1686" w:type="dxa"/>
            <w:vAlign w:val="center"/>
          </w:tcPr>
          <w:p w:rsidR="00A41808" w:rsidRPr="00717EC0" w:rsidRDefault="00A41808" w:rsidP="00197FAD">
            <w:pPr>
              <w:pStyle w:val="ProductList-Body"/>
              <w:jc w:val="center"/>
            </w:pPr>
          </w:p>
        </w:tc>
        <w:tc>
          <w:tcPr>
            <w:tcW w:w="1829" w:type="dxa"/>
            <w:vAlign w:val="center"/>
          </w:tcPr>
          <w:p w:rsidR="00A41808" w:rsidRPr="00717EC0" w:rsidRDefault="004A3FA6" w:rsidP="00197FAD">
            <w:pPr>
              <w:pStyle w:val="ProductList-Body"/>
              <w:jc w:val="center"/>
            </w:pPr>
            <w:r>
              <w:rPr>
                <w:rFonts w:ascii="Wingdings" w:hAnsi="Wingdings" w:cs="Wingdings"/>
                <w:sz w:val="20"/>
                <w:szCs w:val="20"/>
              </w:rPr>
              <w:t></w:t>
            </w:r>
          </w:p>
        </w:tc>
      </w:tr>
    </w:tbl>
    <w:p w:rsidR="003B3EBC" w:rsidRPr="003B3EBC" w:rsidRDefault="003B3EBC" w:rsidP="008E676F">
      <w:pPr>
        <w:pStyle w:val="ProductList-Body"/>
        <w:tabs>
          <w:tab w:val="clear" w:pos="158"/>
          <w:tab w:val="left" w:pos="180"/>
        </w:tabs>
        <w:rPr>
          <w:i/>
        </w:rPr>
      </w:pPr>
      <w:r>
        <w:t>*</w:t>
      </w:r>
      <w:r>
        <w:rPr>
          <w:i/>
        </w:rPr>
        <w:t>«Да» означает, что членство в программе Software Assurance, приобретение Software Assurance для соответствующих продуктов или стоимость покрытия Software Assurance, выплаченная для соответствующих продуктов в данной категории, обеспечивает клиенту право на получение данного преимущества.</w:t>
      </w:r>
    </w:p>
    <w:p w:rsidR="003B3EBC" w:rsidRPr="003B3EBC" w:rsidRDefault="00A22AFB" w:rsidP="008E676F">
      <w:pPr>
        <w:pStyle w:val="ProductList-Body"/>
        <w:tabs>
          <w:tab w:val="clear" w:pos="158"/>
          <w:tab w:val="left" w:pos="180"/>
        </w:tabs>
        <w:rPr>
          <w:i/>
        </w:rPr>
      </w:pPr>
      <w:r>
        <w:t>**</w:t>
      </w:r>
      <w:r>
        <w:rPr>
          <w:i/>
        </w:rPr>
        <w:t>В общем случае, подписки, включающие компоненты программного обеспечения с поддержкой версий, содержат права на новые версии данных компонентов.</w:t>
      </w:r>
    </w:p>
    <w:p w:rsidR="00664357" w:rsidRDefault="003B3EBC" w:rsidP="008E676F">
      <w:pPr>
        <w:pStyle w:val="ProductList-Body"/>
        <w:tabs>
          <w:tab w:val="clear" w:pos="158"/>
          <w:tab w:val="left" w:pos="180"/>
        </w:tabs>
        <w:rPr>
          <w:i/>
        </w:rPr>
      </w:pPr>
      <w:r>
        <w:rPr>
          <w:vertAlign w:val="superscript"/>
        </w:rPr>
        <w:t>1</w:t>
      </w:r>
      <w:r>
        <w:rPr>
          <w:i/>
        </w:rPr>
        <w:t xml:space="preserve">Существующие клиенты с покрытием Software Assurance для Windows Pro Upgrade или Windows Embedded Industry Pro Upgrade по-прежнему получают права на выпуск Enterprise. </w:t>
      </w:r>
    </w:p>
    <w:p w:rsidR="003B3EBC" w:rsidRPr="003B3EBC" w:rsidRDefault="00664357" w:rsidP="008E676F">
      <w:pPr>
        <w:pStyle w:val="ProductList-Body"/>
        <w:tabs>
          <w:tab w:val="clear" w:pos="158"/>
          <w:tab w:val="left" w:pos="180"/>
        </w:tabs>
        <w:rPr>
          <w:i/>
        </w:rPr>
      </w:pPr>
      <w:r>
        <w:rPr>
          <w:vertAlign w:val="superscript"/>
        </w:rPr>
        <w:t>2</w:t>
      </w:r>
      <w:r>
        <w:rPr>
          <w:i/>
        </w:rPr>
        <w:t>Не является преимуществом SA для продуктов Windows Embedded.</w:t>
      </w:r>
    </w:p>
    <w:p w:rsidR="00DB5001" w:rsidRDefault="00DB5001" w:rsidP="004F3C6D">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rsidTr="00C57783">
        <w:trPr>
          <w:trHeight w:val="60"/>
          <w:tblHeader/>
        </w:trPr>
        <w:tc>
          <w:tcPr>
            <w:tcW w:w="10800" w:type="dxa"/>
            <w:gridSpan w:val="3"/>
            <w:shd w:val="clear" w:color="auto" w:fill="0072C6"/>
            <w:vAlign w:val="center"/>
          </w:tcPr>
          <w:p w:rsidR="003B3EBC" w:rsidRPr="00717EC0" w:rsidRDefault="003B3EBC" w:rsidP="000F032B">
            <w:pPr>
              <w:pStyle w:val="ProductList-Body"/>
              <w:spacing w:before="20" w:after="20"/>
            </w:pPr>
            <w:r>
              <w:rPr>
                <w:color w:val="FFFFFF" w:themeColor="background1"/>
              </w:rPr>
              <w:t>Продукты категории «Приложения системы Office»</w:t>
            </w:r>
          </w:p>
        </w:tc>
      </w:tr>
      <w:tr w:rsidR="00507D7B" w:rsidRPr="00717EC0" w:rsidTr="00C57783">
        <w:trPr>
          <w:trHeight w:val="438"/>
        </w:trPr>
        <w:tc>
          <w:tcPr>
            <w:tcW w:w="3600" w:type="dxa"/>
          </w:tcPr>
          <w:p w:rsidR="00507D7B" w:rsidRPr="00717EC0" w:rsidRDefault="00507D7B" w:rsidP="00507D7B">
            <w:pPr>
              <w:pStyle w:val="ProductList-Body"/>
              <w:rPr>
                <w:rFonts w:eastAsia="Calibri"/>
                <w:color w:val="000000"/>
              </w:rPr>
            </w:pPr>
            <w:r>
              <w:rPr>
                <w:color w:val="000000"/>
              </w:rPr>
              <w:t>Office стандартный 2013</w:t>
            </w:r>
            <w:r w:rsidR="00863A18">
              <w:fldChar w:fldCharType="begin"/>
            </w:r>
            <w:r>
              <w:instrText>XE "Office стандартный 2013"</w:instrText>
            </w:r>
            <w:r w:rsidR="00863A18">
              <w:fldChar w:fldCharType="end"/>
            </w:r>
          </w:p>
          <w:p w:rsidR="00507D7B" w:rsidRPr="00717EC0" w:rsidRDefault="00507D7B" w:rsidP="00507D7B">
            <w:pPr>
              <w:pStyle w:val="ProductList-Body"/>
              <w:rPr>
                <w:color w:val="000000"/>
              </w:rPr>
            </w:pPr>
            <w:r>
              <w:rPr>
                <w:color w:val="000000"/>
              </w:rPr>
              <w:t>Office профессиональный плюс 2013</w:t>
            </w:r>
            <w:r w:rsidR="00863A18">
              <w:fldChar w:fldCharType="begin"/>
            </w:r>
            <w:r>
              <w:instrText>XE "Office профессиональный плюс 2013"</w:instrText>
            </w:r>
            <w:r w:rsidR="00863A18">
              <w:fldChar w:fldCharType="end"/>
            </w:r>
          </w:p>
          <w:p w:rsidR="00507D7B" w:rsidRPr="00717EC0" w:rsidRDefault="00507D7B" w:rsidP="00507D7B">
            <w:pPr>
              <w:pStyle w:val="ProductList-Body"/>
              <w:rPr>
                <w:color w:val="000000"/>
              </w:rPr>
            </w:pPr>
            <w:r>
              <w:rPr>
                <w:color w:val="000000"/>
              </w:rPr>
              <w:t>Project стандартный 2013</w:t>
            </w:r>
            <w:r w:rsidR="00863A18">
              <w:fldChar w:fldCharType="begin"/>
            </w:r>
            <w:r>
              <w:instrText>XE "Project стандартный 2013;"</w:instrText>
            </w:r>
            <w:r w:rsidR="00863A18">
              <w:fldChar w:fldCharType="end"/>
            </w:r>
          </w:p>
          <w:p w:rsidR="00507D7B" w:rsidRPr="00717EC0" w:rsidRDefault="00507D7B" w:rsidP="00507D7B">
            <w:pPr>
              <w:pStyle w:val="ProductList-Body"/>
              <w:rPr>
                <w:color w:val="000000"/>
              </w:rPr>
            </w:pPr>
            <w:r>
              <w:rPr>
                <w:color w:val="000000"/>
              </w:rPr>
              <w:t>Project Pro 2013</w:t>
            </w:r>
            <w:r w:rsidR="00863A18">
              <w:fldChar w:fldCharType="begin"/>
            </w:r>
            <w:r>
              <w:instrText>XE "Project Pro 2013"</w:instrText>
            </w:r>
            <w:r w:rsidR="00863A18">
              <w:fldChar w:fldCharType="end"/>
            </w:r>
          </w:p>
          <w:p w:rsidR="00507D7B" w:rsidRPr="00717EC0" w:rsidRDefault="00507D7B" w:rsidP="00507D7B">
            <w:pPr>
              <w:pStyle w:val="ProductList-Body"/>
              <w:rPr>
                <w:color w:val="000000"/>
              </w:rPr>
            </w:pPr>
            <w:r>
              <w:rPr>
                <w:color w:val="000000"/>
              </w:rPr>
              <w:t>Visio стандартный 2013</w:t>
            </w:r>
            <w:r w:rsidR="00863A18">
              <w:fldChar w:fldCharType="begin"/>
            </w:r>
            <w:r>
              <w:instrText>XE "Visio стандартный 2013;"</w:instrText>
            </w:r>
            <w:r w:rsidR="00863A18">
              <w:fldChar w:fldCharType="end"/>
            </w:r>
          </w:p>
          <w:p w:rsidR="00507D7B" w:rsidRPr="00717EC0" w:rsidRDefault="00507D7B" w:rsidP="00507D7B">
            <w:pPr>
              <w:pStyle w:val="ProductList-Body"/>
              <w:rPr>
                <w:color w:val="000000"/>
              </w:rPr>
            </w:pPr>
            <w:r>
              <w:rPr>
                <w:color w:val="000000"/>
              </w:rPr>
              <w:t>Visio Pro 2013</w:t>
            </w:r>
            <w:r w:rsidR="00863A18">
              <w:fldChar w:fldCharType="begin"/>
            </w:r>
            <w:r>
              <w:instrText>XE "Visio Pro 2013."</w:instrText>
            </w:r>
            <w:r w:rsidR="00863A18">
              <w:fldChar w:fldCharType="end"/>
            </w:r>
          </w:p>
        </w:tc>
        <w:tc>
          <w:tcPr>
            <w:tcW w:w="3600" w:type="dxa"/>
          </w:tcPr>
          <w:p w:rsidR="00507D7B" w:rsidRDefault="00507D7B" w:rsidP="00507D7B">
            <w:pPr>
              <w:pStyle w:val="ProductList-Body"/>
              <w:rPr>
                <w:color w:val="000000"/>
              </w:rPr>
            </w:pPr>
            <w:r>
              <w:rPr>
                <w:color w:val="000000"/>
              </w:rPr>
              <w:t>Access 2013</w:t>
            </w:r>
            <w:r w:rsidR="00863A18">
              <w:fldChar w:fldCharType="begin"/>
            </w:r>
            <w:r>
              <w:instrText>XE "Access 2013"</w:instrText>
            </w:r>
            <w:r w:rsidR="00863A18">
              <w:fldChar w:fldCharType="end"/>
            </w:r>
          </w:p>
          <w:p w:rsidR="00507D7B" w:rsidRPr="00717EC0" w:rsidRDefault="00507D7B" w:rsidP="00507D7B">
            <w:pPr>
              <w:pStyle w:val="ProductList-Body"/>
              <w:rPr>
                <w:color w:val="000000"/>
              </w:rPr>
            </w:pPr>
            <w:r>
              <w:rPr>
                <w:color w:val="000000"/>
              </w:rPr>
              <w:t>Excel 2013</w:t>
            </w:r>
            <w:r w:rsidR="00863A18">
              <w:fldChar w:fldCharType="begin"/>
            </w:r>
            <w:r>
              <w:instrText>XE "Excel 2013"</w:instrText>
            </w:r>
            <w:r w:rsidR="00863A18">
              <w:fldChar w:fldCharType="end"/>
            </w:r>
          </w:p>
          <w:p w:rsidR="00507D7B" w:rsidRPr="00717EC0" w:rsidRDefault="00507D7B" w:rsidP="00507D7B">
            <w:pPr>
              <w:pStyle w:val="ProductList-Body"/>
              <w:rPr>
                <w:color w:val="000000"/>
              </w:rPr>
            </w:pPr>
            <w:r>
              <w:rPr>
                <w:color w:val="000000"/>
              </w:rPr>
              <w:t>InfoPath 2013</w:t>
            </w:r>
            <w:r w:rsidR="00863A18">
              <w:fldChar w:fldCharType="begin"/>
            </w:r>
            <w:r>
              <w:instrText>XE "InfoPath 2013"</w:instrText>
            </w:r>
            <w:r w:rsidR="00863A18">
              <w:fldChar w:fldCharType="end"/>
            </w:r>
          </w:p>
          <w:p w:rsidR="00507D7B" w:rsidRPr="00717EC0" w:rsidRDefault="00507D7B" w:rsidP="00507D7B">
            <w:pPr>
              <w:pStyle w:val="ProductList-Body"/>
              <w:rPr>
                <w:color w:val="000000"/>
              </w:rPr>
            </w:pPr>
            <w:r>
              <w:rPr>
                <w:color w:val="000000"/>
              </w:rPr>
              <w:t>Lync 2013</w:t>
            </w:r>
            <w:r w:rsidR="00863A18">
              <w:fldChar w:fldCharType="begin"/>
            </w:r>
            <w:r>
              <w:instrText>XE "Lync 2013"</w:instrText>
            </w:r>
            <w:r w:rsidR="00863A18">
              <w:fldChar w:fldCharType="end"/>
            </w:r>
          </w:p>
          <w:p w:rsidR="00507D7B" w:rsidRPr="00717EC0" w:rsidRDefault="00507D7B" w:rsidP="00507D7B">
            <w:pPr>
              <w:pStyle w:val="ProductList-Body"/>
              <w:rPr>
                <w:color w:val="000000"/>
              </w:rPr>
            </w:pPr>
            <w:r>
              <w:rPr>
                <w:color w:val="000000"/>
              </w:rPr>
              <w:t>OneNote 2013</w:t>
            </w:r>
            <w:r w:rsidR="00863A18">
              <w:fldChar w:fldCharType="begin"/>
            </w:r>
            <w:r>
              <w:instrText>XE "OneNote 2013"</w:instrText>
            </w:r>
            <w:r w:rsidR="00863A18">
              <w:fldChar w:fldCharType="end"/>
            </w:r>
          </w:p>
          <w:p w:rsidR="00507D7B" w:rsidRPr="00717EC0" w:rsidRDefault="00507D7B" w:rsidP="00507D7B">
            <w:pPr>
              <w:pStyle w:val="ProductList-Body"/>
              <w:rPr>
                <w:color w:val="000000"/>
              </w:rPr>
            </w:pPr>
            <w:r>
              <w:rPr>
                <w:color w:val="000000"/>
              </w:rPr>
              <w:t>Outlook 2013</w:t>
            </w:r>
            <w:r w:rsidR="00863A18">
              <w:fldChar w:fldCharType="begin"/>
            </w:r>
            <w:r>
              <w:instrText>XE "Outlook 2013"</w:instrText>
            </w:r>
            <w:r w:rsidR="00863A18">
              <w:fldChar w:fldCharType="end"/>
            </w:r>
          </w:p>
          <w:p w:rsidR="00507D7B" w:rsidRPr="00717EC0" w:rsidRDefault="00507D7B" w:rsidP="00507D7B">
            <w:pPr>
              <w:pStyle w:val="ProductList-Body"/>
              <w:rPr>
                <w:color w:val="000000"/>
              </w:rPr>
            </w:pPr>
            <w:r>
              <w:rPr>
                <w:color w:val="000000"/>
              </w:rPr>
              <w:t>PowerPoint 2013</w:t>
            </w:r>
            <w:r w:rsidR="00863A18">
              <w:fldChar w:fldCharType="begin"/>
            </w:r>
            <w:r>
              <w:instrText>XE "PowerPoint 2013"</w:instrText>
            </w:r>
            <w:r w:rsidR="00863A18">
              <w:fldChar w:fldCharType="end"/>
            </w:r>
          </w:p>
          <w:p w:rsidR="00507D7B" w:rsidRDefault="00507D7B" w:rsidP="00507D7B">
            <w:pPr>
              <w:pStyle w:val="ProductList-Body"/>
              <w:rPr>
                <w:color w:val="000000"/>
              </w:rPr>
            </w:pPr>
            <w:r>
              <w:rPr>
                <w:color w:val="000000"/>
              </w:rPr>
              <w:t>Publisher 2013</w:t>
            </w:r>
            <w:r w:rsidR="00863A18">
              <w:fldChar w:fldCharType="begin"/>
            </w:r>
            <w:r>
              <w:instrText>XE "Publisher 2013"</w:instrText>
            </w:r>
            <w:r w:rsidR="00863A18">
              <w:fldChar w:fldCharType="end"/>
            </w:r>
          </w:p>
          <w:p w:rsidR="00507D7B" w:rsidRPr="00717EC0" w:rsidRDefault="00507D7B" w:rsidP="00507D7B">
            <w:pPr>
              <w:pStyle w:val="ProductList-Body"/>
              <w:rPr>
                <w:color w:val="000000"/>
              </w:rPr>
            </w:pPr>
            <w:r>
              <w:rPr>
                <w:color w:val="000000"/>
              </w:rPr>
              <w:t>Word 2013</w:t>
            </w:r>
            <w:r w:rsidR="00863A18">
              <w:fldChar w:fldCharType="begin"/>
            </w:r>
            <w:r>
              <w:instrText>XE "Word 2013"</w:instrText>
            </w:r>
            <w:r w:rsidR="00863A18">
              <w:fldChar w:fldCharType="end"/>
            </w:r>
          </w:p>
        </w:tc>
        <w:tc>
          <w:tcPr>
            <w:tcW w:w="3600" w:type="dxa"/>
          </w:tcPr>
          <w:p w:rsidR="00507D7B" w:rsidRPr="00717EC0" w:rsidRDefault="00507D7B" w:rsidP="00507D7B">
            <w:pPr>
              <w:pStyle w:val="ProductList-Body"/>
              <w:rPr>
                <w:color w:val="000000"/>
              </w:rPr>
            </w:pPr>
            <w:r>
              <w:rPr>
                <w:color w:val="000000"/>
              </w:rPr>
              <w:t>Office для Mac Standard 2011</w:t>
            </w:r>
            <w:r w:rsidR="00863A18">
              <w:fldChar w:fldCharType="begin"/>
            </w:r>
            <w:r>
              <w:instrText>XE "Office для Mac Standard 2011"</w:instrText>
            </w:r>
            <w:r w:rsidR="00863A18">
              <w:fldChar w:fldCharType="end"/>
            </w:r>
          </w:p>
          <w:p w:rsidR="00507D7B" w:rsidRPr="00717EC0" w:rsidRDefault="00507D7B" w:rsidP="00507D7B">
            <w:pPr>
              <w:pStyle w:val="ProductList-Body"/>
              <w:rPr>
                <w:color w:val="000000"/>
              </w:rPr>
            </w:pPr>
            <w:r>
              <w:rPr>
                <w:color w:val="000000"/>
              </w:rPr>
              <w:t>Lync для Mac 2011</w:t>
            </w:r>
            <w:r w:rsidR="00863A18">
              <w:fldChar w:fldCharType="begin"/>
            </w:r>
            <w:r>
              <w:instrText>XE "Lync для Mac 2011"</w:instrText>
            </w:r>
            <w:r w:rsidR="00863A18">
              <w:fldChar w:fldCharType="end"/>
            </w:r>
          </w:p>
          <w:p w:rsidR="00507D7B" w:rsidRPr="00717EC0" w:rsidRDefault="00507D7B" w:rsidP="00507D7B">
            <w:pPr>
              <w:pStyle w:val="ProductList-Body"/>
              <w:rPr>
                <w:color w:val="000000"/>
              </w:rPr>
            </w:pPr>
            <w:r>
              <w:rPr>
                <w:color w:val="000000"/>
              </w:rPr>
              <w:t>Outlook для Mac 2011</w:t>
            </w:r>
            <w:r w:rsidR="00863A18">
              <w:fldChar w:fldCharType="begin"/>
            </w:r>
            <w:r>
              <w:instrText>XE "Outlook для Mac 2011"</w:instrText>
            </w:r>
            <w:r w:rsidR="00863A18">
              <w:fldChar w:fldCharType="end"/>
            </w:r>
          </w:p>
          <w:p w:rsidR="00507D7B" w:rsidRPr="00717EC0" w:rsidRDefault="00507D7B" w:rsidP="00507D7B">
            <w:pPr>
              <w:pStyle w:val="ProductList-Body"/>
              <w:rPr>
                <w:color w:val="000000"/>
              </w:rPr>
            </w:pPr>
            <w:r>
              <w:rPr>
                <w:color w:val="000000"/>
              </w:rPr>
              <w:t>PowerPoint для Mac 2011</w:t>
            </w:r>
            <w:r w:rsidR="00863A18">
              <w:fldChar w:fldCharType="begin"/>
            </w:r>
            <w:r>
              <w:instrText>XE "PowerPoint для Mac 2011"</w:instrText>
            </w:r>
            <w:r w:rsidR="00863A18">
              <w:fldChar w:fldCharType="end"/>
            </w:r>
          </w:p>
          <w:p w:rsidR="00507D7B" w:rsidRPr="00717EC0" w:rsidRDefault="00507D7B" w:rsidP="00507D7B">
            <w:pPr>
              <w:pStyle w:val="ProductList-Body"/>
              <w:rPr>
                <w:color w:val="000000"/>
              </w:rPr>
            </w:pPr>
            <w:r>
              <w:rPr>
                <w:color w:val="000000"/>
              </w:rPr>
              <w:t>Excel для Mac 2011</w:t>
            </w:r>
            <w:r w:rsidR="00863A18">
              <w:fldChar w:fldCharType="begin"/>
            </w:r>
            <w:r>
              <w:instrText>XE "Excel для Mac 2011"</w:instrText>
            </w:r>
            <w:r w:rsidR="00863A18">
              <w:fldChar w:fldCharType="end"/>
            </w:r>
          </w:p>
          <w:p w:rsidR="00507D7B" w:rsidRPr="00717EC0" w:rsidRDefault="00507D7B" w:rsidP="00507D7B">
            <w:pPr>
              <w:pStyle w:val="ProductList-Body"/>
              <w:rPr>
                <w:color w:val="000000"/>
              </w:rPr>
            </w:pPr>
            <w:r>
              <w:rPr>
                <w:color w:val="000000"/>
              </w:rPr>
              <w:t>Word для Mac 2011</w:t>
            </w:r>
            <w:r w:rsidR="00863A18">
              <w:fldChar w:fldCharType="begin"/>
            </w:r>
            <w:r>
              <w:instrText>XE "Word для Mac 2011"</w:instrText>
            </w:r>
            <w:r w:rsidR="00863A18">
              <w:fldChar w:fldCharType="end"/>
            </w:r>
          </w:p>
        </w:tc>
      </w:tr>
    </w:tbl>
    <w:p w:rsidR="003B3EBC" w:rsidRPr="003B3EBC" w:rsidRDefault="003B3EBC" w:rsidP="008E676F">
      <w:pPr>
        <w:pStyle w:val="ProductList-Body"/>
        <w:tabs>
          <w:tab w:val="clear" w:pos="158"/>
          <w:tab w:val="left" w:pos="180"/>
        </w:tabs>
        <w:rPr>
          <w:i/>
        </w:rPr>
      </w:pPr>
      <w:r>
        <w:rPr>
          <w:i/>
        </w:rPr>
        <w:t>Примечание. Список продуктов Категории «Приложения системы Office» может быть изменен.</w:t>
      </w:r>
    </w:p>
    <w:p w:rsidR="003B3EBC" w:rsidRDefault="003B3EBC" w:rsidP="003B3EBC">
      <w:pPr>
        <w:pStyle w:val="ProductList-Body"/>
      </w:pPr>
    </w:p>
    <w:p w:rsidR="003B3EBC" w:rsidRPr="004925A1" w:rsidRDefault="003B3EBC" w:rsidP="00EA116D">
      <w:pPr>
        <w:pStyle w:val="ProductList-SubSubSectionHeading"/>
        <w:outlineLvl w:val="2"/>
        <w:rPr>
          <w:b/>
          <w:color w:val="00188F"/>
        </w:rPr>
      </w:pPr>
      <w:bookmarkStart w:id="1547" w:name="_Toc379797438"/>
      <w:bookmarkStart w:id="1548" w:name="_Toc380513474"/>
      <w:bookmarkStart w:id="1549" w:name="_Toc380655524"/>
      <w:bookmarkStart w:id="1550" w:name="SA_NewVersionRights"/>
      <w:bookmarkStart w:id="1551" w:name="_Toc413391311"/>
      <w:r>
        <w:rPr>
          <w:b/>
          <w:color w:val="00188F"/>
        </w:rPr>
        <w:t>Права перехода на новые версии</w:t>
      </w:r>
      <w:bookmarkEnd w:id="1547"/>
      <w:bookmarkEnd w:id="1548"/>
      <w:bookmarkEnd w:id="1549"/>
      <w:bookmarkEnd w:id="1550"/>
      <w:bookmarkEnd w:id="1551"/>
    </w:p>
    <w:p w:rsidR="003B3EBC" w:rsidRDefault="003B3EBC" w:rsidP="003B3EBC">
      <w:pPr>
        <w:pStyle w:val="ProductList-Body"/>
      </w:pPr>
      <w:r>
        <w:t>В отношении любого основного лицензированного продукта, для которого было заказано покрытие Software Assurance, права перехода на</w:t>
      </w:r>
      <w:r w:rsidR="00C57783">
        <w:rPr>
          <w:lang w:val="en-US"/>
        </w:rPr>
        <w:t> </w:t>
      </w:r>
      <w:r>
        <w:t>новые версии — это право на обновление до последней версии продукта, предоставляемого в течение срока действия покрытия, и ее запуск вместо основного лицензированного продукта.</w:t>
      </w:r>
      <w:r w:rsidR="003836FF">
        <w:t xml:space="preserve"> </w:t>
      </w:r>
      <w:r>
        <w:t>Использование новой версии регулируется условиями лицензии для этой версии. Клиенты, приобретающие бессрочные лицензии в рамках программы Software Assurance, могут разворачивать обновления после окончания срока действия покрытия.</w:t>
      </w:r>
    </w:p>
    <w:p w:rsidR="003B3EBC" w:rsidRDefault="003B3EBC" w:rsidP="003B3EBC">
      <w:pPr>
        <w:pStyle w:val="ProductList-Body"/>
      </w:pPr>
    </w:p>
    <w:p w:rsidR="003B3EBC" w:rsidRPr="004925A1" w:rsidRDefault="003B3EBC" w:rsidP="00EA116D">
      <w:pPr>
        <w:pStyle w:val="ProductList-SubSubSectionHeading"/>
        <w:outlineLvl w:val="2"/>
        <w:rPr>
          <w:b/>
          <w:color w:val="00188F"/>
        </w:rPr>
      </w:pPr>
      <w:bookmarkStart w:id="1552" w:name="_Toc379797439"/>
      <w:bookmarkStart w:id="1553" w:name="_Toc380513475"/>
      <w:bookmarkStart w:id="1554" w:name="_Toc380655525"/>
      <w:bookmarkStart w:id="1555" w:name="SA_OfficeMultiLanguagePack"/>
      <w:bookmarkStart w:id="1556" w:name="_Toc413391312"/>
      <w:r>
        <w:rPr>
          <w:b/>
          <w:color w:val="00188F"/>
        </w:rPr>
        <w:t>Пакет многоязычного интерфейса для Office</w:t>
      </w:r>
      <w:bookmarkEnd w:id="1552"/>
      <w:bookmarkEnd w:id="1553"/>
      <w:bookmarkEnd w:id="1554"/>
      <w:bookmarkEnd w:id="1555"/>
      <w:bookmarkEnd w:id="1556"/>
    </w:p>
    <w:p w:rsidR="003B3EBC" w:rsidRDefault="003B3EBC" w:rsidP="003B3EBC">
      <w:pPr>
        <w:pStyle w:val="ProductList-Body"/>
      </w:pPr>
      <w:r>
        <w:t>Это преимущество предоставляет клиенту возможность использовать последнюю версию пакета многоязыкового интерфейса для Office с копиями программного обеспечения Office, использование которых предусматривается соответствующими лицензиями. Если соглашение, подписанное клиентом, предоставляет бессрочные права на использование ПО в рамках действия соответствующих лицензий, клиент будет иметь бессрочное право на использование пакета многоязычного интерфейса для Office с этим ПО.</w:t>
      </w:r>
      <w:r w:rsidR="003836FF">
        <w:t xml:space="preserve"> </w:t>
      </w:r>
      <w:r>
        <w:t>В противном случае срок действия права на использование Пакета многоязыкового интерфейса для Office заканчивается после окончания срока действия соответствующей лицензии на Систему Office.</w:t>
      </w:r>
    </w:p>
    <w:p w:rsidR="003B3EBC" w:rsidRPr="00EA3701" w:rsidRDefault="003B3EBC" w:rsidP="00685ABF">
      <w:pPr>
        <w:pStyle w:val="ProductList-Body"/>
        <w:rPr>
          <w:sz w:val="12"/>
          <w:szCs w:val="12"/>
        </w:rPr>
      </w:pPr>
    </w:p>
    <w:p w:rsidR="00685ABF" w:rsidRPr="00685ABF" w:rsidRDefault="00685ABF" w:rsidP="00EA116D">
      <w:pPr>
        <w:pStyle w:val="ProductList-SubSubSectionHeading"/>
        <w:outlineLvl w:val="2"/>
        <w:rPr>
          <w:b/>
        </w:rPr>
      </w:pPr>
      <w:bookmarkStart w:id="1557" w:name="_Toc379797440"/>
      <w:bookmarkStart w:id="1558" w:name="_Toc380513476"/>
      <w:bookmarkStart w:id="1559" w:name="_Toc380655526"/>
      <w:bookmarkStart w:id="1560" w:name="SA_OfficeOnline"/>
      <w:bookmarkStart w:id="1561" w:name="_Toc413391313"/>
      <w:r>
        <w:rPr>
          <w:b/>
          <w:color w:val="00188F"/>
        </w:rPr>
        <w:t>Office Online</w:t>
      </w:r>
      <w:bookmarkEnd w:id="1557"/>
      <w:bookmarkEnd w:id="1558"/>
      <w:bookmarkEnd w:id="1559"/>
      <w:bookmarkEnd w:id="1560"/>
      <w:bookmarkEnd w:id="1561"/>
    </w:p>
    <w:p w:rsidR="00685ABF" w:rsidRDefault="00685ABF" w:rsidP="00685ABF">
      <w:pPr>
        <w:pStyle w:val="ProductList-Body"/>
      </w:pPr>
      <w:r>
        <w:t xml:space="preserve">Пользователи устройства с лицензиями на соответствующие приложения могут получать доступ к Office Online для просмотра и редактирования документов с Лицензированного устройства. Основной пользователь лицензированного устройства может получить доступ к Office Online для просмотра и редактирования документов с любого устройства. Соответствующее приложение для настольного компьютера см. в таблице ниже. Использование Office Online регулируется условиями лицензии для данной службы, оговоренными в Правах на использование веб-служб. </w:t>
      </w:r>
    </w:p>
    <w:p w:rsidR="004D4312" w:rsidRPr="00EA3701" w:rsidRDefault="004D4312" w:rsidP="00685ABF">
      <w:pPr>
        <w:pStyle w:val="ProductList-Body"/>
        <w:rPr>
          <w:sz w:val="12"/>
          <w:szCs w:val="12"/>
        </w:rPr>
      </w:pPr>
    </w:p>
    <w:tbl>
      <w:tblPr>
        <w:tblStyle w:val="TableGrid"/>
        <w:tblW w:w="0" w:type="auto"/>
        <w:tblInd w:w="108" w:type="dxa"/>
        <w:tblLook w:val="04A0" w:firstRow="1" w:lastRow="0" w:firstColumn="1" w:lastColumn="0" w:noHBand="0" w:noVBand="1"/>
      </w:tblPr>
      <w:tblGrid>
        <w:gridCol w:w="4545"/>
        <w:gridCol w:w="4545"/>
      </w:tblGrid>
      <w:tr w:rsidR="00685ABF" w:rsidRPr="00685ABF" w:rsidTr="001E1DCB">
        <w:trPr>
          <w:tblHeader/>
        </w:trPr>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Соответствующее приложение для настольного компьютера</w:t>
            </w:r>
          </w:p>
        </w:tc>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Права на Office Online</w:t>
            </w:r>
          </w:p>
        </w:tc>
      </w:tr>
      <w:tr w:rsidR="00685ABF" w:rsidTr="001E1DCB">
        <w:tc>
          <w:tcPr>
            <w:tcW w:w="4545" w:type="dxa"/>
          </w:tcPr>
          <w:p w:rsidR="00685ABF" w:rsidRDefault="00685ABF" w:rsidP="00685ABF">
            <w:pPr>
              <w:pStyle w:val="ProductList-Body"/>
            </w:pPr>
            <w:r>
              <w:t xml:space="preserve">Office стандартный </w:t>
            </w:r>
            <w:r w:rsidR="00863A18">
              <w:fldChar w:fldCharType="begin"/>
            </w:r>
            <w:r>
              <w:instrText>XE "Office стандартный 2013"</w:instrText>
            </w:r>
            <w:r w:rsidR="00863A18">
              <w:fldChar w:fldCharType="end"/>
            </w:r>
            <w:r>
              <w:t>*</w:t>
            </w:r>
          </w:p>
          <w:p w:rsidR="00685ABF" w:rsidRDefault="00685ABF" w:rsidP="00685ABF">
            <w:pPr>
              <w:pStyle w:val="ProductList-Body"/>
            </w:pPr>
            <w:r>
              <w:t>Office профессиональный плюс*</w:t>
            </w:r>
          </w:p>
          <w:p w:rsidR="00685ABF" w:rsidRDefault="00685ABF" w:rsidP="00685ABF">
            <w:pPr>
              <w:pStyle w:val="ProductList-Body"/>
            </w:pPr>
            <w:r>
              <w:t>Office для Mac стандартный</w:t>
            </w:r>
            <w:r w:rsidR="00863A18">
              <w:fldChar w:fldCharType="begin"/>
            </w:r>
            <w:r>
              <w:instrText>XE "Office для Mac Standard 2011"</w:instrText>
            </w:r>
            <w:r w:rsidR="00863A18">
              <w:fldChar w:fldCharType="end"/>
            </w:r>
            <w:r>
              <w:t>*</w:t>
            </w:r>
          </w:p>
        </w:tc>
        <w:tc>
          <w:tcPr>
            <w:tcW w:w="4545" w:type="dxa"/>
          </w:tcPr>
          <w:p w:rsidR="00685ABF" w:rsidRDefault="00685ABF" w:rsidP="00685ABF">
            <w:pPr>
              <w:pStyle w:val="ProductList-Body"/>
            </w:pPr>
            <w:r>
              <w:t>Office Online для Office 365**</w:t>
            </w:r>
          </w:p>
        </w:tc>
      </w:tr>
    </w:tbl>
    <w:p w:rsidR="00685ABF" w:rsidRDefault="00685ABF" w:rsidP="008E676F">
      <w:pPr>
        <w:pStyle w:val="ProductList-Body"/>
        <w:tabs>
          <w:tab w:val="clear" w:pos="158"/>
          <w:tab w:val="left" w:pos="180"/>
        </w:tabs>
      </w:pPr>
      <w:r>
        <w:t>*</w:t>
      </w:r>
      <w:r>
        <w:rPr>
          <w:i/>
        </w:rPr>
        <w:t>Соответствующее приложение для настольного компьютера должно быть лицензировано в рамках программы Software Assurance.</w:t>
      </w:r>
    </w:p>
    <w:p w:rsidR="004D4312" w:rsidRPr="00685ABF" w:rsidRDefault="00685ABF" w:rsidP="008E676F">
      <w:pPr>
        <w:pStyle w:val="ProductList-Body"/>
        <w:tabs>
          <w:tab w:val="clear" w:pos="158"/>
          <w:tab w:val="left" w:pos="180"/>
        </w:tabs>
      </w:pPr>
      <w:r>
        <w:t>**</w:t>
      </w:r>
      <w:r>
        <w:rPr>
          <w:i/>
        </w:rPr>
        <w:t>Для доступа к службе Office Online пользователи также должны иметь лицензию на план SharePoint Online.</w:t>
      </w:r>
    </w:p>
    <w:p w:rsidR="004D4312" w:rsidRPr="00EA3701" w:rsidRDefault="004D4312" w:rsidP="00685ABF">
      <w:pPr>
        <w:pStyle w:val="ProductList-Body"/>
        <w:rPr>
          <w:sz w:val="12"/>
          <w:szCs w:val="12"/>
        </w:rPr>
      </w:pPr>
    </w:p>
    <w:p w:rsidR="003B3EBC" w:rsidRPr="003B3EBC" w:rsidRDefault="003B3EBC" w:rsidP="00EA116D">
      <w:pPr>
        <w:pStyle w:val="ProductList-SubSubSectionHeading"/>
        <w:outlineLvl w:val="2"/>
        <w:rPr>
          <w:b/>
        </w:rPr>
      </w:pPr>
      <w:bookmarkStart w:id="1562" w:name="_Toc379797441"/>
      <w:bookmarkStart w:id="1563" w:name="_Toc380513477"/>
      <w:bookmarkStart w:id="1564" w:name="_Toc380655527"/>
      <w:bookmarkStart w:id="1565" w:name="SA_PlanningServices"/>
      <w:bookmarkStart w:id="1566" w:name="_Toc413391314"/>
      <w:r>
        <w:rPr>
          <w:b/>
          <w:color w:val="00188F"/>
        </w:rPr>
        <w:t>Услуги по планированию</w:t>
      </w:r>
      <w:bookmarkEnd w:id="1562"/>
      <w:bookmarkEnd w:id="1563"/>
      <w:bookmarkEnd w:id="1564"/>
      <w:bookmarkEnd w:id="1565"/>
      <w:bookmarkEnd w:id="1566"/>
    </w:p>
    <w:p w:rsidR="003B3EBC" w:rsidRDefault="003B3EBC" w:rsidP="003B3EBC">
      <w:pPr>
        <w:pStyle w:val="ProductList-Body"/>
      </w:pPr>
      <w:r>
        <w:t>Право на данное преимущество предоставляется клиентам (не являющимся клиентами по лицензии Academic Select, Соглашению Academic Select Plus, Campus, School и Open Value Subscription – Education Solutions), имеющим членство в программе Software Assurance в</w:t>
      </w:r>
      <w:r w:rsidR="00F90B86">
        <w:rPr>
          <w:lang w:val="en-US"/>
        </w:rPr>
        <w:t> </w:t>
      </w:r>
      <w:r>
        <w:t>категориях «Приложения» и «Серверы».</w:t>
      </w:r>
      <w:r w:rsidR="003836FF">
        <w:t xml:space="preserve"> </w:t>
      </w:r>
      <w:r>
        <w:t>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r w:rsidR="003836FF">
        <w:t xml:space="preserve"> </w:t>
      </w:r>
    </w:p>
    <w:p w:rsidR="00217724" w:rsidRPr="00EA3701" w:rsidRDefault="00217724" w:rsidP="00B710C4">
      <w:pPr>
        <w:pStyle w:val="ProductList-Body"/>
        <w:rPr>
          <w:sz w:val="12"/>
          <w:szCs w:val="12"/>
        </w:rPr>
      </w:pPr>
    </w:p>
    <w:p w:rsidR="00B710C4" w:rsidRDefault="00B710C4" w:rsidP="00B710C4">
      <w:pPr>
        <w:pStyle w:val="ProductList-Body"/>
      </w:pPr>
      <w:r>
        <w:t>Количество дней в составе Услуг по планированию для соответствующих клиентов определяется на основании количества соответствующих серверных лицензий и количества наборов лицензий Core CAL, SQL CAL и Enterprise CAL, для которых приобретено покрытие Software Assurance (подробные сведения см. в таблицах ниже).</w:t>
      </w:r>
      <w:r w:rsidR="003836FF">
        <w:t xml:space="preserve"> </w:t>
      </w:r>
      <w:r>
        <w:t>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 В следующей таблице перечислены соответствующие лицензии на приложения и серверные лицензии, а также количество связанных с ними баллов:</w:t>
      </w:r>
    </w:p>
    <w:p w:rsidR="00B710C4" w:rsidRPr="00EA3701" w:rsidRDefault="00B710C4" w:rsidP="00B710C4">
      <w:pPr>
        <w:pStyle w:val="ProductList-Body"/>
        <w:rPr>
          <w:sz w:val="12"/>
          <w:szCs w:val="12"/>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rsidTr="00A13BC0">
        <w:trPr>
          <w:trHeight w:val="208"/>
        </w:trPr>
        <w:tc>
          <w:tcPr>
            <w:tcW w:w="8910" w:type="dxa"/>
            <w:shd w:val="clear" w:color="auto" w:fill="0072C6"/>
            <w:tcMar>
              <w:top w:w="15" w:type="dxa"/>
              <w:left w:w="108" w:type="dxa"/>
              <w:bottom w:w="0" w:type="dxa"/>
              <w:right w:w="108" w:type="dxa"/>
            </w:tcMar>
          </w:tcPr>
          <w:p w:rsidR="00B710C4" w:rsidRPr="00132A99" w:rsidRDefault="00B710C4" w:rsidP="007F4EE2">
            <w:pPr>
              <w:pStyle w:val="ProductList-Body"/>
              <w:spacing w:before="20" w:after="20"/>
              <w:rPr>
                <w:color w:val="FFFFFF" w:themeColor="background1"/>
              </w:rPr>
            </w:pPr>
            <w:r>
              <w:rPr>
                <w:color w:val="FFFFFF" w:themeColor="background1"/>
              </w:rPr>
              <w:t xml:space="preserve">Лицензии на приложения Office и серверные лицензии </w:t>
            </w:r>
          </w:p>
        </w:tc>
        <w:tc>
          <w:tcPr>
            <w:tcW w:w="1620" w:type="dxa"/>
            <w:shd w:val="clear" w:color="auto" w:fill="0072C6"/>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Баллы</w:t>
            </w:r>
          </w:p>
        </w:tc>
      </w:tr>
      <w:tr w:rsidR="00B710C4" w:rsidRPr="00717EC0" w:rsidTr="00A13BC0">
        <w:trPr>
          <w:trHeight w:val="127"/>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t>Продукты Office категории «Приложения» (включая наборы Office, Project стандартный и профессиональный, Visio стандартный и профессиональный), Microsoft Dynamics AX Task CAL, Microsoft Dynamics AX Store Server</w:t>
            </w:r>
            <w:r>
              <w:rPr>
                <w:vertAlign w:val="superscript"/>
              </w:rPr>
              <w:t>1</w:t>
            </w:r>
            <w:r>
              <w:t>, Microsoft Dynamics AX Functional CAL</w:t>
            </w:r>
            <w:r>
              <w:rPr>
                <w:vertAlign w:val="superscript"/>
              </w:rPr>
              <w:t>1</w:t>
            </w:r>
            <w:r>
              <w:t xml:space="preserve"> и Microsoft Dynamics CRM CAL</w:t>
            </w:r>
            <w:r>
              <w:rPr>
                <w:vertAlign w:val="superscript"/>
              </w:rPr>
              <w:t>1</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A13BC0">
        <w:trPr>
          <w:trHeight w:val="45"/>
        </w:trPr>
        <w:tc>
          <w:tcPr>
            <w:tcW w:w="8910" w:type="dxa"/>
            <w:shd w:val="clear" w:color="auto" w:fill="FFFFFF"/>
            <w:tcMar>
              <w:top w:w="15" w:type="dxa"/>
              <w:left w:w="108" w:type="dxa"/>
              <w:bottom w:w="0" w:type="dxa"/>
              <w:right w:w="108" w:type="dxa"/>
            </w:tcMar>
          </w:tcPr>
          <w:p w:rsidR="00B710C4" w:rsidRPr="00717EC0" w:rsidRDefault="00B710C4" w:rsidP="00F152FE">
            <w:pPr>
              <w:pStyle w:val="ProductList-Body"/>
            </w:pPr>
            <w:r>
              <w:rPr>
                <w:rFonts w:eastAsia="Calibri"/>
              </w:rPr>
              <w:t>SQL Server Standard edition, Windows Server Standard edition, Microsoft Dynamics CRM Server 2011, Microsoft Dynamics CRM Server 2013</w:t>
            </w:r>
            <w:r w:rsidR="00863A18">
              <w:fldChar w:fldCharType="begin"/>
            </w:r>
            <w:r>
              <w:instrText>XE "Microsoft Dynamics CRM Server 2013"</w:instrText>
            </w:r>
            <w:r w:rsidR="00863A18">
              <w:fldChar w:fldCharType="end"/>
            </w:r>
            <w:r>
              <w:rPr>
                <w:rFonts w:eastAsia="Calibri"/>
              </w:rPr>
              <w:t>, Microsoft Dynamics CRM Server 2015</w:t>
            </w:r>
            <w:r w:rsidR="00863A18">
              <w:fldChar w:fldCharType="begin"/>
            </w:r>
            <w:r>
              <w:instrText>XE "Microsoft Dynamics CRM Server 2015"</w:instrText>
            </w:r>
            <w:r w:rsidR="00863A18">
              <w:fldChar w:fldCharType="end"/>
            </w:r>
            <w:r>
              <w:rPr>
                <w:rFonts w:eastAsia="Calibri"/>
              </w:rPr>
              <w:t>, System Center 2012 Standard</w:t>
            </w:r>
            <w:r w:rsidR="00863A18">
              <w:fldChar w:fldCharType="begin"/>
            </w:r>
            <w:r>
              <w:instrText>XE "System Center 2012 Standard"</w:instrText>
            </w:r>
            <w:r w:rsidR="00863A18">
              <w:fldChar w:fldCharType="end"/>
            </w:r>
            <w:r>
              <w:rPr>
                <w:rFonts w:eastAsia="Calibri"/>
              </w:rPr>
              <w:t xml:space="preserve"> Server Management License (2 процессора), Visual Studio Professional с MSDN, Visual Studio Test Professional с MSDN и Microsoft Dynamics AX Enterprise CAL</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25</w:t>
            </w:r>
          </w:p>
        </w:tc>
      </w:tr>
      <w:tr w:rsidR="00B710C4" w:rsidRPr="00717EC0" w:rsidTr="00A13BC0">
        <w:trPr>
          <w:trHeight w:val="45"/>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 xml:space="preserve">SQL Server Enterprise, </w:t>
            </w:r>
            <w:r>
              <w:t xml:space="preserve">SQL Server Business Intelligence, </w:t>
            </w:r>
            <w:r>
              <w:rPr>
                <w:rFonts w:eastAsia="Calibri"/>
              </w:rPr>
              <w:t>Windows Server Enterprise и Visual Studio Premium с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A13BC0">
        <w:trPr>
          <w:trHeight w:val="45"/>
        </w:trPr>
        <w:tc>
          <w:tcPr>
            <w:tcW w:w="8910" w:type="dxa"/>
            <w:shd w:val="clear" w:color="auto" w:fill="FFFFFF"/>
            <w:tcMar>
              <w:top w:w="15" w:type="dxa"/>
              <w:left w:w="108" w:type="dxa"/>
              <w:bottom w:w="0" w:type="dxa"/>
              <w:right w:w="108" w:type="dxa"/>
            </w:tcMar>
          </w:tcPr>
          <w:p w:rsidR="00B710C4" w:rsidRPr="00717EC0" w:rsidRDefault="00B710C4" w:rsidP="001D494D">
            <w:pPr>
              <w:pStyle w:val="ProductList-Body"/>
            </w:pPr>
            <w:r>
              <w:rPr>
                <w:rFonts w:eastAsia="Calibri"/>
              </w:rPr>
              <w:t>SQL Server Data Center edition, SQL Parallel Data Warehouse, Windows Server Data Center edition, Microsoft Dynamics AX Standard Commerce Core Server, System Center 2012 Datacenter</w:t>
            </w:r>
            <w:r w:rsidR="00863A18">
              <w:fldChar w:fldCharType="begin"/>
            </w:r>
            <w:r>
              <w:instrText>XE "System Center 2012 Datacenter"</w:instrText>
            </w:r>
            <w:r w:rsidR="00863A18">
              <w:fldChar w:fldCharType="end"/>
            </w:r>
            <w:r>
              <w:rPr>
                <w:rFonts w:eastAsia="Calibri"/>
              </w:rPr>
              <w:t xml:space="preserve"> Server Management License (2 процессора) и Visual Studio Ultimate с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Default="00B710C4" w:rsidP="008E676F">
      <w:pPr>
        <w:pStyle w:val="ProductList-Body"/>
        <w:tabs>
          <w:tab w:val="clear" w:pos="158"/>
          <w:tab w:val="left" w:pos="180"/>
        </w:tabs>
        <w:rPr>
          <w:i/>
        </w:rPr>
      </w:pPr>
      <w:r>
        <w:rPr>
          <w:b/>
          <w:i/>
        </w:rPr>
        <w:t>Примечание.</w:t>
      </w:r>
      <w:r>
        <w:rPr>
          <w:i/>
        </w:rPr>
        <w:t xml:space="preserve"> Сведения о лицензиях CAL для SQL см. в таблице лицензий CAL Suite в этом разделе.</w:t>
      </w:r>
    </w:p>
    <w:p w:rsidR="000F56C8" w:rsidRPr="008E676F" w:rsidRDefault="000F56C8" w:rsidP="008E676F">
      <w:pPr>
        <w:pStyle w:val="ProductList-Body"/>
        <w:tabs>
          <w:tab w:val="clear" w:pos="158"/>
          <w:tab w:val="left" w:pos="180"/>
        </w:tabs>
        <w:rPr>
          <w:i/>
        </w:rPr>
      </w:pPr>
      <w:r>
        <w:rPr>
          <w:vertAlign w:val="superscript"/>
        </w:rPr>
        <w:t>1</w:t>
      </w:r>
      <w:r>
        <w:rPr>
          <w:i/>
        </w:rPr>
        <w:t xml:space="preserve"> В случае Microsoft Dynamics CRM Professional CAL, Microsoft Dynamics Functional CAL и Microsoft Dynamics AC Store Server засчитываются 2</w:t>
      </w:r>
      <w:r w:rsidR="00EA3701">
        <w:rPr>
          <w:i/>
          <w:lang w:val="en-US"/>
        </w:rPr>
        <w:t> </w:t>
      </w:r>
      <w:r>
        <w:rPr>
          <w:i/>
        </w:rPr>
        <w:t>балла</w:t>
      </w:r>
    </w:p>
    <w:p w:rsidR="00B710C4" w:rsidRPr="00EA3701" w:rsidRDefault="00B710C4" w:rsidP="00677C94">
      <w:pPr>
        <w:spacing w:after="0" w:line="240" w:lineRule="auto"/>
        <w:rPr>
          <w:rFonts w:cs="Tahoma"/>
          <w:sz w:val="12"/>
          <w:szCs w:val="12"/>
          <w:lang w:eastAsia="ja-JP"/>
        </w:rPr>
      </w:pPr>
    </w:p>
    <w:p w:rsidR="00B710C4" w:rsidRDefault="00E85897" w:rsidP="00B710C4">
      <w:pPr>
        <w:pStyle w:val="ProductList-Body"/>
      </w:pPr>
      <w:r>
        <w:t>Для продуктов, соответствующих условиям и приобретенных в рамках соглашения SCE, предусмотрено то же число баллов в отношении Deployment Planning Services (DPS), что и в рамках других программ. Общее количество баллов, на которые клиент имеет право, определяет преобразование в дни Услуг по планированию, как указано ниже:</w:t>
      </w:r>
    </w:p>
    <w:p w:rsidR="00B710C4" w:rsidRPr="00EA3701" w:rsidRDefault="00B710C4" w:rsidP="00B710C4">
      <w:pPr>
        <w:pStyle w:val="ProductList-Body"/>
        <w:rPr>
          <w:sz w:val="12"/>
          <w:szCs w:val="12"/>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rsidTr="00EA3701">
        <w:trPr>
          <w:trHeight w:val="226"/>
          <w:tblHeader/>
        </w:trPr>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Баллы за лицензии на приложения Office и (или) серверные лицензии</w:t>
            </w:r>
          </w:p>
        </w:tc>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Кол-во дней Услуг по планированию</w:t>
            </w:r>
          </w:p>
        </w:tc>
      </w:tr>
      <w:tr w:rsidR="00B710C4" w:rsidRPr="00717EC0" w:rsidTr="00EA3701">
        <w:trPr>
          <w:trHeight w:val="127"/>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200</w:t>
            </w:r>
            <w:r w:rsidR="00944393">
              <w:t xml:space="preserve"> – </w:t>
            </w:r>
            <w:r>
              <w:t>499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EA3701">
        <w:trPr>
          <w:trHeight w:val="45"/>
        </w:trPr>
        <w:tc>
          <w:tcPr>
            <w:tcW w:w="5265" w:type="dxa"/>
            <w:shd w:val="clear" w:color="auto" w:fill="FFFFFF"/>
            <w:tcMar>
              <w:top w:w="15" w:type="dxa"/>
              <w:left w:w="108" w:type="dxa"/>
              <w:bottom w:w="0" w:type="dxa"/>
              <w:right w:w="108" w:type="dxa"/>
            </w:tcMar>
          </w:tcPr>
          <w:p w:rsidR="00B710C4" w:rsidRPr="00717EC0" w:rsidRDefault="00B710C4" w:rsidP="00EA3701">
            <w:pPr>
              <w:pStyle w:val="ProductList-Body"/>
            </w:pPr>
            <w:r>
              <w:t>500</w:t>
            </w:r>
            <w:r w:rsidR="00944393">
              <w:t xml:space="preserve"> – </w:t>
            </w:r>
            <w:r>
              <w:t>1</w:t>
            </w:r>
            <w:r w:rsidR="00F102BD">
              <w:rPr>
                <w:lang w:val="en-US"/>
              </w:rPr>
              <w:t xml:space="preserve">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EA3701">
        <w:trPr>
          <w:trHeight w:val="45"/>
        </w:trPr>
        <w:tc>
          <w:tcPr>
            <w:tcW w:w="5265" w:type="dxa"/>
            <w:shd w:val="clear" w:color="auto" w:fill="FFFFFF"/>
            <w:tcMar>
              <w:top w:w="15" w:type="dxa"/>
              <w:left w:w="108" w:type="dxa"/>
              <w:bottom w:w="0" w:type="dxa"/>
              <w:right w:w="108" w:type="dxa"/>
            </w:tcMar>
          </w:tcPr>
          <w:p w:rsidR="00B710C4" w:rsidRPr="00717EC0" w:rsidRDefault="00B710C4" w:rsidP="00EA3701">
            <w:pPr>
              <w:pStyle w:val="ProductList-Body"/>
            </w:pPr>
            <w:r>
              <w:t>2</w:t>
            </w:r>
            <w:r w:rsidR="00F102BD">
              <w:rPr>
                <w:lang w:val="en-US"/>
              </w:rPr>
              <w:t xml:space="preserve"> </w:t>
            </w:r>
            <w:r>
              <w:t>000</w:t>
            </w:r>
            <w:r w:rsidR="00944393">
              <w:t xml:space="preserve"> – </w:t>
            </w:r>
            <w:r>
              <w:t>3</w:t>
            </w:r>
            <w:r w:rsidR="00F102BD">
              <w:rPr>
                <w:lang w:val="en-US"/>
              </w:rPr>
              <w:t xml:space="preserve">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EA3701">
        <w:trPr>
          <w:trHeight w:val="45"/>
        </w:trPr>
        <w:tc>
          <w:tcPr>
            <w:tcW w:w="5265" w:type="dxa"/>
            <w:shd w:val="clear" w:color="auto" w:fill="FFFFFF"/>
            <w:tcMar>
              <w:top w:w="15" w:type="dxa"/>
              <w:left w:w="108" w:type="dxa"/>
              <w:bottom w:w="0" w:type="dxa"/>
              <w:right w:w="108" w:type="dxa"/>
            </w:tcMar>
          </w:tcPr>
          <w:p w:rsidR="00B710C4" w:rsidRPr="00717EC0" w:rsidRDefault="00B710C4" w:rsidP="00EA3701">
            <w:pPr>
              <w:pStyle w:val="ProductList-Body"/>
            </w:pPr>
            <w:r>
              <w:t>4</w:t>
            </w:r>
            <w:r w:rsidR="00F102BD">
              <w:rPr>
                <w:lang w:val="en-US"/>
              </w:rPr>
              <w:t xml:space="preserve"> </w:t>
            </w:r>
            <w:r>
              <w:t>000 – 29</w:t>
            </w:r>
            <w:r w:rsidR="00F102BD">
              <w:rPr>
                <w:lang w:val="en-US"/>
              </w:rPr>
              <w:t xml:space="preserve">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EA3701">
        <w:trPr>
          <w:trHeight w:val="45"/>
        </w:trPr>
        <w:tc>
          <w:tcPr>
            <w:tcW w:w="5265" w:type="dxa"/>
            <w:shd w:val="clear" w:color="auto" w:fill="FFFFFF"/>
            <w:tcMar>
              <w:top w:w="15" w:type="dxa"/>
              <w:left w:w="108" w:type="dxa"/>
              <w:bottom w:w="0" w:type="dxa"/>
              <w:right w:w="108" w:type="dxa"/>
            </w:tcMar>
          </w:tcPr>
          <w:p w:rsidR="00B710C4" w:rsidRPr="00717EC0" w:rsidRDefault="00B710C4" w:rsidP="00EA3701">
            <w:pPr>
              <w:pStyle w:val="ProductList-Body"/>
            </w:pPr>
            <w:r>
              <w:t>30</w:t>
            </w:r>
            <w:r w:rsidR="00F102BD">
              <w:rPr>
                <w:lang w:val="en-US"/>
              </w:rPr>
              <w:t xml:space="preserve"> </w:t>
            </w:r>
            <w:r>
              <w:t>000 – 49</w:t>
            </w:r>
            <w:r w:rsidR="00F102BD">
              <w:rPr>
                <w:lang w:val="en-US"/>
              </w:rPr>
              <w:t xml:space="preserve">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15</w:t>
            </w:r>
          </w:p>
        </w:tc>
      </w:tr>
      <w:tr w:rsidR="00B710C4" w:rsidRPr="00717EC0" w:rsidTr="00EA3701">
        <w:trPr>
          <w:trHeight w:val="45"/>
        </w:trPr>
        <w:tc>
          <w:tcPr>
            <w:tcW w:w="5265" w:type="dxa"/>
            <w:shd w:val="clear" w:color="auto" w:fill="FFFFFF"/>
            <w:tcMar>
              <w:top w:w="15" w:type="dxa"/>
              <w:left w:w="108" w:type="dxa"/>
              <w:bottom w:w="0" w:type="dxa"/>
              <w:right w:w="108" w:type="dxa"/>
            </w:tcMar>
          </w:tcPr>
          <w:p w:rsidR="00B710C4" w:rsidRPr="00717EC0" w:rsidRDefault="00B710C4" w:rsidP="00EA3701">
            <w:pPr>
              <w:pStyle w:val="ProductList-Body"/>
            </w:pPr>
            <w:r>
              <w:t>50</w:t>
            </w:r>
            <w:r w:rsidR="00F102BD">
              <w:rPr>
                <w:lang w:val="en-US"/>
              </w:rPr>
              <w:t xml:space="preserve"> </w:t>
            </w:r>
            <w:r>
              <w:t>000 – 99</w:t>
            </w:r>
            <w:r w:rsidR="00F102BD">
              <w:rPr>
                <w:lang w:val="en-US"/>
              </w:rPr>
              <w:t xml:space="preserve">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20</w:t>
            </w:r>
          </w:p>
        </w:tc>
      </w:tr>
      <w:tr w:rsidR="00B710C4" w:rsidRPr="00717EC0" w:rsidTr="00EA3701">
        <w:trPr>
          <w:trHeight w:val="45"/>
        </w:trPr>
        <w:tc>
          <w:tcPr>
            <w:tcW w:w="5265" w:type="dxa"/>
            <w:shd w:val="clear" w:color="auto" w:fill="FFFFFF"/>
            <w:tcMar>
              <w:top w:w="15" w:type="dxa"/>
              <w:left w:w="108" w:type="dxa"/>
              <w:bottom w:w="0" w:type="dxa"/>
              <w:right w:w="108" w:type="dxa"/>
            </w:tcMar>
          </w:tcPr>
          <w:p w:rsidR="00B710C4" w:rsidRPr="00717EC0" w:rsidRDefault="00B710C4" w:rsidP="00EA3701">
            <w:pPr>
              <w:pStyle w:val="ProductList-Body"/>
            </w:pPr>
            <w:r>
              <w:t>100</w:t>
            </w:r>
            <w:r w:rsidR="00F102BD">
              <w:rPr>
                <w:lang w:val="en-US"/>
              </w:rPr>
              <w:t xml:space="preserve"> </w:t>
            </w:r>
            <w:r>
              <w:t>000 – 199</w:t>
            </w:r>
            <w:r w:rsidR="00F102BD">
              <w:rPr>
                <w:lang w:val="en-US"/>
              </w:rPr>
              <w:t xml:space="preserve">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30</w:t>
            </w:r>
          </w:p>
        </w:tc>
      </w:tr>
      <w:tr w:rsidR="00B710C4" w:rsidRPr="00717EC0" w:rsidTr="00EA3701">
        <w:trPr>
          <w:trHeight w:val="45"/>
        </w:trPr>
        <w:tc>
          <w:tcPr>
            <w:tcW w:w="5265" w:type="dxa"/>
            <w:shd w:val="clear" w:color="auto" w:fill="FFFFFF"/>
            <w:tcMar>
              <w:top w:w="15" w:type="dxa"/>
              <w:left w:w="108" w:type="dxa"/>
              <w:bottom w:w="0" w:type="dxa"/>
              <w:right w:w="108" w:type="dxa"/>
            </w:tcMar>
          </w:tcPr>
          <w:p w:rsidR="00B710C4" w:rsidRPr="00717EC0" w:rsidRDefault="00B710C4" w:rsidP="00EA3701">
            <w:pPr>
              <w:pStyle w:val="ProductList-Body"/>
            </w:pPr>
            <w:r>
              <w:t>200</w:t>
            </w:r>
            <w:r w:rsidR="00F102BD">
              <w:rPr>
                <w:lang w:val="en-US"/>
              </w:rPr>
              <w:t xml:space="preserve"> </w:t>
            </w:r>
            <w:r>
              <w:t>000</w:t>
            </w:r>
            <w:r w:rsidR="00944393">
              <w:t xml:space="preserve"> – </w:t>
            </w:r>
            <w:r>
              <w:t>399</w:t>
            </w:r>
            <w:r w:rsidR="00F102BD">
              <w:rPr>
                <w:lang w:val="en-US"/>
              </w:rPr>
              <w:t xml:space="preserve">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40</w:t>
            </w:r>
          </w:p>
        </w:tc>
      </w:tr>
      <w:tr w:rsidR="00B710C4" w:rsidRPr="00717EC0" w:rsidTr="00EA3701">
        <w:trPr>
          <w:trHeight w:val="45"/>
        </w:trPr>
        <w:tc>
          <w:tcPr>
            <w:tcW w:w="5265" w:type="dxa"/>
            <w:shd w:val="clear" w:color="auto" w:fill="FFFFFF"/>
            <w:tcMar>
              <w:top w:w="15" w:type="dxa"/>
              <w:left w:w="108" w:type="dxa"/>
              <w:bottom w:w="0" w:type="dxa"/>
              <w:right w:w="108" w:type="dxa"/>
            </w:tcMar>
          </w:tcPr>
          <w:p w:rsidR="00B710C4" w:rsidRPr="00717EC0" w:rsidRDefault="00B710C4" w:rsidP="00EA3701">
            <w:pPr>
              <w:pStyle w:val="ProductList-Body"/>
            </w:pPr>
            <w:r>
              <w:t>400</w:t>
            </w:r>
            <w:r w:rsidR="00F102BD">
              <w:rPr>
                <w:lang w:val="en-US"/>
              </w:rPr>
              <w:t xml:space="preserve"> </w:t>
            </w:r>
            <w:r>
              <w:t>000 – 599</w:t>
            </w:r>
            <w:r w:rsidR="00F102BD">
              <w:rPr>
                <w:lang w:val="en-US"/>
              </w:rPr>
              <w:t xml:space="preserve">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EA3701">
        <w:trPr>
          <w:trHeight w:val="45"/>
        </w:trPr>
        <w:tc>
          <w:tcPr>
            <w:tcW w:w="5265" w:type="dxa"/>
            <w:shd w:val="clear" w:color="auto" w:fill="FFFFFF"/>
            <w:tcMar>
              <w:top w:w="15" w:type="dxa"/>
              <w:left w:w="108" w:type="dxa"/>
              <w:bottom w:w="0" w:type="dxa"/>
              <w:right w:w="108" w:type="dxa"/>
            </w:tcMar>
          </w:tcPr>
          <w:p w:rsidR="00B710C4" w:rsidRPr="00717EC0" w:rsidRDefault="00B710C4" w:rsidP="00EA3701">
            <w:pPr>
              <w:pStyle w:val="ProductList-Body"/>
            </w:pPr>
            <w:r>
              <w:t>600</w:t>
            </w:r>
            <w:r w:rsidR="00F102BD">
              <w:rPr>
                <w:lang w:val="en-US"/>
              </w:rPr>
              <w:t xml:space="preserve"> </w:t>
            </w:r>
            <w:r>
              <w:t>000 +</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Default="00B710C4" w:rsidP="00B710C4">
      <w:pPr>
        <w:pStyle w:val="ProductList-Body"/>
      </w:pPr>
    </w:p>
    <w:p w:rsidR="00B710C4" w:rsidRDefault="00B710C4" w:rsidP="00B710C4">
      <w:pPr>
        <w:pStyle w:val="ProductList-Body"/>
      </w:pPr>
      <w:r>
        <w:t>Набор лицензий Core CAL</w:t>
      </w:r>
      <w:r w:rsidR="00863A18">
        <w:fldChar w:fldCharType="begin"/>
      </w:r>
      <w:r>
        <w:instrText>XE "Core CAL Suite"</w:instrText>
      </w:r>
      <w:r w:rsidR="00863A18">
        <w:fldChar w:fldCharType="end"/>
      </w:r>
      <w:r>
        <w:t xml:space="preserve"> и SQL CAL с покрытием Software Assurance учитывается как один (1) балл в первом столбце в таблице ниже; набор лицензий Enterprise CAL</w:t>
      </w:r>
      <w:r w:rsidR="00863A18">
        <w:fldChar w:fldCharType="begin"/>
      </w:r>
      <w:r>
        <w:instrText>XE "Enterprise CAL Suite"</w:instrText>
      </w:r>
      <w:r w:rsidR="00863A18">
        <w:fldChar w:fldCharType="end"/>
      </w:r>
      <w:r>
        <w:t xml:space="preserve"> с покрытием Software Assurance учитывается как два (2) балла в первом столбце в таблице ниже:</w:t>
      </w:r>
    </w:p>
    <w:p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rsidTr="00627448">
        <w:trPr>
          <w:trHeight w:val="172"/>
          <w:tblHeader/>
        </w:trPr>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Лицензии CAL Suite</w:t>
            </w:r>
          </w:p>
        </w:tc>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 xml:space="preserve">Кол-во дней Услуг по планированию </w:t>
            </w:r>
          </w:p>
        </w:tc>
      </w:tr>
      <w:tr w:rsidR="00B710C4" w:rsidRPr="00717EC0" w:rsidTr="00627448">
        <w:trPr>
          <w:trHeight w:val="235"/>
        </w:trPr>
        <w:tc>
          <w:tcPr>
            <w:tcW w:w="5265" w:type="dxa"/>
            <w:shd w:val="clear" w:color="auto" w:fill="FFFFFF"/>
            <w:tcMar>
              <w:top w:w="15" w:type="dxa"/>
              <w:left w:w="108" w:type="dxa"/>
              <w:bottom w:w="0" w:type="dxa"/>
              <w:right w:w="108" w:type="dxa"/>
            </w:tcMar>
          </w:tcPr>
          <w:p w:rsidR="00B710C4" w:rsidRPr="00717EC0" w:rsidRDefault="00B710C4" w:rsidP="00627448">
            <w:pPr>
              <w:pStyle w:val="ProductList-Body"/>
            </w:pPr>
            <w:r>
              <w:t>200</w:t>
            </w:r>
            <w:r w:rsidR="00627448">
              <w:t xml:space="preserve"> – </w:t>
            </w:r>
            <w:r>
              <w:t>3</w:t>
            </w:r>
            <w:r w:rsidR="00B47E10">
              <w:rPr>
                <w:lang w:val="en-US"/>
              </w:rPr>
              <w:t xml:space="preserve">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627448">
        <w:trPr>
          <w:trHeight w:val="55"/>
        </w:trPr>
        <w:tc>
          <w:tcPr>
            <w:tcW w:w="5265" w:type="dxa"/>
            <w:shd w:val="clear" w:color="auto" w:fill="FFFFFF"/>
            <w:tcMar>
              <w:top w:w="15" w:type="dxa"/>
              <w:left w:w="108" w:type="dxa"/>
              <w:bottom w:w="0" w:type="dxa"/>
              <w:right w:w="108" w:type="dxa"/>
            </w:tcMar>
          </w:tcPr>
          <w:p w:rsidR="00B710C4" w:rsidRPr="00717EC0" w:rsidRDefault="00B710C4" w:rsidP="00627448">
            <w:pPr>
              <w:pStyle w:val="ProductList-Body"/>
            </w:pPr>
            <w:r>
              <w:t>4</w:t>
            </w:r>
            <w:r w:rsidR="00B47E10">
              <w:rPr>
                <w:lang w:val="en-US"/>
              </w:rPr>
              <w:t xml:space="preserve"> </w:t>
            </w:r>
            <w:r>
              <w:t>000</w:t>
            </w:r>
            <w:r w:rsidR="00627448">
              <w:t xml:space="preserve"> – </w:t>
            </w:r>
            <w:r>
              <w:t>9</w:t>
            </w:r>
            <w:r w:rsidR="00B47E10">
              <w:rPr>
                <w:lang w:val="en-US"/>
              </w:rPr>
              <w:t xml:space="preserve">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627448">
        <w:trPr>
          <w:trHeight w:val="45"/>
        </w:trPr>
        <w:tc>
          <w:tcPr>
            <w:tcW w:w="5265" w:type="dxa"/>
            <w:shd w:val="clear" w:color="auto" w:fill="FFFFFF"/>
            <w:tcMar>
              <w:top w:w="15" w:type="dxa"/>
              <w:left w:w="108" w:type="dxa"/>
              <w:bottom w:w="0" w:type="dxa"/>
              <w:right w:w="108" w:type="dxa"/>
            </w:tcMar>
          </w:tcPr>
          <w:p w:rsidR="00B710C4" w:rsidRPr="00717EC0" w:rsidRDefault="00B710C4" w:rsidP="00627448">
            <w:pPr>
              <w:pStyle w:val="ProductList-Body"/>
            </w:pPr>
            <w:r>
              <w:t>10</w:t>
            </w:r>
            <w:r w:rsidR="00B47E10">
              <w:rPr>
                <w:lang w:val="en-US"/>
              </w:rPr>
              <w:t xml:space="preserve"> </w:t>
            </w:r>
            <w:r>
              <w:t>000</w:t>
            </w:r>
            <w:r w:rsidR="00627448">
              <w:t xml:space="preserve"> – </w:t>
            </w:r>
            <w:r>
              <w:t>99</w:t>
            </w:r>
            <w:r w:rsidR="00B47E10">
              <w:rPr>
                <w:lang w:val="en-US"/>
              </w:rPr>
              <w:t xml:space="preserve">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627448">
        <w:trPr>
          <w:trHeight w:val="45"/>
        </w:trPr>
        <w:tc>
          <w:tcPr>
            <w:tcW w:w="5265" w:type="dxa"/>
            <w:shd w:val="clear" w:color="auto" w:fill="FFFFFF"/>
            <w:tcMar>
              <w:top w:w="15" w:type="dxa"/>
              <w:left w:w="108" w:type="dxa"/>
              <w:bottom w:w="0" w:type="dxa"/>
              <w:right w:w="108" w:type="dxa"/>
            </w:tcMar>
          </w:tcPr>
          <w:p w:rsidR="00B710C4" w:rsidRPr="00717EC0" w:rsidRDefault="00B710C4" w:rsidP="00627448">
            <w:pPr>
              <w:pStyle w:val="ProductList-Body"/>
            </w:pPr>
            <w:r>
              <w:t>100</w:t>
            </w:r>
            <w:r w:rsidR="00B47E10">
              <w:rPr>
                <w:lang w:val="en-US"/>
              </w:rPr>
              <w:t xml:space="preserve"> </w:t>
            </w:r>
            <w:r>
              <w:t>000</w:t>
            </w:r>
            <w:r w:rsidR="00627448">
              <w:t xml:space="preserve"> – </w:t>
            </w:r>
            <w:r>
              <w:t>299</w:t>
            </w:r>
            <w:r w:rsidR="00B47E10">
              <w:rPr>
                <w:lang w:val="en-US"/>
              </w:rPr>
              <w:t xml:space="preserve">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7</w:t>
            </w:r>
          </w:p>
        </w:tc>
      </w:tr>
      <w:tr w:rsidR="00B710C4" w:rsidRPr="00717EC0" w:rsidTr="00627448">
        <w:trPr>
          <w:trHeight w:val="73"/>
        </w:trPr>
        <w:tc>
          <w:tcPr>
            <w:tcW w:w="5265" w:type="dxa"/>
            <w:shd w:val="clear" w:color="auto" w:fill="FFFFFF"/>
            <w:tcMar>
              <w:top w:w="15" w:type="dxa"/>
              <w:left w:w="108" w:type="dxa"/>
              <w:bottom w:w="0" w:type="dxa"/>
              <w:right w:w="108" w:type="dxa"/>
            </w:tcMar>
          </w:tcPr>
          <w:p w:rsidR="00B710C4" w:rsidRPr="00717EC0" w:rsidRDefault="00B710C4" w:rsidP="00627448">
            <w:pPr>
              <w:pStyle w:val="ProductList-Body"/>
            </w:pPr>
            <w:r>
              <w:t>300</w:t>
            </w:r>
            <w:r w:rsidR="00B47E10">
              <w:rPr>
                <w:lang w:val="en-US"/>
              </w:rPr>
              <w:t xml:space="preserve"> </w:t>
            </w:r>
            <w:r>
              <w:t>000 – 599</w:t>
            </w:r>
            <w:r w:rsidR="00B47E10">
              <w:rPr>
                <w:lang w:val="en-US"/>
              </w:rPr>
              <w:t xml:space="preserve">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627448">
        <w:trPr>
          <w:trHeight w:val="45"/>
        </w:trPr>
        <w:tc>
          <w:tcPr>
            <w:tcW w:w="5265" w:type="dxa"/>
            <w:shd w:val="clear" w:color="auto" w:fill="FFFFFF"/>
            <w:tcMar>
              <w:top w:w="15" w:type="dxa"/>
              <w:left w:w="108" w:type="dxa"/>
              <w:bottom w:w="0" w:type="dxa"/>
              <w:right w:w="108" w:type="dxa"/>
            </w:tcMar>
          </w:tcPr>
          <w:p w:rsidR="00B710C4" w:rsidRPr="00717EC0" w:rsidRDefault="00B710C4" w:rsidP="00627448">
            <w:pPr>
              <w:pStyle w:val="ProductList-Body"/>
            </w:pPr>
            <w:r>
              <w:t>600</w:t>
            </w:r>
            <w:r w:rsidR="00B47E10">
              <w:rPr>
                <w:lang w:val="en-US"/>
              </w:rPr>
              <w:t xml:space="preserve"> </w:t>
            </w:r>
            <w:r>
              <w:t>000 +</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12</w:t>
            </w:r>
          </w:p>
        </w:tc>
      </w:tr>
    </w:tbl>
    <w:p w:rsidR="00B710C4" w:rsidRDefault="00B710C4" w:rsidP="00B710C4">
      <w:pPr>
        <w:pStyle w:val="ProductList-Body"/>
      </w:pPr>
    </w:p>
    <w:p w:rsidR="003B3EBC" w:rsidRDefault="00B710C4" w:rsidP="003B3EBC">
      <w:pPr>
        <w:pStyle w:val="ProductList-Body"/>
      </w:pPr>
      <w:r>
        <w:t>Клиенты могут выбрать одну или несколько из указанных выше доступных предложений, а также соответствующие уровни обслуживания, продолжительность которых не превышает доступное количество дней в составе услуг по планированию. Доступны следующие предложения:</w:t>
      </w:r>
    </w:p>
    <w:p w:rsidR="003B3EBC" w:rsidRPr="003B3EBC" w:rsidRDefault="003B3EBC" w:rsidP="00D73C40">
      <w:pPr>
        <w:pStyle w:val="ProductList-Body"/>
        <w:numPr>
          <w:ilvl w:val="0"/>
          <w:numId w:val="19"/>
        </w:numPr>
        <w:ind w:left="450" w:hanging="270"/>
      </w:pPr>
      <w:r>
        <w:t>Desktop Deployment Planning Services (DDPS)</w:t>
      </w:r>
    </w:p>
    <w:p w:rsidR="000972B6" w:rsidRDefault="000972B6" w:rsidP="00D73C40">
      <w:pPr>
        <w:pStyle w:val="ProductList-Body"/>
        <w:numPr>
          <w:ilvl w:val="1"/>
          <w:numId w:val="19"/>
        </w:numPr>
        <w:ind w:left="720" w:hanging="270"/>
      </w:pPr>
      <w:r>
        <w:t>План развертывания решения Office 365. Уровни обслуживания: 3 или 10 дней.</w:t>
      </w:r>
    </w:p>
    <w:p w:rsidR="003B3EBC" w:rsidRDefault="00B710C4" w:rsidP="00D73C40">
      <w:pPr>
        <w:pStyle w:val="ProductList-Body"/>
        <w:numPr>
          <w:ilvl w:val="1"/>
          <w:numId w:val="19"/>
        </w:numPr>
        <w:ind w:left="720" w:hanging="270"/>
      </w:pPr>
      <w:r>
        <w:t>Разработка развертывания или обновления плана для Office и Windows. Уровни обслуживания: 1, 3, 5, 10 или 15 дней.</w:t>
      </w:r>
    </w:p>
    <w:p w:rsidR="000972B6" w:rsidRDefault="000972B6" w:rsidP="00D73C40">
      <w:pPr>
        <w:pStyle w:val="ProductList-Body"/>
        <w:numPr>
          <w:ilvl w:val="1"/>
          <w:numId w:val="19"/>
        </w:numPr>
        <w:ind w:left="720" w:hanging="270"/>
      </w:pPr>
      <w:r>
        <w:t>План внедрения Windows Mobility. Уровни обслуживания: 5, 10 или 15 дней.</w:t>
      </w:r>
    </w:p>
    <w:p w:rsidR="003B3EBC" w:rsidRDefault="003B3EBC" w:rsidP="00D73C40">
      <w:pPr>
        <w:pStyle w:val="ProductList-Body"/>
        <w:numPr>
          <w:ilvl w:val="0"/>
          <w:numId w:val="19"/>
        </w:numPr>
        <w:ind w:left="450" w:hanging="270"/>
      </w:pPr>
      <w:r>
        <w:t>SharePoint Deployment Planning Services (SDPS)</w:t>
      </w:r>
    </w:p>
    <w:p w:rsidR="00424EF7" w:rsidRDefault="00424EF7" w:rsidP="00D73C40">
      <w:pPr>
        <w:pStyle w:val="ProductList-Body"/>
        <w:numPr>
          <w:ilvl w:val="1"/>
          <w:numId w:val="19"/>
        </w:numPr>
        <w:ind w:left="720" w:hanging="270"/>
      </w:pPr>
      <w:r>
        <w:t>План развертывания решения Office 365. Уровни обслуживания: 3 или 10 дней.</w:t>
      </w:r>
    </w:p>
    <w:p w:rsidR="003B3EBC" w:rsidRDefault="00B710C4" w:rsidP="00D73C40">
      <w:pPr>
        <w:pStyle w:val="ProductList-Body"/>
        <w:numPr>
          <w:ilvl w:val="1"/>
          <w:numId w:val="19"/>
        </w:numPr>
        <w:ind w:left="720" w:hanging="270"/>
      </w:pPr>
      <w:r>
        <w:t>Разработка развертывания или обновления плана для SharePoint. Уровни обслуживания: 1, 3, 5, 10 или 15 дней.</w:t>
      </w:r>
      <w:r w:rsidR="003836FF">
        <w:t xml:space="preserve"> </w:t>
      </w:r>
    </w:p>
    <w:p w:rsidR="000972B6" w:rsidRDefault="000972B6" w:rsidP="00D73C40">
      <w:pPr>
        <w:pStyle w:val="ProductList-Body"/>
        <w:numPr>
          <w:ilvl w:val="1"/>
          <w:numId w:val="19"/>
        </w:numPr>
        <w:ind w:left="720" w:hanging="270"/>
      </w:pPr>
      <w:r>
        <w:t>Разработка плана развертывания для Microsoft Project Server. Уровень обслуживания: 5 дней.</w:t>
      </w:r>
    </w:p>
    <w:p w:rsidR="000972B6" w:rsidRDefault="000972B6" w:rsidP="00D73C40">
      <w:pPr>
        <w:pStyle w:val="ProductList-Body"/>
        <w:numPr>
          <w:ilvl w:val="1"/>
          <w:numId w:val="19"/>
        </w:numPr>
        <w:ind w:left="720" w:hanging="270"/>
      </w:pPr>
      <w:r>
        <w:t>План внедрения Yammer. Уровень обслуживания: 3 дня.</w:t>
      </w:r>
    </w:p>
    <w:p w:rsidR="003B3EBC" w:rsidRDefault="003B3EBC" w:rsidP="00D73C40">
      <w:pPr>
        <w:pStyle w:val="ProductList-Body"/>
        <w:numPr>
          <w:ilvl w:val="0"/>
          <w:numId w:val="19"/>
        </w:numPr>
        <w:ind w:left="450" w:hanging="270"/>
      </w:pPr>
      <w:r>
        <w:t>Lync and Exchange Deployment Planning Services (L&amp;EDPS)</w:t>
      </w:r>
    </w:p>
    <w:p w:rsidR="00424EF7" w:rsidRDefault="00424EF7" w:rsidP="00D73C40">
      <w:pPr>
        <w:pStyle w:val="ProductList-Body"/>
        <w:numPr>
          <w:ilvl w:val="1"/>
          <w:numId w:val="19"/>
        </w:numPr>
        <w:ind w:left="720" w:hanging="270"/>
      </w:pPr>
      <w:r>
        <w:t>План развертывания решения Office 365. Уровни обслуживания: 3 или 10 дней.</w:t>
      </w:r>
    </w:p>
    <w:p w:rsidR="003B3EBC" w:rsidRDefault="00B710C4" w:rsidP="00D73C40">
      <w:pPr>
        <w:pStyle w:val="ProductList-Body"/>
        <w:numPr>
          <w:ilvl w:val="1"/>
          <w:numId w:val="19"/>
        </w:numPr>
        <w:ind w:left="720" w:hanging="270"/>
      </w:pPr>
      <w:r>
        <w:t>Разработка плана развертывания или обновления для Exchange. Уровни обслуживания: 1, 3, 5, 10 или 15 дней.</w:t>
      </w:r>
    </w:p>
    <w:p w:rsidR="00424EF7" w:rsidRDefault="00424EF7" w:rsidP="00D73C40">
      <w:pPr>
        <w:pStyle w:val="ProductList-Body"/>
        <w:numPr>
          <w:ilvl w:val="1"/>
          <w:numId w:val="19"/>
        </w:numPr>
        <w:ind w:left="720" w:hanging="270"/>
      </w:pPr>
      <w:r>
        <w:t>Разработка плана развертывания или обновления для Lync. Уровни обслуживания: 1, 3, 5, 10 или 15 дней.</w:t>
      </w:r>
    </w:p>
    <w:p w:rsidR="00424EF7" w:rsidRDefault="00424EF7" w:rsidP="00D73C40">
      <w:pPr>
        <w:pStyle w:val="ProductList-Body"/>
        <w:numPr>
          <w:ilvl w:val="1"/>
          <w:numId w:val="19"/>
        </w:numPr>
        <w:ind w:left="720" w:hanging="270"/>
      </w:pPr>
      <w:r>
        <w:t>План для Exchange Online Protection. Уровни обслуживания: 3 дня.</w:t>
      </w:r>
    </w:p>
    <w:p w:rsidR="00424EF7" w:rsidRDefault="00424EF7" w:rsidP="00D73C40">
      <w:pPr>
        <w:pStyle w:val="ProductList-Body"/>
        <w:numPr>
          <w:ilvl w:val="1"/>
          <w:numId w:val="19"/>
        </w:numPr>
        <w:ind w:left="720" w:hanging="270"/>
      </w:pPr>
      <w:r>
        <w:t>План для Exchange Data Loss Prevention. Уровни обслуживания: 1 день.</w:t>
      </w:r>
    </w:p>
    <w:p w:rsidR="003B3EBC" w:rsidRDefault="003B3EBC" w:rsidP="00D73C40">
      <w:pPr>
        <w:pStyle w:val="ProductList-Body"/>
        <w:numPr>
          <w:ilvl w:val="0"/>
          <w:numId w:val="19"/>
        </w:numPr>
        <w:ind w:left="450" w:hanging="270"/>
      </w:pPr>
      <w:r>
        <w:t>Private Cloud, Management and Virtualization Deployment Planning Services (PVDPS)</w:t>
      </w:r>
    </w:p>
    <w:p w:rsidR="003B3EBC" w:rsidRDefault="008E676F" w:rsidP="00D73C40">
      <w:pPr>
        <w:pStyle w:val="ProductList-Body"/>
        <w:numPr>
          <w:ilvl w:val="1"/>
          <w:numId w:val="19"/>
        </w:numPr>
        <w:ind w:left="720" w:hanging="270"/>
      </w:pPr>
      <w:r>
        <w:t>Разработка плана обновления для Windows Server. Уровни обслуживания: 3, 5, 10 или 15 дней.</w:t>
      </w:r>
    </w:p>
    <w:p w:rsidR="00424EF7" w:rsidRDefault="00424EF7" w:rsidP="00D73C40">
      <w:pPr>
        <w:pStyle w:val="ProductList-Body"/>
        <w:numPr>
          <w:ilvl w:val="1"/>
          <w:numId w:val="19"/>
        </w:numPr>
        <w:ind w:left="720" w:hanging="270"/>
      </w:pPr>
      <w:r>
        <w:t>План перехода на Hyper-V с платформы VMware. Уровни обслуживания: 3, 5 или 10 дней.</w:t>
      </w:r>
    </w:p>
    <w:p w:rsidR="00424EF7" w:rsidRDefault="00424EF7" w:rsidP="00D73C40">
      <w:pPr>
        <w:pStyle w:val="ProductList-Body"/>
        <w:numPr>
          <w:ilvl w:val="1"/>
          <w:numId w:val="19"/>
        </w:numPr>
        <w:ind w:left="720" w:hanging="270"/>
      </w:pPr>
      <w:r>
        <w:t>План развертывания решения по управлению центрами обработки данных Microsoft для System Center и Windows Server Hyper-V. Уровни обслуживания: 3, 5 или 10 дней.</w:t>
      </w:r>
    </w:p>
    <w:p w:rsidR="00424EF7" w:rsidRDefault="00424EF7" w:rsidP="00D73C40">
      <w:pPr>
        <w:pStyle w:val="ProductList-Body"/>
        <w:numPr>
          <w:ilvl w:val="1"/>
          <w:numId w:val="19"/>
        </w:numPr>
        <w:ind w:left="720" w:hanging="270"/>
      </w:pPr>
      <w:r>
        <w:t>План внедрения Enterprise Mobility. Уровни обслуживания: 3, 5, 10 или 15 дней.</w:t>
      </w:r>
    </w:p>
    <w:p w:rsidR="003B3EBC" w:rsidRDefault="003B3EBC" w:rsidP="00D73C40">
      <w:pPr>
        <w:pStyle w:val="ProductList-Body"/>
        <w:numPr>
          <w:ilvl w:val="0"/>
          <w:numId w:val="19"/>
        </w:numPr>
        <w:ind w:left="450" w:hanging="270"/>
      </w:pPr>
      <w:r>
        <w:t>SQL Server Deployment Planning Services (SSDPS)</w:t>
      </w:r>
    </w:p>
    <w:p w:rsidR="003B3EBC" w:rsidRDefault="00B710C4" w:rsidP="00D73C40">
      <w:pPr>
        <w:pStyle w:val="ProductList-Body"/>
        <w:numPr>
          <w:ilvl w:val="1"/>
          <w:numId w:val="19"/>
        </w:numPr>
        <w:ind w:left="720" w:hanging="270"/>
      </w:pPr>
      <w:r>
        <w:t>Разработка плана развертывания, обновления или миграции для SQL Server. Уровни обслуживания: 3, 5, 10 или 15 дней.</w:t>
      </w:r>
    </w:p>
    <w:p w:rsidR="003B3EBC" w:rsidRDefault="003B3EBC" w:rsidP="00D73C40">
      <w:pPr>
        <w:pStyle w:val="ProductList-Body"/>
        <w:numPr>
          <w:ilvl w:val="0"/>
          <w:numId w:val="19"/>
        </w:numPr>
        <w:ind w:left="450" w:hanging="270"/>
      </w:pPr>
      <w:r>
        <w:t>Developer Tools Deployment Planning Services (DTDPS)</w:t>
      </w:r>
    </w:p>
    <w:p w:rsidR="003B3EBC" w:rsidRDefault="00B710C4" w:rsidP="00D73C40">
      <w:pPr>
        <w:pStyle w:val="ProductList-Body"/>
        <w:numPr>
          <w:ilvl w:val="1"/>
          <w:numId w:val="19"/>
        </w:numPr>
        <w:ind w:left="720" w:hanging="270"/>
      </w:pPr>
      <w:r>
        <w:t>Разработка плана развертывания для Visual Studio и Visual Studio Team Foundation Server. Уровни обслуживания: 3 или 5 дней.</w:t>
      </w:r>
    </w:p>
    <w:p w:rsidR="003B3EBC" w:rsidRDefault="003B3EBC" w:rsidP="00D73C40">
      <w:pPr>
        <w:pStyle w:val="ProductList-Body"/>
        <w:numPr>
          <w:ilvl w:val="0"/>
          <w:numId w:val="19"/>
        </w:numPr>
        <w:ind w:left="450" w:hanging="270"/>
      </w:pPr>
      <w:r>
        <w:t>Public Cloud, Azure Deployment Planning Services (AZDPS)</w:t>
      </w:r>
    </w:p>
    <w:p w:rsidR="003B3EBC" w:rsidRDefault="0099687F" w:rsidP="00D73C40">
      <w:pPr>
        <w:pStyle w:val="ProductList-Body"/>
        <w:numPr>
          <w:ilvl w:val="1"/>
          <w:numId w:val="19"/>
        </w:numPr>
        <w:ind w:left="720" w:hanging="270"/>
      </w:pPr>
      <w:r>
        <w:t>Демонстрация и планирование активации для Microsoft Azure. Уровни обслуживания: 3, 5, 10 или 15 дней.</w:t>
      </w:r>
    </w:p>
    <w:p w:rsidR="0099687F" w:rsidRDefault="0099687F" w:rsidP="00D73C40">
      <w:pPr>
        <w:pStyle w:val="ProductList-Body"/>
        <w:numPr>
          <w:ilvl w:val="1"/>
          <w:numId w:val="19"/>
        </w:numPr>
        <w:ind w:left="720" w:hanging="270"/>
      </w:pPr>
      <w:r>
        <w:t>План внедрения Enterprise Mobility. Уровни обслуживания: 3, 5, 10 или 15 дней.</w:t>
      </w:r>
    </w:p>
    <w:p w:rsidR="0099687F" w:rsidRDefault="0099687F" w:rsidP="00D73C40">
      <w:pPr>
        <w:pStyle w:val="ProductList-Body"/>
        <w:numPr>
          <w:ilvl w:val="0"/>
          <w:numId w:val="19"/>
        </w:numPr>
        <w:ind w:left="450" w:hanging="270"/>
      </w:pPr>
      <w:r>
        <w:t>Услуги Microsoft Dynamics Deployment Planning Services (DYDPS)</w:t>
      </w:r>
    </w:p>
    <w:p w:rsidR="0099687F" w:rsidRDefault="0099687F" w:rsidP="00D73C40">
      <w:pPr>
        <w:pStyle w:val="ProductList-Body"/>
        <w:numPr>
          <w:ilvl w:val="1"/>
          <w:numId w:val="19"/>
        </w:numPr>
        <w:ind w:left="720" w:hanging="270"/>
      </w:pPr>
      <w:r>
        <w:t>План разработки и внедрения для Microsoft Dynamics CRM. Уровни обслуживания: 3, 5, 10 или 15 дней.</w:t>
      </w:r>
    </w:p>
    <w:p w:rsidR="0099687F" w:rsidRDefault="0099687F" w:rsidP="00D73C40">
      <w:pPr>
        <w:pStyle w:val="ProductList-Body"/>
        <w:numPr>
          <w:ilvl w:val="1"/>
          <w:numId w:val="19"/>
        </w:numPr>
        <w:ind w:left="720" w:hanging="270"/>
      </w:pPr>
      <w:r>
        <w:t>План внедрения Microsoft Dynamics AX. Уровни обслуживания: 3, 5, 10 или 15 дней.</w:t>
      </w:r>
    </w:p>
    <w:p w:rsidR="00132A99" w:rsidRDefault="003B3EBC" w:rsidP="00132A99">
      <w:pPr>
        <w:pStyle w:val="ProductList-Body"/>
      </w:pPr>
      <w:r>
        <w:t>Состав доступных служб и соответствующих уровней обслуживания может периодически изменяться.</w:t>
      </w:r>
      <w:r w:rsidR="003836FF">
        <w:t xml:space="preserve"> </w:t>
      </w:r>
      <w:r>
        <w:t>По запросу Соответствующие поставщики будут предоставлять клиентам общие сведения о доступном Объеме работ в рамках каждого из указанных выше предложений.</w:t>
      </w:r>
    </w:p>
    <w:p w:rsidR="008E676F" w:rsidRPr="00250EDE" w:rsidRDefault="008E676F" w:rsidP="00132A99">
      <w:pPr>
        <w:pStyle w:val="ProductList-Body"/>
        <w:rPr>
          <w:sz w:val="14"/>
          <w:szCs w:val="14"/>
        </w:rPr>
      </w:pPr>
    </w:p>
    <w:p w:rsidR="00132A99" w:rsidRDefault="00132A99" w:rsidP="00132A99">
      <w:pPr>
        <w:pStyle w:val="ProductList-Body"/>
      </w:pPr>
      <w:r>
        <w:t>Кроме этого, клиенты могут увеличить доступное количество дней в составе Услуг по планированию при выполнении следующих условий: (а) в настоящее время клиенты имеют право на преимущество «Ваучер на обучение», (б) они активировали преимущество «Ваучер на обучение» и (в) у них осталось не менее 3 неиспользованных дней обучения по преимуществу «Ваучер на обучение».</w:t>
      </w:r>
      <w:r w:rsidR="003836FF">
        <w:t xml:space="preserve"> </w:t>
      </w:r>
      <w:r>
        <w:t>Такие клиенты могут преобразовать неиспользованные дни по Ваучеру на обучение в дни в составе Услуг по планированию в соотношении 3:1 (три дня по Ваучеру на обучение = один день в составе Услуг по планированию). Дни в составе услуг по планированию нельзя преобразовывать в дни по ваучеру на обучение. Однако по необходимости клиент может вернуть дни по Ваучеру на обучение, преобразованные ранее в дни в составе Услуг по планированию. После преобразования дней по Ваучеру на обучение в дни в составе Услуг по планированию они отобразятся в резерве «Дни в составе услуг по планированию».</w:t>
      </w:r>
      <w:r w:rsidR="003836FF">
        <w:t xml:space="preserve"> </w:t>
      </w:r>
      <w:r>
        <w:t>Затем эти дни можно использовать для создания ваучера (ваучеров) на доступные услуги (например, DDPS или SDPS).</w:t>
      </w:r>
      <w:r w:rsidR="003836FF">
        <w:t xml:space="preserve"> </w:t>
      </w:r>
      <w:r>
        <w:t>* Право клиентов на обратное преобразование таких дней в дни по Ваучеру на обучение ограничивается на основании количества дней, предусмотренных уровнем Услуг по планированию.</w:t>
      </w:r>
      <w:r w:rsidR="003836FF">
        <w:t xml:space="preserve"> </w:t>
      </w:r>
    </w:p>
    <w:p w:rsidR="00132A99" w:rsidRDefault="00132A99" w:rsidP="00132A99">
      <w:pPr>
        <w:pStyle w:val="ProductList-Body"/>
      </w:pPr>
    </w:p>
    <w:p w:rsidR="00132A99" w:rsidRDefault="00132A99" w:rsidP="00132A99">
      <w:pPr>
        <w:pStyle w:val="ProductList-Body"/>
      </w:pPr>
      <w:r>
        <w:t>Клиенты с соответствующими Соглашениями о корпоративном лицензировании, не выполнившие минимальные требования для получения предложений в рамках Услуг по планированию, но соответствующие условиям преобразования дней по ваучеру на обучение, могут преобразовывать дни по ваучеру на обучение, как описывается выше.</w:t>
      </w:r>
    </w:p>
    <w:p w:rsidR="00132A99" w:rsidRPr="00250EDE" w:rsidRDefault="00132A99" w:rsidP="00132A99">
      <w:pPr>
        <w:pStyle w:val="ProductList-Body"/>
        <w:rPr>
          <w:sz w:val="14"/>
          <w:szCs w:val="14"/>
        </w:rPr>
      </w:pPr>
    </w:p>
    <w:p w:rsidR="00132A99" w:rsidRPr="00241D62" w:rsidRDefault="00132A99" w:rsidP="00D73C40">
      <w:pPr>
        <w:pStyle w:val="ProductList-Body"/>
        <w:numPr>
          <w:ilvl w:val="0"/>
          <w:numId w:val="20"/>
        </w:numPr>
        <w:ind w:left="450" w:hanging="270"/>
        <w:rPr>
          <w:rStyle w:val="Hyperlink"/>
          <w:color w:val="auto"/>
          <w:u w:val="none"/>
        </w:rPr>
      </w:pPr>
      <w:r>
        <w:t>Услуги в составе Услуг по планированию могут предоставляться клиенту соответствующими Партнерами Microsoft или Консультационными службами Microsoft.</w:t>
      </w:r>
      <w:r w:rsidR="003836FF">
        <w:t xml:space="preserve"> </w:t>
      </w:r>
      <w:r>
        <w:t xml:space="preserve">Применяются локальные условия использования, установленные соответствующим поставщиком Майкрософт. Услуги, оказываемые по ваучерам, предоставляются в рамках соглашения между Клиентом и Соответствующим поставщиком; Microsoft не несет ответственности за какие-либо работы или ошибки в отношении данных услуг со стороны Соответствующего поставщика. Клиент может просмотреть список Соответствующих поставщиков по адресу </w:t>
      </w:r>
      <w:hyperlink r:id="rId67" w:history="1">
        <w:r>
          <w:rPr>
            <w:rStyle w:val="Hyperlink"/>
          </w:rPr>
          <w:t>http://directory.partners.extranet.microsoft.com/psbproviders</w:t>
        </w:r>
        <w:r w:rsidRPr="001972BE">
          <w:rPr>
            <w:rStyle w:val="Hyperlink"/>
            <w:u w:val="none"/>
          </w:rPr>
          <w:t>.</w:t>
        </w:r>
      </w:hyperlink>
    </w:p>
    <w:p w:rsidR="00B710C4" w:rsidRDefault="00B710C4" w:rsidP="00D73C40">
      <w:pPr>
        <w:pStyle w:val="ProductList-Body"/>
        <w:numPr>
          <w:ilvl w:val="0"/>
          <w:numId w:val="20"/>
        </w:numPr>
        <w:ind w:left="450" w:hanging="270"/>
      </w:pPr>
      <w: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rsidR="00132A99" w:rsidRDefault="00132A99" w:rsidP="00D73C40">
      <w:pPr>
        <w:pStyle w:val="ProductList-Body"/>
        <w:numPr>
          <w:ilvl w:val="0"/>
          <w:numId w:val="20"/>
        </w:numPr>
        <w:ind w:left="450" w:hanging="270"/>
      </w:pPr>
      <w:r>
        <w:t>Ваучеры по Услугам по планированию могут погашаться только клиентом, который соответствует условиям для получения данного преимущества.</w:t>
      </w:r>
    </w:p>
    <w:p w:rsidR="00132A99" w:rsidRDefault="00132A99" w:rsidP="00D73C40">
      <w:pPr>
        <w:pStyle w:val="ProductList-Body"/>
        <w:numPr>
          <w:ilvl w:val="0"/>
          <w:numId w:val="20"/>
        </w:numPr>
        <w:ind w:left="450" w:hanging="270"/>
      </w:pPr>
      <w:r>
        <w:t>Ваучеры по Услугам по планированию нельзя обменивать на денежные средства и другие ценности.</w:t>
      </w:r>
    </w:p>
    <w:p w:rsidR="00132A99" w:rsidRDefault="00132A99" w:rsidP="00D73C40">
      <w:pPr>
        <w:pStyle w:val="ProductList-Body"/>
        <w:numPr>
          <w:ilvl w:val="0"/>
          <w:numId w:val="20"/>
        </w:numPr>
        <w:ind w:left="450" w:hanging="270"/>
      </w:pPr>
      <w:r>
        <w:t>Клиенты могут приобрести дополнительные услуги за рамками назначенного ваучера (в зависимости от типа ваучера и уровня обслуживания) от поставщика вне данной программы.</w:t>
      </w:r>
    </w:p>
    <w:p w:rsidR="00132A99" w:rsidRDefault="00132A99" w:rsidP="00D73C40">
      <w:pPr>
        <w:pStyle w:val="ProductList-Body"/>
        <w:numPr>
          <w:ilvl w:val="0"/>
          <w:numId w:val="20"/>
        </w:numPr>
        <w:ind w:left="450" w:hanging="270"/>
      </w:pPr>
      <w:r>
        <w:t>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w:t>
      </w:r>
    </w:p>
    <w:p w:rsidR="00EA4BEE" w:rsidRDefault="00EA4BEE" w:rsidP="00D73C40">
      <w:pPr>
        <w:pStyle w:val="ProductList-Body"/>
        <w:numPr>
          <w:ilvl w:val="0"/>
          <w:numId w:val="20"/>
        </w:numPr>
        <w:ind w:left="450" w:hanging="270"/>
      </w:pPr>
      <w:r>
        <w:t>Ваучеры нельзя упорядочить или объединить. Компания должна предоставить один ваучер для одной инициативы в доступном количестве дней.</w:t>
      </w:r>
    </w:p>
    <w:p w:rsidR="00132A99" w:rsidRDefault="00132A99" w:rsidP="00D73C40">
      <w:pPr>
        <w:pStyle w:val="ProductList-Body"/>
        <w:numPr>
          <w:ilvl w:val="0"/>
          <w:numId w:val="20"/>
        </w:numPr>
        <w:ind w:left="450" w:hanging="270"/>
      </w:pPr>
      <w:r>
        <w:t>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 Чтобы воспользоваться ваучером, можно обратиться к любому соответствующему Поставщику в любой стране мира. Состав участников может изменяться. Соответствующий поставщик Майкрософт может отменить службу в соответствии с местной политикой отмены.</w:t>
      </w:r>
    </w:p>
    <w:p w:rsidR="00132A99" w:rsidRDefault="00132A99" w:rsidP="00D73C40">
      <w:pPr>
        <w:pStyle w:val="ProductList-Body"/>
        <w:numPr>
          <w:ilvl w:val="0"/>
          <w:numId w:val="20"/>
        </w:numPr>
        <w:ind w:left="450" w:hanging="270"/>
      </w:pPr>
      <w:r>
        <w:t>Ваучеры необходимо назначить в течение срока действия покрытия Software Assurance.</w:t>
      </w:r>
    </w:p>
    <w:p w:rsidR="00132A99" w:rsidRDefault="00132A99" w:rsidP="00D73C40">
      <w:pPr>
        <w:pStyle w:val="ProductList-Body"/>
        <w:numPr>
          <w:ilvl w:val="0"/>
          <w:numId w:val="20"/>
        </w:numPr>
        <w:ind w:left="450" w:hanging="270"/>
      </w:pPr>
      <w:r>
        <w:t>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Принимая предложение по Услугам по планированию, клиенты подтверждают, что по завершении оказания услуги они пройдут опрос в целях контроля качества. В таблицах выше показано количество дней обслуживания в рамках соглашения о регистрации или соглашения, действующего в течение трех полных лет.</w:t>
      </w:r>
      <w:r w:rsidR="003836FF">
        <w:t xml:space="preserve"> </w:t>
      </w:r>
      <w:r>
        <w:t>Для клиентов, приобретающих покрытие Software Assurance на один год, количество дней обслуживания сокращается до одной трети указанного периода.</w:t>
      </w:r>
      <w:r w:rsidR="003836FF">
        <w:t xml:space="preserve"> </w:t>
      </w:r>
      <w:r>
        <w:t>Для клиентов, приобретающих покрытие Software Assurance на два года, количество дней обслуживания сокращается до двух третей указанного периода.</w:t>
      </w:r>
      <w:r w:rsidR="003836FF">
        <w:t xml:space="preserve"> </w:t>
      </w:r>
    </w:p>
    <w:p w:rsidR="00132A99" w:rsidRPr="00250EDE" w:rsidRDefault="00132A99" w:rsidP="00132A99">
      <w:pPr>
        <w:pStyle w:val="ProductList-Body"/>
        <w:rPr>
          <w:sz w:val="14"/>
          <w:szCs w:val="14"/>
        </w:rPr>
      </w:pPr>
    </w:p>
    <w:p w:rsidR="00132A99" w:rsidRDefault="00132A99" w:rsidP="00132A99">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rsidR="00132A99" w:rsidRPr="00250EDE" w:rsidRDefault="00132A99" w:rsidP="00132A99">
      <w:pPr>
        <w:pStyle w:val="ProductList-Body"/>
        <w:rPr>
          <w:sz w:val="14"/>
          <w:szCs w:val="14"/>
        </w:rPr>
      </w:pPr>
    </w:p>
    <w:p w:rsidR="00132A99" w:rsidRPr="00132A99" w:rsidRDefault="000953A4" w:rsidP="00C64C21">
      <w:pPr>
        <w:pStyle w:val="ProductList-SubSubSectionHeading"/>
        <w:outlineLvl w:val="2"/>
        <w:rPr>
          <w:b/>
        </w:rPr>
      </w:pPr>
      <w:bookmarkStart w:id="1567" w:name="SA_EnhancedEditionBenefits"/>
      <w:bookmarkStart w:id="1568" w:name="_Toc413391315"/>
      <w:r>
        <w:rPr>
          <w:b/>
          <w:color w:val="00188F"/>
        </w:rPr>
        <w:t>Преимуществарасширенных выпусков — Windows и Windows Embedded</w:t>
      </w:r>
      <w:bookmarkEnd w:id="1567"/>
      <w:bookmarkEnd w:id="1568"/>
    </w:p>
    <w:p w:rsidR="00132A99" w:rsidRDefault="00B710C4" w:rsidP="00141936">
      <w:pPr>
        <w:pStyle w:val="ProductList-Body"/>
      </w:pPr>
      <w:r>
        <w:t>Клиенты с действующим покрытием Software Assurance для ОС Windows Desktop или Windows Embedded могут воспользоваться данным преимуществом. На устройствах с активным покрытием SA можно запускать текущие и более ранние версии ОС Windows Desktop или Windows Embedded в соответствии с условиями использования</w:t>
      </w:r>
      <w:r w:rsidR="00863A18">
        <w:fldChar w:fldCharType="begin"/>
      </w:r>
      <w:r>
        <w:instrText>XE "Windows Embedded 8.1 Industry Pro"</w:instrText>
      </w:r>
      <w:r w:rsidR="00863A18">
        <w:fldChar w:fldCharType="end"/>
      </w:r>
      <w:r>
        <w:t xml:space="preserve">, оговоренными в Правах на использование продуктов. </w:t>
      </w:r>
    </w:p>
    <w:p w:rsidR="00132A99" w:rsidRPr="00132A99" w:rsidRDefault="00132A99" w:rsidP="00141936">
      <w:pPr>
        <w:pStyle w:val="ProductList-SubSubSectionHeading"/>
        <w:outlineLvl w:val="2"/>
        <w:rPr>
          <w:b/>
        </w:rPr>
      </w:pPr>
      <w:bookmarkStart w:id="1569" w:name="_Toc379797443"/>
      <w:bookmarkStart w:id="1570" w:name="_Toc380513479"/>
      <w:bookmarkStart w:id="1571" w:name="_Toc380655529"/>
      <w:bookmarkStart w:id="1572" w:name="SA_EnterpriseSideloading"/>
      <w:bookmarkStart w:id="1573" w:name="_Toc413391316"/>
      <w:r>
        <w:rPr>
          <w:b/>
          <w:color w:val="00188F"/>
        </w:rPr>
        <w:t>Enterprise Sideloading</w:t>
      </w:r>
      <w:bookmarkEnd w:id="1569"/>
      <w:bookmarkEnd w:id="1570"/>
      <w:bookmarkEnd w:id="1571"/>
      <w:bookmarkEnd w:id="1572"/>
      <w:bookmarkEnd w:id="1573"/>
    </w:p>
    <w:p w:rsidR="00132A99" w:rsidRDefault="00132A99" w:rsidP="00141936">
      <w:pPr>
        <w:pStyle w:val="ProductList-Body"/>
      </w:pPr>
      <w:r>
        <w:t xml:space="preserve">Примечания о продуктах </w:t>
      </w:r>
      <w:hyperlink w:anchor="WindowsSideloadingRights" w:history="1">
        <w:r>
          <w:rPr>
            <w:rStyle w:val="Hyperlink"/>
          </w:rPr>
          <w:t>Windows 8 Enterprise Sideloading и Enterprise Sideloading для Windows Embedded 8.1</w:t>
        </w:r>
      </w:hyperlink>
      <w:r w:rsidR="00863A18">
        <w:fldChar w:fldCharType="begin"/>
      </w:r>
      <w:r>
        <w:instrText>XE "Enterprise Sideloading для Windows Embedded 8.1"</w:instrText>
      </w:r>
      <w:r w:rsidR="00863A18">
        <w:fldChar w:fldCharType="end"/>
      </w:r>
      <w:r>
        <w:t xml:space="preserve"> см. в разделе о продукте в данном документе.</w:t>
      </w:r>
    </w:p>
    <w:p w:rsidR="00132A99" w:rsidRPr="00D73F24" w:rsidRDefault="00132A99" w:rsidP="00132A99">
      <w:pPr>
        <w:pStyle w:val="ProductList-Body"/>
        <w:rPr>
          <w:sz w:val="16"/>
          <w:szCs w:val="16"/>
        </w:rPr>
      </w:pPr>
    </w:p>
    <w:p w:rsidR="00132A99" w:rsidRPr="00132A99" w:rsidRDefault="00132A99" w:rsidP="00EA116D">
      <w:pPr>
        <w:pStyle w:val="ProductList-SubSubSectionHeading"/>
        <w:outlineLvl w:val="2"/>
        <w:rPr>
          <w:b/>
        </w:rPr>
      </w:pPr>
      <w:bookmarkStart w:id="1574" w:name="_Toc379797444"/>
      <w:bookmarkStart w:id="1575" w:name="_Toc380513480"/>
      <w:bookmarkStart w:id="1576" w:name="_Toc380655530"/>
      <w:bookmarkStart w:id="1577" w:name="SA_WindowsCompanionSubscription"/>
      <w:bookmarkStart w:id="1578" w:name="_Toc413391317"/>
      <w:r>
        <w:rPr>
          <w:b/>
          <w:color w:val="00188F"/>
        </w:rPr>
        <w:t>Права на приобретение Windows Software Assurance per User Add-on</w:t>
      </w:r>
      <w:bookmarkEnd w:id="1574"/>
      <w:bookmarkEnd w:id="1575"/>
      <w:bookmarkEnd w:id="1576"/>
      <w:bookmarkEnd w:id="1577"/>
      <w:bookmarkEnd w:id="1578"/>
    </w:p>
    <w:p w:rsidR="00132A99" w:rsidRDefault="00132A99" w:rsidP="00132A99">
      <w:pPr>
        <w:pStyle w:val="ProductList-Body"/>
      </w:pPr>
      <w:r>
        <w:t xml:space="preserve">См. примечание о лицензии </w:t>
      </w:r>
      <w:hyperlink w:anchor="WindowsCompanionSubscription" w:history="1">
        <w:r>
          <w:rPr>
            <w:rStyle w:val="Hyperlink"/>
          </w:rPr>
          <w:t>Windows Software Assurance per User Add-on</w:t>
        </w:r>
      </w:hyperlink>
      <w:r>
        <w:t xml:space="preserve"> в разделе этого документа, посвященном Windows.</w:t>
      </w:r>
    </w:p>
    <w:p w:rsidR="00132A99" w:rsidRPr="00D73F24" w:rsidRDefault="00132A99" w:rsidP="00132A99">
      <w:pPr>
        <w:pStyle w:val="ProductList-Body"/>
        <w:rPr>
          <w:sz w:val="16"/>
          <w:szCs w:val="16"/>
        </w:rPr>
      </w:pPr>
    </w:p>
    <w:p w:rsidR="00132A99" w:rsidRPr="00132A99" w:rsidRDefault="00132A99" w:rsidP="00EA116D">
      <w:pPr>
        <w:pStyle w:val="ProductList-SubSubSectionHeading"/>
        <w:outlineLvl w:val="2"/>
        <w:rPr>
          <w:b/>
        </w:rPr>
      </w:pPr>
      <w:bookmarkStart w:id="1579" w:name="_Toc379797445"/>
      <w:bookmarkStart w:id="1580" w:name="_Toc380513481"/>
      <w:bookmarkStart w:id="1581" w:name="_Toc380655531"/>
      <w:bookmarkStart w:id="1582" w:name="SA_TrainingVouchers"/>
      <w:bookmarkStart w:id="1583" w:name="_Toc413391318"/>
      <w:r>
        <w:rPr>
          <w:b/>
          <w:color w:val="00188F"/>
        </w:rPr>
        <w:t>Ваучеры на обучение</w:t>
      </w:r>
      <w:bookmarkEnd w:id="1579"/>
      <w:bookmarkEnd w:id="1580"/>
      <w:bookmarkEnd w:id="1581"/>
      <w:bookmarkEnd w:id="1582"/>
      <w:bookmarkEnd w:id="1583"/>
    </w:p>
    <w:p w:rsidR="00132A99" w:rsidRDefault="00132A99" w:rsidP="00132A99">
      <w:pPr>
        <w:pStyle w:val="ProductList-Body"/>
      </w:pPr>
      <w:r>
        <w:t>Клиенты (не являющиеся клиентами по лицензии Academic Select, соглашению Academic Select Plus, Open Value Subscription-Education Solutions, Campus и School), участвующие в программе SAM в категории Продуктов «Приложения» или «Системы», имеют право получить ваучеры на обучение от Microsoft.</w:t>
      </w:r>
      <w:r w:rsidR="003836FF">
        <w:t xml:space="preserve"> </w:t>
      </w:r>
      <w:r>
        <w:t>Данные ваучеры предоставляют клиентам право на прохождение курсов, которые проводятся Партнером Microsoft с компетенцией Learning (Партнер Microsoft с компетенцией Learning), в течение определенного количества дней обучения.</w:t>
      </w:r>
      <w:r w:rsidR="003836FF">
        <w:t xml:space="preserve"> </w:t>
      </w:r>
      <w:r>
        <w:t>Количество предоставленных дней зависит от программы и числа соответствующих лицензий, для которых было приобретено покрытие Software Assurance.</w:t>
      </w:r>
      <w:r w:rsidR="003836FF">
        <w:t xml:space="preserve"> </w:t>
      </w:r>
    </w:p>
    <w:p w:rsidR="00132A99" w:rsidRPr="00D73F24" w:rsidRDefault="00132A99" w:rsidP="00132A99">
      <w:pPr>
        <w:pStyle w:val="ProductList-Body"/>
        <w:rPr>
          <w:sz w:val="16"/>
          <w:szCs w:val="16"/>
        </w:rPr>
      </w:pPr>
    </w:p>
    <w:p w:rsidR="00DC47E5" w:rsidRDefault="00DC47E5" w:rsidP="00132A99">
      <w:pPr>
        <w:pStyle w:val="ProductList-Body"/>
      </w:pPr>
      <w:r>
        <w:t xml:space="preserve">Клиенты, осуществляющие покупку в рамках соглашения Microsoft Products and Services Agreement (MPSA), должны ознакомиться с подробной информацией о расчете Ваучеров на обучение Software Assurance в рамках соглашения MPSA, изложенной в Руководстве по лицензированию MPSA. Руководство по лицензированию MPSA размещено по адресу </w:t>
      </w:r>
      <w:hyperlink r:id="rId68" w:history="1">
        <w:r>
          <w:rPr>
            <w:rStyle w:val="Hyperlink"/>
          </w:rPr>
          <w:t>http://www.microsoftvolumelicensing.com/DocumentSearch.aspx?Mode=1&amp;Category=3</w:t>
        </w:r>
      </w:hyperlink>
    </w:p>
    <w:p w:rsidR="00DC47E5" w:rsidRPr="00D73F24" w:rsidRDefault="00DC47E5" w:rsidP="00132A99">
      <w:pPr>
        <w:pStyle w:val="ProductList-Body"/>
        <w:rPr>
          <w:sz w:val="16"/>
          <w:szCs w:val="16"/>
        </w:rPr>
      </w:pPr>
    </w:p>
    <w:p w:rsidR="00132A99" w:rsidRDefault="00132A99" w:rsidP="00132A99">
      <w:pPr>
        <w:pStyle w:val="ProductList-Body"/>
      </w:pPr>
      <w:r>
        <w:t>Минимальное количество лицензий с покрытием Software Assurance, необходимое для получения права на ваучеры на обучение, зависит от конкретной программы.</w:t>
      </w:r>
    </w:p>
    <w:p w:rsidR="00132A99" w:rsidRPr="00D73F24" w:rsidRDefault="00132A99" w:rsidP="004F3C6D">
      <w:pPr>
        <w:pStyle w:val="ProductList-Body"/>
        <w:rPr>
          <w:sz w:val="16"/>
          <w:szCs w:val="16"/>
        </w:rPr>
      </w:pPr>
    </w:p>
    <w:tbl>
      <w:tblPr>
        <w:tblStyle w:val="TableGrid"/>
        <w:tblW w:w="0" w:type="auto"/>
        <w:tblInd w:w="108" w:type="dxa"/>
        <w:tblLook w:val="04A0" w:firstRow="1" w:lastRow="0" w:firstColumn="1" w:lastColumn="0" w:noHBand="0" w:noVBand="1"/>
      </w:tblPr>
      <w:tblGrid>
        <w:gridCol w:w="3660"/>
        <w:gridCol w:w="3480"/>
        <w:gridCol w:w="3480"/>
      </w:tblGrid>
      <w:tr w:rsidR="00132A99" w:rsidTr="00771535">
        <w:trPr>
          <w:tblHeader/>
        </w:trPr>
        <w:tc>
          <w:tcPr>
            <w:tcW w:w="366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Программа</w:t>
            </w:r>
          </w:p>
        </w:tc>
        <w:tc>
          <w:tcPr>
            <w:tcW w:w="348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Продукты категории «Приложения системы Office»</w:t>
            </w:r>
          </w:p>
        </w:tc>
        <w:tc>
          <w:tcPr>
            <w:tcW w:w="348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Категория «Системы»</w:t>
            </w:r>
          </w:p>
        </w:tc>
      </w:tr>
      <w:tr w:rsidR="00132A99" w:rsidTr="00771535">
        <w:tc>
          <w:tcPr>
            <w:tcW w:w="3660" w:type="dxa"/>
            <w:vAlign w:val="center"/>
          </w:tcPr>
          <w:p w:rsidR="00132A99" w:rsidRPr="00717EC0" w:rsidRDefault="00132A99" w:rsidP="000F032B">
            <w:pPr>
              <w:pStyle w:val="ProductList-Body"/>
            </w:pPr>
            <w:r>
              <w:t>Open Value</w:t>
            </w:r>
          </w:p>
        </w:tc>
        <w:tc>
          <w:tcPr>
            <w:tcW w:w="3480" w:type="dxa"/>
            <w:vAlign w:val="center"/>
          </w:tcPr>
          <w:p w:rsidR="00132A99" w:rsidRPr="00717EC0" w:rsidRDefault="00132A99" w:rsidP="000F032B">
            <w:pPr>
              <w:pStyle w:val="ProductList-Body"/>
            </w:pPr>
            <w:r>
              <w:t>2 дня за 50 лицензий (не более 20 дней)</w:t>
            </w:r>
          </w:p>
        </w:tc>
        <w:tc>
          <w:tcPr>
            <w:tcW w:w="3480" w:type="dxa"/>
            <w:vAlign w:val="center"/>
          </w:tcPr>
          <w:p w:rsidR="00132A99" w:rsidRPr="00717EC0" w:rsidRDefault="00132A99" w:rsidP="000F032B">
            <w:pPr>
              <w:pStyle w:val="ProductList-Body"/>
            </w:pPr>
            <w:r>
              <w:t>1 день на 50 лицензий (не более 10 дней)</w:t>
            </w:r>
          </w:p>
        </w:tc>
      </w:tr>
      <w:tr w:rsidR="00132A99" w:rsidTr="00771535">
        <w:tc>
          <w:tcPr>
            <w:tcW w:w="3660" w:type="dxa"/>
            <w:vAlign w:val="center"/>
          </w:tcPr>
          <w:p w:rsidR="00132A99" w:rsidRPr="00717EC0" w:rsidRDefault="00132A99" w:rsidP="000F032B">
            <w:pPr>
              <w:pStyle w:val="ProductList-Body"/>
              <w:rPr>
                <w:b/>
              </w:rPr>
            </w:pPr>
            <w:r>
              <w:t xml:space="preserve">SAM 1 </w:t>
            </w:r>
            <w:r w:rsidR="00B47E10">
              <w:t>–</w:t>
            </w:r>
            <w:r>
              <w:t xml:space="preserve"> 249</w:t>
            </w:r>
          </w:p>
        </w:tc>
        <w:tc>
          <w:tcPr>
            <w:tcW w:w="3480" w:type="dxa"/>
            <w:vAlign w:val="center"/>
          </w:tcPr>
          <w:p w:rsidR="00132A99" w:rsidRPr="00717EC0" w:rsidRDefault="00132A99" w:rsidP="000F032B">
            <w:pPr>
              <w:pStyle w:val="ProductList-Body"/>
            </w:pPr>
            <w:r>
              <w:t>2 дня за 50 лицензий</w:t>
            </w:r>
          </w:p>
        </w:tc>
        <w:tc>
          <w:tcPr>
            <w:tcW w:w="3480" w:type="dxa"/>
            <w:vAlign w:val="center"/>
          </w:tcPr>
          <w:p w:rsidR="00132A99" w:rsidRPr="00717EC0" w:rsidRDefault="00132A99" w:rsidP="000F032B">
            <w:pPr>
              <w:pStyle w:val="ProductList-Body"/>
            </w:pPr>
            <w:r>
              <w:t>1 день за 50 лицензий</w:t>
            </w:r>
          </w:p>
        </w:tc>
      </w:tr>
      <w:tr w:rsidR="00132A99" w:rsidTr="00771535">
        <w:tc>
          <w:tcPr>
            <w:tcW w:w="3660" w:type="dxa"/>
            <w:vAlign w:val="center"/>
          </w:tcPr>
          <w:p w:rsidR="00132A99" w:rsidRPr="00717EC0" w:rsidRDefault="00132A99" w:rsidP="00771535">
            <w:pPr>
              <w:pStyle w:val="ProductList-Body"/>
            </w:pPr>
            <w:r>
              <w:t xml:space="preserve">SAM 250 </w:t>
            </w:r>
            <w:r w:rsidR="00B47E10">
              <w:t>–</w:t>
            </w:r>
            <w:r>
              <w:t xml:space="preserve"> 2</w:t>
            </w:r>
            <w:r w:rsidR="00B47E10">
              <w:rPr>
                <w:lang w:val="en-US"/>
              </w:rPr>
              <w:t xml:space="preserve"> </w:t>
            </w:r>
            <w:r>
              <w:t xml:space="preserve">399 </w:t>
            </w:r>
          </w:p>
        </w:tc>
        <w:tc>
          <w:tcPr>
            <w:tcW w:w="3480" w:type="dxa"/>
            <w:vAlign w:val="center"/>
          </w:tcPr>
          <w:p w:rsidR="00132A99" w:rsidRPr="00717EC0" w:rsidRDefault="00132A99" w:rsidP="000F032B">
            <w:pPr>
              <w:pStyle w:val="ProductList-Body"/>
            </w:pPr>
            <w:r>
              <w:t>20 дней на соответствующее Соглашение о регистрации</w:t>
            </w:r>
          </w:p>
        </w:tc>
        <w:tc>
          <w:tcPr>
            <w:tcW w:w="3480" w:type="dxa"/>
            <w:vAlign w:val="center"/>
          </w:tcPr>
          <w:p w:rsidR="00132A99" w:rsidRPr="00717EC0" w:rsidRDefault="00132A99" w:rsidP="000F032B">
            <w:pPr>
              <w:pStyle w:val="ProductList-Body"/>
            </w:pPr>
            <w:r>
              <w:t>10 дней на соответствующее Соглашение о регистрации</w:t>
            </w:r>
          </w:p>
        </w:tc>
      </w:tr>
      <w:tr w:rsidR="00132A99" w:rsidTr="00771535">
        <w:tc>
          <w:tcPr>
            <w:tcW w:w="3660" w:type="dxa"/>
            <w:vAlign w:val="center"/>
          </w:tcPr>
          <w:p w:rsidR="00132A99" w:rsidRPr="00717EC0" w:rsidRDefault="00132A99" w:rsidP="00771535">
            <w:pPr>
              <w:pStyle w:val="ProductList-Body"/>
              <w:rPr>
                <w:i/>
              </w:rPr>
            </w:pPr>
            <w:r>
              <w:t>SAM 2</w:t>
            </w:r>
            <w:r w:rsidR="008160F4">
              <w:rPr>
                <w:lang w:val="en-US"/>
              </w:rPr>
              <w:t xml:space="preserve"> </w:t>
            </w:r>
            <w:r>
              <w:t xml:space="preserve">400 </w:t>
            </w:r>
            <w:r w:rsidR="00B47E10">
              <w:t>–</w:t>
            </w:r>
            <w:r>
              <w:t xml:space="preserve"> 5</w:t>
            </w:r>
            <w:r w:rsidR="008160F4">
              <w:rPr>
                <w:lang w:val="en-US"/>
              </w:rPr>
              <w:t xml:space="preserve"> </w:t>
            </w:r>
            <w:r>
              <w:t>999</w:t>
            </w:r>
          </w:p>
        </w:tc>
        <w:tc>
          <w:tcPr>
            <w:tcW w:w="3480" w:type="dxa"/>
            <w:vAlign w:val="center"/>
          </w:tcPr>
          <w:p w:rsidR="00132A99" w:rsidRPr="00717EC0" w:rsidRDefault="00132A99" w:rsidP="000F032B">
            <w:pPr>
              <w:pStyle w:val="ProductList-Body"/>
            </w:pPr>
            <w:r>
              <w:t xml:space="preserve">30 дней* </w:t>
            </w:r>
          </w:p>
        </w:tc>
        <w:tc>
          <w:tcPr>
            <w:tcW w:w="3480" w:type="dxa"/>
            <w:vAlign w:val="center"/>
          </w:tcPr>
          <w:p w:rsidR="00132A99" w:rsidRPr="00717EC0" w:rsidRDefault="00132A99" w:rsidP="000F032B">
            <w:pPr>
              <w:pStyle w:val="ProductList-Body"/>
            </w:pPr>
            <w:r>
              <w:t>15 дней*</w:t>
            </w:r>
          </w:p>
        </w:tc>
      </w:tr>
      <w:tr w:rsidR="00132A99" w:rsidTr="00771535">
        <w:tc>
          <w:tcPr>
            <w:tcW w:w="3660" w:type="dxa"/>
            <w:vAlign w:val="center"/>
          </w:tcPr>
          <w:p w:rsidR="00132A99" w:rsidRPr="00717EC0" w:rsidRDefault="00132A99" w:rsidP="00771535">
            <w:pPr>
              <w:pStyle w:val="ProductList-Body"/>
              <w:rPr>
                <w:i/>
              </w:rPr>
            </w:pPr>
            <w:r>
              <w:t>SAM 6</w:t>
            </w:r>
            <w:r w:rsidR="008160F4">
              <w:rPr>
                <w:lang w:val="en-US"/>
              </w:rPr>
              <w:t xml:space="preserve"> </w:t>
            </w:r>
            <w:r>
              <w:t xml:space="preserve">000 </w:t>
            </w:r>
            <w:r w:rsidR="00B47E10">
              <w:t>–</w:t>
            </w:r>
            <w:r>
              <w:t xml:space="preserve"> 14</w:t>
            </w:r>
            <w:r w:rsidR="008160F4">
              <w:rPr>
                <w:lang w:val="en-US"/>
              </w:rPr>
              <w:t xml:space="preserve"> </w:t>
            </w:r>
            <w:r>
              <w:t>999</w:t>
            </w:r>
          </w:p>
        </w:tc>
        <w:tc>
          <w:tcPr>
            <w:tcW w:w="3480" w:type="dxa"/>
            <w:vAlign w:val="center"/>
          </w:tcPr>
          <w:p w:rsidR="00132A99" w:rsidRPr="00717EC0" w:rsidRDefault="00132A99" w:rsidP="000F032B">
            <w:pPr>
              <w:pStyle w:val="ProductList-Body"/>
            </w:pPr>
            <w:r>
              <w:t xml:space="preserve">50 дней* </w:t>
            </w:r>
          </w:p>
        </w:tc>
        <w:tc>
          <w:tcPr>
            <w:tcW w:w="3480" w:type="dxa"/>
            <w:vAlign w:val="center"/>
          </w:tcPr>
          <w:p w:rsidR="00132A99" w:rsidRPr="00717EC0" w:rsidRDefault="00132A99" w:rsidP="000F032B">
            <w:pPr>
              <w:pStyle w:val="ProductList-Body"/>
            </w:pPr>
            <w:r>
              <w:t>25 дней*</w:t>
            </w:r>
          </w:p>
        </w:tc>
      </w:tr>
      <w:tr w:rsidR="00132A99" w:rsidTr="00771535">
        <w:tc>
          <w:tcPr>
            <w:tcW w:w="3660" w:type="dxa"/>
            <w:vAlign w:val="center"/>
          </w:tcPr>
          <w:p w:rsidR="00132A99" w:rsidRPr="00717EC0" w:rsidRDefault="00132A99" w:rsidP="00771535">
            <w:pPr>
              <w:pStyle w:val="ProductList-Body"/>
              <w:rPr>
                <w:i/>
              </w:rPr>
            </w:pPr>
            <w:r>
              <w:t>SAM 15</w:t>
            </w:r>
            <w:r w:rsidR="008160F4">
              <w:rPr>
                <w:lang w:val="en-US"/>
              </w:rPr>
              <w:t xml:space="preserve"> </w:t>
            </w:r>
            <w:r>
              <w:t xml:space="preserve">000 </w:t>
            </w:r>
            <w:r w:rsidR="00B47E10">
              <w:t>–</w:t>
            </w:r>
            <w:r>
              <w:t xml:space="preserve"> 29</w:t>
            </w:r>
            <w:r w:rsidR="008160F4">
              <w:rPr>
                <w:lang w:val="en-US"/>
              </w:rPr>
              <w:t xml:space="preserve"> </w:t>
            </w:r>
            <w:r>
              <w:t>999</w:t>
            </w:r>
          </w:p>
        </w:tc>
        <w:tc>
          <w:tcPr>
            <w:tcW w:w="3480" w:type="dxa"/>
            <w:vAlign w:val="center"/>
          </w:tcPr>
          <w:p w:rsidR="00132A99" w:rsidRPr="00717EC0" w:rsidRDefault="00132A99" w:rsidP="000F032B">
            <w:pPr>
              <w:pStyle w:val="ProductList-Body"/>
            </w:pPr>
            <w:r>
              <w:t>110 дней*</w:t>
            </w:r>
          </w:p>
        </w:tc>
        <w:tc>
          <w:tcPr>
            <w:tcW w:w="3480" w:type="dxa"/>
            <w:vAlign w:val="center"/>
          </w:tcPr>
          <w:p w:rsidR="00132A99" w:rsidRPr="00717EC0" w:rsidRDefault="00132A99" w:rsidP="000F032B">
            <w:pPr>
              <w:pStyle w:val="ProductList-Body"/>
            </w:pPr>
            <w:r>
              <w:t>55 дней*</w:t>
            </w:r>
          </w:p>
        </w:tc>
      </w:tr>
      <w:tr w:rsidR="00132A99" w:rsidTr="00771535">
        <w:tc>
          <w:tcPr>
            <w:tcW w:w="3660" w:type="dxa"/>
            <w:vAlign w:val="center"/>
          </w:tcPr>
          <w:p w:rsidR="00132A99" w:rsidRPr="00717EC0" w:rsidRDefault="00132A99" w:rsidP="00771535">
            <w:pPr>
              <w:pStyle w:val="ProductList-Body"/>
              <w:rPr>
                <w:i/>
              </w:rPr>
            </w:pPr>
            <w:r>
              <w:t>SAM 30</w:t>
            </w:r>
            <w:r w:rsidR="008160F4">
              <w:rPr>
                <w:lang w:val="en-US"/>
              </w:rPr>
              <w:t xml:space="preserve"> </w:t>
            </w:r>
            <w:r>
              <w:t>000 – 49</w:t>
            </w:r>
            <w:r w:rsidR="008160F4">
              <w:rPr>
                <w:lang w:val="en-US"/>
              </w:rPr>
              <w:t xml:space="preserve"> </w:t>
            </w:r>
            <w:r>
              <w:t>999</w:t>
            </w:r>
          </w:p>
        </w:tc>
        <w:tc>
          <w:tcPr>
            <w:tcW w:w="3480" w:type="dxa"/>
            <w:vAlign w:val="center"/>
          </w:tcPr>
          <w:p w:rsidR="00132A99" w:rsidRPr="00717EC0" w:rsidRDefault="00132A99" w:rsidP="000F032B">
            <w:pPr>
              <w:pStyle w:val="ProductList-Body"/>
            </w:pPr>
            <w:r>
              <w:t>160 дней*</w:t>
            </w:r>
          </w:p>
        </w:tc>
        <w:tc>
          <w:tcPr>
            <w:tcW w:w="3480" w:type="dxa"/>
            <w:vAlign w:val="center"/>
          </w:tcPr>
          <w:p w:rsidR="00132A99" w:rsidRPr="00717EC0" w:rsidRDefault="00132A99" w:rsidP="000F032B">
            <w:pPr>
              <w:pStyle w:val="ProductList-Body"/>
            </w:pPr>
            <w:r>
              <w:t>80 дней*</w:t>
            </w:r>
          </w:p>
        </w:tc>
      </w:tr>
      <w:tr w:rsidR="00132A99" w:rsidTr="00771535">
        <w:tc>
          <w:tcPr>
            <w:tcW w:w="3660" w:type="dxa"/>
            <w:vAlign w:val="center"/>
          </w:tcPr>
          <w:p w:rsidR="00132A99" w:rsidRPr="00717EC0" w:rsidRDefault="00132A99" w:rsidP="00771535">
            <w:pPr>
              <w:pStyle w:val="ProductList-Body"/>
              <w:rPr>
                <w:i/>
              </w:rPr>
            </w:pPr>
            <w:r>
              <w:t>SAM 50</w:t>
            </w:r>
            <w:r w:rsidR="008160F4">
              <w:rPr>
                <w:lang w:val="en-US"/>
              </w:rPr>
              <w:t xml:space="preserve"> </w:t>
            </w:r>
            <w:r>
              <w:t>000 – 99</w:t>
            </w:r>
            <w:r w:rsidR="008160F4">
              <w:rPr>
                <w:lang w:val="en-US"/>
              </w:rPr>
              <w:t xml:space="preserve"> </w:t>
            </w:r>
            <w:r>
              <w:t>999</w:t>
            </w:r>
          </w:p>
        </w:tc>
        <w:tc>
          <w:tcPr>
            <w:tcW w:w="3480" w:type="dxa"/>
            <w:vAlign w:val="center"/>
          </w:tcPr>
          <w:p w:rsidR="00132A99" w:rsidRPr="00717EC0" w:rsidRDefault="00132A99" w:rsidP="000F032B">
            <w:pPr>
              <w:pStyle w:val="ProductList-Body"/>
            </w:pPr>
            <w:r>
              <w:t>250 дней*</w:t>
            </w:r>
          </w:p>
        </w:tc>
        <w:tc>
          <w:tcPr>
            <w:tcW w:w="3480" w:type="dxa"/>
            <w:vAlign w:val="center"/>
          </w:tcPr>
          <w:p w:rsidR="00132A99" w:rsidRPr="00717EC0" w:rsidRDefault="00132A99" w:rsidP="000F032B">
            <w:pPr>
              <w:pStyle w:val="ProductList-Body"/>
            </w:pPr>
            <w:r>
              <w:t>125 дней*</w:t>
            </w:r>
          </w:p>
        </w:tc>
      </w:tr>
      <w:tr w:rsidR="00132A99" w:rsidTr="00771535">
        <w:tc>
          <w:tcPr>
            <w:tcW w:w="3660" w:type="dxa"/>
            <w:vAlign w:val="center"/>
          </w:tcPr>
          <w:p w:rsidR="00132A99" w:rsidRPr="00717EC0" w:rsidRDefault="00132A99" w:rsidP="00771535">
            <w:pPr>
              <w:pStyle w:val="ProductList-Body"/>
              <w:rPr>
                <w:b/>
              </w:rPr>
            </w:pPr>
            <w:r>
              <w:t>SAM 100</w:t>
            </w:r>
            <w:r w:rsidR="008160F4">
              <w:rPr>
                <w:lang w:val="en-US"/>
              </w:rPr>
              <w:t xml:space="preserve"> </w:t>
            </w:r>
            <w:r>
              <w:t>000 – 199 999</w:t>
            </w:r>
          </w:p>
        </w:tc>
        <w:tc>
          <w:tcPr>
            <w:tcW w:w="3480" w:type="dxa"/>
            <w:vAlign w:val="center"/>
          </w:tcPr>
          <w:p w:rsidR="00132A99" w:rsidRPr="00717EC0" w:rsidRDefault="00132A99" w:rsidP="000F032B">
            <w:pPr>
              <w:pStyle w:val="ProductList-Body"/>
            </w:pPr>
            <w:r>
              <w:t>400 дней*</w:t>
            </w:r>
          </w:p>
        </w:tc>
        <w:tc>
          <w:tcPr>
            <w:tcW w:w="3480" w:type="dxa"/>
            <w:vAlign w:val="center"/>
          </w:tcPr>
          <w:p w:rsidR="00132A99" w:rsidRPr="00717EC0" w:rsidRDefault="00132A99" w:rsidP="000F032B">
            <w:pPr>
              <w:pStyle w:val="ProductList-Body"/>
            </w:pPr>
            <w:r>
              <w:t>200 дней*</w:t>
            </w:r>
          </w:p>
        </w:tc>
      </w:tr>
      <w:tr w:rsidR="00132A99" w:rsidTr="00771535">
        <w:tc>
          <w:tcPr>
            <w:tcW w:w="3660" w:type="dxa"/>
            <w:vAlign w:val="center"/>
          </w:tcPr>
          <w:p w:rsidR="00132A99" w:rsidRPr="00717EC0" w:rsidRDefault="00132A99" w:rsidP="00771535">
            <w:pPr>
              <w:pStyle w:val="ProductList-Body"/>
              <w:rPr>
                <w:b/>
              </w:rPr>
            </w:pPr>
            <w:r>
              <w:t>SAM 200</w:t>
            </w:r>
            <w:r w:rsidR="008160F4">
              <w:rPr>
                <w:lang w:val="en-US"/>
              </w:rPr>
              <w:t xml:space="preserve"> </w:t>
            </w:r>
            <w:r>
              <w:t>000 – 399 999</w:t>
            </w:r>
          </w:p>
        </w:tc>
        <w:tc>
          <w:tcPr>
            <w:tcW w:w="3480" w:type="dxa"/>
            <w:vAlign w:val="center"/>
          </w:tcPr>
          <w:p w:rsidR="00132A99" w:rsidRPr="00717EC0" w:rsidRDefault="00132A99" w:rsidP="000F032B">
            <w:pPr>
              <w:pStyle w:val="ProductList-Body"/>
            </w:pPr>
            <w:r>
              <w:t>600 дней*</w:t>
            </w:r>
          </w:p>
        </w:tc>
        <w:tc>
          <w:tcPr>
            <w:tcW w:w="3480" w:type="dxa"/>
            <w:vAlign w:val="center"/>
          </w:tcPr>
          <w:p w:rsidR="00132A99" w:rsidRPr="00717EC0" w:rsidRDefault="00132A99" w:rsidP="000F032B">
            <w:pPr>
              <w:pStyle w:val="ProductList-Body"/>
            </w:pPr>
            <w:r>
              <w:t>300 дней*</w:t>
            </w:r>
          </w:p>
        </w:tc>
      </w:tr>
      <w:tr w:rsidR="00132A99" w:rsidTr="00771535">
        <w:tc>
          <w:tcPr>
            <w:tcW w:w="3660" w:type="dxa"/>
            <w:vAlign w:val="center"/>
          </w:tcPr>
          <w:p w:rsidR="00132A99" w:rsidRPr="00717EC0" w:rsidRDefault="00132A99" w:rsidP="00771535">
            <w:pPr>
              <w:pStyle w:val="ProductList-Body"/>
              <w:rPr>
                <w:b/>
              </w:rPr>
            </w:pPr>
            <w:r>
              <w:t>SAM 400</w:t>
            </w:r>
            <w:r w:rsidR="008160F4">
              <w:rPr>
                <w:lang w:val="en-US"/>
              </w:rPr>
              <w:t xml:space="preserve"> </w:t>
            </w:r>
            <w:r>
              <w:t>000 – 599 999</w:t>
            </w:r>
          </w:p>
        </w:tc>
        <w:tc>
          <w:tcPr>
            <w:tcW w:w="3480" w:type="dxa"/>
            <w:vAlign w:val="center"/>
          </w:tcPr>
          <w:p w:rsidR="00132A99" w:rsidRPr="00717EC0" w:rsidRDefault="00132A99" w:rsidP="000F032B">
            <w:pPr>
              <w:pStyle w:val="ProductList-Body"/>
            </w:pPr>
            <w:r>
              <w:t>800 дней*</w:t>
            </w:r>
          </w:p>
        </w:tc>
        <w:tc>
          <w:tcPr>
            <w:tcW w:w="3480" w:type="dxa"/>
            <w:vAlign w:val="center"/>
          </w:tcPr>
          <w:p w:rsidR="00132A99" w:rsidRPr="00717EC0" w:rsidRDefault="00132A99" w:rsidP="000F032B">
            <w:pPr>
              <w:pStyle w:val="ProductList-Body"/>
            </w:pPr>
            <w:r>
              <w:t>400 дней*</w:t>
            </w:r>
          </w:p>
        </w:tc>
      </w:tr>
      <w:tr w:rsidR="00132A99" w:rsidTr="00771535">
        <w:tc>
          <w:tcPr>
            <w:tcW w:w="3660" w:type="dxa"/>
            <w:vAlign w:val="center"/>
          </w:tcPr>
          <w:p w:rsidR="00132A99" w:rsidRPr="00717EC0" w:rsidRDefault="00132A99" w:rsidP="00771535">
            <w:pPr>
              <w:pStyle w:val="ProductList-Body"/>
              <w:rPr>
                <w:b/>
              </w:rPr>
            </w:pPr>
            <w:r>
              <w:t>SAM 600</w:t>
            </w:r>
            <w:r w:rsidR="008160F4">
              <w:rPr>
                <w:lang w:val="en-US"/>
              </w:rPr>
              <w:t xml:space="preserve"> </w:t>
            </w:r>
            <w:r>
              <w:t>000 +</w:t>
            </w:r>
          </w:p>
        </w:tc>
        <w:tc>
          <w:tcPr>
            <w:tcW w:w="3480" w:type="dxa"/>
            <w:vAlign w:val="center"/>
          </w:tcPr>
          <w:p w:rsidR="00132A99" w:rsidRPr="00717EC0" w:rsidRDefault="00132A99" w:rsidP="000F032B">
            <w:pPr>
              <w:pStyle w:val="ProductList-Body"/>
            </w:pPr>
            <w:r>
              <w:t>1400 дней*</w:t>
            </w:r>
          </w:p>
        </w:tc>
        <w:tc>
          <w:tcPr>
            <w:tcW w:w="3480" w:type="dxa"/>
            <w:vAlign w:val="center"/>
          </w:tcPr>
          <w:p w:rsidR="00132A99" w:rsidRPr="00717EC0" w:rsidRDefault="00132A99" w:rsidP="000F032B">
            <w:pPr>
              <w:pStyle w:val="ProductList-Body"/>
            </w:pPr>
            <w:r>
              <w:t>700 дней*</w:t>
            </w:r>
          </w:p>
        </w:tc>
      </w:tr>
    </w:tbl>
    <w:p w:rsidR="000F032B" w:rsidRDefault="000F032B" w:rsidP="00F97607">
      <w:pPr>
        <w:pStyle w:val="ProductList-Body"/>
        <w:tabs>
          <w:tab w:val="clear" w:pos="158"/>
          <w:tab w:val="left" w:pos="270"/>
        </w:tabs>
      </w:pPr>
      <w:r>
        <w:t xml:space="preserve">Примечание. </w:t>
      </w:r>
      <w:r>
        <w:rPr>
          <w:i/>
        </w:rPr>
        <w:t>Доступные дни обучения из расчета на одно соглашение о регистрации или соглашение на 3 полных года (дополнительные сведения см. ниже).</w:t>
      </w:r>
    </w:p>
    <w:p w:rsidR="000F032B" w:rsidRPr="000F032B" w:rsidRDefault="000F032B" w:rsidP="00F97607">
      <w:pPr>
        <w:pStyle w:val="ProductList-Body"/>
        <w:tabs>
          <w:tab w:val="clear" w:pos="158"/>
          <w:tab w:val="left" w:pos="270"/>
        </w:tabs>
        <w:rPr>
          <w:i/>
        </w:rPr>
      </w:pPr>
      <w:r>
        <w:rPr>
          <w:i/>
        </w:rPr>
        <w:t>См. таблицу с приложениями системы Office</w:t>
      </w:r>
    </w:p>
    <w:p w:rsidR="000F032B" w:rsidRDefault="000F032B" w:rsidP="00F97607">
      <w:pPr>
        <w:pStyle w:val="ProductList-Body"/>
        <w:tabs>
          <w:tab w:val="clear" w:pos="158"/>
          <w:tab w:val="left" w:pos="270"/>
        </w:tabs>
      </w:pPr>
      <w:r>
        <w:t>*</w:t>
      </w:r>
      <w:r>
        <w:rPr>
          <w:i/>
        </w:rPr>
        <w:t>Количество дней согласно соответствующему Соглашению или Соглашению о регистрации.</w:t>
      </w:r>
    </w:p>
    <w:p w:rsidR="000F032B" w:rsidRPr="00D73F24" w:rsidRDefault="000F032B" w:rsidP="000F032B">
      <w:pPr>
        <w:pStyle w:val="ProductList-Body"/>
        <w:rPr>
          <w:sz w:val="16"/>
          <w:szCs w:val="16"/>
        </w:rPr>
      </w:pPr>
    </w:p>
    <w:p w:rsidR="00C0319E" w:rsidRDefault="00C0319E" w:rsidP="00D73C40">
      <w:pPr>
        <w:pStyle w:val="ProductList-Body"/>
        <w:numPr>
          <w:ilvl w:val="0"/>
          <w:numId w:val="21"/>
        </w:numPr>
        <w:ind w:left="450" w:hanging="270"/>
      </w:pPr>
      <w:r>
        <w:t>Не все курсы доступны на всех языках.</w:t>
      </w:r>
    </w:p>
    <w:p w:rsidR="000F032B" w:rsidRDefault="000F032B" w:rsidP="00D73C40">
      <w:pPr>
        <w:pStyle w:val="ProductList-Body"/>
        <w:numPr>
          <w:ilvl w:val="0"/>
          <w:numId w:val="21"/>
        </w:numPr>
        <w:ind w:left="450" w:hanging="270"/>
      </w:pPr>
      <w:r>
        <w:t>Применяются локальные политики и условия использования, установленные партнером Майкрософт с компетенцией Learning.</w:t>
      </w:r>
    </w:p>
    <w:p w:rsidR="000F032B" w:rsidRDefault="000F032B" w:rsidP="00D73C40">
      <w:pPr>
        <w:pStyle w:val="ProductList-Body"/>
        <w:numPr>
          <w:ilvl w:val="0"/>
          <w:numId w:val="21"/>
        </w:numPr>
        <w:ind w:left="450" w:hanging="270"/>
      </w:pPr>
      <w:r>
        <w:t>Менеджеры по преимуществам могут отозвать назначенный ваучер до даты отмены занятия, установленной Партнером Microsoft с компетенцией Learning.</w:t>
      </w:r>
    </w:p>
    <w:p w:rsidR="000F032B" w:rsidRDefault="000F032B" w:rsidP="00D73C40">
      <w:pPr>
        <w:pStyle w:val="ProductList-Body"/>
        <w:numPr>
          <w:ilvl w:val="0"/>
          <w:numId w:val="21"/>
        </w:numPr>
        <w:ind w:left="450" w:hanging="270"/>
      </w:pPr>
      <w:r>
        <w:t>Все дни курса, не включенные в ваучер, должны быть оплачены лицом, которое проходит обучение.</w:t>
      </w:r>
    </w:p>
    <w:p w:rsidR="000F032B" w:rsidRDefault="000F032B" w:rsidP="00D73C40">
      <w:pPr>
        <w:pStyle w:val="ProductList-Body"/>
        <w:numPr>
          <w:ilvl w:val="0"/>
          <w:numId w:val="21"/>
        </w:numPr>
        <w:ind w:left="450" w:hanging="270"/>
      </w:pPr>
      <w:r>
        <w:t>Дни по ваучеру, оставшиеся после определенного занятия, возвращаются в резерв дней для последующего назначения Менеджерами по преимуществам.</w:t>
      </w:r>
    </w:p>
    <w:p w:rsidR="000F032B" w:rsidRDefault="000F032B" w:rsidP="00D73C40">
      <w:pPr>
        <w:pStyle w:val="ProductList-Body"/>
        <w:numPr>
          <w:ilvl w:val="0"/>
          <w:numId w:val="21"/>
        </w:numPr>
        <w:ind w:left="450" w:hanging="270"/>
      </w:pPr>
      <w:r>
        <w:t>При прохождении ускоренных курсов требуется ваучер на количество дней, эквивалентное количеству дней курса, проводящегося в</w:t>
      </w:r>
      <w:r w:rsidR="00D73F24">
        <w:rPr>
          <w:lang w:val="en-US"/>
        </w:rPr>
        <w:t> </w:t>
      </w:r>
      <w:r>
        <w:t>обычном режиме.</w:t>
      </w:r>
    </w:p>
    <w:p w:rsidR="000F032B" w:rsidRDefault="000F032B" w:rsidP="00D73C40">
      <w:pPr>
        <w:pStyle w:val="ProductList-Body"/>
        <w:numPr>
          <w:ilvl w:val="0"/>
          <w:numId w:val="21"/>
        </w:numPr>
        <w:ind w:left="450" w:hanging="270"/>
      </w:pPr>
      <w:r>
        <w:t>Ваучер применяется только к дням занятий под руководством инструктора, в течение которых Партнер Microsoft с компетенцией Learning проводил обучение на утвержденных курсах.</w:t>
      </w:r>
      <w:r w:rsidR="003836FF">
        <w:t xml:space="preserve"> </w:t>
      </w:r>
      <w:r>
        <w:t>Для индивидуальных курсов (не являющихся ускоренными утвержденными курсами или индивидуальными курсами, составленными из утвержденных курсов) данные ваучеры не применяются.</w:t>
      </w:r>
      <w:r w:rsidR="003836FF">
        <w:t xml:space="preserve"> </w:t>
      </w:r>
      <w:r>
        <w:t xml:space="preserve">Дополнительные сведения об утвержденных курсах см. на веб-странице </w:t>
      </w:r>
      <w:hyperlink r:id="rId69" w:history="1">
        <w:r>
          <w:rPr>
            <w:rStyle w:val="Hyperlink"/>
          </w:rPr>
          <w:t>http://www.microsoft.com/learning/sa/training.mspx</w:t>
        </w:r>
      </w:hyperlink>
      <w:r>
        <w:t>.</w:t>
      </w:r>
    </w:p>
    <w:p w:rsidR="000F032B" w:rsidRDefault="000F032B" w:rsidP="00D73C40">
      <w:pPr>
        <w:pStyle w:val="ProductList-Body"/>
        <w:numPr>
          <w:ilvl w:val="0"/>
          <w:numId w:val="21"/>
        </w:numPr>
        <w:ind w:left="450" w:hanging="270"/>
      </w:pPr>
      <w:r>
        <w:t>Ваучеры нельзя использовать для оплаты зарезервированных курсов, на которых клиент отсутствовал.</w:t>
      </w:r>
      <w:r w:rsidR="003836FF">
        <w:t xml:space="preserve"> </w:t>
      </w:r>
      <w:r>
        <w:t xml:space="preserve">Все расходы, связанные с его отсутствием, являются ответственностью клиента. </w:t>
      </w:r>
    </w:p>
    <w:p w:rsidR="000F032B" w:rsidRDefault="000F032B" w:rsidP="00D73C40">
      <w:pPr>
        <w:pStyle w:val="ProductList-Body"/>
        <w:numPr>
          <w:ilvl w:val="0"/>
          <w:numId w:val="21"/>
        </w:numPr>
        <w:ind w:left="450" w:hanging="270"/>
      </w:pPr>
      <w:r>
        <w:t xml:space="preserve">Ваучеры могут погашаться только лицом, утвержденным клиентом. </w:t>
      </w:r>
    </w:p>
    <w:p w:rsidR="000F032B" w:rsidRDefault="000F032B" w:rsidP="00D73C40">
      <w:pPr>
        <w:pStyle w:val="ProductList-Body"/>
        <w:numPr>
          <w:ilvl w:val="0"/>
          <w:numId w:val="21"/>
        </w:numPr>
        <w:ind w:left="450" w:hanging="270"/>
      </w:pPr>
      <w:r>
        <w:t>Ваучеры нельзя обменивать на денежные средства и другие ценности.</w:t>
      </w:r>
    </w:p>
    <w:p w:rsidR="000F032B" w:rsidRDefault="000F032B" w:rsidP="00D73C40">
      <w:pPr>
        <w:pStyle w:val="ProductList-Body"/>
        <w:numPr>
          <w:ilvl w:val="0"/>
          <w:numId w:val="21"/>
        </w:numPr>
        <w:ind w:left="450" w:hanging="270"/>
      </w:pPr>
      <w:r>
        <w:t>Ваучеры необходимо назначить в течение срока действия покрытия Software Assurance.</w:t>
      </w:r>
    </w:p>
    <w:p w:rsidR="000F032B" w:rsidRDefault="000F032B" w:rsidP="00D73C40">
      <w:pPr>
        <w:pStyle w:val="ProductList-Body"/>
        <w:numPr>
          <w:ilvl w:val="0"/>
          <w:numId w:val="21"/>
        </w:numPr>
        <w:ind w:left="450" w:hanging="270"/>
      </w:pPr>
      <w:r>
        <w:t>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до истечения срока действия ваучера (проведение обучения и погашение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w:t>
      </w:r>
    </w:p>
    <w:p w:rsidR="000F032B" w:rsidRDefault="000F032B" w:rsidP="00D73C40">
      <w:pPr>
        <w:pStyle w:val="ProductList-Body"/>
        <w:numPr>
          <w:ilvl w:val="0"/>
          <w:numId w:val="21"/>
        </w:numPr>
        <w:ind w:left="450" w:hanging="270"/>
      </w:pPr>
      <w:r>
        <w:t>За исключением Демонстрационных занятий один день по Ваучеру на обучение эквивалентен одному дню учебного занятия.</w:t>
      </w:r>
      <w:r w:rsidR="003836FF">
        <w:t xml:space="preserve"> </w:t>
      </w:r>
      <w:r>
        <w:t>Для Демонстрационных занятий один день по Ваучеру на обучение эквивалентен одному Демонстрационному занятию.</w:t>
      </w:r>
    </w:p>
    <w:p w:rsidR="000F032B" w:rsidRDefault="000F032B" w:rsidP="00D73C40">
      <w:pPr>
        <w:pStyle w:val="ProductList-Body"/>
        <w:numPr>
          <w:ilvl w:val="0"/>
          <w:numId w:val="21"/>
        </w:numPr>
        <w:ind w:left="450" w:hanging="270"/>
      </w:pPr>
      <w:r>
        <w:t>Клиенты должны использовать Ваучеры на обучение для наборов Демонстрационных занятий от четырех и более.</w:t>
      </w:r>
    </w:p>
    <w:p w:rsidR="000F032B" w:rsidRDefault="000F032B" w:rsidP="00D73C40">
      <w:pPr>
        <w:pStyle w:val="ProductList-Body"/>
        <w:numPr>
          <w:ilvl w:val="0"/>
          <w:numId w:val="21"/>
        </w:numPr>
        <w:ind w:left="450" w:hanging="270"/>
      </w:pPr>
      <w:r>
        <w:t>Ваучеры на обучение, использованные для Демонстрационных занятий, в отличие от Ваучеров на обучение, использованных для других учебных занятий, не ограничиваются одним человеком.</w:t>
      </w:r>
    </w:p>
    <w:p w:rsidR="000F032B" w:rsidRDefault="000F032B" w:rsidP="00D73C40">
      <w:pPr>
        <w:pStyle w:val="ProductList-Body"/>
        <w:numPr>
          <w:ilvl w:val="0"/>
          <w:numId w:val="21"/>
        </w:numPr>
        <w:ind w:left="450" w:hanging="270"/>
      </w:pPr>
      <w:r>
        <w:t xml:space="preserve">Ваучеры можно использовать, чтобы забронировать обучение только у одного соответствующего Партнера Microsoft с компетенцией Learning одновременно. </w:t>
      </w:r>
    </w:p>
    <w:p w:rsidR="000F032B" w:rsidRDefault="000F032B" w:rsidP="00D73C40">
      <w:pPr>
        <w:pStyle w:val="ProductList-Body"/>
        <w:numPr>
          <w:ilvl w:val="0"/>
          <w:numId w:val="21"/>
        </w:numPr>
        <w:ind w:left="450" w:hanging="270"/>
      </w:pPr>
      <w:r>
        <w:t>Партнер Microsoft с компетенцией Learning сохраняет право на отмену занятия в соответствии с местной политикой отмены.</w:t>
      </w:r>
    </w:p>
    <w:p w:rsidR="000F032B" w:rsidRDefault="000F032B" w:rsidP="00D73C40">
      <w:pPr>
        <w:pStyle w:val="ProductList-Body"/>
        <w:numPr>
          <w:ilvl w:val="0"/>
          <w:numId w:val="21"/>
        </w:numPr>
        <w:ind w:left="450" w:hanging="270"/>
      </w:pPr>
      <w:r>
        <w:t>Ваучеры являются действительными только при обращении к Партнерам Microsoft с компетенцией Learning. Чтобы воспользоваться ваучером, можно обратиться к любому соответствующему Партнеру Microsoft с компетенцией Learning в любой стране мира.</w:t>
      </w:r>
      <w:r w:rsidR="003836FF">
        <w:t xml:space="preserve"> </w:t>
      </w:r>
    </w:p>
    <w:p w:rsidR="000F032B" w:rsidRDefault="000F032B" w:rsidP="00D73C40">
      <w:pPr>
        <w:pStyle w:val="ProductList-Body"/>
        <w:numPr>
          <w:ilvl w:val="0"/>
          <w:numId w:val="21"/>
        </w:numPr>
        <w:ind w:left="450" w:hanging="270"/>
      </w:pPr>
      <w:r>
        <w:t>Чтобы воспользоваться ваучером для оплаты курса, клиенты должны сообщить партнеру Майкрософт с компетенцией Learning сведения о ваучере, который они собираются использовать, до окончания курса.</w:t>
      </w:r>
      <w:r w:rsidR="003836FF">
        <w:t xml:space="preserve"> </w:t>
      </w:r>
    </w:p>
    <w:p w:rsidR="000F032B" w:rsidRDefault="000F032B" w:rsidP="00D73C40">
      <w:pPr>
        <w:pStyle w:val="ProductList-Body"/>
        <w:numPr>
          <w:ilvl w:val="0"/>
          <w:numId w:val="21"/>
        </w:numPr>
        <w:ind w:left="450" w:hanging="270"/>
      </w:pPr>
      <w:r>
        <w:t>Microsoft не несет ответственности за потерянные, украденные, неправильно использованные или оформленные ваучеры.</w:t>
      </w:r>
    </w:p>
    <w:p w:rsidR="000F032B" w:rsidRDefault="000F032B" w:rsidP="00D73C40">
      <w:pPr>
        <w:pStyle w:val="ProductList-Body"/>
        <w:numPr>
          <w:ilvl w:val="0"/>
          <w:numId w:val="21"/>
        </w:numPr>
        <w:ind w:left="450" w:hanging="270"/>
      </w:pPr>
      <w:r>
        <w:t>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w:t>
      </w:r>
    </w:p>
    <w:p w:rsidR="000F032B" w:rsidRDefault="000F032B" w:rsidP="00D73C40">
      <w:pPr>
        <w:pStyle w:val="ProductList-Body"/>
        <w:numPr>
          <w:ilvl w:val="0"/>
          <w:numId w:val="21"/>
        </w:numPr>
        <w:ind w:left="450" w:hanging="270"/>
      </w:pPr>
      <w:r>
        <w:t>Ваучеры могут использоваться только клиентом, соответствующим данному преимуществу.</w:t>
      </w:r>
    </w:p>
    <w:p w:rsidR="000F032B" w:rsidRDefault="000F032B" w:rsidP="00D73C40">
      <w:pPr>
        <w:pStyle w:val="ProductList-Body"/>
        <w:numPr>
          <w:ilvl w:val="0"/>
          <w:numId w:val="21"/>
        </w:numPr>
        <w:ind w:left="450" w:hanging="270"/>
      </w:pPr>
      <w:r>
        <w:t>Услуги, оказываемые по ваучерам, предоставляются в рамках соглашения между Клиентом и Соответствующим поставщиком; Microsoft не несет ответственности за какую-либо работу или ошибки в отношении данных услуг со стороны Соответствующего поставщика.</w:t>
      </w:r>
    </w:p>
    <w:p w:rsidR="000F032B" w:rsidRDefault="000F032B" w:rsidP="00D73C40">
      <w:pPr>
        <w:pStyle w:val="ProductList-Body"/>
        <w:numPr>
          <w:ilvl w:val="0"/>
          <w:numId w:val="21"/>
        </w:numPr>
        <w:ind w:left="450" w:hanging="270"/>
      </w:pPr>
      <w:r>
        <w:t>В таблице выше показано количество дней обучения в рамках соглашения о регистрации или соглашения, действующего в течение трех полных лет.</w:t>
      </w:r>
      <w:r w:rsidR="003836FF">
        <w:t xml:space="preserve"> </w:t>
      </w:r>
      <w:r>
        <w:t>Для клиентов, приобретающих покрытие Software Assurance на один год, количество дней обслуживания сокращается до одной трети указанных дней.</w:t>
      </w:r>
      <w:r w:rsidR="003836FF">
        <w:t xml:space="preserve"> </w:t>
      </w:r>
      <w:r>
        <w:t>Для клиентов, приобретающих покрытие Software Assurance на два года, количество дней обслуживания сокращается до двух третей указанных дней.</w:t>
      </w:r>
    </w:p>
    <w:p w:rsidR="000F032B" w:rsidRDefault="000F032B" w:rsidP="000F032B">
      <w:pPr>
        <w:pStyle w:val="ProductList-Body"/>
      </w:pPr>
    </w:p>
    <w:p w:rsidR="000F032B" w:rsidRPr="000F032B" w:rsidRDefault="000F032B" w:rsidP="00432379">
      <w:pPr>
        <w:pStyle w:val="ProductList-SubSubSectionHeading"/>
        <w:outlineLvl w:val="2"/>
        <w:rPr>
          <w:b/>
        </w:rPr>
      </w:pPr>
      <w:bookmarkStart w:id="1584" w:name="_Toc379797446"/>
      <w:bookmarkStart w:id="1585" w:name="_Toc380513482"/>
      <w:bookmarkStart w:id="1586" w:name="_Toc380655532"/>
      <w:bookmarkStart w:id="1587" w:name="_Toc413391319"/>
      <w:r>
        <w:rPr>
          <w:b/>
          <w:color w:val="00188F"/>
        </w:rPr>
        <w:t>E-Learning</w:t>
      </w:r>
      <w:bookmarkEnd w:id="1584"/>
      <w:bookmarkEnd w:id="1585"/>
      <w:bookmarkEnd w:id="1586"/>
      <w:bookmarkEnd w:id="1587"/>
    </w:p>
    <w:p w:rsidR="000F032B" w:rsidRDefault="000F032B" w:rsidP="000F032B">
      <w:pPr>
        <w:pStyle w:val="ProductList-Body"/>
      </w:pPr>
      <w:r>
        <w:t>Это преимущество отличается в зависимости от категории: «Приложения», «Системы» или «Серверы». Клиенты, соответствующие предъявляемым условиям, получат по одному коду для доступа (для Приложений, Систем и Серверов) в рамках каждого соответствующего Соглашения о регистрации или Соглашения.</w:t>
      </w:r>
      <w:r w:rsidR="003836FF">
        <w:t xml:space="preserve"> </w:t>
      </w:r>
      <w:r>
        <w:t>Также клиенты могут загрузить файлы содержимого E-learning, соответствующие стандарту SCORM (для отдельных Приложений и Систем), на веб-сайте VLSC для импорта в систему управления обучением (Learning Management System, LMS).</w:t>
      </w:r>
      <w:r w:rsidR="003836FF">
        <w:t xml:space="preserve"> </w:t>
      </w:r>
      <w:r>
        <w:t xml:space="preserve">Для загрузки файлов с веб-сайта VLSC код доступа не требуется. Клиенты, осуществляющие покупку в рамках соглашения MPSA, загружают файлы через Центр корпоративного лицензирования Microsoft. Клиенты с соглашениями Enterprise и Select Plus могут получать содержимое, соответствующее стандарту SCORM (для категорий «Приложения» и «Системы»), посредством загрузки или на DVD-дисках, тогда как для клиентов Open и Open Value такое содержимое (для категорий «Приложения» и «Системы») предоставляется только на DVD-дисках. </w:t>
      </w:r>
    </w:p>
    <w:p w:rsidR="000F032B" w:rsidRDefault="000F032B" w:rsidP="000F032B">
      <w:pPr>
        <w:pStyle w:val="ProductList-Body"/>
      </w:pPr>
    </w:p>
    <w:p w:rsidR="000F032B" w:rsidRDefault="000F032B" w:rsidP="000F032B">
      <w:pPr>
        <w:pStyle w:val="ProductList-Body"/>
      </w:pPr>
      <w:r>
        <w:t>Максимальное количество пользователей, для которых клиент может использовать обучение E-Learning, равно количеству лицензированных копий соответствующих продуктов, зарегистрированных клиентом в программе Software Assurance. Клиенты должны назначить одного пользователя для каждой соответствующей лицензии.</w:t>
      </w:r>
      <w:r w:rsidR="003836FF">
        <w:t xml:space="preserve"> </w:t>
      </w:r>
      <w:r>
        <w:t>Доступ нельзя передавать от одного пользователя другому.</w:t>
      </w:r>
      <w:r w:rsidR="003836FF">
        <w:t xml:space="preserve"> </w:t>
      </w:r>
    </w:p>
    <w:p w:rsidR="000F032B" w:rsidRDefault="000F032B" w:rsidP="000F032B">
      <w:pPr>
        <w:pStyle w:val="ProductList-Body"/>
      </w:pPr>
    </w:p>
    <w:p w:rsidR="000F032B" w:rsidRDefault="000F032B" w:rsidP="000F032B">
      <w:pPr>
        <w:pStyle w:val="ProductList-Body"/>
      </w:pPr>
      <w:r>
        <w:t>Если клиентам, соответствующим предъявляемым условиям, недостаточно загрузки наборов E-learning через Интернет, они могут приобрести их в региональном центре поставки носителей. Развертывание и использование курсов E-Learning клиентами регулируется условиями их лицензионного соглашения.</w:t>
      </w:r>
      <w:r w:rsidR="003836FF">
        <w:t xml:space="preserve"> </w:t>
      </w:r>
    </w:p>
    <w:p w:rsidR="000F032B" w:rsidRDefault="000F032B" w:rsidP="000F032B">
      <w:pPr>
        <w:pStyle w:val="ProductList-Body"/>
      </w:pPr>
    </w:p>
    <w:p w:rsidR="000F032B" w:rsidRPr="000F032B" w:rsidRDefault="000F032B" w:rsidP="000F032B">
      <w:pPr>
        <w:pStyle w:val="ProductList-Body"/>
        <w:rPr>
          <w:b/>
        </w:rPr>
      </w:pPr>
      <w:bookmarkStart w:id="1588" w:name="SA_ELearning"/>
      <w:r>
        <w:rPr>
          <w:b/>
          <w:color w:val="00188F"/>
        </w:rPr>
        <w:t>E-Learning</w:t>
      </w:r>
      <w:bookmarkEnd w:id="1588"/>
    </w:p>
    <w:p w:rsidR="000F032B" w:rsidRDefault="000F032B" w:rsidP="000F032B">
      <w:pPr>
        <w:pStyle w:val="ProductList-Body"/>
      </w:pPr>
      <w:r>
        <w:t>Клиенты с Software Assurance для соответствующих продуктов из категории «Системы» имеют право на использование размещенных курсов E-Learning и содержимого, соответствующего стандарту SCORM. Клиенты с соответствующими продуктами категории «Серверы» имеют право на использование размещенных курсов E-Learning по серверам, но не содержимого, соответствующего стандарту SCORM.</w:t>
      </w:r>
    </w:p>
    <w:p w:rsidR="000F032B" w:rsidRDefault="000F032B" w:rsidP="000F032B">
      <w:pPr>
        <w:pStyle w:val="ProductList-Body"/>
      </w:pPr>
    </w:p>
    <w:p w:rsidR="000F032B" w:rsidRPr="000F032B" w:rsidRDefault="000F032B" w:rsidP="00432379">
      <w:pPr>
        <w:pStyle w:val="ProductList-SubSubSectionHeading"/>
        <w:outlineLvl w:val="2"/>
        <w:rPr>
          <w:b/>
        </w:rPr>
      </w:pPr>
      <w:bookmarkStart w:id="1589" w:name="_Toc379797447"/>
      <w:bookmarkStart w:id="1590" w:name="_Toc380513483"/>
      <w:bookmarkStart w:id="1591" w:name="_Toc380655533"/>
      <w:bookmarkStart w:id="1592" w:name="SA_HomeUseProgram"/>
      <w:bookmarkStart w:id="1593" w:name="_Toc413391320"/>
      <w:r>
        <w:rPr>
          <w:b/>
          <w:color w:val="00188F"/>
        </w:rPr>
        <w:t>Программа использования ПО на домашних компьютерах</w:t>
      </w:r>
      <w:bookmarkEnd w:id="1589"/>
      <w:bookmarkEnd w:id="1590"/>
      <w:bookmarkEnd w:id="1591"/>
      <w:bookmarkEnd w:id="1592"/>
      <w:bookmarkEnd w:id="1593"/>
    </w:p>
    <w:p w:rsidR="000F032B" w:rsidRDefault="000F032B" w:rsidP="000F032B">
      <w:pPr>
        <w:pStyle w:val="ProductList-Body"/>
      </w:pPr>
      <w:r>
        <w:t>Клиенты с действующим покрытием Software Assurance для соответствующих приложений для настольных компьютеров имеют право участвовать в Программе использования ПО на домашних компьютерах**, которая позволяет сотрудникам клиента, являющимся пользователями соответствующих лицензированных приложений, приобретать единую лицензию для соответствующего программного обеспечения по Программе использования ПО на домашних компьютерах, которое может быть установлено на двух устройствах (на 2 ПК или компьютерах Mac в зависимости от приобретенного ПО) для каждой лицензии на применимые приложения для настольных компьютеров, приобретенной клиентом.</w:t>
      </w:r>
      <w:r w:rsidR="003836FF">
        <w:t xml:space="preserve"> </w:t>
      </w:r>
      <w:r>
        <w:t>Клиенты могут разрешить своим сотрудникам установить соответствующее программное обеспечение по программе использования ПО на домашних компьютерах, приобретенное клиентами в рамках Соглашений корпоративного лицензирования, на домашних компьютерах сотрудников и переносных устройствах на предприятии клиента при условии, что сотрудники сначала получат в Майкрософт соответствующие ключи продуктов по программе использования ПО на домашних компьютерах.</w:t>
      </w:r>
      <w:r w:rsidR="003836FF">
        <w:t xml:space="preserve"> </w:t>
      </w:r>
      <w:r>
        <w:t>Если в течение соответствующего периода использования будет выпущена новая версия, основные пользователи смогут приобрести ее, чтобы заменить текущую установленную версию.</w:t>
      </w:r>
      <w:r w:rsidR="003836FF">
        <w:t xml:space="preserve"> </w:t>
      </w:r>
      <w:r>
        <w:t>Приложения для настольных компьютеров, позволяющие клиентам принять участие в программе использования ПО на домашних компьютерах, и приложения, доступные в рамках этой программы, определены в таблице ниже*.</w:t>
      </w:r>
    </w:p>
    <w:p w:rsidR="000F032B" w:rsidRDefault="000F032B" w:rsidP="000F032B">
      <w:pPr>
        <w:pStyle w:val="ProductList-Body"/>
      </w:pPr>
    </w:p>
    <w:p w:rsidR="000F032B" w:rsidRDefault="000F032B" w:rsidP="000F032B">
      <w:pPr>
        <w:pStyle w:val="ProductList-Body"/>
      </w:pPr>
      <w:r>
        <w:t xml:space="preserve">Microsoft может прекратить участие клиента в Программе использования ПО на 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 </w:t>
      </w:r>
    </w:p>
    <w:p w:rsidR="000F032B" w:rsidRDefault="000F032B" w:rsidP="000F032B">
      <w:pPr>
        <w:pStyle w:val="ProductList-Body"/>
      </w:pPr>
    </w:p>
    <w:p w:rsidR="000F032B" w:rsidRDefault="000F032B" w:rsidP="000F032B">
      <w:pPr>
        <w:pStyle w:val="ProductList-Body"/>
      </w:pPr>
      <w:r>
        <w:t>Лицензии на использование ПО на домашних компьютерах прекращаются при увольнении сотрудника, прекращении или окончании срока действия покрытия Software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rsidR="000F032B" w:rsidRDefault="000F032B" w:rsidP="000F032B">
      <w:pPr>
        <w:pStyle w:val="ProductList-Body"/>
      </w:pPr>
    </w:p>
    <w:p w:rsidR="000F032B" w:rsidRDefault="00C0319E" w:rsidP="000F032B">
      <w:pPr>
        <w:pStyle w:val="ProductList-Body"/>
      </w:pPr>
      <w:r>
        <w:t>Условия использования программного обеспечения в рамках Программы использования ПО на домашних компьютерах устанавливаются в отношении корпорации Microsoft и сотрудника Клиента. Данные условия изложены на веб-сайте Программы использования ПО на домашних компьютерах. Эти условия могут отличаться от прав, предусмотренных соглашением клиента о Корпоративном лицензировании. Клиенты должны ограничивать доступ сотрудников к Программе использования ПО на домашних компьютерах и направлять им соответствующее уведомление в случаях, когда необходимо прекратить использование программного обеспечения в рамках Программы использования ПО на домашних компьютерах в связи с окончанием срока действия покрытия SA или увольнением.</w:t>
      </w:r>
    </w:p>
    <w:p w:rsidR="000F032B" w:rsidRDefault="000F032B" w:rsidP="000F032B">
      <w:pPr>
        <w:pStyle w:val="ProductList-Body"/>
      </w:pPr>
    </w:p>
    <w:p w:rsidR="000F032B" w:rsidRDefault="000F032B" w:rsidP="000F032B">
      <w:pPr>
        <w:pStyle w:val="ProductList-Body"/>
      </w:pPr>
      <w:r>
        <w:t>Участие клиента и его сотрудников в данной программе может облагаться налогом.</w:t>
      </w:r>
      <w:r w:rsidR="003836FF">
        <w:t xml:space="preserve"> </w:t>
      </w: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 Дополнительные условия, применимые к сотрудникам в Новой Зеландии, представлены ниже.</w:t>
      </w:r>
    </w:p>
    <w:p w:rsidR="000F032B" w:rsidRDefault="000F032B" w:rsidP="00D73C40">
      <w:pPr>
        <w:pStyle w:val="ProductList-Body"/>
        <w:numPr>
          <w:ilvl w:val="0"/>
          <w:numId w:val="22"/>
        </w:numPr>
        <w:ind w:left="450" w:hanging="270"/>
      </w:pPr>
      <w:r>
        <w:t xml:space="preserve">Клиенты не должны требовать, чтобы сотрудники производили какие-либо платежи или выплачивали вознаграждение в связи с Программой использования ПО на домашних компьютерах, предпринимать или не предпринимать какие-либо действия, повышающие общую стоимость данного преимущества для сотрудника в Новой Зеландии по сравнению с суммой, определенной Microsoft. </w:t>
      </w:r>
    </w:p>
    <w:p w:rsidR="000F032B" w:rsidRDefault="000F032B" w:rsidP="00D73C40">
      <w:pPr>
        <w:pStyle w:val="ProductList-Body"/>
        <w:numPr>
          <w:ilvl w:val="0"/>
          <w:numId w:val="22"/>
        </w:numPr>
        <w:ind w:left="450" w:hanging="270"/>
      </w:pPr>
      <w:r>
        <w:t xml:space="preserve">Клиенты должны защитить Microsoft и аффилированных лиц Microsoft и возместить убытки, расходы, утрату или ущерб, понесенный Microsoft или аффилированными лицами Microsoft в результате несоблюдения клиентом обязательств, предусмотренных настоящим разделом. </w:t>
      </w:r>
    </w:p>
    <w:p w:rsidR="000F032B" w:rsidRDefault="000F032B" w:rsidP="000F032B">
      <w:pPr>
        <w:pStyle w:val="ProductList-Body"/>
      </w:pPr>
    </w:p>
    <w:p w:rsidR="00C0319E" w:rsidRPr="004925A1" w:rsidRDefault="00C0319E" w:rsidP="004925A1">
      <w:pPr>
        <w:pStyle w:val="ProductList-Body"/>
      </w:pPr>
      <w:r>
        <w:t xml:space="preserve">Приложения для настольных компьютеров, позволяющие клиентам принять участие в программе использования ПО на домашних компьютерах, и приложения, доступные в рамках этой программы, определены ниже. </w:t>
      </w:r>
    </w:p>
    <w:p w:rsidR="000F032B" w:rsidRPr="00717EC0" w:rsidRDefault="000F032B" w:rsidP="004925A1">
      <w:pPr>
        <w:pStyle w:val="ProductList-Body"/>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1"/>
        <w:gridCol w:w="5341"/>
      </w:tblGrid>
      <w:tr w:rsidR="000F032B" w:rsidRPr="00717EC0" w:rsidTr="00440DBD">
        <w:trPr>
          <w:trHeight w:val="60"/>
          <w:tblHeader/>
        </w:trPr>
        <w:tc>
          <w:tcPr>
            <w:tcW w:w="5355"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Соответствующее приложение для настольного компьютера</w:t>
            </w:r>
          </w:p>
        </w:tc>
        <w:tc>
          <w:tcPr>
            <w:tcW w:w="5355"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Соответствующая лицензия в рамках Программы использования ПО на домашних компьютерах</w:t>
            </w:r>
          </w:p>
        </w:tc>
      </w:tr>
      <w:tr w:rsidR="000F032B" w:rsidRPr="00717EC0" w:rsidTr="00440DBD">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Office стандартный 2010/2013</w:t>
            </w:r>
          </w:p>
          <w:p w:rsidR="000F032B" w:rsidRPr="00717EC0" w:rsidRDefault="000F032B" w:rsidP="000F032B">
            <w:pPr>
              <w:pStyle w:val="ProductList-Body"/>
              <w:rPr>
                <w:color w:val="000000"/>
              </w:rPr>
            </w:pPr>
            <w:r>
              <w:rPr>
                <w:color w:val="000000"/>
              </w:rPr>
              <w:t>Office профессиональный плюс 2010</w:t>
            </w:r>
            <w:r w:rsidR="00863A18">
              <w:fldChar w:fldCharType="begin"/>
            </w:r>
            <w:r>
              <w:instrText>XE "Office профессиональный плюс 2010"</w:instrText>
            </w:r>
            <w:r w:rsidR="00863A18">
              <w:fldChar w:fldCharType="end"/>
            </w:r>
            <w:r>
              <w:rPr>
                <w:color w:val="000000"/>
              </w:rPr>
              <w:t>/2013</w:t>
            </w:r>
          </w:p>
          <w:p w:rsidR="000F032B" w:rsidRPr="00717EC0" w:rsidRDefault="000F032B" w:rsidP="000F032B">
            <w:pPr>
              <w:pStyle w:val="ProductList-Body"/>
              <w:rPr>
                <w:color w:val="000000"/>
              </w:rPr>
            </w:pPr>
            <w:r>
              <w:rPr>
                <w:color w:val="000000"/>
              </w:rPr>
              <w:t>Office для Mac 2008 / Office для Mac Standard 2011</w:t>
            </w:r>
            <w:r w:rsidR="00863A18">
              <w:fldChar w:fldCharType="begin"/>
            </w:r>
            <w:r>
              <w:instrText>XE "Office для Mac Standard 2011"</w:instrText>
            </w:r>
            <w:r w:rsidR="00863A18">
              <w:fldChar w:fldCharType="end"/>
            </w:r>
          </w:p>
        </w:tc>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Office профессиональный плюс 2013</w:t>
            </w:r>
            <w:r w:rsidR="00863A18">
              <w:fldChar w:fldCharType="begin"/>
            </w:r>
            <w:r>
              <w:instrText>XE "Office профессиональный плюс 2013"</w:instrText>
            </w:r>
            <w:r w:rsidR="00863A18">
              <w:fldChar w:fldCharType="end"/>
            </w:r>
            <w:r>
              <w:rPr>
                <w:color w:val="000000"/>
              </w:rPr>
              <w:t xml:space="preserve"> HUP, или</w:t>
            </w:r>
          </w:p>
          <w:p w:rsidR="000F032B" w:rsidRPr="00717EC0" w:rsidRDefault="000F032B" w:rsidP="000F032B">
            <w:pPr>
              <w:pStyle w:val="ProductList-Body"/>
              <w:rPr>
                <w:color w:val="000000"/>
              </w:rPr>
            </w:pPr>
            <w:r>
              <w:rPr>
                <w:color w:val="000000"/>
              </w:rPr>
              <w:t>Office для Mac Home &amp; Business 2011 HUP</w:t>
            </w:r>
          </w:p>
        </w:tc>
      </w:tr>
      <w:tr w:rsidR="000F032B" w:rsidRPr="00717EC0" w:rsidTr="00440DBD">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Access 2010/2013</w:t>
            </w:r>
          </w:p>
          <w:p w:rsidR="000F032B" w:rsidRPr="00717EC0" w:rsidRDefault="000F032B" w:rsidP="000F032B">
            <w:pPr>
              <w:pStyle w:val="ProductList-Body"/>
              <w:rPr>
                <w:color w:val="000000"/>
              </w:rPr>
            </w:pPr>
            <w:r>
              <w:rPr>
                <w:color w:val="000000"/>
              </w:rPr>
              <w:t>Excel 2010/2013</w:t>
            </w:r>
          </w:p>
          <w:p w:rsidR="000F032B" w:rsidRPr="00717EC0" w:rsidRDefault="000F032B" w:rsidP="000F032B">
            <w:pPr>
              <w:pStyle w:val="ProductList-Body"/>
              <w:rPr>
                <w:color w:val="000000"/>
              </w:rPr>
            </w:pPr>
            <w:r>
              <w:rPr>
                <w:color w:val="000000"/>
              </w:rPr>
              <w:t>PowerPoint 2010/2013</w:t>
            </w:r>
          </w:p>
          <w:p w:rsidR="000F032B" w:rsidRPr="00717EC0" w:rsidRDefault="000F032B" w:rsidP="000F032B">
            <w:pPr>
              <w:pStyle w:val="ProductList-Body"/>
              <w:rPr>
                <w:color w:val="000000"/>
              </w:rPr>
            </w:pPr>
            <w:r>
              <w:rPr>
                <w:color w:val="000000"/>
              </w:rPr>
              <w:t>InfoPath 2010/2013</w:t>
            </w:r>
          </w:p>
          <w:p w:rsidR="00F4592A" w:rsidRDefault="00F4592A" w:rsidP="000F032B">
            <w:pPr>
              <w:pStyle w:val="ProductList-Body"/>
              <w:rPr>
                <w:color w:val="000000"/>
              </w:rPr>
            </w:pPr>
            <w:r>
              <w:rPr>
                <w:color w:val="000000"/>
              </w:rPr>
              <w:t>Lync 2010/2013</w:t>
            </w:r>
          </w:p>
          <w:p w:rsidR="000F032B" w:rsidRPr="00717EC0" w:rsidRDefault="000F032B" w:rsidP="000F032B">
            <w:pPr>
              <w:pStyle w:val="ProductList-Body"/>
              <w:rPr>
                <w:color w:val="000000"/>
              </w:rPr>
            </w:pPr>
            <w:r>
              <w:rPr>
                <w:color w:val="000000"/>
              </w:rPr>
              <w:t>OneNote 2010/2013</w:t>
            </w:r>
          </w:p>
          <w:p w:rsidR="000F032B" w:rsidRPr="00717EC0" w:rsidRDefault="000F032B" w:rsidP="000F032B">
            <w:pPr>
              <w:pStyle w:val="ProductList-Body"/>
              <w:rPr>
                <w:color w:val="000000"/>
              </w:rPr>
            </w:pPr>
            <w:r>
              <w:rPr>
                <w:color w:val="000000"/>
              </w:rPr>
              <w:t>Outlook 2010/2013</w:t>
            </w:r>
          </w:p>
          <w:p w:rsidR="000F032B" w:rsidRPr="00717EC0" w:rsidRDefault="000F032B" w:rsidP="000F032B">
            <w:pPr>
              <w:pStyle w:val="ProductList-Body"/>
              <w:rPr>
                <w:color w:val="000000"/>
              </w:rPr>
            </w:pPr>
            <w:r>
              <w:rPr>
                <w:color w:val="000000"/>
              </w:rPr>
              <w:t>Publisher 2010/2013</w:t>
            </w:r>
          </w:p>
          <w:p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Office профессиональный плюс 2013</w:t>
            </w:r>
            <w:r w:rsidR="00863A18">
              <w:fldChar w:fldCharType="begin"/>
            </w:r>
            <w:r>
              <w:instrText>XE "Office профессиональный плюс 2013"</w:instrText>
            </w:r>
            <w:r w:rsidR="00863A18">
              <w:fldChar w:fldCharType="end"/>
            </w:r>
            <w:r>
              <w:rPr>
                <w:color w:val="000000"/>
              </w:rPr>
              <w:t xml:space="preserve"> HUP, или</w:t>
            </w:r>
          </w:p>
          <w:p w:rsidR="000F032B" w:rsidRPr="00717EC0" w:rsidRDefault="000F032B" w:rsidP="000F032B">
            <w:pPr>
              <w:pStyle w:val="ProductList-Body"/>
              <w:rPr>
                <w:color w:val="000000"/>
              </w:rPr>
            </w:pPr>
            <w:r>
              <w:rPr>
                <w:color w:val="000000"/>
              </w:rPr>
              <w:t>Office для Mac Home &amp; Business 2011 HUP</w:t>
            </w:r>
          </w:p>
        </w:tc>
      </w:tr>
      <w:tr w:rsidR="000F032B" w:rsidRPr="00717EC0" w:rsidTr="00440DBD">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Visio стандартный 2010/2013</w:t>
            </w:r>
          </w:p>
          <w:p w:rsidR="000F032B" w:rsidRPr="00717EC0" w:rsidRDefault="000F032B" w:rsidP="000F032B">
            <w:pPr>
              <w:pStyle w:val="ProductList-Body"/>
              <w:rPr>
                <w:color w:val="000000"/>
              </w:rPr>
            </w:pPr>
            <w:r>
              <w:rPr>
                <w:color w:val="000000"/>
              </w:rPr>
              <w:t>Visio Pro 2010 / Visio Pro 2013</w:t>
            </w:r>
          </w:p>
        </w:tc>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Visio Pro 2013</w:t>
            </w:r>
            <w:r w:rsidR="00863A18">
              <w:fldChar w:fldCharType="begin"/>
            </w:r>
            <w:r>
              <w:instrText>XE "Visio Pro 2013."</w:instrText>
            </w:r>
            <w:r w:rsidR="00863A18">
              <w:fldChar w:fldCharType="end"/>
            </w:r>
            <w:r>
              <w:rPr>
                <w:color w:val="000000"/>
              </w:rPr>
              <w:t xml:space="preserve"> HUP</w:t>
            </w:r>
          </w:p>
        </w:tc>
      </w:tr>
      <w:tr w:rsidR="000F032B" w:rsidRPr="00717EC0" w:rsidTr="00440DBD">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Project стандартный 2010/2013</w:t>
            </w:r>
          </w:p>
          <w:p w:rsidR="000F032B" w:rsidRPr="00717EC0" w:rsidRDefault="000F032B" w:rsidP="000F032B">
            <w:pPr>
              <w:pStyle w:val="ProductList-Body"/>
              <w:rPr>
                <w:color w:val="000000"/>
              </w:rPr>
            </w:pPr>
            <w:r>
              <w:rPr>
                <w:color w:val="000000"/>
              </w:rPr>
              <w:t>Project Pro 2010/2013</w:t>
            </w:r>
          </w:p>
        </w:tc>
        <w:tc>
          <w:tcPr>
            <w:tcW w:w="5355" w:type="dxa"/>
            <w:tcMar>
              <w:top w:w="0" w:type="dxa"/>
              <w:left w:w="108" w:type="dxa"/>
              <w:bottom w:w="0" w:type="dxa"/>
              <w:right w:w="108" w:type="dxa"/>
            </w:tcMar>
            <w:vAlign w:val="center"/>
          </w:tcPr>
          <w:p w:rsidR="000F032B" w:rsidRPr="00717EC0" w:rsidRDefault="000F032B" w:rsidP="007F4EE2">
            <w:pPr>
              <w:pStyle w:val="ProductList-Body"/>
              <w:rPr>
                <w:color w:val="000000"/>
              </w:rPr>
            </w:pPr>
            <w:r>
              <w:rPr>
                <w:color w:val="000000"/>
              </w:rPr>
              <w:t>Project Pro 2013</w:t>
            </w:r>
            <w:r w:rsidR="00863A18">
              <w:fldChar w:fldCharType="begin"/>
            </w:r>
            <w:r>
              <w:instrText>XE "Project стандартный 2013;"</w:instrText>
            </w:r>
            <w:r w:rsidR="00863A18">
              <w:fldChar w:fldCharType="end"/>
            </w:r>
            <w:r>
              <w:rPr>
                <w:color w:val="000000"/>
              </w:rPr>
              <w:t xml:space="preserve"> HUP</w:t>
            </w:r>
          </w:p>
        </w:tc>
      </w:tr>
    </w:tbl>
    <w:p w:rsidR="000F032B" w:rsidRPr="00332DA2" w:rsidRDefault="000F032B" w:rsidP="00F97607">
      <w:pPr>
        <w:pStyle w:val="ProductList-Body"/>
        <w:tabs>
          <w:tab w:val="clear" w:pos="158"/>
          <w:tab w:val="left" w:pos="180"/>
        </w:tabs>
        <w:rPr>
          <w:i/>
        </w:rPr>
      </w:pPr>
      <w:r>
        <w:rPr>
          <w:i/>
        </w:rPr>
        <w:t xml:space="preserve">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 </w:t>
      </w:r>
      <w:hyperlink r:id="rId70" w:history="1">
        <w:r>
          <w:rPr>
            <w:rStyle w:val="Hyperlink"/>
            <w:i/>
          </w:rPr>
          <w:t>http://www.microsoft.com/licensing</w:t>
        </w:r>
      </w:hyperlink>
      <w:r>
        <w:rPr>
          <w:i/>
        </w:rPr>
        <w:t>. Доступность дополнительных продуктов в рамках Программы использования ПО на домашних компьютерах может отличаться в зависимости от региона.</w:t>
      </w:r>
    </w:p>
    <w:p w:rsidR="000F032B" w:rsidRPr="00332DA2" w:rsidRDefault="000F032B" w:rsidP="00F97607">
      <w:pPr>
        <w:pStyle w:val="ProductList-Body"/>
        <w:tabs>
          <w:tab w:val="clear" w:pos="158"/>
          <w:tab w:val="left" w:pos="180"/>
        </w:tabs>
        <w:rPr>
          <w:i/>
        </w:rPr>
      </w:pPr>
      <w:r>
        <w:rPr>
          <w:i/>
        </w:rPr>
        <w:t>Примечание для клиентов по соглашению Campus, School и лицензии Open Value Subscription-Education Solutions. Дополнительные правила, применимые к отдельным программам, см. в Соглашении CASA (версии 3.5 и в последующих версиях) или Соглашении OVS-ES. Программы Academic Select (без SAM), Academic Select Plus (без SAM) и Academic Open не предоставляют право на это преимущество.</w:t>
      </w:r>
    </w:p>
    <w:p w:rsidR="000F032B" w:rsidRDefault="000F032B" w:rsidP="000F032B">
      <w:pPr>
        <w:pStyle w:val="ProductList-Body"/>
      </w:pPr>
    </w:p>
    <w:p w:rsidR="000F032B" w:rsidRPr="00332DA2" w:rsidRDefault="000F032B" w:rsidP="00432379">
      <w:pPr>
        <w:pStyle w:val="ProductList-SubSubSectionHeading"/>
        <w:outlineLvl w:val="2"/>
        <w:rPr>
          <w:b/>
        </w:rPr>
      </w:pPr>
      <w:bookmarkStart w:id="1594" w:name="_Toc379797448"/>
      <w:bookmarkStart w:id="1595" w:name="_Toc380513484"/>
      <w:bookmarkStart w:id="1596" w:name="_Toc380655534"/>
      <w:bookmarkStart w:id="1597" w:name="SA_EnterpriseSourceLicensingProgram"/>
      <w:bookmarkStart w:id="1598" w:name="_Toc413391321"/>
      <w:r>
        <w:rPr>
          <w:b/>
          <w:color w:val="00188F"/>
        </w:rPr>
        <w:t>Программа лицензирования исходного кода для предприятий</w:t>
      </w:r>
      <w:bookmarkEnd w:id="1594"/>
      <w:bookmarkEnd w:id="1595"/>
      <w:bookmarkEnd w:id="1596"/>
      <w:bookmarkEnd w:id="1597"/>
      <w:bookmarkEnd w:id="1598"/>
    </w:p>
    <w:p w:rsidR="000F032B" w:rsidRDefault="00121B06" w:rsidP="000F032B">
      <w:pPr>
        <w:pStyle w:val="ProductList-Body"/>
      </w:pPr>
      <w:r>
        <w:t>Клиенты, имеющие 10</w:t>
      </w:r>
      <w:r w:rsidR="000F032B">
        <w:t xml:space="preserve">000 и более лицензированных компьютеров с покрытием SA в категории «Системы», могут принять участие в Программе лицензирования исходного кода для предприятий (Enterprise Source Licensing Program, ESLP), в рамках которой предлагается, на соглашение или соглашение о регистрации, доступ к исходному коду Microsoft Windows для внутреннего развертывания и поддержки. Форму заявления можно загрузить на веб-сайте VLSC (дополнительные сведения о правах и доступности в регионах см. на веб-странице </w:t>
      </w:r>
      <w:hyperlink r:id="rId71" w:history="1">
        <w:r w:rsidR="000F032B">
          <w:rPr>
            <w:rStyle w:val="Hyperlink"/>
          </w:rPr>
          <w:t>http://www.microsoft.com/en-us/sharedsource/enterprise-source-licensing-program.aspx</w:t>
        </w:r>
      </w:hyperlink>
      <w:r w:rsidR="000F032B">
        <w:t>). Участие в программах Academic дает право на участие в Программе лицензирования исходного кода Microsoft Research (Microsoft Research Source Licensing Program).</w:t>
      </w:r>
    </w:p>
    <w:p w:rsidR="000F032B" w:rsidRDefault="000F032B" w:rsidP="000F032B">
      <w:pPr>
        <w:pStyle w:val="ProductList-Body"/>
      </w:pPr>
    </w:p>
    <w:p w:rsidR="000F032B" w:rsidRPr="00332DA2" w:rsidRDefault="000F032B" w:rsidP="00432379">
      <w:pPr>
        <w:pStyle w:val="ProductList-SubSubSectionHeading"/>
        <w:outlineLvl w:val="2"/>
        <w:rPr>
          <w:b/>
        </w:rPr>
      </w:pPr>
      <w:bookmarkStart w:id="1599" w:name="_Toc379797449"/>
      <w:bookmarkStart w:id="1600" w:name="_Toc380513485"/>
      <w:bookmarkStart w:id="1601" w:name="_Toc380655535"/>
      <w:bookmarkStart w:id="1602" w:name="SA_24x7"/>
      <w:bookmarkStart w:id="1603" w:name="_Toc413391322"/>
      <w:r>
        <w:rPr>
          <w:b/>
          <w:color w:val="00188F"/>
        </w:rPr>
        <w:t>Круглосуточная техническая поддержка</w:t>
      </w:r>
      <w:bookmarkEnd w:id="1599"/>
      <w:bookmarkEnd w:id="1600"/>
      <w:bookmarkEnd w:id="1601"/>
      <w:bookmarkEnd w:id="1602"/>
      <w:bookmarkEnd w:id="1603"/>
    </w:p>
    <w:p w:rsidR="000F032B" w:rsidRDefault="000F032B" w:rsidP="00840F96">
      <w:pPr>
        <w:pStyle w:val="ProductList-Body"/>
        <w:ind w:left="180"/>
      </w:pPr>
      <w:r>
        <w:t>Клиенты (не являющиеся клиентами по Лицензии Academic Select, Лицензии Academic Open, Соглашению Academic Select Plus, Campus, School и Open Value Subscription – Education Solutions) с покрытием Software Assurance получают право на использование круглосуточной технической поддержки.</w:t>
      </w:r>
      <w:r w:rsidR="003836FF">
        <w:t xml:space="preserve"> </w:t>
      </w:r>
    </w:p>
    <w:p w:rsidR="000F032B" w:rsidRDefault="000F032B" w:rsidP="00840F96">
      <w:pPr>
        <w:pStyle w:val="ProductList-Body"/>
        <w:ind w:left="180"/>
      </w:pPr>
    </w:p>
    <w:p w:rsidR="000F032B" w:rsidRDefault="000F032B" w:rsidP="00840F96">
      <w:pPr>
        <w:pStyle w:val="ProductList-Body"/>
        <w:ind w:left="180"/>
      </w:pPr>
      <w:r>
        <w:t>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если существует обоснованное подозрение, что данные проблемы вызваны продуктами Microsoft.</w:t>
      </w:r>
      <w:r w:rsidR="003836FF">
        <w:t xml:space="preserve"> </w:t>
      </w:r>
      <w:r>
        <w:t>Microsoft примет разумные меры для оказания поддержки по запросам клиентов в соответствии с политиками Технической поддержки продуктов Microsoft.</w:t>
      </w:r>
      <w:r w:rsidR="003836FF">
        <w:t xml:space="preserve"> </w:t>
      </w:r>
      <w:r>
        <w:t xml:space="preserve">Microsoft сохраняет право отклонять необоснованные запросы технической поддержки и может иногда переводить клиентов на дополнительное соглашение об уровне обслуживания, в связи с чем могут возникать дополнительные расходы. </w:t>
      </w:r>
    </w:p>
    <w:p w:rsidR="000F032B" w:rsidRDefault="000F032B" w:rsidP="00840F96">
      <w:pPr>
        <w:pStyle w:val="ProductList-Body"/>
        <w:ind w:left="180"/>
      </w:pPr>
    </w:p>
    <w:p w:rsidR="000F032B" w:rsidRDefault="000F032B" w:rsidP="00840F96">
      <w:pPr>
        <w:pStyle w:val="ProductList-Body"/>
        <w:ind w:left="180"/>
      </w:pPr>
      <w:r>
        <w:t xml:space="preserve">Microsoft может включать дополнительную техническую поддержку для новых продуктов или прекращать поддержку существующих продуктов. В некоторых случаях особенности внедрения продуктов Microsoft клиентами не позволяют оказать эффективную техническую поддержку данных продуктов. Предоставление услуг по поддержке предполагает соответствующее уведомление клиента, в случае если Microsoft придет к такому выводу.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однако Microsoft продолжит оказывать поддержку других продуктов, особенности внедрения которых позволяют оказать такую поддержку, в соответствии с настоящими условиями. </w:t>
      </w:r>
    </w:p>
    <w:p w:rsidR="000F032B" w:rsidRDefault="000F032B" w:rsidP="00840F96">
      <w:pPr>
        <w:pStyle w:val="ProductList-Body"/>
        <w:ind w:left="180"/>
      </w:pPr>
    </w:p>
    <w:p w:rsidR="000F032B" w:rsidRDefault="000F032B" w:rsidP="00840F96">
      <w:pPr>
        <w:pStyle w:val="ProductList-Body"/>
        <w:ind w:left="180"/>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w:t>
      </w:r>
      <w:r w:rsidR="003836FF">
        <w:t xml:space="preserve"> </w:t>
      </w:r>
      <w:r>
        <w:t>Один вопрос в области технической поддержки — это проблема, которую нельзя разделить на несколько вопросов.</w:t>
      </w:r>
      <w:r w:rsidR="003836FF">
        <w:t xml:space="preserve"> </w:t>
      </w:r>
      <w:r>
        <w:t>Если проблема состоит из нескольких отдельных вопросов, каждый из них считается отдельным инцидентом.</w:t>
      </w:r>
      <w:r w:rsidR="003836FF">
        <w:t xml:space="preserve"> </w:t>
      </w:r>
      <w:r>
        <w:t>В некоторых случаях в ответ на запрос на устранение неполадок мы можем предоставить клиентам модификацию коммерчески доступного кода программного обеспечения Microsoft для решения конкретных критических проблем («Исправление (Исправления)»).</w:t>
      </w:r>
      <w:r w:rsidR="003836FF">
        <w:t xml:space="preserve"> </w:t>
      </w:r>
      <w:r>
        <w:t>Исправления разрабатываются для решения конкретных проблем клиентов и не проходят тест регрессии.</w:t>
      </w:r>
      <w:r w:rsidR="003836FF">
        <w:t xml:space="preserve"> </w:t>
      </w:r>
      <w:r>
        <w:t>За исключением случаев, предусмотренных настоящим документом, Исправления нельзя распространять неаффилированным третьим лицам без письменного согласия Microsoft.</w:t>
      </w:r>
    </w:p>
    <w:p w:rsidR="000F032B" w:rsidRDefault="000F032B" w:rsidP="00840F96">
      <w:pPr>
        <w:pStyle w:val="ProductList-Body"/>
        <w:ind w:left="180"/>
      </w:pPr>
    </w:p>
    <w:p w:rsidR="000F032B" w:rsidRDefault="000F032B" w:rsidP="006B2C80">
      <w:pPr>
        <w:pStyle w:val="ProductList-Body"/>
        <w:ind w:left="180"/>
      </w:pPr>
      <w:r>
        <w:t>Для продуктов, доступных по Программам корпоративного лицензирования и в настоящее время находящихся в Основной фазе поддержки в соответствии с</w:t>
      </w:r>
      <w:r w:rsidR="003836FF" w:rsidRPr="00A63522">
        <w:t xml:space="preserve"> </w:t>
      </w:r>
      <w:r>
        <w:t>Политикой жизненного цикла поддержки Microsoft, предусматривается Круглосуточная техническая поддержка</w:t>
      </w:r>
      <w:r w:rsidR="003836FF">
        <w:t xml:space="preserve"> </w:t>
      </w:r>
      <w:r>
        <w:t>Право на получение технической поддержки для продукта по телефону зависит от наличия предложения Software Assurance для данного продукта. Для продуктов, для которых не предусматривается Software Assurance для сервера, но используется Software Assurance для клиентских лицензий, инциденты, которые будут использоваться для других соответствующих продуктов, назначаются с учетом стоимости покрытия Software Assurance, выплаченной за клиентские лицензии, в соответствии с разделом «Количество инцидентов поддержки по телефону».</w:t>
      </w:r>
      <w:r w:rsidR="003836FF">
        <w:t xml:space="preserve"> </w:t>
      </w:r>
      <w:r>
        <w:t>Политика обслуживания и поддержки для продукта описывается в разделе настоящего документа о данном продукте.</w:t>
      </w:r>
      <w:r w:rsidR="003836FF">
        <w:t xml:space="preserve"> </w:t>
      </w:r>
      <w:r>
        <w:t>Для предыдущих версий продуктов, которые в настоящее время находятся в основной фазе поддержки и которые клиенты решили использовать вместо текущей лицензированной версии, также предусматривается право на данное преимущество.</w:t>
      </w:r>
      <w:r w:rsidR="003836FF">
        <w:t xml:space="preserve"> </w:t>
      </w:r>
      <w:r>
        <w:t>Исключением являются все серверы выпуска Developer Edition, продукты HED и подписки MSDN.</w:t>
      </w:r>
    </w:p>
    <w:p w:rsidR="000F032B" w:rsidRDefault="000F032B" w:rsidP="00840F96">
      <w:pPr>
        <w:pStyle w:val="ProductList-Body"/>
        <w:ind w:left="180"/>
      </w:pPr>
    </w:p>
    <w:p w:rsidR="000F032B" w:rsidRDefault="000F032B" w:rsidP="00840F96">
      <w:pPr>
        <w:pStyle w:val="ProductList-Body"/>
        <w:ind w:left="180"/>
      </w:pPr>
      <w:r>
        <w:t>Microsoft может включать в базу знаний Microsoft любые технические сведения, полученные в результате предоставления услуг, относящихся к продуктам Microsoft, при решении проблем, устранении неполадок, усовершенствовании функциональности продуктов и создании исправлений. Microsoft соглашается не устанавливать личность клиента и не раскрывать конфиденциальную информацию клиента в какой-либо статье базы знаний Microsoft. Microsoft не обязана ограничивать в будущем рабочие задания лиц, имевших доступ к конфиденциальной информации клиента. Кроме этого, клиент, Microsoft и данные лица могут по своему усмотрению использовать информацию, которую эти лица запомнили в связи с использованием информационных технологий, включая идеи, концепции, производственный опыт и методики, при условии что в ходе такого использования не будет раскрыта конфиденциальная информация другой стороны.</w:t>
      </w:r>
    </w:p>
    <w:p w:rsidR="000F032B" w:rsidRDefault="000F032B" w:rsidP="00840F96">
      <w:pPr>
        <w:pStyle w:val="ProductList-Body"/>
        <w:ind w:left="180"/>
      </w:pPr>
    </w:p>
    <w:p w:rsidR="000F032B" w:rsidRDefault="000F032B" w:rsidP="00840F96">
      <w:pPr>
        <w:pStyle w:val="ProductList-Body"/>
        <w:ind w:left="180"/>
      </w:pPr>
      <w:r>
        <w:t>Право клиента на использование каких-либо исправлений Майкрософт, которые могут быть предоставлены при оказании услуг, регулируется лицензионным соглашением на поврежденный продукт или, если исправление предоставляется не для конкретного продукта, другими условиями, предоставленными Майкрософт. Все предоставленные исправления лицензируются клиенту.</w:t>
      </w:r>
    </w:p>
    <w:p w:rsidR="000F032B" w:rsidRDefault="000F032B" w:rsidP="00840F96">
      <w:pPr>
        <w:pStyle w:val="ProductList-Body"/>
        <w:ind w:left="180"/>
      </w:pPr>
    </w:p>
    <w:p w:rsidR="00DC47E5" w:rsidRDefault="000F032B" w:rsidP="00840F96">
      <w:pPr>
        <w:pStyle w:val="ProductList-Body"/>
        <w:ind w:left="180"/>
      </w:pPr>
      <w:r>
        <w:t>Круглосуточная техническая поддержка предполагает предоставление клиентам определенного количества инцидентов, а также контактных лиц, к которым можно обратиться с инцидентом поддержки, как описывается ниже. Чтобы получить техническую поддержку, необходимо передать сведения о инцидентах в электронном виде через Интернет или по телефону. В каждом случае применяются отдельные положения.</w:t>
      </w:r>
    </w:p>
    <w:p w:rsidR="00DC47E5" w:rsidRDefault="00DC47E5" w:rsidP="00840F96">
      <w:pPr>
        <w:pStyle w:val="ProductList-Body"/>
        <w:ind w:left="180"/>
      </w:pPr>
    </w:p>
    <w:p w:rsidR="000F032B" w:rsidRDefault="00DC47E5" w:rsidP="00840F96">
      <w:pPr>
        <w:pStyle w:val="ProductList-Body"/>
        <w:ind w:left="180"/>
      </w:pPr>
      <w:r>
        <w:t xml:space="preserve">Клиенты, осуществляющие покупку в рамках соглашения Microsoft Products and Services Agreement (MPSA), должны ознакомиться с подробной информацией о расчете количества инцидентов Круглосуточной технической поддержки в рамках соглашения MPSA, изложенной в Руководстве по лицензированию MPSA. Руководство по лицензированию MPSA размещено по адресу </w:t>
      </w:r>
      <w:hyperlink r:id="rId72" w:history="1">
        <w:r>
          <w:rPr>
            <w:rStyle w:val="Hyperlink"/>
          </w:rPr>
          <w:t>http://www.microsoftvolumelicensing.com/DocumentSearch.aspx?Mode=1&amp;Category=3</w:t>
        </w:r>
      </w:hyperlink>
    </w:p>
    <w:p w:rsidR="000F032B" w:rsidRDefault="000F032B" w:rsidP="00840F96">
      <w:pPr>
        <w:pStyle w:val="ProductList-Body"/>
        <w:ind w:left="180"/>
      </w:pPr>
    </w:p>
    <w:p w:rsidR="000F032B" w:rsidRPr="00332DA2" w:rsidRDefault="000F032B" w:rsidP="00840F96">
      <w:pPr>
        <w:pStyle w:val="ProductList-Body"/>
        <w:ind w:left="180"/>
        <w:rPr>
          <w:b/>
        </w:rPr>
      </w:pPr>
      <w:r>
        <w:rPr>
          <w:b/>
          <w:color w:val="00188F"/>
        </w:rPr>
        <w:t>Количество инцидентов поддержки по телефону</w:t>
      </w:r>
    </w:p>
    <w:p w:rsidR="00132A99" w:rsidRDefault="000F032B" w:rsidP="00840F96">
      <w:pPr>
        <w:pStyle w:val="ProductList-Body"/>
        <w:ind w:left="180"/>
        <w:rPr>
          <w:rFonts w:cs="Tahoma"/>
          <w:szCs w:val="18"/>
        </w:rPr>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w:t>
      </w:r>
      <w:r w:rsidR="003836FF">
        <w:t xml:space="preserve"> </w:t>
      </w:r>
      <w:r>
        <w:t>Бесплатный инцидент предоставляется в рамках Соглашений о регистрации Enterprise и Select, регистрации Select Plus и Соглашения Open Value с покрытием Software Assurance по крайней мере для одного соответствующего программного продукта из категории «Серверы».</w:t>
      </w:r>
      <w:r>
        <w:rPr>
          <w:rFonts w:cs="Tahoma"/>
          <w:szCs w:val="18"/>
        </w:rPr>
        <w:t xml:space="preserve">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w:t>
      </w:r>
      <w:r w:rsidR="003836FF">
        <w:rPr>
          <w:rFonts w:cs="Tahoma"/>
          <w:szCs w:val="18"/>
        </w:rPr>
        <w:t xml:space="preserve"> </w:t>
      </w:r>
      <w:r>
        <w:rPr>
          <w:rFonts w:cs="Tahoma"/>
          <w:szCs w:val="18"/>
        </w:rPr>
        <w:t>За каждые 20000 долларов стоимости покрытия Software Assurance, приходящиеся на Серверы и CAL SA, мы предоставим как минимум один инцидент. За каждые 200000 долларов стоимости покрытия Software Assurance, приходящиеся на Категории «Системы» и «Приложения», мы предоставим как минимум один инцидент.</w:t>
      </w:r>
      <w:r w:rsidR="003836FF">
        <w:rPr>
          <w:rFonts w:cs="Tahoma"/>
          <w:szCs w:val="18"/>
        </w:rPr>
        <w:t xml:space="preserve"> </w:t>
      </w:r>
      <w:r>
        <w:rPr>
          <w:rFonts w:cs="Tahoma"/>
          <w:szCs w:val="18"/>
        </w:rPr>
        <w:t>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w:t>
      </w:r>
      <w:r w:rsidR="003836FF">
        <w:rPr>
          <w:rFonts w:cs="Tahoma"/>
          <w:szCs w:val="18"/>
        </w:rPr>
        <w:t xml:space="preserve"> </w:t>
      </w:r>
      <w:r>
        <w:rPr>
          <w:rFonts w:cs="Tahoma"/>
          <w:szCs w:val="18"/>
        </w:rPr>
        <w:t>В связи с колебанием курса валют в данную таблицу могут вноситься изменения.</w:t>
      </w:r>
    </w:p>
    <w:p w:rsidR="00DC47E5" w:rsidRDefault="00DC47E5" w:rsidP="00840F96">
      <w:pPr>
        <w:pStyle w:val="ProductList-Body"/>
        <w:ind w:left="180"/>
      </w:pPr>
    </w:p>
    <w:p w:rsidR="00DC47E5" w:rsidRDefault="00DC47E5" w:rsidP="00840F96">
      <w:pPr>
        <w:pStyle w:val="ProductList-Body"/>
        <w:ind w:left="180"/>
      </w:pPr>
      <w:r>
        <w:t xml:space="preserve">Клиенты, осуществляющие покупку в рамках соглашения Microsoft Products and Services Agreement (MPSA), должны ознакомиться с подробной информацией о расчете количества инцидентов Круглосуточной технической поддержки, решаемых по телефону, в рамках соглашения MPSA, изложенной в Руководстве по лицензированию MPSA. Руководство по лицензированию MPSA размещено по адресу </w:t>
      </w:r>
      <w:hyperlink r:id="rId73" w:history="1">
        <w:r>
          <w:rPr>
            <w:rStyle w:val="Hyperlink"/>
          </w:rPr>
          <w:t>http://www.microsoftvolumelicensing.com/DocumentSearch.aspx?Mode=1&amp;Category=3</w:t>
        </w:r>
      </w:hyperlink>
    </w:p>
    <w:p w:rsidR="00332DA2" w:rsidRDefault="00332DA2" w:rsidP="00840F96">
      <w:pPr>
        <w:pStyle w:val="ProductList-Body"/>
        <w:spacing w:before="20" w:after="20"/>
        <w:ind w:left="180"/>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98"/>
        <w:gridCol w:w="1350"/>
        <w:gridCol w:w="3643"/>
        <w:gridCol w:w="3644"/>
      </w:tblGrid>
      <w:tr w:rsidR="00332DA2" w:rsidRPr="00717EC0" w:rsidTr="00840F96">
        <w:trPr>
          <w:trHeight w:val="178"/>
          <w:tblHeader/>
        </w:trPr>
        <w:tc>
          <w:tcPr>
            <w:tcW w:w="1698"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Наименование валюты</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Код валюты</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Сервер / Лицензия CAL – дает право на получение инцидента</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IW / Клент – дает право на получение инцидента</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Доллар США</w:t>
            </w:r>
          </w:p>
        </w:tc>
        <w:tc>
          <w:tcPr>
            <w:tcW w:w="1350" w:type="dxa"/>
            <w:vAlign w:val="bottom"/>
          </w:tcPr>
          <w:p w:rsidR="00332DA2" w:rsidRPr="00717EC0" w:rsidRDefault="00332DA2" w:rsidP="00332DA2">
            <w:pPr>
              <w:pStyle w:val="ProductList-Body"/>
              <w:rPr>
                <w:rFonts w:cs="Tahoma"/>
                <w:szCs w:val="18"/>
              </w:rPr>
            </w:pPr>
            <w:r>
              <w:rPr>
                <w:rFonts w:cs="Tahoma"/>
                <w:szCs w:val="18"/>
              </w:rPr>
              <w:t>USD</w:t>
            </w:r>
          </w:p>
        </w:tc>
        <w:tc>
          <w:tcPr>
            <w:tcW w:w="3643" w:type="dxa"/>
            <w:vAlign w:val="bottom"/>
          </w:tcPr>
          <w:p w:rsidR="00332DA2" w:rsidRPr="00717EC0" w:rsidRDefault="00332DA2" w:rsidP="007A1A59">
            <w:pPr>
              <w:pStyle w:val="ProductList-Body"/>
              <w:rPr>
                <w:rFonts w:cs="Tahoma"/>
                <w:szCs w:val="18"/>
              </w:rPr>
            </w:pPr>
            <w:r>
              <w:rPr>
                <w:rFonts w:cs="Tahoma"/>
                <w:szCs w:val="18"/>
              </w:rPr>
              <w:t>$20</w:t>
            </w:r>
            <w:r w:rsidR="00E744A7">
              <w:rPr>
                <w:rFonts w:cs="Tahoma"/>
                <w:szCs w:val="18"/>
                <w:lang w:val="en-US"/>
              </w:rPr>
              <w:t xml:space="preserve"> </w:t>
            </w:r>
            <w:r>
              <w:rPr>
                <w:rFonts w:cs="Tahoma"/>
                <w:szCs w:val="18"/>
              </w:rPr>
              <w:t>000</w:t>
            </w:r>
          </w:p>
        </w:tc>
        <w:tc>
          <w:tcPr>
            <w:tcW w:w="3644" w:type="dxa"/>
            <w:vAlign w:val="bottom"/>
          </w:tcPr>
          <w:p w:rsidR="00332DA2" w:rsidRPr="00717EC0" w:rsidRDefault="00332DA2" w:rsidP="007A1A59">
            <w:pPr>
              <w:pStyle w:val="ProductList-Body"/>
              <w:rPr>
                <w:rFonts w:cs="Tahoma"/>
                <w:szCs w:val="18"/>
              </w:rPr>
            </w:pPr>
            <w:r>
              <w:rPr>
                <w:rFonts w:cs="Tahoma"/>
                <w:szCs w:val="18"/>
              </w:rPr>
              <w:t>$200</w:t>
            </w:r>
            <w:r w:rsidR="00E744A7">
              <w:rPr>
                <w:rFonts w:cs="Tahoma"/>
                <w:szCs w:val="18"/>
                <w:lang w:val="en-US"/>
              </w:rPr>
              <w:t xml:space="preserve"> </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Австралийский доллар</w:t>
            </w:r>
          </w:p>
        </w:tc>
        <w:tc>
          <w:tcPr>
            <w:tcW w:w="1350" w:type="dxa"/>
            <w:vAlign w:val="bottom"/>
          </w:tcPr>
          <w:p w:rsidR="00332DA2" w:rsidRPr="00717EC0" w:rsidRDefault="00332DA2" w:rsidP="00332DA2">
            <w:pPr>
              <w:pStyle w:val="ProductList-Body"/>
              <w:rPr>
                <w:rFonts w:cs="Tahoma"/>
                <w:szCs w:val="18"/>
              </w:rPr>
            </w:pPr>
            <w:r>
              <w:rPr>
                <w:rFonts w:cs="Tahoma"/>
                <w:szCs w:val="18"/>
              </w:rPr>
              <w:t>AUD</w:t>
            </w:r>
          </w:p>
        </w:tc>
        <w:tc>
          <w:tcPr>
            <w:tcW w:w="3643" w:type="dxa"/>
            <w:vAlign w:val="bottom"/>
          </w:tcPr>
          <w:p w:rsidR="00332DA2" w:rsidRPr="00717EC0" w:rsidRDefault="00332DA2" w:rsidP="007A1A59">
            <w:pPr>
              <w:pStyle w:val="ProductList-Body"/>
              <w:rPr>
                <w:rFonts w:cs="Tahoma"/>
                <w:szCs w:val="18"/>
              </w:rPr>
            </w:pPr>
            <w:r>
              <w:rPr>
                <w:rFonts w:cs="Tahoma"/>
                <w:szCs w:val="18"/>
              </w:rPr>
              <w:t>30</w:t>
            </w:r>
            <w:r w:rsidR="00E744A7">
              <w:rPr>
                <w:rFonts w:cs="Tahoma"/>
                <w:szCs w:val="18"/>
                <w:lang w:val="en-US"/>
              </w:rPr>
              <w:t xml:space="preserve"> </w:t>
            </w:r>
            <w:r>
              <w:rPr>
                <w:rFonts w:cs="Tahoma"/>
                <w:szCs w:val="18"/>
              </w:rPr>
              <w:t>000</w:t>
            </w:r>
          </w:p>
        </w:tc>
        <w:tc>
          <w:tcPr>
            <w:tcW w:w="3644" w:type="dxa"/>
            <w:vAlign w:val="bottom"/>
          </w:tcPr>
          <w:p w:rsidR="00332DA2" w:rsidRPr="00717EC0" w:rsidRDefault="00332DA2" w:rsidP="007A1A59">
            <w:pPr>
              <w:pStyle w:val="ProductList-Body"/>
              <w:rPr>
                <w:rFonts w:cs="Tahoma"/>
                <w:szCs w:val="18"/>
              </w:rPr>
            </w:pPr>
            <w:r>
              <w:rPr>
                <w:rFonts w:cs="Tahoma"/>
                <w:szCs w:val="18"/>
              </w:rPr>
              <w:t>300</w:t>
            </w:r>
            <w:r w:rsidR="00E744A7">
              <w:rPr>
                <w:rFonts w:cs="Tahoma"/>
                <w:szCs w:val="18"/>
                <w:lang w:val="en-US"/>
              </w:rPr>
              <w:t xml:space="preserve"> </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Канадский доллар</w:t>
            </w:r>
          </w:p>
        </w:tc>
        <w:tc>
          <w:tcPr>
            <w:tcW w:w="1350" w:type="dxa"/>
            <w:vAlign w:val="bottom"/>
          </w:tcPr>
          <w:p w:rsidR="00332DA2" w:rsidRPr="00717EC0" w:rsidRDefault="00332DA2" w:rsidP="00332DA2">
            <w:pPr>
              <w:pStyle w:val="ProductList-Body"/>
              <w:rPr>
                <w:rFonts w:cs="Tahoma"/>
                <w:szCs w:val="18"/>
              </w:rPr>
            </w:pPr>
            <w:r>
              <w:rPr>
                <w:rFonts w:cs="Tahoma"/>
                <w:szCs w:val="18"/>
              </w:rPr>
              <w:t>CAD</w:t>
            </w:r>
          </w:p>
        </w:tc>
        <w:tc>
          <w:tcPr>
            <w:tcW w:w="3643" w:type="dxa"/>
            <w:vAlign w:val="bottom"/>
          </w:tcPr>
          <w:p w:rsidR="00332DA2" w:rsidRPr="00717EC0" w:rsidRDefault="00332DA2" w:rsidP="007A1A59">
            <w:pPr>
              <w:pStyle w:val="ProductList-Body"/>
              <w:rPr>
                <w:rFonts w:cs="Tahoma"/>
                <w:szCs w:val="18"/>
              </w:rPr>
            </w:pPr>
            <w:r>
              <w:rPr>
                <w:rFonts w:cs="Tahoma"/>
                <w:szCs w:val="18"/>
              </w:rPr>
              <w:t>27</w:t>
            </w:r>
            <w:r w:rsidR="00E744A7">
              <w:rPr>
                <w:rFonts w:cs="Tahoma"/>
                <w:szCs w:val="18"/>
                <w:lang w:val="en-US"/>
              </w:rPr>
              <w:t xml:space="preserve"> </w:t>
            </w:r>
            <w:r>
              <w:rPr>
                <w:rFonts w:cs="Tahoma"/>
                <w:szCs w:val="18"/>
              </w:rPr>
              <w:t>000</w:t>
            </w:r>
          </w:p>
        </w:tc>
        <w:tc>
          <w:tcPr>
            <w:tcW w:w="3644" w:type="dxa"/>
            <w:vAlign w:val="bottom"/>
          </w:tcPr>
          <w:p w:rsidR="00332DA2" w:rsidRPr="00717EC0" w:rsidRDefault="00332DA2" w:rsidP="007A1A59">
            <w:pPr>
              <w:pStyle w:val="ProductList-Body"/>
              <w:rPr>
                <w:rFonts w:cs="Tahoma"/>
                <w:szCs w:val="18"/>
              </w:rPr>
            </w:pPr>
            <w:r>
              <w:rPr>
                <w:rFonts w:cs="Tahoma"/>
                <w:szCs w:val="18"/>
              </w:rPr>
              <w:t>270</w:t>
            </w:r>
            <w:r w:rsidR="00E744A7">
              <w:rPr>
                <w:rFonts w:cs="Tahoma"/>
                <w:szCs w:val="18"/>
                <w:lang w:val="en-US"/>
              </w:rPr>
              <w:t xml:space="preserve"> </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Швейцарский франк</w:t>
            </w:r>
          </w:p>
        </w:tc>
        <w:tc>
          <w:tcPr>
            <w:tcW w:w="1350" w:type="dxa"/>
            <w:vAlign w:val="bottom"/>
          </w:tcPr>
          <w:p w:rsidR="00332DA2" w:rsidRPr="00717EC0" w:rsidRDefault="00332DA2" w:rsidP="00332DA2">
            <w:pPr>
              <w:pStyle w:val="ProductList-Body"/>
              <w:rPr>
                <w:rFonts w:cs="Tahoma"/>
                <w:szCs w:val="18"/>
              </w:rPr>
            </w:pPr>
            <w:r>
              <w:rPr>
                <w:rFonts w:cs="Tahoma"/>
                <w:szCs w:val="18"/>
              </w:rPr>
              <w:t>CHF</w:t>
            </w:r>
          </w:p>
        </w:tc>
        <w:tc>
          <w:tcPr>
            <w:tcW w:w="3643" w:type="dxa"/>
            <w:vAlign w:val="bottom"/>
          </w:tcPr>
          <w:p w:rsidR="00332DA2" w:rsidRPr="00717EC0" w:rsidRDefault="00332DA2" w:rsidP="007A1A59">
            <w:pPr>
              <w:pStyle w:val="ProductList-Body"/>
              <w:rPr>
                <w:rFonts w:cs="Tahoma"/>
                <w:szCs w:val="18"/>
              </w:rPr>
            </w:pPr>
            <w:r>
              <w:rPr>
                <w:rFonts w:cs="Tahoma"/>
                <w:szCs w:val="18"/>
              </w:rPr>
              <w:t>33</w:t>
            </w:r>
            <w:r w:rsidR="00E744A7">
              <w:rPr>
                <w:rFonts w:cs="Tahoma"/>
                <w:szCs w:val="18"/>
                <w:lang w:val="en-US"/>
              </w:rPr>
              <w:t xml:space="preserve"> </w:t>
            </w:r>
            <w:r>
              <w:rPr>
                <w:rFonts w:cs="Tahoma"/>
                <w:szCs w:val="18"/>
              </w:rPr>
              <w:t>000</w:t>
            </w:r>
          </w:p>
        </w:tc>
        <w:tc>
          <w:tcPr>
            <w:tcW w:w="3644" w:type="dxa"/>
            <w:vAlign w:val="bottom"/>
          </w:tcPr>
          <w:p w:rsidR="00332DA2" w:rsidRPr="00717EC0" w:rsidRDefault="00332DA2" w:rsidP="007A1A59">
            <w:pPr>
              <w:pStyle w:val="ProductList-Body"/>
              <w:rPr>
                <w:rFonts w:cs="Tahoma"/>
                <w:szCs w:val="18"/>
              </w:rPr>
            </w:pPr>
            <w:r>
              <w:rPr>
                <w:rFonts w:cs="Tahoma"/>
                <w:szCs w:val="18"/>
              </w:rPr>
              <w:t>330</w:t>
            </w:r>
            <w:r w:rsidR="00E744A7">
              <w:rPr>
                <w:rFonts w:cs="Tahoma"/>
                <w:szCs w:val="18"/>
                <w:lang w:val="en-US"/>
              </w:rPr>
              <w:t xml:space="preserve"> </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 xml:space="preserve">Юань Ренминби </w:t>
            </w:r>
          </w:p>
        </w:tc>
        <w:tc>
          <w:tcPr>
            <w:tcW w:w="1350" w:type="dxa"/>
            <w:vAlign w:val="bottom"/>
          </w:tcPr>
          <w:p w:rsidR="00332DA2" w:rsidRPr="00717EC0" w:rsidRDefault="00332DA2" w:rsidP="00332DA2">
            <w:pPr>
              <w:pStyle w:val="ProductList-Body"/>
              <w:rPr>
                <w:rFonts w:cs="Tahoma"/>
                <w:szCs w:val="18"/>
              </w:rPr>
            </w:pPr>
            <w:r>
              <w:rPr>
                <w:rFonts w:cs="Tahoma"/>
                <w:szCs w:val="18"/>
              </w:rPr>
              <w:t>CNY</w:t>
            </w:r>
          </w:p>
        </w:tc>
        <w:tc>
          <w:tcPr>
            <w:tcW w:w="3643" w:type="dxa"/>
            <w:vAlign w:val="bottom"/>
          </w:tcPr>
          <w:p w:rsidR="00332DA2" w:rsidRPr="00717EC0" w:rsidRDefault="00332DA2" w:rsidP="007A1A59">
            <w:pPr>
              <w:pStyle w:val="ProductList-Body"/>
              <w:rPr>
                <w:rFonts w:cs="Tahoma"/>
                <w:szCs w:val="18"/>
              </w:rPr>
            </w:pPr>
            <w:r>
              <w:rPr>
                <w:rFonts w:cs="Tahoma"/>
                <w:szCs w:val="18"/>
              </w:rPr>
              <w:t>CRC 165</w:t>
            </w:r>
            <w:r w:rsidR="00E744A7">
              <w:rPr>
                <w:rFonts w:cs="Tahoma"/>
                <w:szCs w:val="18"/>
                <w:lang w:val="en-US"/>
              </w:rPr>
              <w:t xml:space="preserve"> </w:t>
            </w:r>
            <w:r>
              <w:rPr>
                <w:rFonts w:cs="Tahoma"/>
                <w:szCs w:val="18"/>
              </w:rPr>
              <w:t>000</w:t>
            </w:r>
          </w:p>
        </w:tc>
        <w:tc>
          <w:tcPr>
            <w:tcW w:w="3644" w:type="dxa"/>
            <w:vAlign w:val="bottom"/>
          </w:tcPr>
          <w:p w:rsidR="00332DA2" w:rsidRPr="00717EC0" w:rsidRDefault="00332DA2" w:rsidP="007A1A59">
            <w:pPr>
              <w:pStyle w:val="ProductList-Body"/>
              <w:rPr>
                <w:rFonts w:cs="Tahoma"/>
                <w:szCs w:val="18"/>
              </w:rPr>
            </w:pPr>
            <w:r>
              <w:rPr>
                <w:rFonts w:cs="Tahoma"/>
                <w:szCs w:val="18"/>
              </w:rPr>
              <w:t>CRC 165</w:t>
            </w:r>
            <w:r w:rsidR="00E744A7">
              <w:rPr>
                <w:rFonts w:cs="Tahoma"/>
                <w:szCs w:val="18"/>
                <w:lang w:val="en-US"/>
              </w:rPr>
              <w:t xml:space="preserve"> </w:t>
            </w:r>
            <w:r>
              <w:rPr>
                <w:rFonts w:cs="Tahoma"/>
                <w:szCs w:val="18"/>
              </w:rPr>
              <w:t>0000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Датская крона</w:t>
            </w:r>
          </w:p>
        </w:tc>
        <w:tc>
          <w:tcPr>
            <w:tcW w:w="1350" w:type="dxa"/>
            <w:vAlign w:val="bottom"/>
          </w:tcPr>
          <w:p w:rsidR="00332DA2" w:rsidRPr="00717EC0" w:rsidRDefault="00332DA2" w:rsidP="00332DA2">
            <w:pPr>
              <w:pStyle w:val="ProductList-Body"/>
              <w:rPr>
                <w:rFonts w:cs="Tahoma"/>
                <w:szCs w:val="18"/>
              </w:rPr>
            </w:pPr>
            <w:r>
              <w:rPr>
                <w:rFonts w:cs="Tahoma"/>
                <w:szCs w:val="18"/>
              </w:rPr>
              <w:t>DKK</w:t>
            </w:r>
          </w:p>
        </w:tc>
        <w:tc>
          <w:tcPr>
            <w:tcW w:w="3643" w:type="dxa"/>
            <w:vAlign w:val="bottom"/>
          </w:tcPr>
          <w:p w:rsidR="00332DA2" w:rsidRPr="00717EC0" w:rsidRDefault="00332DA2" w:rsidP="007A1A59">
            <w:pPr>
              <w:pStyle w:val="ProductList-Body"/>
              <w:rPr>
                <w:rFonts w:cs="Tahoma"/>
                <w:szCs w:val="18"/>
              </w:rPr>
            </w:pPr>
            <w:r>
              <w:rPr>
                <w:rFonts w:cs="Tahoma"/>
                <w:szCs w:val="18"/>
              </w:rPr>
              <w:t>kr 160</w:t>
            </w:r>
            <w:r w:rsidR="00E744A7">
              <w:rPr>
                <w:rFonts w:cs="Tahoma"/>
                <w:szCs w:val="18"/>
                <w:lang w:val="en-US"/>
              </w:rPr>
              <w:t xml:space="preserve"> </w:t>
            </w:r>
            <w:r>
              <w:rPr>
                <w:rFonts w:cs="Tahoma"/>
                <w:szCs w:val="18"/>
              </w:rPr>
              <w:t>000</w:t>
            </w:r>
          </w:p>
        </w:tc>
        <w:tc>
          <w:tcPr>
            <w:tcW w:w="3644" w:type="dxa"/>
            <w:vAlign w:val="bottom"/>
          </w:tcPr>
          <w:p w:rsidR="00332DA2" w:rsidRPr="00717EC0" w:rsidRDefault="00332DA2" w:rsidP="007A1A59">
            <w:pPr>
              <w:pStyle w:val="ProductList-Body"/>
              <w:rPr>
                <w:rFonts w:cs="Tahoma"/>
                <w:szCs w:val="18"/>
              </w:rPr>
            </w:pPr>
            <w:r>
              <w:rPr>
                <w:rFonts w:cs="Tahoma"/>
                <w:szCs w:val="18"/>
              </w:rPr>
              <w:t>kr 1</w:t>
            </w:r>
            <w:r w:rsidR="00E744A7">
              <w:rPr>
                <w:rFonts w:cs="Tahoma"/>
                <w:szCs w:val="18"/>
                <w:lang w:val="en-US"/>
              </w:rPr>
              <w:t xml:space="preserve"> </w:t>
            </w:r>
            <w:r>
              <w:rPr>
                <w:rFonts w:cs="Tahoma"/>
                <w:szCs w:val="18"/>
              </w:rPr>
              <w:t>600</w:t>
            </w:r>
            <w:r w:rsidR="00E744A7">
              <w:rPr>
                <w:rFonts w:cs="Tahoma"/>
                <w:szCs w:val="18"/>
                <w:lang w:val="en-US"/>
              </w:rPr>
              <w:t xml:space="preserve"> </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Евро</w:t>
            </w:r>
          </w:p>
        </w:tc>
        <w:tc>
          <w:tcPr>
            <w:tcW w:w="1350" w:type="dxa"/>
            <w:vAlign w:val="bottom"/>
          </w:tcPr>
          <w:p w:rsidR="00332DA2" w:rsidRPr="00717EC0" w:rsidRDefault="00332DA2" w:rsidP="00332DA2">
            <w:pPr>
              <w:pStyle w:val="ProductList-Body"/>
              <w:rPr>
                <w:rFonts w:cs="Tahoma"/>
                <w:szCs w:val="18"/>
              </w:rPr>
            </w:pPr>
            <w:r>
              <w:rPr>
                <w:rFonts w:cs="Tahoma"/>
                <w:szCs w:val="18"/>
              </w:rPr>
              <w:t>EUR</w:t>
            </w:r>
          </w:p>
        </w:tc>
        <w:tc>
          <w:tcPr>
            <w:tcW w:w="3643" w:type="dxa"/>
            <w:vAlign w:val="bottom"/>
          </w:tcPr>
          <w:p w:rsidR="00332DA2" w:rsidRPr="00717EC0" w:rsidRDefault="00332DA2" w:rsidP="007A1A59">
            <w:pPr>
              <w:pStyle w:val="ProductList-Body"/>
              <w:rPr>
                <w:rFonts w:cs="Tahoma"/>
                <w:szCs w:val="18"/>
              </w:rPr>
            </w:pPr>
            <w:r>
              <w:rPr>
                <w:rFonts w:cs="Tahoma"/>
                <w:szCs w:val="18"/>
              </w:rPr>
              <w:t>21</w:t>
            </w:r>
            <w:r w:rsidR="00E744A7">
              <w:rPr>
                <w:rFonts w:cs="Tahoma"/>
                <w:szCs w:val="18"/>
                <w:lang w:val="en-US"/>
              </w:rPr>
              <w:t xml:space="preserve"> </w:t>
            </w:r>
            <w:r>
              <w:rPr>
                <w:rFonts w:cs="Tahoma"/>
                <w:szCs w:val="18"/>
              </w:rPr>
              <w:t>500</w:t>
            </w:r>
          </w:p>
        </w:tc>
        <w:tc>
          <w:tcPr>
            <w:tcW w:w="3644" w:type="dxa"/>
            <w:vAlign w:val="bottom"/>
          </w:tcPr>
          <w:p w:rsidR="00332DA2" w:rsidRPr="00717EC0" w:rsidRDefault="00332DA2" w:rsidP="007A1A59">
            <w:pPr>
              <w:pStyle w:val="ProductList-Body"/>
              <w:rPr>
                <w:rFonts w:cs="Tahoma"/>
                <w:szCs w:val="18"/>
              </w:rPr>
            </w:pPr>
            <w:r>
              <w:rPr>
                <w:rFonts w:cs="Tahoma"/>
                <w:szCs w:val="18"/>
              </w:rPr>
              <w:t>215</w:t>
            </w:r>
            <w:r w:rsidR="00E744A7">
              <w:rPr>
                <w:rFonts w:cs="Tahoma"/>
                <w:szCs w:val="18"/>
                <w:lang w:val="en-US"/>
              </w:rPr>
              <w:t xml:space="preserve"> </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Фунт стерлингов (Великобритания)</w:t>
            </w:r>
          </w:p>
        </w:tc>
        <w:tc>
          <w:tcPr>
            <w:tcW w:w="1350" w:type="dxa"/>
            <w:vAlign w:val="bottom"/>
          </w:tcPr>
          <w:p w:rsidR="00332DA2" w:rsidRPr="00717EC0" w:rsidRDefault="00332DA2" w:rsidP="00332DA2">
            <w:pPr>
              <w:pStyle w:val="ProductList-Body"/>
              <w:rPr>
                <w:rFonts w:cs="Tahoma"/>
                <w:szCs w:val="18"/>
              </w:rPr>
            </w:pPr>
            <w:r>
              <w:rPr>
                <w:rFonts w:cs="Tahoma"/>
                <w:szCs w:val="18"/>
              </w:rPr>
              <w:t>GBP</w:t>
            </w:r>
          </w:p>
        </w:tc>
        <w:tc>
          <w:tcPr>
            <w:tcW w:w="3643" w:type="dxa"/>
            <w:vAlign w:val="bottom"/>
          </w:tcPr>
          <w:p w:rsidR="00332DA2" w:rsidRPr="00717EC0" w:rsidRDefault="00332DA2" w:rsidP="007A1A59">
            <w:pPr>
              <w:pStyle w:val="ProductList-Body"/>
              <w:rPr>
                <w:rFonts w:cs="Tahoma"/>
                <w:szCs w:val="18"/>
              </w:rPr>
            </w:pPr>
            <w:r>
              <w:rPr>
                <w:rFonts w:cs="Tahoma"/>
                <w:szCs w:val="18"/>
              </w:rPr>
              <w:t>£13</w:t>
            </w:r>
            <w:r w:rsidR="00E744A7">
              <w:rPr>
                <w:rFonts w:cs="Tahoma"/>
                <w:szCs w:val="18"/>
                <w:lang w:val="en-US"/>
              </w:rPr>
              <w:t xml:space="preserve"> </w:t>
            </w:r>
            <w:r>
              <w:rPr>
                <w:rFonts w:cs="Tahoma"/>
                <w:szCs w:val="18"/>
              </w:rPr>
              <w:t>500</w:t>
            </w:r>
          </w:p>
        </w:tc>
        <w:tc>
          <w:tcPr>
            <w:tcW w:w="3644" w:type="dxa"/>
            <w:vAlign w:val="bottom"/>
          </w:tcPr>
          <w:p w:rsidR="00332DA2" w:rsidRPr="00717EC0" w:rsidRDefault="00332DA2" w:rsidP="007A1A59">
            <w:pPr>
              <w:pStyle w:val="ProductList-Body"/>
              <w:rPr>
                <w:rFonts w:cs="Tahoma"/>
                <w:szCs w:val="18"/>
              </w:rPr>
            </w:pPr>
            <w:r>
              <w:rPr>
                <w:rFonts w:cs="Tahoma"/>
                <w:szCs w:val="18"/>
              </w:rPr>
              <w:t>£135</w:t>
            </w:r>
            <w:r w:rsidR="00E744A7">
              <w:rPr>
                <w:rFonts w:cs="Tahoma"/>
                <w:szCs w:val="18"/>
                <w:lang w:val="en-US"/>
              </w:rPr>
              <w:t xml:space="preserve"> </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Японская иена</w:t>
            </w:r>
          </w:p>
        </w:tc>
        <w:tc>
          <w:tcPr>
            <w:tcW w:w="1350" w:type="dxa"/>
            <w:vAlign w:val="bottom"/>
          </w:tcPr>
          <w:p w:rsidR="00332DA2" w:rsidRPr="00717EC0" w:rsidRDefault="00332DA2" w:rsidP="00332DA2">
            <w:pPr>
              <w:pStyle w:val="ProductList-Body"/>
              <w:rPr>
                <w:rFonts w:cs="Tahoma"/>
                <w:szCs w:val="18"/>
              </w:rPr>
            </w:pPr>
            <w:r>
              <w:rPr>
                <w:rFonts w:cs="Tahoma"/>
                <w:szCs w:val="18"/>
              </w:rPr>
              <w:t>JPY</w:t>
            </w:r>
          </w:p>
        </w:tc>
        <w:tc>
          <w:tcPr>
            <w:tcW w:w="3643" w:type="dxa"/>
            <w:vAlign w:val="bottom"/>
          </w:tcPr>
          <w:p w:rsidR="00332DA2" w:rsidRPr="00717EC0" w:rsidRDefault="00332DA2" w:rsidP="007A1A59">
            <w:pPr>
              <w:pStyle w:val="ProductList-Body"/>
              <w:rPr>
                <w:rFonts w:cs="Tahoma"/>
                <w:szCs w:val="18"/>
              </w:rPr>
            </w:pPr>
            <w:r>
              <w:rPr>
                <w:rFonts w:cs="Tahoma"/>
                <w:szCs w:val="18"/>
              </w:rPr>
              <w:t>JPY 2</w:t>
            </w:r>
            <w:r w:rsidR="00EB009F">
              <w:rPr>
                <w:rFonts w:cs="Tahoma"/>
                <w:szCs w:val="18"/>
                <w:lang w:val="en-US"/>
              </w:rPr>
              <w:t xml:space="preserve"> </w:t>
            </w:r>
            <w:r>
              <w:rPr>
                <w:rFonts w:cs="Tahoma"/>
                <w:szCs w:val="18"/>
              </w:rPr>
              <w:t>400</w:t>
            </w:r>
            <w:r w:rsidR="00EB009F">
              <w:rPr>
                <w:rFonts w:cs="Tahoma"/>
                <w:szCs w:val="18"/>
                <w:lang w:val="en-US"/>
              </w:rPr>
              <w:t xml:space="preserve"> </w:t>
            </w:r>
            <w:r>
              <w:rPr>
                <w:rFonts w:cs="Tahoma"/>
                <w:szCs w:val="18"/>
              </w:rPr>
              <w:t>000</w:t>
            </w:r>
          </w:p>
        </w:tc>
        <w:tc>
          <w:tcPr>
            <w:tcW w:w="3644" w:type="dxa"/>
            <w:vAlign w:val="bottom"/>
          </w:tcPr>
          <w:p w:rsidR="00332DA2" w:rsidRPr="00717EC0" w:rsidRDefault="00332DA2" w:rsidP="007A1A59">
            <w:pPr>
              <w:pStyle w:val="ProductList-Body"/>
              <w:rPr>
                <w:rFonts w:cs="Tahoma"/>
                <w:szCs w:val="18"/>
              </w:rPr>
            </w:pPr>
            <w:r>
              <w:rPr>
                <w:rFonts w:cs="Tahoma"/>
                <w:szCs w:val="18"/>
              </w:rPr>
              <w:t>JPY 24</w:t>
            </w:r>
            <w:r w:rsidR="00EB009F">
              <w:rPr>
                <w:rFonts w:cs="Tahoma"/>
                <w:szCs w:val="18"/>
                <w:lang w:val="en-US"/>
              </w:rPr>
              <w:t xml:space="preserve"> </w:t>
            </w:r>
            <w:r>
              <w:rPr>
                <w:rFonts w:cs="Tahoma"/>
                <w:szCs w:val="18"/>
              </w:rPr>
              <w:t>000</w:t>
            </w:r>
            <w:r w:rsidR="00EB009F">
              <w:rPr>
                <w:rFonts w:cs="Tahoma"/>
                <w:szCs w:val="18"/>
                <w:lang w:val="en-US"/>
              </w:rPr>
              <w:t xml:space="preserve"> </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Южнокорейская вона</w:t>
            </w:r>
          </w:p>
        </w:tc>
        <w:tc>
          <w:tcPr>
            <w:tcW w:w="1350" w:type="dxa"/>
            <w:vAlign w:val="bottom"/>
          </w:tcPr>
          <w:p w:rsidR="00332DA2" w:rsidRPr="00717EC0" w:rsidRDefault="00332DA2" w:rsidP="00332DA2">
            <w:pPr>
              <w:pStyle w:val="ProductList-Body"/>
              <w:rPr>
                <w:rFonts w:cs="Tahoma"/>
                <w:szCs w:val="18"/>
              </w:rPr>
            </w:pPr>
            <w:r>
              <w:rPr>
                <w:rFonts w:cs="Tahoma"/>
                <w:szCs w:val="18"/>
              </w:rPr>
              <w:t>KRW</w:t>
            </w:r>
          </w:p>
        </w:tc>
        <w:tc>
          <w:tcPr>
            <w:tcW w:w="3643" w:type="dxa"/>
            <w:vAlign w:val="bottom"/>
          </w:tcPr>
          <w:p w:rsidR="00332DA2" w:rsidRPr="00717EC0" w:rsidRDefault="00332DA2" w:rsidP="00332DA2">
            <w:pPr>
              <w:pStyle w:val="ProductList-Body"/>
              <w:rPr>
                <w:rFonts w:cs="Tahoma"/>
                <w:szCs w:val="18"/>
              </w:rPr>
            </w:pPr>
            <w:r>
              <w:rPr>
                <w:rFonts w:cs="Tahoma"/>
                <w:szCs w:val="18"/>
              </w:rPr>
              <w:t>KWD 24 000 000</w:t>
            </w:r>
          </w:p>
        </w:tc>
        <w:tc>
          <w:tcPr>
            <w:tcW w:w="3644" w:type="dxa"/>
            <w:vAlign w:val="bottom"/>
          </w:tcPr>
          <w:p w:rsidR="00332DA2" w:rsidRPr="00717EC0" w:rsidRDefault="00332DA2" w:rsidP="007A1A59">
            <w:pPr>
              <w:pStyle w:val="ProductList-Body"/>
              <w:rPr>
                <w:rFonts w:cs="Tahoma"/>
                <w:szCs w:val="18"/>
              </w:rPr>
            </w:pPr>
            <w:r>
              <w:rPr>
                <w:rFonts w:cs="Tahoma"/>
                <w:szCs w:val="18"/>
              </w:rPr>
              <w:t>KWD 240</w:t>
            </w:r>
            <w:r w:rsidR="00EB009F">
              <w:rPr>
                <w:rFonts w:cs="Tahoma"/>
                <w:szCs w:val="18"/>
                <w:lang w:val="en-US"/>
              </w:rPr>
              <w:t xml:space="preserve"> </w:t>
            </w:r>
            <w:r>
              <w:rPr>
                <w:rFonts w:cs="Tahoma"/>
                <w:szCs w:val="18"/>
              </w:rPr>
              <w:t>000</w:t>
            </w:r>
            <w:r w:rsidR="00EB009F">
              <w:rPr>
                <w:rFonts w:cs="Tahoma"/>
                <w:szCs w:val="18"/>
                <w:lang w:val="en-US"/>
              </w:rPr>
              <w:t xml:space="preserve"> </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Норвежская крона</w:t>
            </w:r>
          </w:p>
        </w:tc>
        <w:tc>
          <w:tcPr>
            <w:tcW w:w="1350" w:type="dxa"/>
            <w:vAlign w:val="bottom"/>
          </w:tcPr>
          <w:p w:rsidR="00332DA2" w:rsidRPr="00717EC0" w:rsidRDefault="00332DA2" w:rsidP="00332DA2">
            <w:pPr>
              <w:pStyle w:val="ProductList-Body"/>
              <w:rPr>
                <w:rFonts w:cs="Tahoma"/>
                <w:szCs w:val="18"/>
              </w:rPr>
            </w:pPr>
            <w:r>
              <w:rPr>
                <w:rFonts w:cs="Tahoma"/>
                <w:szCs w:val="18"/>
              </w:rPr>
              <w:t>NOK</w:t>
            </w:r>
          </w:p>
        </w:tc>
        <w:tc>
          <w:tcPr>
            <w:tcW w:w="3643" w:type="dxa"/>
            <w:vAlign w:val="bottom"/>
          </w:tcPr>
          <w:p w:rsidR="00332DA2" w:rsidRPr="00717EC0" w:rsidRDefault="00332DA2" w:rsidP="007A1A59">
            <w:pPr>
              <w:pStyle w:val="ProductList-Body"/>
              <w:rPr>
                <w:rFonts w:cs="Tahoma"/>
                <w:szCs w:val="18"/>
              </w:rPr>
            </w:pPr>
            <w:r>
              <w:rPr>
                <w:rFonts w:cs="Tahoma"/>
                <w:szCs w:val="18"/>
              </w:rPr>
              <w:t>kr 165</w:t>
            </w:r>
            <w:r w:rsidR="00EB009F">
              <w:rPr>
                <w:rFonts w:cs="Tahoma"/>
                <w:szCs w:val="18"/>
                <w:lang w:val="en-US"/>
              </w:rPr>
              <w:t xml:space="preserve"> </w:t>
            </w:r>
            <w:r>
              <w:rPr>
                <w:rFonts w:cs="Tahoma"/>
                <w:szCs w:val="18"/>
              </w:rPr>
              <w:t>000</w:t>
            </w:r>
          </w:p>
        </w:tc>
        <w:tc>
          <w:tcPr>
            <w:tcW w:w="3644" w:type="dxa"/>
            <w:vAlign w:val="bottom"/>
          </w:tcPr>
          <w:p w:rsidR="00332DA2" w:rsidRPr="00717EC0" w:rsidRDefault="00332DA2" w:rsidP="007A1A59">
            <w:pPr>
              <w:pStyle w:val="ProductList-Body"/>
              <w:rPr>
                <w:rFonts w:cs="Tahoma"/>
                <w:szCs w:val="18"/>
              </w:rPr>
            </w:pPr>
            <w:r>
              <w:rPr>
                <w:rFonts w:cs="Tahoma"/>
                <w:szCs w:val="18"/>
              </w:rPr>
              <w:t>kr 1</w:t>
            </w:r>
            <w:r w:rsidR="00EB009F">
              <w:rPr>
                <w:rFonts w:cs="Tahoma"/>
                <w:szCs w:val="18"/>
                <w:lang w:val="en-US"/>
              </w:rPr>
              <w:t xml:space="preserve"> </w:t>
            </w:r>
            <w:r>
              <w:rPr>
                <w:rFonts w:cs="Tahoma"/>
                <w:szCs w:val="18"/>
              </w:rPr>
              <w:t>650</w:t>
            </w:r>
            <w:r w:rsidR="00EB009F">
              <w:rPr>
                <w:rFonts w:cs="Tahoma"/>
                <w:szCs w:val="18"/>
                <w:lang w:val="en-US"/>
              </w:rPr>
              <w:t xml:space="preserve"> </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Новозеландский доллар</w:t>
            </w:r>
          </w:p>
        </w:tc>
        <w:tc>
          <w:tcPr>
            <w:tcW w:w="1350" w:type="dxa"/>
            <w:vAlign w:val="bottom"/>
          </w:tcPr>
          <w:p w:rsidR="00332DA2" w:rsidRPr="00717EC0" w:rsidRDefault="00332DA2" w:rsidP="00332DA2">
            <w:pPr>
              <w:pStyle w:val="ProductList-Body"/>
              <w:rPr>
                <w:rFonts w:cs="Tahoma"/>
                <w:szCs w:val="18"/>
              </w:rPr>
            </w:pPr>
            <w:r>
              <w:rPr>
                <w:rFonts w:cs="Tahoma"/>
                <w:szCs w:val="18"/>
              </w:rPr>
              <w:t>NZD</w:t>
            </w:r>
          </w:p>
        </w:tc>
        <w:tc>
          <w:tcPr>
            <w:tcW w:w="3643" w:type="dxa"/>
            <w:vAlign w:val="bottom"/>
          </w:tcPr>
          <w:p w:rsidR="00332DA2" w:rsidRPr="00717EC0" w:rsidRDefault="00332DA2" w:rsidP="007A1A59">
            <w:pPr>
              <w:pStyle w:val="ProductList-Body"/>
              <w:rPr>
                <w:rFonts w:cs="Tahoma"/>
                <w:szCs w:val="18"/>
              </w:rPr>
            </w:pPr>
            <w:r>
              <w:rPr>
                <w:rFonts w:cs="Tahoma"/>
                <w:szCs w:val="18"/>
              </w:rPr>
              <w:t>35</w:t>
            </w:r>
            <w:r w:rsidR="00EB009F">
              <w:rPr>
                <w:rFonts w:cs="Tahoma"/>
                <w:szCs w:val="18"/>
                <w:lang w:val="en-US"/>
              </w:rPr>
              <w:t xml:space="preserve"> </w:t>
            </w:r>
            <w:r>
              <w:rPr>
                <w:rFonts w:cs="Tahoma"/>
                <w:szCs w:val="18"/>
              </w:rPr>
              <w:t>000</w:t>
            </w:r>
          </w:p>
        </w:tc>
        <w:tc>
          <w:tcPr>
            <w:tcW w:w="3644" w:type="dxa"/>
            <w:vAlign w:val="bottom"/>
          </w:tcPr>
          <w:p w:rsidR="00332DA2" w:rsidRPr="00717EC0" w:rsidRDefault="00332DA2" w:rsidP="007A1A59">
            <w:pPr>
              <w:pStyle w:val="ProductList-Body"/>
              <w:rPr>
                <w:rFonts w:cs="Tahoma"/>
                <w:szCs w:val="18"/>
              </w:rPr>
            </w:pPr>
            <w:r>
              <w:rPr>
                <w:rFonts w:cs="Tahoma"/>
                <w:szCs w:val="18"/>
              </w:rPr>
              <w:t>350</w:t>
            </w:r>
            <w:r w:rsidR="00EB009F">
              <w:rPr>
                <w:rFonts w:cs="Tahoma"/>
                <w:szCs w:val="18"/>
                <w:lang w:val="en-US"/>
              </w:rPr>
              <w:t xml:space="preserve"> </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Шведская крона</w:t>
            </w:r>
          </w:p>
        </w:tc>
        <w:tc>
          <w:tcPr>
            <w:tcW w:w="1350" w:type="dxa"/>
            <w:vAlign w:val="bottom"/>
          </w:tcPr>
          <w:p w:rsidR="00332DA2" w:rsidRPr="00717EC0" w:rsidRDefault="00332DA2" w:rsidP="00332DA2">
            <w:pPr>
              <w:pStyle w:val="ProductList-Body"/>
              <w:rPr>
                <w:rFonts w:cs="Tahoma"/>
                <w:szCs w:val="18"/>
              </w:rPr>
            </w:pPr>
            <w:r>
              <w:rPr>
                <w:rFonts w:cs="Tahoma"/>
                <w:szCs w:val="18"/>
              </w:rPr>
              <w:t>SEK</w:t>
            </w:r>
          </w:p>
        </w:tc>
        <w:tc>
          <w:tcPr>
            <w:tcW w:w="3643" w:type="dxa"/>
            <w:vAlign w:val="bottom"/>
          </w:tcPr>
          <w:p w:rsidR="00332DA2" w:rsidRPr="00717EC0" w:rsidRDefault="00332DA2" w:rsidP="007A1A59">
            <w:pPr>
              <w:pStyle w:val="ProductList-Body"/>
              <w:rPr>
                <w:rFonts w:cs="Tahoma"/>
                <w:szCs w:val="18"/>
              </w:rPr>
            </w:pPr>
            <w:r>
              <w:rPr>
                <w:rFonts w:cs="Tahoma"/>
                <w:szCs w:val="18"/>
              </w:rPr>
              <w:t>kr 200</w:t>
            </w:r>
            <w:r w:rsidR="00EB009F">
              <w:rPr>
                <w:rFonts w:cs="Tahoma"/>
                <w:szCs w:val="18"/>
                <w:lang w:val="en-US"/>
              </w:rPr>
              <w:t xml:space="preserve"> </w:t>
            </w:r>
            <w:r>
              <w:rPr>
                <w:rFonts w:cs="Tahoma"/>
                <w:szCs w:val="18"/>
              </w:rPr>
              <w:t>000</w:t>
            </w:r>
          </w:p>
        </w:tc>
        <w:tc>
          <w:tcPr>
            <w:tcW w:w="3644" w:type="dxa"/>
            <w:vAlign w:val="bottom"/>
          </w:tcPr>
          <w:p w:rsidR="00332DA2" w:rsidRPr="00717EC0" w:rsidRDefault="00332DA2" w:rsidP="007A1A59">
            <w:pPr>
              <w:pStyle w:val="ProductList-Body"/>
              <w:rPr>
                <w:rFonts w:cs="Tahoma"/>
                <w:szCs w:val="18"/>
              </w:rPr>
            </w:pPr>
            <w:r>
              <w:rPr>
                <w:rFonts w:cs="Tahoma"/>
                <w:szCs w:val="18"/>
              </w:rPr>
              <w:t>kr 2</w:t>
            </w:r>
            <w:r w:rsidR="00EB009F">
              <w:rPr>
                <w:rFonts w:cs="Tahoma"/>
                <w:szCs w:val="18"/>
                <w:lang w:val="en-US"/>
              </w:rPr>
              <w:t xml:space="preserve"> </w:t>
            </w:r>
            <w:r>
              <w:rPr>
                <w:rFonts w:cs="Tahoma"/>
                <w:szCs w:val="18"/>
              </w:rPr>
              <w:t>000</w:t>
            </w:r>
            <w:r w:rsidR="00EB009F">
              <w:rPr>
                <w:rFonts w:cs="Tahoma"/>
                <w:szCs w:val="18"/>
                <w:lang w:val="en-US"/>
              </w:rPr>
              <w:t xml:space="preserve"> </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Новый тайваньский доллар</w:t>
            </w:r>
          </w:p>
        </w:tc>
        <w:tc>
          <w:tcPr>
            <w:tcW w:w="1350" w:type="dxa"/>
            <w:vAlign w:val="bottom"/>
          </w:tcPr>
          <w:p w:rsidR="00332DA2" w:rsidRPr="00717EC0" w:rsidRDefault="00332DA2" w:rsidP="00332DA2">
            <w:pPr>
              <w:pStyle w:val="ProductList-Body"/>
              <w:rPr>
                <w:rFonts w:cs="Tahoma"/>
                <w:szCs w:val="18"/>
              </w:rPr>
            </w:pPr>
            <w:r>
              <w:rPr>
                <w:rFonts w:cs="Tahoma"/>
                <w:szCs w:val="18"/>
              </w:rPr>
              <w:t>TWD</w:t>
            </w:r>
          </w:p>
        </w:tc>
        <w:tc>
          <w:tcPr>
            <w:tcW w:w="3643" w:type="dxa"/>
            <w:vAlign w:val="bottom"/>
          </w:tcPr>
          <w:p w:rsidR="00332DA2" w:rsidRPr="00717EC0" w:rsidRDefault="00332DA2" w:rsidP="007A1A59">
            <w:pPr>
              <w:pStyle w:val="ProductList-Body"/>
              <w:rPr>
                <w:rFonts w:cs="Tahoma"/>
                <w:szCs w:val="18"/>
              </w:rPr>
            </w:pPr>
            <w:r>
              <w:rPr>
                <w:rFonts w:cs="Tahoma"/>
                <w:szCs w:val="18"/>
              </w:rPr>
              <w:t>NTD 700</w:t>
            </w:r>
            <w:r w:rsidR="00EB009F">
              <w:rPr>
                <w:rFonts w:cs="Tahoma"/>
                <w:szCs w:val="18"/>
                <w:lang w:val="en-US"/>
              </w:rPr>
              <w:t xml:space="preserve"> </w:t>
            </w:r>
            <w:r>
              <w:rPr>
                <w:rFonts w:cs="Tahoma"/>
                <w:szCs w:val="18"/>
              </w:rPr>
              <w:t>000</w:t>
            </w:r>
          </w:p>
        </w:tc>
        <w:tc>
          <w:tcPr>
            <w:tcW w:w="3644" w:type="dxa"/>
            <w:vAlign w:val="bottom"/>
          </w:tcPr>
          <w:p w:rsidR="00332DA2" w:rsidRPr="00717EC0" w:rsidRDefault="00332DA2" w:rsidP="007A1A59">
            <w:pPr>
              <w:pStyle w:val="ProductList-Body"/>
              <w:rPr>
                <w:rFonts w:cs="Tahoma"/>
                <w:szCs w:val="18"/>
              </w:rPr>
            </w:pPr>
            <w:r>
              <w:rPr>
                <w:rFonts w:cs="Tahoma"/>
                <w:szCs w:val="18"/>
              </w:rPr>
              <w:t>NTD 7</w:t>
            </w:r>
            <w:r w:rsidR="00EB009F">
              <w:rPr>
                <w:rFonts w:cs="Tahoma"/>
                <w:szCs w:val="18"/>
                <w:lang w:val="en-US"/>
              </w:rPr>
              <w:t xml:space="preserve"> </w:t>
            </w:r>
            <w:r>
              <w:rPr>
                <w:rFonts w:cs="Tahoma"/>
                <w:szCs w:val="18"/>
              </w:rPr>
              <w:t>000</w:t>
            </w:r>
            <w:r w:rsidR="00EB009F">
              <w:rPr>
                <w:rFonts w:cs="Tahoma"/>
                <w:szCs w:val="18"/>
                <w:lang w:val="en-US"/>
              </w:rPr>
              <w:t xml:space="preserve"> </w:t>
            </w:r>
            <w:r>
              <w:rPr>
                <w:rFonts w:cs="Tahoma"/>
                <w:szCs w:val="18"/>
              </w:rPr>
              <w:t>000</w:t>
            </w:r>
          </w:p>
        </w:tc>
      </w:tr>
      <w:tr w:rsidR="00332DA2" w:rsidRPr="00717EC0" w:rsidTr="00840F96">
        <w:trPr>
          <w:trHeight w:val="236"/>
        </w:trPr>
        <w:tc>
          <w:tcPr>
            <w:tcW w:w="1698" w:type="dxa"/>
          </w:tcPr>
          <w:p w:rsidR="00332DA2" w:rsidRPr="00717EC0" w:rsidRDefault="00332DA2" w:rsidP="00332DA2">
            <w:pPr>
              <w:pStyle w:val="ProductList-Body"/>
              <w:rPr>
                <w:rFonts w:cs="Tahoma"/>
                <w:szCs w:val="18"/>
              </w:rPr>
            </w:pPr>
            <w:r>
              <w:rPr>
                <w:rFonts w:cs="Tahoma"/>
                <w:szCs w:val="18"/>
              </w:rPr>
              <w:t>Индийская рупия</w:t>
            </w:r>
          </w:p>
        </w:tc>
        <w:tc>
          <w:tcPr>
            <w:tcW w:w="1350" w:type="dxa"/>
          </w:tcPr>
          <w:p w:rsidR="00332DA2" w:rsidRPr="00717EC0" w:rsidRDefault="00332DA2" w:rsidP="00332DA2">
            <w:pPr>
              <w:pStyle w:val="ProductList-Body"/>
              <w:rPr>
                <w:rFonts w:cs="Tahoma"/>
                <w:szCs w:val="18"/>
              </w:rPr>
            </w:pPr>
            <w:r>
              <w:rPr>
                <w:rFonts w:cs="Tahoma"/>
                <w:szCs w:val="18"/>
              </w:rPr>
              <w:t>INR</w:t>
            </w:r>
          </w:p>
        </w:tc>
        <w:tc>
          <w:tcPr>
            <w:tcW w:w="3643" w:type="dxa"/>
          </w:tcPr>
          <w:p w:rsidR="00332DA2" w:rsidRPr="00717EC0" w:rsidRDefault="00332DA2" w:rsidP="007A1A59">
            <w:pPr>
              <w:pStyle w:val="ProductList-Body"/>
              <w:rPr>
                <w:rFonts w:cs="Tahoma"/>
                <w:szCs w:val="18"/>
              </w:rPr>
            </w:pPr>
            <w:r>
              <w:rPr>
                <w:rFonts w:cs="Tahoma"/>
                <w:szCs w:val="18"/>
              </w:rPr>
              <w:t>INR 1</w:t>
            </w:r>
            <w:r w:rsidR="00EB009F">
              <w:rPr>
                <w:rFonts w:cs="Tahoma"/>
                <w:szCs w:val="18"/>
                <w:lang w:val="en-US"/>
              </w:rPr>
              <w:t xml:space="preserve"> </w:t>
            </w:r>
            <w:r>
              <w:rPr>
                <w:rFonts w:cs="Tahoma"/>
                <w:szCs w:val="18"/>
              </w:rPr>
              <w:t>000</w:t>
            </w:r>
            <w:r w:rsidR="00EB009F">
              <w:rPr>
                <w:rFonts w:cs="Tahoma"/>
                <w:szCs w:val="18"/>
                <w:lang w:val="en-US"/>
              </w:rPr>
              <w:t xml:space="preserve"> </w:t>
            </w:r>
            <w:r>
              <w:rPr>
                <w:rFonts w:cs="Tahoma"/>
                <w:szCs w:val="18"/>
              </w:rPr>
              <w:t>000</w:t>
            </w:r>
          </w:p>
        </w:tc>
        <w:tc>
          <w:tcPr>
            <w:tcW w:w="3644" w:type="dxa"/>
          </w:tcPr>
          <w:p w:rsidR="00332DA2" w:rsidRPr="00717EC0" w:rsidRDefault="00332DA2" w:rsidP="007A1A59">
            <w:pPr>
              <w:pStyle w:val="ProductList-Body"/>
              <w:rPr>
                <w:rFonts w:cs="Tahoma"/>
                <w:szCs w:val="18"/>
              </w:rPr>
            </w:pPr>
            <w:r>
              <w:rPr>
                <w:rFonts w:cs="Tahoma"/>
                <w:szCs w:val="18"/>
              </w:rPr>
              <w:t>INR 10</w:t>
            </w:r>
            <w:r w:rsidR="00EB009F">
              <w:rPr>
                <w:rFonts w:cs="Tahoma"/>
                <w:szCs w:val="18"/>
                <w:lang w:val="en-US"/>
              </w:rPr>
              <w:t xml:space="preserve"> </w:t>
            </w:r>
            <w:r>
              <w:rPr>
                <w:rFonts w:cs="Tahoma"/>
                <w:szCs w:val="18"/>
              </w:rPr>
              <w:t>000</w:t>
            </w:r>
            <w:r w:rsidR="00EB009F">
              <w:rPr>
                <w:rFonts w:cs="Tahoma"/>
                <w:szCs w:val="18"/>
                <w:lang w:val="en-US"/>
              </w:rPr>
              <w:t xml:space="preserve"> </w:t>
            </w:r>
            <w:r>
              <w:rPr>
                <w:rFonts w:cs="Tahoma"/>
                <w:szCs w:val="18"/>
              </w:rPr>
              <w:t>000</w:t>
            </w:r>
          </w:p>
        </w:tc>
      </w:tr>
      <w:tr w:rsidR="00332DA2" w:rsidRPr="00717EC0" w:rsidTr="00840F96">
        <w:trPr>
          <w:trHeight w:val="236"/>
        </w:trPr>
        <w:tc>
          <w:tcPr>
            <w:tcW w:w="1698" w:type="dxa"/>
          </w:tcPr>
          <w:p w:rsidR="00332DA2" w:rsidRPr="00717EC0" w:rsidRDefault="00332DA2" w:rsidP="00332DA2">
            <w:pPr>
              <w:pStyle w:val="ProductList-Body"/>
              <w:rPr>
                <w:rFonts w:cs="Tahoma"/>
                <w:szCs w:val="18"/>
              </w:rPr>
            </w:pPr>
            <w:r>
              <w:rPr>
                <w:rFonts w:cs="Tahoma"/>
                <w:szCs w:val="18"/>
              </w:rPr>
              <w:t>Российский рубль</w:t>
            </w:r>
          </w:p>
        </w:tc>
        <w:tc>
          <w:tcPr>
            <w:tcW w:w="1350" w:type="dxa"/>
          </w:tcPr>
          <w:p w:rsidR="00332DA2" w:rsidRPr="00717EC0" w:rsidRDefault="00332DA2" w:rsidP="00332DA2">
            <w:pPr>
              <w:pStyle w:val="ProductList-Body"/>
              <w:rPr>
                <w:rFonts w:cs="Tahoma"/>
                <w:szCs w:val="18"/>
              </w:rPr>
            </w:pPr>
            <w:r>
              <w:rPr>
                <w:rFonts w:cs="Tahoma"/>
                <w:szCs w:val="18"/>
              </w:rPr>
              <w:t>RUB</w:t>
            </w:r>
          </w:p>
        </w:tc>
        <w:tc>
          <w:tcPr>
            <w:tcW w:w="3643" w:type="dxa"/>
          </w:tcPr>
          <w:p w:rsidR="00332DA2" w:rsidRPr="00717EC0" w:rsidRDefault="005D40AF" w:rsidP="00332DA2">
            <w:pPr>
              <w:pStyle w:val="ProductList-Body"/>
              <w:rPr>
                <w:rFonts w:cs="Tahoma"/>
                <w:szCs w:val="18"/>
              </w:rPr>
            </w:pPr>
            <w:r>
              <w:rPr>
                <w:rFonts w:cs="Tahoma"/>
                <w:szCs w:val="18"/>
              </w:rPr>
              <w:t>RUB 660</w:t>
            </w:r>
            <w:r w:rsidR="00EB009F">
              <w:rPr>
                <w:rFonts w:cs="Tahoma"/>
                <w:szCs w:val="18"/>
                <w:lang w:val="en-US"/>
              </w:rPr>
              <w:t xml:space="preserve"> </w:t>
            </w:r>
            <w:r w:rsidR="00332DA2">
              <w:rPr>
                <w:rFonts w:cs="Tahoma"/>
                <w:szCs w:val="18"/>
              </w:rPr>
              <w:t>000</w:t>
            </w:r>
          </w:p>
        </w:tc>
        <w:tc>
          <w:tcPr>
            <w:tcW w:w="3644" w:type="dxa"/>
          </w:tcPr>
          <w:p w:rsidR="00332DA2" w:rsidRPr="00717EC0" w:rsidRDefault="00332DA2" w:rsidP="007A1A59">
            <w:pPr>
              <w:pStyle w:val="ProductList-Body"/>
              <w:rPr>
                <w:rFonts w:cs="Tahoma"/>
                <w:szCs w:val="18"/>
              </w:rPr>
            </w:pPr>
            <w:r>
              <w:rPr>
                <w:rFonts w:cs="Tahoma"/>
                <w:szCs w:val="18"/>
              </w:rPr>
              <w:t>RUB 6</w:t>
            </w:r>
            <w:r w:rsidR="00EB009F">
              <w:rPr>
                <w:rFonts w:cs="Tahoma"/>
                <w:szCs w:val="18"/>
                <w:lang w:val="en-US"/>
              </w:rPr>
              <w:t xml:space="preserve"> </w:t>
            </w:r>
            <w:r>
              <w:rPr>
                <w:rFonts w:cs="Tahoma"/>
                <w:szCs w:val="18"/>
              </w:rPr>
              <w:t>600</w:t>
            </w:r>
            <w:r w:rsidR="00EB009F">
              <w:rPr>
                <w:rFonts w:cs="Tahoma"/>
                <w:szCs w:val="18"/>
                <w:lang w:val="en-US"/>
              </w:rPr>
              <w:t xml:space="preserve"> </w:t>
            </w:r>
            <w:r>
              <w:rPr>
                <w:rFonts w:cs="Tahoma"/>
                <w:szCs w:val="18"/>
              </w:rPr>
              <w:t>000</w:t>
            </w:r>
          </w:p>
        </w:tc>
      </w:tr>
    </w:tbl>
    <w:p w:rsidR="00332DA2" w:rsidRPr="00542495" w:rsidRDefault="00332DA2" w:rsidP="00332DA2">
      <w:pPr>
        <w:pStyle w:val="ProductList-Body"/>
        <w:rPr>
          <w:rFonts w:cs="Tahoma"/>
          <w:szCs w:val="18"/>
        </w:rPr>
      </w:pPr>
    </w:p>
    <w:p w:rsidR="00332DA2" w:rsidRPr="00542495" w:rsidRDefault="00332DA2" w:rsidP="00840F96">
      <w:pPr>
        <w:pStyle w:val="ProductList-Body"/>
        <w:ind w:left="180"/>
        <w:rPr>
          <w:rFonts w:cs="Tahoma"/>
          <w:szCs w:val="18"/>
        </w:rPr>
      </w:pPr>
      <w:r>
        <w:rPr>
          <w:rFonts w:cs="Tahoma"/>
          <w:szCs w:val="18"/>
        </w:rPr>
        <w:t>Инциденты назначаются в течение срока действия покрытия Software Assurance с учетом способа платежа.</w:t>
      </w:r>
      <w:r w:rsidR="003836FF">
        <w:rPr>
          <w:rFonts w:cs="Tahoma"/>
          <w:szCs w:val="18"/>
        </w:rPr>
        <w:t xml:space="preserve"> </w:t>
      </w:r>
      <w:r>
        <w:rPr>
          <w:rFonts w:cs="Tahoma"/>
          <w:szCs w:val="18"/>
        </w:rPr>
        <w:t>Если соглашениями предусматривается оплата в рассрочку, инциденты назначаются в течение срока действия соглашения; если соглашениями предусматриваются единовременные платежи, инциденты назначаются заранее.</w:t>
      </w:r>
      <w:r w:rsidR="003836FF">
        <w:rPr>
          <w:rFonts w:cs="Tahoma"/>
          <w:szCs w:val="18"/>
        </w:rPr>
        <w:t xml:space="preserve"> </w:t>
      </w:r>
      <w:r>
        <w:rPr>
          <w:rFonts w:cs="Tahoma"/>
          <w:szCs w:val="18"/>
        </w:rPr>
        <w:t>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w:t>
      </w:r>
      <w:r w:rsidR="003836FF">
        <w:rPr>
          <w:rFonts w:cs="Tahoma"/>
          <w:szCs w:val="18"/>
        </w:rPr>
        <w:t xml:space="preserve"> </w:t>
      </w:r>
      <w:r>
        <w:rPr>
          <w:rFonts w:cs="Tahoma"/>
          <w:szCs w:val="18"/>
        </w:rPr>
        <w:t>Срок действия неиспользованных инцидентов поддержки по телефону заканчивается после окончания срока действия покрытия Software Assurance.</w:t>
      </w:r>
      <w:r w:rsidR="003836FF">
        <w:rPr>
          <w:rFonts w:cs="Tahoma"/>
          <w:szCs w:val="18"/>
        </w:rPr>
        <w:t xml:space="preserve"> </w:t>
      </w:r>
      <w:r>
        <w:rPr>
          <w:rFonts w:cs="Tahoma"/>
          <w:szCs w:val="18"/>
        </w:rPr>
        <w:t>Инциденты поддержки по телефону нельзя переносить из одного соглашения о регистрации или соглашения в другое.</w:t>
      </w:r>
    </w:p>
    <w:p w:rsidR="00332DA2" w:rsidRPr="00542495" w:rsidRDefault="00332DA2" w:rsidP="00840F96">
      <w:pPr>
        <w:pStyle w:val="ProductList-Body"/>
        <w:ind w:left="180"/>
        <w:rPr>
          <w:rFonts w:cs="Tahoma"/>
          <w:szCs w:val="18"/>
        </w:rPr>
      </w:pPr>
    </w:p>
    <w:p w:rsidR="00332DA2" w:rsidRDefault="00332DA2" w:rsidP="00840F96">
      <w:pPr>
        <w:pStyle w:val="ProductList-Body"/>
        <w:ind w:left="180"/>
        <w:rPr>
          <w:rFonts w:cs="Tahoma"/>
          <w:szCs w:val="18"/>
        </w:rPr>
      </w:pPr>
      <w:r>
        <w:rPr>
          <w:rFonts w:cs="Tahoma"/>
          <w:szCs w:val="18"/>
        </w:rPr>
        <w:t xml:space="preserve">Локальную поддержку по телефону можно получить в рабочие часы, сведения о которых см. на веб-сайте: </w:t>
      </w:r>
      <w:hyperlink r:id="rId74" w:history="1">
        <w:r>
          <w:rPr>
            <w:rStyle w:val="Hyperlink"/>
            <w:rFonts w:cs="Tahoma"/>
            <w:szCs w:val="18"/>
          </w:rPr>
          <w:t>http://support.microsoft.com/gp/saphone</w:t>
        </w:r>
      </w:hyperlink>
      <w:r>
        <w:rPr>
          <w:rFonts w:cs="Tahoma"/>
          <w:szCs w:val="18"/>
        </w:rPr>
        <w:t>.</w:t>
      </w:r>
      <w:r w:rsidR="003836FF">
        <w:rPr>
          <w:rFonts w:cs="Tahoma"/>
          <w:szCs w:val="18"/>
        </w:rPr>
        <w:t xml:space="preserve"> </w:t>
      </w:r>
      <w:r>
        <w:rPr>
          <w:rFonts w:cs="Tahoma"/>
          <w:szCs w:val="18"/>
        </w:rPr>
        <w:t>Техническую поддержку по телефону в нерабочее время можно получить в региональных и международных центрах технической поддержки.</w:t>
      </w:r>
      <w:r w:rsidR="003836FF">
        <w:rPr>
          <w:rFonts w:cs="Tahoma"/>
          <w:szCs w:val="18"/>
        </w:rPr>
        <w:t xml:space="preserve"> </w:t>
      </w:r>
      <w:r>
        <w:rPr>
          <w:rFonts w:cs="Tahoma"/>
          <w:szCs w:val="18"/>
        </w:rPr>
        <w:t>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w:t>
      </w:r>
      <w:r w:rsidR="003836FF">
        <w:rPr>
          <w:rFonts w:cs="Tahoma"/>
          <w:szCs w:val="18"/>
        </w:rPr>
        <w:t xml:space="preserve"> </w:t>
      </w:r>
      <w:r>
        <w:rPr>
          <w:rFonts w:cs="Tahoma"/>
          <w:szCs w:val="18"/>
        </w:rPr>
        <w:t>Рабочие часы зависят от региона.</w:t>
      </w:r>
      <w:r w:rsidR="003836FF">
        <w:rPr>
          <w:rFonts w:cs="Tahoma"/>
          <w:szCs w:val="18"/>
        </w:rPr>
        <w:t xml:space="preserve"> </w:t>
      </w:r>
      <w:r>
        <w:rPr>
          <w:rFonts w:cs="Tahoma"/>
          <w:szCs w:val="18"/>
        </w:rPr>
        <w:t>Техническая поддержка по телефону на всех языках доступна не во всех регионах.</w:t>
      </w:r>
    </w:p>
    <w:p w:rsidR="00332DA2" w:rsidRPr="00717EC0" w:rsidRDefault="00332DA2" w:rsidP="00332DA2">
      <w:pPr>
        <w:pStyle w:val="ProductList-Body"/>
        <w:rPr>
          <w:rFonts w:cs="Tahoma"/>
          <w:szCs w:val="18"/>
        </w:rPr>
      </w:pPr>
      <w:bookmarkStart w:id="1604" w:name="_Toc240899164"/>
    </w:p>
    <w:p w:rsidR="00332DA2" w:rsidRPr="00717EC0" w:rsidRDefault="00332DA2" w:rsidP="00840F96">
      <w:pPr>
        <w:pStyle w:val="ProductList-Body"/>
        <w:ind w:left="180"/>
        <w:rPr>
          <w:rFonts w:cs="Tahoma"/>
          <w:b/>
          <w:szCs w:val="18"/>
        </w:rPr>
      </w:pPr>
      <w:r>
        <w:rPr>
          <w:rFonts w:cs="Tahoma"/>
          <w:b/>
          <w:color w:val="00188F"/>
          <w:szCs w:val="18"/>
        </w:rPr>
        <w:t>Инциденты поддержки через Интернет</w:t>
      </w:r>
      <w:bookmarkEnd w:id="1604"/>
    </w:p>
    <w:p w:rsidR="00332DA2" w:rsidRPr="00542495" w:rsidRDefault="00332DA2" w:rsidP="00840F96">
      <w:pPr>
        <w:pStyle w:val="ProductList-Body"/>
        <w:ind w:left="180"/>
        <w:rPr>
          <w:rFonts w:cs="Tahoma"/>
          <w:szCs w:val="18"/>
        </w:rPr>
      </w:pPr>
      <w:r>
        <w:rPr>
          <w:rFonts w:cs="Tahoma"/>
          <w:szCs w:val="18"/>
        </w:rP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w:t>
      </w:r>
      <w:r w:rsidR="003836FF">
        <w:rPr>
          <w:rFonts w:cs="Tahoma"/>
          <w:szCs w:val="18"/>
        </w:rPr>
        <w:t xml:space="preserve"> </w:t>
      </w:r>
      <w:r>
        <w:rPr>
          <w:rFonts w:cs="Tahoma"/>
          <w:szCs w:val="18"/>
        </w:rPr>
        <w:t>Веб-сайты технической поддержки предусматривают круглосуточный доступ семь дней в неделю, однако ответы на запросы будут направляться в Рабочие часы.</w:t>
      </w:r>
      <w:r w:rsidR="003836FF">
        <w:rPr>
          <w:rFonts w:cs="Tahoma"/>
          <w:szCs w:val="18"/>
        </w:rPr>
        <w:t xml:space="preserve"> </w:t>
      </w:r>
      <w:r>
        <w:rPr>
          <w:rFonts w:cs="Tahoma"/>
          <w:szCs w:val="18"/>
        </w:rPr>
        <w:t>Сведения о Рабочих часах в зависимости от регионов см. в разделе «Количество инцидентов поддержки по телефону» выше.</w:t>
      </w:r>
    </w:p>
    <w:p w:rsidR="00332DA2" w:rsidRPr="00542495" w:rsidRDefault="00332DA2" w:rsidP="00840F96">
      <w:pPr>
        <w:pStyle w:val="ProductList-Body"/>
        <w:ind w:left="180"/>
        <w:rPr>
          <w:rFonts w:cs="Tahoma"/>
          <w:szCs w:val="18"/>
        </w:rPr>
      </w:pPr>
    </w:p>
    <w:p w:rsidR="00332DA2" w:rsidRPr="00542495" w:rsidRDefault="00332DA2" w:rsidP="00840F96">
      <w:pPr>
        <w:pStyle w:val="ProductList-Body"/>
        <w:ind w:left="180"/>
        <w:rPr>
          <w:rFonts w:cs="Tahoma"/>
          <w:szCs w:val="18"/>
        </w:rPr>
      </w:pPr>
      <w:r>
        <w:rPr>
          <w:rFonts w:cs="Tahoma"/>
          <w:szCs w:val="18"/>
        </w:rPr>
        <w:t>Инциденты, инициированные по Телефону, после их разрешения вычитаются из резерва доступного числа инцидентов.</w:t>
      </w:r>
      <w:r w:rsidR="003836FF">
        <w:rPr>
          <w:rFonts w:cs="Tahoma"/>
          <w:szCs w:val="18"/>
        </w:rPr>
        <w:t xml:space="preserve"> </w:t>
      </w:r>
      <w:r>
        <w:rPr>
          <w:rFonts w:cs="Tahoma"/>
          <w:szCs w:val="18"/>
        </w:rPr>
        <w:t>Инциденты поддержки через Интернет инициируются по мере необходимости и обрабатываются через Интернет, электронную почту и другие средства веб-связи.</w:t>
      </w:r>
      <w:r w:rsidR="003836FF">
        <w:rPr>
          <w:rFonts w:cs="Tahoma"/>
          <w:szCs w:val="18"/>
        </w:rPr>
        <w:t xml:space="preserve"> </w:t>
      </w:r>
      <w:r>
        <w:rPr>
          <w:rFonts w:cs="Tahoma"/>
          <w:szCs w:val="18"/>
        </w:rPr>
        <w:t>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w:t>
      </w:r>
      <w:r w:rsidR="003836FF">
        <w:rPr>
          <w:rFonts w:cs="Tahoma"/>
          <w:szCs w:val="18"/>
        </w:rPr>
        <w:t xml:space="preserve"> </w:t>
      </w:r>
      <w:r>
        <w:rPr>
          <w:rFonts w:cs="Tahoma"/>
          <w:szCs w:val="18"/>
        </w:rPr>
        <w:t>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r w:rsidR="003836FF">
        <w:rPr>
          <w:rFonts w:cs="Tahoma"/>
          <w:szCs w:val="18"/>
        </w:rPr>
        <w:t xml:space="preserve"> </w:t>
      </w:r>
    </w:p>
    <w:p w:rsidR="00332DA2" w:rsidRPr="00542495" w:rsidRDefault="00332DA2" w:rsidP="00840F96">
      <w:pPr>
        <w:pStyle w:val="ProductList-Body"/>
        <w:ind w:left="180"/>
        <w:rPr>
          <w:rFonts w:cs="Tahoma"/>
          <w:szCs w:val="18"/>
        </w:rPr>
      </w:pPr>
    </w:p>
    <w:p w:rsidR="00332DA2" w:rsidRPr="00542495" w:rsidRDefault="00332DA2" w:rsidP="00840F96">
      <w:pPr>
        <w:pStyle w:val="ProductList-Body"/>
        <w:ind w:left="180"/>
        <w:rPr>
          <w:rFonts w:cs="Tahoma"/>
          <w:szCs w:val="18"/>
        </w:rPr>
      </w:pPr>
      <w:r>
        <w:rPr>
          <w:rFonts w:cs="Tahoma"/>
          <w:szCs w:val="18"/>
        </w:rPr>
        <w:t>Чтобы получить инциденты поддержки через Интернет как для серверного программного обеспечения, так и для соответствующих клиентских лицензий,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rsidR="00332DA2" w:rsidRPr="00542495" w:rsidRDefault="00332DA2" w:rsidP="00840F96">
      <w:pPr>
        <w:pStyle w:val="ProductList-Body"/>
        <w:ind w:left="180"/>
        <w:rPr>
          <w:rFonts w:cs="Tahoma"/>
          <w:szCs w:val="18"/>
        </w:rPr>
      </w:pPr>
    </w:p>
    <w:p w:rsidR="00332DA2" w:rsidRDefault="00332DA2" w:rsidP="00840F96">
      <w:pPr>
        <w:pStyle w:val="ProductList-Body"/>
        <w:ind w:left="180"/>
        <w:rPr>
          <w:rFonts w:cs="Tahoma"/>
          <w:szCs w:val="18"/>
        </w:rPr>
      </w:pPr>
      <w:r>
        <w:rPr>
          <w:rFonts w:cs="Tahoma"/>
          <w:szCs w:val="18"/>
        </w:rPr>
        <w:t>Инциденты поддержки через Интернет нельзя переносить с одной лицензии на другую.</w:t>
      </w:r>
      <w:r w:rsidR="003836FF">
        <w:rPr>
          <w:rFonts w:cs="Tahoma"/>
          <w:szCs w:val="18"/>
        </w:rPr>
        <w:t xml:space="preserve"> </w:t>
      </w:r>
      <w:r>
        <w:rPr>
          <w:rFonts w:cs="Tahoma"/>
          <w:szCs w:val="18"/>
        </w:rPr>
        <w:t>Дополнительные сведения о назначении или передаче лицензий физическим серверам см. в правах на использование продуктов.</w:t>
      </w:r>
    </w:p>
    <w:p w:rsidR="00332DA2" w:rsidRPr="00717EC0" w:rsidRDefault="00332DA2" w:rsidP="00840F96">
      <w:pPr>
        <w:pStyle w:val="ProductList-Body"/>
        <w:ind w:left="180"/>
        <w:rPr>
          <w:rFonts w:cs="Tahoma"/>
          <w:szCs w:val="18"/>
        </w:rPr>
      </w:pPr>
      <w:bookmarkStart w:id="1605" w:name="_Toc240899165"/>
    </w:p>
    <w:p w:rsidR="00332DA2" w:rsidRPr="00717EC0" w:rsidRDefault="00332DA2" w:rsidP="00840F96">
      <w:pPr>
        <w:pStyle w:val="ProductList-Body"/>
        <w:ind w:left="180"/>
        <w:rPr>
          <w:rFonts w:cs="Tahoma"/>
          <w:b/>
          <w:szCs w:val="18"/>
        </w:rPr>
      </w:pPr>
      <w:r>
        <w:rPr>
          <w:rFonts w:cs="Tahoma"/>
          <w:b/>
          <w:color w:val="00188F"/>
          <w:szCs w:val="18"/>
        </w:rPr>
        <w:t>Контактные лица службы поддержки</w:t>
      </w:r>
      <w:bookmarkEnd w:id="1605"/>
    </w:p>
    <w:p w:rsidR="00332DA2" w:rsidRPr="00717EC0" w:rsidRDefault="00332DA2" w:rsidP="00840F96">
      <w:pPr>
        <w:pStyle w:val="ProductList-Body"/>
        <w:ind w:left="180"/>
        <w:rPr>
          <w:rFonts w:cs="Tahoma"/>
          <w:szCs w:val="18"/>
        </w:rPr>
      </w:pPr>
      <w:r>
        <w:rPr>
          <w:rFonts w:cs="Tahoma"/>
          <w:szCs w:val="18"/>
        </w:rP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w:t>
      </w:r>
      <w:r w:rsidR="003836FF">
        <w:rPr>
          <w:rFonts w:cs="Tahoma"/>
          <w:szCs w:val="18"/>
        </w:rPr>
        <w:t xml:space="preserve"> </w:t>
      </w:r>
      <w:r>
        <w:rPr>
          <w:rFonts w:cs="Tahoma"/>
          <w:szCs w:val="18"/>
        </w:rPr>
        <w:t>Контактными лицами должны быть физические лица, которые могут не являться сотрудниками организации клиента.</w:t>
      </w:r>
      <w:r w:rsidR="003836FF">
        <w:rPr>
          <w:rFonts w:cs="Tahoma"/>
          <w:szCs w:val="18"/>
        </w:rPr>
        <w:t xml:space="preserve"> </w:t>
      </w:r>
      <w:r>
        <w:rPr>
          <w:rFonts w:cs="Tahoma"/>
          <w:szCs w:val="18"/>
        </w:rPr>
        <w:t>В качестве контактного лица нельзя указывать наименование организации, подразделения или группы.</w:t>
      </w:r>
    </w:p>
    <w:p w:rsidR="00332DA2" w:rsidRPr="00717EC0" w:rsidRDefault="00332DA2" w:rsidP="00332DA2">
      <w:pPr>
        <w:pStyle w:val="ProductList-Body"/>
        <w:rPr>
          <w:rFonts w:cs="Tahoma"/>
          <w:szCs w:val="18"/>
        </w:rPr>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544"/>
        <w:gridCol w:w="1737"/>
        <w:gridCol w:w="1413"/>
        <w:gridCol w:w="1467"/>
        <w:gridCol w:w="1467"/>
        <w:gridCol w:w="1503"/>
        <w:gridCol w:w="1449"/>
      </w:tblGrid>
      <w:tr w:rsidR="003815DB" w:rsidRPr="00717EC0" w:rsidTr="006C2129">
        <w:trPr>
          <w:trHeight w:val="178"/>
          <w:tblHeader/>
        </w:trPr>
        <w:tc>
          <w:tcPr>
            <w:tcW w:w="1544" w:type="dxa"/>
            <w:shd w:val="clear" w:color="auto" w:fill="0072C6"/>
            <w:vAlign w:val="center"/>
          </w:tcPr>
          <w:p w:rsidR="00332DA2" w:rsidRPr="006C2129" w:rsidRDefault="00332DA2" w:rsidP="00332DA2">
            <w:pPr>
              <w:pStyle w:val="ProductList-Body"/>
              <w:spacing w:before="20" w:after="20"/>
              <w:rPr>
                <w:rFonts w:cs="Tahoma"/>
                <w:bCs/>
                <w:color w:val="FFFFFF" w:themeColor="background1"/>
                <w:spacing w:val="-4"/>
                <w:szCs w:val="18"/>
              </w:rPr>
            </w:pPr>
            <w:r w:rsidRPr="006C2129">
              <w:rPr>
                <w:rFonts w:cs="Tahoma"/>
                <w:bCs/>
                <w:color w:val="FFFFFF" w:themeColor="background1"/>
                <w:spacing w:val="-4"/>
                <w:szCs w:val="18"/>
              </w:rPr>
              <w:t>Преимущество</w:t>
            </w:r>
          </w:p>
        </w:tc>
        <w:tc>
          <w:tcPr>
            <w:tcW w:w="1737" w:type="dxa"/>
            <w:shd w:val="clear" w:color="auto" w:fill="0072C6"/>
            <w:vAlign w:val="center"/>
          </w:tcPr>
          <w:p w:rsidR="00332DA2" w:rsidRPr="006C2129" w:rsidRDefault="00332DA2" w:rsidP="00332DA2">
            <w:pPr>
              <w:pStyle w:val="ProductList-Body"/>
              <w:spacing w:before="20" w:after="20"/>
              <w:rPr>
                <w:rFonts w:cs="Tahoma"/>
                <w:bCs/>
                <w:color w:val="FFFFFF" w:themeColor="background1"/>
                <w:spacing w:val="-4"/>
                <w:szCs w:val="18"/>
              </w:rPr>
            </w:pPr>
            <w:r w:rsidRPr="006C2129">
              <w:rPr>
                <w:rFonts w:cs="Tahoma"/>
                <w:bCs/>
                <w:color w:val="FFFFFF" w:themeColor="background1"/>
                <w:spacing w:val="-4"/>
                <w:szCs w:val="18"/>
              </w:rPr>
              <w:t>Лицензия Open</w:t>
            </w:r>
          </w:p>
        </w:tc>
        <w:tc>
          <w:tcPr>
            <w:tcW w:w="1413" w:type="dxa"/>
            <w:shd w:val="clear" w:color="auto" w:fill="0072C6"/>
            <w:vAlign w:val="center"/>
          </w:tcPr>
          <w:p w:rsidR="00332DA2" w:rsidRPr="006C2129" w:rsidRDefault="00332DA2" w:rsidP="00332DA2">
            <w:pPr>
              <w:pStyle w:val="ProductList-Body"/>
              <w:spacing w:before="20" w:after="20"/>
              <w:rPr>
                <w:rFonts w:cs="Tahoma"/>
                <w:color w:val="FFFFFF" w:themeColor="background1"/>
                <w:spacing w:val="-4"/>
                <w:szCs w:val="18"/>
              </w:rPr>
            </w:pPr>
            <w:r w:rsidRPr="006C2129">
              <w:rPr>
                <w:rFonts w:cs="Tahoma"/>
                <w:bCs/>
                <w:color w:val="FFFFFF" w:themeColor="background1"/>
                <w:spacing w:val="-4"/>
                <w:szCs w:val="18"/>
              </w:rPr>
              <w:t>Open Value(1)</w:t>
            </w:r>
          </w:p>
        </w:tc>
        <w:tc>
          <w:tcPr>
            <w:tcW w:w="1467" w:type="dxa"/>
            <w:shd w:val="clear" w:color="auto" w:fill="0072C6"/>
            <w:vAlign w:val="center"/>
          </w:tcPr>
          <w:p w:rsidR="00332DA2" w:rsidRPr="006C2129" w:rsidRDefault="00332DA2" w:rsidP="00DD47D1">
            <w:pPr>
              <w:pStyle w:val="ProductList-Body"/>
              <w:spacing w:before="20" w:after="20"/>
              <w:rPr>
                <w:rFonts w:cs="Tahoma"/>
                <w:bCs/>
                <w:color w:val="FFFFFF" w:themeColor="background1"/>
                <w:spacing w:val="-4"/>
                <w:szCs w:val="18"/>
              </w:rPr>
            </w:pPr>
            <w:r w:rsidRPr="006C2129">
              <w:rPr>
                <w:rFonts w:cs="Tahoma"/>
                <w:bCs/>
                <w:color w:val="FFFFFF" w:themeColor="background1"/>
                <w:spacing w:val="-4"/>
                <w:szCs w:val="18"/>
              </w:rPr>
              <w:t xml:space="preserve">Лицензия </w:t>
            </w:r>
            <w:r w:rsidR="003815DB" w:rsidRPr="00A63522">
              <w:rPr>
                <w:rFonts w:cs="Tahoma"/>
                <w:bCs/>
                <w:color w:val="FFFFFF" w:themeColor="background1"/>
                <w:spacing w:val="-4"/>
                <w:szCs w:val="18"/>
              </w:rPr>
              <w:br/>
            </w:r>
            <w:r w:rsidRPr="006C2129">
              <w:rPr>
                <w:rFonts w:cs="Tahoma"/>
                <w:bCs/>
                <w:color w:val="FFFFFF" w:themeColor="background1"/>
                <w:spacing w:val="-4"/>
                <w:szCs w:val="18"/>
              </w:rPr>
              <w:t>Select/Select Plus/Соглашение Enterprise</w:t>
            </w:r>
          </w:p>
          <w:p w:rsidR="00332DA2" w:rsidRPr="006C2129" w:rsidRDefault="00332DA2" w:rsidP="00332DA2">
            <w:pPr>
              <w:pStyle w:val="ProductList-Body"/>
              <w:spacing w:before="20" w:after="20"/>
              <w:rPr>
                <w:rFonts w:cs="Tahoma"/>
                <w:bCs/>
                <w:color w:val="FFFFFF" w:themeColor="background1"/>
                <w:spacing w:val="-4"/>
                <w:szCs w:val="18"/>
              </w:rPr>
            </w:pPr>
            <w:r w:rsidRPr="006C2129">
              <w:rPr>
                <w:rFonts w:cs="Tahoma"/>
                <w:bCs/>
                <w:color w:val="FFFFFF" w:themeColor="background1"/>
                <w:spacing w:val="-4"/>
                <w:szCs w:val="18"/>
              </w:rPr>
              <w:t>уровень A</w:t>
            </w:r>
          </w:p>
        </w:tc>
        <w:tc>
          <w:tcPr>
            <w:tcW w:w="1467" w:type="dxa"/>
            <w:shd w:val="clear" w:color="auto" w:fill="0072C6"/>
            <w:vAlign w:val="center"/>
          </w:tcPr>
          <w:p w:rsidR="00332DA2" w:rsidRPr="006C2129" w:rsidRDefault="00332DA2" w:rsidP="00332DA2">
            <w:pPr>
              <w:pStyle w:val="ProductList-Body"/>
              <w:spacing w:before="20" w:after="20"/>
              <w:rPr>
                <w:rFonts w:cs="Tahoma"/>
                <w:bCs/>
                <w:color w:val="FFFFFF" w:themeColor="background1"/>
                <w:spacing w:val="-4"/>
                <w:szCs w:val="18"/>
              </w:rPr>
            </w:pPr>
            <w:r w:rsidRPr="006C2129">
              <w:rPr>
                <w:rFonts w:cs="Tahoma"/>
                <w:bCs/>
                <w:color w:val="FFFFFF" w:themeColor="background1"/>
                <w:spacing w:val="-4"/>
                <w:szCs w:val="18"/>
              </w:rPr>
              <w:t>Лицензия Select/Select Plus/Соглашение Enterprise</w:t>
            </w:r>
          </w:p>
          <w:p w:rsidR="00332DA2" w:rsidRPr="006C2129" w:rsidRDefault="00332DA2" w:rsidP="00332DA2">
            <w:pPr>
              <w:pStyle w:val="ProductList-Body"/>
              <w:spacing w:before="20" w:after="20"/>
              <w:rPr>
                <w:rFonts w:cs="Tahoma"/>
                <w:bCs/>
                <w:color w:val="FFFFFF" w:themeColor="background1"/>
                <w:spacing w:val="-4"/>
                <w:szCs w:val="18"/>
              </w:rPr>
            </w:pPr>
            <w:r w:rsidRPr="006C2129">
              <w:rPr>
                <w:rFonts w:cs="Tahoma"/>
                <w:bCs/>
                <w:color w:val="FFFFFF" w:themeColor="background1"/>
                <w:spacing w:val="-4"/>
                <w:szCs w:val="18"/>
              </w:rPr>
              <w:t>уровень B</w:t>
            </w:r>
          </w:p>
        </w:tc>
        <w:tc>
          <w:tcPr>
            <w:tcW w:w="1503" w:type="dxa"/>
            <w:shd w:val="clear" w:color="auto" w:fill="0072C6"/>
            <w:vAlign w:val="center"/>
          </w:tcPr>
          <w:p w:rsidR="00332DA2" w:rsidRPr="006C2129" w:rsidRDefault="00332DA2" w:rsidP="00332DA2">
            <w:pPr>
              <w:pStyle w:val="ProductList-Body"/>
              <w:spacing w:before="20" w:after="20"/>
              <w:rPr>
                <w:rFonts w:cs="Tahoma"/>
                <w:bCs/>
                <w:color w:val="FFFFFF" w:themeColor="background1"/>
                <w:spacing w:val="-4"/>
                <w:szCs w:val="18"/>
              </w:rPr>
            </w:pPr>
            <w:r w:rsidRPr="006C2129">
              <w:rPr>
                <w:rFonts w:cs="Tahoma"/>
                <w:bCs/>
                <w:color w:val="FFFFFF" w:themeColor="background1"/>
                <w:spacing w:val="-4"/>
                <w:szCs w:val="18"/>
              </w:rPr>
              <w:t>Лицензия Select/Select Plus/Соглашение Enterprise</w:t>
            </w:r>
          </w:p>
          <w:p w:rsidR="00332DA2" w:rsidRPr="006C2129" w:rsidRDefault="00332DA2" w:rsidP="00332DA2">
            <w:pPr>
              <w:pStyle w:val="ProductList-Body"/>
              <w:spacing w:before="20" w:after="20"/>
              <w:rPr>
                <w:rFonts w:cs="Tahoma"/>
                <w:bCs/>
                <w:color w:val="FFFFFF" w:themeColor="background1"/>
                <w:spacing w:val="-4"/>
                <w:szCs w:val="18"/>
              </w:rPr>
            </w:pPr>
            <w:r w:rsidRPr="006C2129">
              <w:rPr>
                <w:rFonts w:cs="Tahoma"/>
                <w:bCs/>
                <w:color w:val="FFFFFF" w:themeColor="background1"/>
                <w:spacing w:val="-4"/>
                <w:szCs w:val="18"/>
              </w:rPr>
              <w:t>уровень С</w:t>
            </w:r>
          </w:p>
        </w:tc>
        <w:tc>
          <w:tcPr>
            <w:tcW w:w="1449" w:type="dxa"/>
            <w:shd w:val="clear" w:color="auto" w:fill="0072C6"/>
            <w:vAlign w:val="center"/>
          </w:tcPr>
          <w:p w:rsidR="00332DA2" w:rsidRPr="006C2129" w:rsidRDefault="003815DB" w:rsidP="00332DA2">
            <w:pPr>
              <w:pStyle w:val="ProductList-Body"/>
              <w:spacing w:before="20" w:after="20"/>
              <w:rPr>
                <w:rFonts w:cs="Tahoma"/>
                <w:bCs/>
                <w:color w:val="FFFFFF" w:themeColor="background1"/>
                <w:spacing w:val="-4"/>
                <w:szCs w:val="18"/>
              </w:rPr>
            </w:pPr>
            <w:r w:rsidRPr="006C2129">
              <w:rPr>
                <w:rFonts w:cs="Tahoma"/>
                <w:bCs/>
                <w:color w:val="FFFFFF" w:themeColor="background1"/>
                <w:spacing w:val="-4"/>
                <w:szCs w:val="18"/>
              </w:rPr>
              <w:t>Лицензия Select</w:t>
            </w:r>
            <w:r w:rsidR="00332DA2" w:rsidRPr="006C2129">
              <w:rPr>
                <w:rFonts w:cs="Tahoma"/>
                <w:bCs/>
                <w:color w:val="FFFFFF" w:themeColor="background1"/>
                <w:spacing w:val="-4"/>
                <w:szCs w:val="18"/>
              </w:rPr>
              <w:t>/Select Plus/Соглашение Enterprise</w:t>
            </w:r>
          </w:p>
          <w:p w:rsidR="00332DA2" w:rsidRPr="006C2129" w:rsidRDefault="00332DA2" w:rsidP="00332DA2">
            <w:pPr>
              <w:pStyle w:val="ProductList-Body"/>
              <w:spacing w:before="20" w:after="20"/>
              <w:rPr>
                <w:rFonts w:cs="Tahoma"/>
                <w:bCs/>
                <w:color w:val="FFFFFF" w:themeColor="background1"/>
                <w:spacing w:val="-4"/>
                <w:szCs w:val="18"/>
              </w:rPr>
            </w:pPr>
            <w:r w:rsidRPr="006C2129">
              <w:rPr>
                <w:rFonts w:cs="Tahoma"/>
                <w:bCs/>
                <w:color w:val="FFFFFF" w:themeColor="background1"/>
                <w:spacing w:val="-4"/>
                <w:szCs w:val="18"/>
              </w:rPr>
              <w:t>уровень D</w:t>
            </w:r>
          </w:p>
        </w:tc>
      </w:tr>
      <w:tr w:rsidR="003815DB" w:rsidRPr="00717EC0" w:rsidTr="006C2129">
        <w:trPr>
          <w:trHeight w:val="236"/>
        </w:trPr>
        <w:tc>
          <w:tcPr>
            <w:tcW w:w="1544" w:type="dxa"/>
            <w:vAlign w:val="center"/>
          </w:tcPr>
          <w:p w:rsidR="00332DA2" w:rsidRPr="00717EC0" w:rsidRDefault="00332DA2" w:rsidP="00332DA2">
            <w:pPr>
              <w:pStyle w:val="ProductList-Body"/>
              <w:rPr>
                <w:rFonts w:cs="Tahoma"/>
                <w:szCs w:val="18"/>
              </w:rPr>
            </w:pPr>
            <w:r>
              <w:rPr>
                <w:rFonts w:cs="Tahoma"/>
                <w:szCs w:val="18"/>
              </w:rPr>
              <w:t>Количество контактных лиц для получения поддержки по телефону</w:t>
            </w:r>
          </w:p>
        </w:tc>
        <w:tc>
          <w:tcPr>
            <w:tcW w:w="1737" w:type="dxa"/>
            <w:vAlign w:val="center"/>
          </w:tcPr>
          <w:p w:rsidR="00332DA2" w:rsidRPr="00717EC0" w:rsidRDefault="00332DA2" w:rsidP="00332DA2">
            <w:pPr>
              <w:pStyle w:val="ProductList-Body"/>
              <w:rPr>
                <w:rFonts w:cs="Tahoma"/>
                <w:szCs w:val="18"/>
              </w:rPr>
            </w:pPr>
            <w:r>
              <w:rPr>
                <w:rFonts w:cs="Tahoma"/>
                <w:szCs w:val="18"/>
              </w:rPr>
              <w:t>По необходимости</w:t>
            </w:r>
          </w:p>
        </w:tc>
        <w:tc>
          <w:tcPr>
            <w:tcW w:w="1413" w:type="dxa"/>
            <w:vAlign w:val="center"/>
          </w:tcPr>
          <w:p w:rsidR="00332DA2" w:rsidRPr="00717EC0" w:rsidRDefault="00332DA2" w:rsidP="00332DA2">
            <w:pPr>
              <w:pStyle w:val="ProductList-Body"/>
              <w:rPr>
                <w:rFonts w:cs="Tahoma"/>
                <w:szCs w:val="18"/>
              </w:rPr>
            </w:pPr>
            <w:r>
              <w:rPr>
                <w:rFonts w:cs="Tahoma"/>
                <w:szCs w:val="18"/>
              </w:rPr>
              <w:t xml:space="preserve">По </w:t>
            </w:r>
            <w:r w:rsidRPr="006C2129">
              <w:rPr>
                <w:rFonts w:cs="Tahoma"/>
                <w:spacing w:val="-4"/>
                <w:szCs w:val="18"/>
              </w:rPr>
              <w:t>необходимости</w:t>
            </w:r>
          </w:p>
        </w:tc>
        <w:tc>
          <w:tcPr>
            <w:tcW w:w="1467" w:type="dxa"/>
            <w:vAlign w:val="center"/>
          </w:tcPr>
          <w:p w:rsidR="00332DA2" w:rsidRPr="00717EC0" w:rsidRDefault="00332DA2" w:rsidP="00332DA2">
            <w:pPr>
              <w:pStyle w:val="ProductList-Body"/>
              <w:rPr>
                <w:rFonts w:cs="Tahoma"/>
                <w:szCs w:val="18"/>
              </w:rPr>
            </w:pPr>
            <w:r>
              <w:rPr>
                <w:rFonts w:cs="Tahoma"/>
                <w:szCs w:val="18"/>
              </w:rPr>
              <w:t>По необходимости</w:t>
            </w:r>
          </w:p>
        </w:tc>
        <w:tc>
          <w:tcPr>
            <w:tcW w:w="1467" w:type="dxa"/>
            <w:vAlign w:val="center"/>
          </w:tcPr>
          <w:p w:rsidR="00332DA2" w:rsidRPr="00717EC0" w:rsidRDefault="00332DA2" w:rsidP="00332DA2">
            <w:pPr>
              <w:pStyle w:val="ProductList-Body"/>
              <w:rPr>
                <w:rFonts w:cs="Tahoma"/>
                <w:szCs w:val="18"/>
              </w:rPr>
            </w:pPr>
            <w:r>
              <w:rPr>
                <w:rFonts w:cs="Tahoma"/>
                <w:szCs w:val="18"/>
              </w:rPr>
              <w:t>По необходимости</w:t>
            </w:r>
          </w:p>
        </w:tc>
        <w:tc>
          <w:tcPr>
            <w:tcW w:w="1503" w:type="dxa"/>
            <w:vAlign w:val="center"/>
          </w:tcPr>
          <w:p w:rsidR="00332DA2" w:rsidRPr="00717EC0" w:rsidRDefault="00332DA2" w:rsidP="00332DA2">
            <w:pPr>
              <w:pStyle w:val="ProductList-Body"/>
              <w:rPr>
                <w:rFonts w:cs="Tahoma"/>
                <w:szCs w:val="18"/>
              </w:rPr>
            </w:pPr>
            <w:r>
              <w:rPr>
                <w:rFonts w:cs="Tahoma"/>
                <w:szCs w:val="18"/>
              </w:rPr>
              <w:t>По необходимости</w:t>
            </w:r>
          </w:p>
        </w:tc>
        <w:tc>
          <w:tcPr>
            <w:tcW w:w="1449" w:type="dxa"/>
            <w:vAlign w:val="center"/>
          </w:tcPr>
          <w:p w:rsidR="00332DA2" w:rsidRPr="00717EC0" w:rsidRDefault="00332DA2" w:rsidP="00332DA2">
            <w:pPr>
              <w:pStyle w:val="ProductList-Body"/>
              <w:rPr>
                <w:rFonts w:cs="Tahoma"/>
                <w:szCs w:val="18"/>
              </w:rPr>
            </w:pPr>
            <w:r>
              <w:rPr>
                <w:rFonts w:cs="Tahoma"/>
                <w:szCs w:val="18"/>
              </w:rPr>
              <w:t>По необходимости</w:t>
            </w:r>
          </w:p>
        </w:tc>
      </w:tr>
      <w:tr w:rsidR="003815DB" w:rsidRPr="00717EC0" w:rsidTr="006C2129">
        <w:trPr>
          <w:trHeight w:val="236"/>
        </w:trPr>
        <w:tc>
          <w:tcPr>
            <w:tcW w:w="1544" w:type="dxa"/>
            <w:vAlign w:val="center"/>
          </w:tcPr>
          <w:p w:rsidR="00332DA2" w:rsidRPr="00717EC0" w:rsidRDefault="00332DA2" w:rsidP="00332DA2">
            <w:pPr>
              <w:pStyle w:val="ProductList-Body"/>
              <w:rPr>
                <w:rFonts w:cs="Tahoma"/>
                <w:szCs w:val="18"/>
              </w:rPr>
            </w:pPr>
            <w:r>
              <w:rPr>
                <w:rFonts w:cs="Tahoma"/>
                <w:szCs w:val="18"/>
              </w:rPr>
              <w:t>Количество уполномоченных контактных лиц для получения поддержки через Интернет</w:t>
            </w:r>
          </w:p>
        </w:tc>
        <w:tc>
          <w:tcPr>
            <w:tcW w:w="1737" w:type="dxa"/>
            <w:vAlign w:val="center"/>
          </w:tcPr>
          <w:p w:rsidR="00332DA2" w:rsidRPr="00717EC0" w:rsidRDefault="00332DA2" w:rsidP="00332DA2">
            <w:pPr>
              <w:pStyle w:val="ProductList-Body"/>
              <w:rPr>
                <w:rFonts w:cs="Tahoma"/>
                <w:szCs w:val="18"/>
              </w:rPr>
            </w:pPr>
            <w:r>
              <w:rPr>
                <w:rFonts w:cs="Tahoma"/>
                <w:szCs w:val="18"/>
              </w:rPr>
              <w:t>Не предусматриваются</w:t>
            </w:r>
          </w:p>
        </w:tc>
        <w:tc>
          <w:tcPr>
            <w:tcW w:w="1413" w:type="dxa"/>
            <w:vAlign w:val="center"/>
          </w:tcPr>
          <w:p w:rsidR="00332DA2" w:rsidRPr="00717EC0" w:rsidRDefault="00332DA2" w:rsidP="00332DA2">
            <w:pPr>
              <w:pStyle w:val="ProductList-Body"/>
              <w:rPr>
                <w:rFonts w:cs="Tahoma"/>
                <w:szCs w:val="18"/>
              </w:rPr>
            </w:pPr>
            <w:r>
              <w:rPr>
                <w:rFonts w:cs="Tahoma"/>
                <w:szCs w:val="18"/>
              </w:rPr>
              <w:t>1</w:t>
            </w:r>
          </w:p>
        </w:tc>
        <w:tc>
          <w:tcPr>
            <w:tcW w:w="1467" w:type="dxa"/>
            <w:vAlign w:val="center"/>
          </w:tcPr>
          <w:p w:rsidR="00332DA2" w:rsidRPr="00717EC0" w:rsidRDefault="00332DA2" w:rsidP="00332DA2">
            <w:pPr>
              <w:pStyle w:val="ProductList-Body"/>
              <w:rPr>
                <w:rFonts w:cs="Tahoma"/>
                <w:szCs w:val="18"/>
              </w:rPr>
            </w:pPr>
            <w:r>
              <w:rPr>
                <w:rFonts w:cs="Tahoma"/>
                <w:szCs w:val="18"/>
              </w:rPr>
              <w:t>2</w:t>
            </w:r>
          </w:p>
        </w:tc>
        <w:tc>
          <w:tcPr>
            <w:tcW w:w="1467" w:type="dxa"/>
            <w:vAlign w:val="center"/>
          </w:tcPr>
          <w:p w:rsidR="00332DA2" w:rsidRPr="00717EC0" w:rsidRDefault="00332DA2" w:rsidP="00332DA2">
            <w:pPr>
              <w:pStyle w:val="ProductList-Body"/>
              <w:rPr>
                <w:rFonts w:cs="Tahoma"/>
                <w:szCs w:val="18"/>
              </w:rPr>
            </w:pPr>
            <w:r>
              <w:rPr>
                <w:rFonts w:cs="Tahoma"/>
                <w:szCs w:val="18"/>
              </w:rPr>
              <w:t>4</w:t>
            </w:r>
          </w:p>
        </w:tc>
        <w:tc>
          <w:tcPr>
            <w:tcW w:w="1503" w:type="dxa"/>
            <w:vAlign w:val="center"/>
          </w:tcPr>
          <w:p w:rsidR="00332DA2" w:rsidRPr="00717EC0" w:rsidRDefault="00332DA2" w:rsidP="00332DA2">
            <w:pPr>
              <w:pStyle w:val="ProductList-Body"/>
              <w:rPr>
                <w:rFonts w:cs="Tahoma"/>
                <w:szCs w:val="18"/>
              </w:rPr>
            </w:pPr>
            <w:r>
              <w:rPr>
                <w:rFonts w:cs="Tahoma"/>
                <w:szCs w:val="18"/>
              </w:rPr>
              <w:t>8</w:t>
            </w:r>
          </w:p>
        </w:tc>
        <w:tc>
          <w:tcPr>
            <w:tcW w:w="1449" w:type="dxa"/>
            <w:vAlign w:val="center"/>
          </w:tcPr>
          <w:p w:rsidR="00332DA2" w:rsidRPr="00717EC0" w:rsidRDefault="00332DA2" w:rsidP="00332DA2">
            <w:pPr>
              <w:pStyle w:val="ProductList-Body"/>
              <w:rPr>
                <w:rFonts w:cs="Tahoma"/>
                <w:szCs w:val="18"/>
              </w:rPr>
            </w:pPr>
            <w:r>
              <w:rPr>
                <w:rFonts w:cs="Tahoma"/>
                <w:szCs w:val="18"/>
              </w:rPr>
              <w:t>16</w:t>
            </w:r>
          </w:p>
        </w:tc>
      </w:tr>
    </w:tbl>
    <w:p w:rsidR="00332DA2" w:rsidRPr="00717EC0" w:rsidRDefault="00332DA2" w:rsidP="00840F96">
      <w:pPr>
        <w:pStyle w:val="ProductList-Body"/>
        <w:ind w:left="180"/>
        <w:rPr>
          <w:rFonts w:cs="Tahoma"/>
          <w:bCs/>
          <w:szCs w:val="18"/>
        </w:rPr>
      </w:pPr>
    </w:p>
    <w:p w:rsidR="00DC47E5" w:rsidRPr="00DC47E5" w:rsidRDefault="00DC47E5" w:rsidP="00DC47E5">
      <w:pPr>
        <w:pStyle w:val="ProductList-Body"/>
        <w:ind w:left="180"/>
      </w:pPr>
      <w:bookmarkStart w:id="1606" w:name="_Toc240899166"/>
      <w:r>
        <w:t xml:space="preserve">Клиенты, осуществляющие покупку в рамках соглашения Microsoft Products and Services Agreement (MPSA), должны ознакомиться с подробной информацией о расчете количества инцидентов Круглосуточной технической поддержки, решаемых по телефону и через Интернет, в рамках соглашения MPSA, изложенной в Руководстве по лицензированию MPSA. Руководство по лицензированию MPSA размещено по адресу </w:t>
      </w:r>
      <w:hyperlink r:id="rId75" w:history="1">
        <w:r>
          <w:rPr>
            <w:rStyle w:val="Hyperlink"/>
          </w:rPr>
          <w:t>http://www.microsoftvolumelicensing.com/DocumentSearch.aspx?Mode=1&amp;Category=3</w:t>
        </w:r>
      </w:hyperlink>
    </w:p>
    <w:p w:rsidR="00DC47E5" w:rsidRPr="00DC47E5" w:rsidRDefault="00DC47E5" w:rsidP="00DC47E5">
      <w:pPr>
        <w:pStyle w:val="ProductList-Body"/>
        <w:ind w:left="180"/>
      </w:pPr>
    </w:p>
    <w:p w:rsidR="00332DA2" w:rsidRPr="004925A1" w:rsidRDefault="00332DA2" w:rsidP="00840F96">
      <w:pPr>
        <w:pStyle w:val="ProductList-Body"/>
        <w:ind w:left="180"/>
        <w:rPr>
          <w:rFonts w:cs="Tahoma"/>
          <w:b/>
          <w:color w:val="00188F"/>
          <w:szCs w:val="18"/>
        </w:rPr>
      </w:pPr>
      <w:r>
        <w:rPr>
          <w:rFonts w:cs="Tahoma"/>
          <w:b/>
          <w:color w:val="00188F"/>
          <w:szCs w:val="18"/>
        </w:rPr>
        <w:t>Уровень обслуживания для клиентов программы Software Assurance</w:t>
      </w:r>
      <w:bookmarkEnd w:id="1606"/>
    </w:p>
    <w:p w:rsidR="00332DA2" w:rsidRPr="00717EC0" w:rsidRDefault="00332DA2" w:rsidP="00840F96">
      <w:pPr>
        <w:pStyle w:val="ProductList-Body"/>
        <w:ind w:left="180"/>
        <w:rPr>
          <w:rFonts w:cs="Tahoma"/>
          <w:szCs w:val="18"/>
        </w:rPr>
      </w:pPr>
      <w:r>
        <w:rPr>
          <w:rFonts w:cs="Tahoma"/>
          <w:szCs w:val="18"/>
        </w:rPr>
        <w:t>Запросы технической поддержки могут передаваться по телефону или через Интернет назначенными контактными лицами клиента, за</w:t>
      </w:r>
      <w:r w:rsidR="00EE0199">
        <w:rPr>
          <w:rFonts w:cs="Tahoma"/>
          <w:szCs w:val="18"/>
          <w:lang w:val="en-US"/>
        </w:rPr>
        <w:t> </w:t>
      </w:r>
      <w:r>
        <w:rPr>
          <w:rFonts w:cs="Tahoma"/>
          <w:szCs w:val="18"/>
        </w:rPr>
        <w:t xml:space="preserve">исключением запросов со Степенью важности A и B, которые должны передаваться по телефону в соответствии с таблицей ниже. </w:t>
      </w:r>
    </w:p>
    <w:p w:rsidR="00332DA2" w:rsidRPr="00717EC0" w:rsidRDefault="00332DA2" w:rsidP="00840F96">
      <w:pPr>
        <w:pStyle w:val="ProductList-Body"/>
        <w:ind w:left="180"/>
        <w:rPr>
          <w:rFonts w:cs="Tahoma"/>
          <w:szCs w:val="18"/>
        </w:rPr>
      </w:pPr>
    </w:p>
    <w:p w:rsidR="00332DA2" w:rsidRPr="00717EC0" w:rsidRDefault="00332DA2" w:rsidP="00840F96">
      <w:pPr>
        <w:pStyle w:val="ProductList-Body"/>
        <w:ind w:left="180"/>
        <w:rPr>
          <w:rFonts w:cs="Tahoma"/>
          <w:szCs w:val="18"/>
        </w:rPr>
      </w:pPr>
      <w:r>
        <w:rPr>
          <w:rFonts w:cs="Tahoma"/>
          <w:szCs w:val="18"/>
        </w:rPr>
        <w:t>Клиенты определяют первоначальную степень важности по согласованию с нами и могут в любое время запросить изменение степени серьезности.</w:t>
      </w:r>
      <w:r w:rsidR="003836FF">
        <w:rPr>
          <w:rFonts w:cs="Tahoma"/>
          <w:szCs w:val="18"/>
        </w:rPr>
        <w:t xml:space="preserve"> </w:t>
      </w:r>
      <w:r>
        <w:rPr>
          <w:rFonts w:cs="Tahoma"/>
          <w:szCs w:val="18"/>
        </w:rPr>
        <w:t>Предполагаемое время ответа в зависимости от степени важности и обязанности клиента указаны в таблице ниже.</w:t>
      </w:r>
    </w:p>
    <w:p w:rsidR="00332DA2" w:rsidRPr="00717EC0" w:rsidRDefault="00332DA2" w:rsidP="00840F96">
      <w:pPr>
        <w:pStyle w:val="ProductList-Body"/>
        <w:ind w:left="180"/>
        <w:rPr>
          <w:rFonts w:cs="Tahoma"/>
          <w:szCs w:val="18"/>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2894"/>
        <w:gridCol w:w="3469"/>
        <w:gridCol w:w="2907"/>
      </w:tblGrid>
      <w:tr w:rsidR="00332DA2" w:rsidRPr="00717EC0" w:rsidTr="00B4370B">
        <w:trPr>
          <w:trHeight w:val="160"/>
          <w:tblHeader/>
        </w:trPr>
        <w:tc>
          <w:tcPr>
            <w:tcW w:w="1260"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Степень важности</w:t>
            </w:r>
          </w:p>
        </w:tc>
        <w:tc>
          <w:tcPr>
            <w:tcW w:w="2894"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Ситуация</w:t>
            </w:r>
          </w:p>
        </w:tc>
        <w:tc>
          <w:tcPr>
            <w:tcW w:w="3469"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Предполагаемые действия с нашей стороны</w:t>
            </w:r>
          </w:p>
        </w:tc>
        <w:tc>
          <w:tcPr>
            <w:tcW w:w="2907"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Предполагаемые действия со стороны клиента</w:t>
            </w:r>
          </w:p>
        </w:tc>
      </w:tr>
      <w:tr w:rsidR="00332DA2" w:rsidRPr="00717EC0" w:rsidTr="00B4370B">
        <w:tc>
          <w:tcPr>
            <w:tcW w:w="1260"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A. Запрос по телефону </w:t>
            </w:r>
          </w:p>
        </w:tc>
        <w:tc>
          <w:tcPr>
            <w:tcW w:w="2894"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Критические последствия для деятельности предприятия: </w:t>
            </w:r>
          </w:p>
          <w:p w:rsidR="00332DA2" w:rsidRPr="00B62520" w:rsidRDefault="00332DA2" w:rsidP="00332DA2">
            <w:pPr>
              <w:pStyle w:val="ProductList-Body"/>
              <w:rPr>
                <w:rFonts w:cs="Tahoma"/>
                <w:szCs w:val="18"/>
              </w:rPr>
            </w:pPr>
            <w:r>
              <w:rPr>
                <w:rFonts w:cs="Tahoma"/>
                <w:szCs w:val="18"/>
              </w:rPr>
              <w:t>серьезные нарушения в предоставлении или значительное снижение качества оказываемых клиентом услуг</w:t>
            </w:r>
            <w:r w:rsidR="00B62520" w:rsidRPr="00B62520">
              <w:rPr>
                <w:rFonts w:cs="Tahoma"/>
                <w:szCs w:val="18"/>
              </w:rPr>
              <w:t>.</w:t>
            </w:r>
          </w:p>
        </w:tc>
        <w:tc>
          <w:tcPr>
            <w:tcW w:w="3469"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1</w:t>
            </w:r>
            <w:r>
              <w:rPr>
                <w:rFonts w:cs="Tahoma"/>
                <w:szCs w:val="18"/>
                <w:vertAlign w:val="superscript"/>
              </w:rPr>
              <w:t>ый</w:t>
            </w:r>
            <w:r>
              <w:rPr>
                <w:rFonts w:cs="Tahoma"/>
                <w:szCs w:val="18"/>
              </w:rPr>
              <w:t xml:space="preserve"> ответ в течение 2 часов или более короткого периода времени в зависимости от предложения поддержки</w:t>
            </w:r>
          </w:p>
          <w:p w:rsidR="00332DA2" w:rsidRPr="00717EC0" w:rsidRDefault="00332DA2" w:rsidP="00332DA2">
            <w:pPr>
              <w:pStyle w:val="ProductList-Body"/>
              <w:rPr>
                <w:rFonts w:cs="Tahoma"/>
                <w:szCs w:val="18"/>
              </w:rPr>
            </w:pPr>
            <w:r>
              <w:rPr>
                <w:rFonts w:cs="Tahoma"/>
                <w:szCs w:val="18"/>
              </w:rPr>
              <w:t>Предоставление Ресурсов Microsoft на предприятии клиента по мере необходимости</w:t>
            </w:r>
          </w:p>
          <w:p w:rsidR="00332DA2" w:rsidRPr="00717EC0" w:rsidRDefault="00332DA2" w:rsidP="00332DA2">
            <w:pPr>
              <w:pStyle w:val="ProductList-Body"/>
              <w:rPr>
                <w:rFonts w:cs="Tahoma"/>
                <w:szCs w:val="18"/>
              </w:rPr>
            </w:pPr>
            <w:r>
              <w:rPr>
                <w:rFonts w:cs="Tahoma"/>
                <w:szCs w:val="18"/>
              </w:rPr>
              <w:t>Непрерывная круглосуточная поддержка семь дней в неделю</w:t>
            </w:r>
          </w:p>
          <w:p w:rsidR="00332DA2" w:rsidRPr="00717EC0" w:rsidRDefault="00332DA2" w:rsidP="00332DA2">
            <w:pPr>
              <w:pStyle w:val="ProductList-Body"/>
              <w:rPr>
                <w:rFonts w:cs="Tahoma"/>
                <w:szCs w:val="18"/>
              </w:rPr>
            </w:pPr>
            <w:r>
              <w:rPr>
                <w:rFonts w:cs="Tahoma"/>
                <w:szCs w:val="18"/>
              </w:rPr>
              <w:t>Уведомление Старших менеджеров Microsoft с учетом предложения поддержки</w:t>
            </w:r>
          </w:p>
        </w:tc>
        <w:tc>
          <w:tcPr>
            <w:tcW w:w="290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Выделение соответствующих ресурсов для получения непрерывной круглосуточной поддержки семь дней в неделю</w:t>
            </w:r>
            <w:r>
              <w:rPr>
                <w:rFonts w:cs="Tahoma"/>
                <w:szCs w:val="18"/>
                <w:vertAlign w:val="superscript"/>
              </w:rPr>
              <w:t>2</w:t>
            </w:r>
          </w:p>
          <w:p w:rsidR="00332DA2" w:rsidRPr="00717EC0" w:rsidRDefault="00332DA2" w:rsidP="00332DA2">
            <w:pPr>
              <w:pStyle w:val="ProductList-Body"/>
              <w:rPr>
                <w:rFonts w:cs="Tahoma"/>
                <w:szCs w:val="18"/>
              </w:rPr>
            </w:pPr>
            <w:r>
              <w:rPr>
                <w:rFonts w:cs="Tahoma"/>
                <w:szCs w:val="18"/>
              </w:rPr>
              <w:t>Быстрый доступ и ответ из службы управления изменениями</w:t>
            </w:r>
          </w:p>
          <w:p w:rsidR="00332DA2" w:rsidRPr="00717EC0" w:rsidRDefault="00332DA2" w:rsidP="00332DA2">
            <w:pPr>
              <w:pStyle w:val="ProductList-Body"/>
              <w:rPr>
                <w:rFonts w:cs="Tahoma"/>
                <w:szCs w:val="18"/>
              </w:rPr>
            </w:pPr>
            <w:r>
              <w:rPr>
                <w:rFonts w:cs="Tahoma"/>
                <w:szCs w:val="18"/>
              </w:rPr>
              <w:t>Уведомление руководства</w:t>
            </w:r>
          </w:p>
        </w:tc>
      </w:tr>
      <w:tr w:rsidR="00332DA2" w:rsidRPr="00717EC0" w:rsidTr="00B4370B">
        <w:tc>
          <w:tcPr>
            <w:tcW w:w="1260"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B. Запрос по телефону </w:t>
            </w:r>
          </w:p>
        </w:tc>
        <w:tc>
          <w:tcPr>
            <w:tcW w:w="2894"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Умеренные последствия для деятельности предприятия: </w:t>
            </w:r>
          </w:p>
          <w:p w:rsidR="00332DA2" w:rsidRPr="00717EC0" w:rsidRDefault="00332DA2" w:rsidP="00332DA2">
            <w:pPr>
              <w:pStyle w:val="ProductList-Body"/>
              <w:rPr>
                <w:rFonts w:cs="Tahoma"/>
                <w:szCs w:val="18"/>
              </w:rPr>
            </w:pPr>
            <w:r>
              <w:rPr>
                <w:rFonts w:cs="Tahoma"/>
                <w:szCs w:val="18"/>
              </w:rPr>
              <w:t>средние нарушения или умеренное снижение качества оказываемых клиентом услуг, что не мешает дальнейшей рабочей деятельности.</w:t>
            </w:r>
          </w:p>
        </w:tc>
        <w:tc>
          <w:tcPr>
            <w:tcW w:w="3469"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1</w:t>
            </w:r>
            <w:r>
              <w:rPr>
                <w:rFonts w:cs="Tahoma"/>
                <w:szCs w:val="18"/>
                <w:vertAlign w:val="superscript"/>
              </w:rPr>
              <w:t>ый</w:t>
            </w:r>
            <w:r>
              <w:rPr>
                <w:rFonts w:cs="Tahoma"/>
                <w:szCs w:val="18"/>
              </w:rPr>
              <w:t xml:space="preserve"> ответ в течение 4 часов или более короткого периода времени в зависимости от предложения поддержки</w:t>
            </w:r>
          </w:p>
          <w:p w:rsidR="00332DA2" w:rsidRPr="00717EC0" w:rsidRDefault="00332DA2" w:rsidP="00332DA2">
            <w:pPr>
              <w:pStyle w:val="ProductList-Body"/>
              <w:rPr>
                <w:rFonts w:cs="Tahoma"/>
                <w:b/>
                <w:bCs/>
                <w:szCs w:val="18"/>
              </w:rPr>
            </w:pPr>
            <w:r>
              <w:rPr>
                <w:rFonts w:cs="Tahoma"/>
                <w:szCs w:val="18"/>
              </w:rPr>
              <w:t xml:space="preserve">Поддержка оказывается </w:t>
            </w:r>
            <w:r>
              <w:rPr>
                <w:rFonts w:cs="Tahoma"/>
                <w:bCs/>
                <w:szCs w:val="18"/>
              </w:rPr>
              <w:t>только в Рабочие часы</w:t>
            </w:r>
          </w:p>
          <w:p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Выделение соответствующих ресурсов для получения непрерывной поддержкив Рабочие часы</w:t>
            </w:r>
          </w:p>
          <w:p w:rsidR="00332DA2" w:rsidRPr="00717EC0" w:rsidRDefault="00332DA2" w:rsidP="00332DA2">
            <w:pPr>
              <w:pStyle w:val="ProductList-Body"/>
              <w:rPr>
                <w:rFonts w:cs="Tahoma"/>
                <w:szCs w:val="18"/>
              </w:rPr>
            </w:pPr>
            <w:r>
              <w:rPr>
                <w:rFonts w:cs="Tahoma"/>
                <w:szCs w:val="18"/>
              </w:rPr>
              <w:t>Доступ и ответ из службы управления изменениями в течение 4 Рабочих часов</w:t>
            </w:r>
          </w:p>
        </w:tc>
      </w:tr>
      <w:tr w:rsidR="00332DA2" w:rsidRPr="00717EC0" w:rsidTr="00B4370B">
        <w:tc>
          <w:tcPr>
            <w:tcW w:w="1260"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С. Запрос по телефону или через Интернет</w:t>
            </w:r>
          </w:p>
        </w:tc>
        <w:tc>
          <w:tcPr>
            <w:tcW w:w="2894"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Минимальные последствия для деятельности предприятия: </w:t>
            </w:r>
          </w:p>
          <w:p w:rsidR="00332DA2" w:rsidRPr="00717EC0" w:rsidRDefault="00332DA2" w:rsidP="00332DA2">
            <w:pPr>
              <w:pStyle w:val="ProductList-Body"/>
              <w:rPr>
                <w:rFonts w:cs="Tahoma"/>
                <w:szCs w:val="18"/>
              </w:rPr>
            </w:pPr>
            <w:r>
              <w:rPr>
                <w:rFonts w:cs="Tahoma"/>
                <w:szCs w:val="18"/>
              </w:rPr>
              <w:t>качество услуг, оказываемых предприятием клиента, по существу не изменилось, или наблюдаются незначительные изменения.</w:t>
            </w:r>
          </w:p>
        </w:tc>
        <w:tc>
          <w:tcPr>
            <w:tcW w:w="3469"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1</w:t>
            </w:r>
            <w:r>
              <w:rPr>
                <w:rFonts w:cs="Tahoma"/>
                <w:szCs w:val="18"/>
                <w:vertAlign w:val="superscript"/>
              </w:rPr>
              <w:t>ый</w:t>
            </w:r>
            <w:r>
              <w:rPr>
                <w:rFonts w:cs="Tahoma"/>
                <w:szCs w:val="18"/>
              </w:rPr>
              <w:t xml:space="preserve"> ответ в течение одного рабочего дня или более короткого периода времени в зависимости от предложения поддержки</w:t>
            </w:r>
          </w:p>
          <w:p w:rsidR="00332DA2" w:rsidRPr="00717EC0" w:rsidRDefault="00332DA2" w:rsidP="00332DA2">
            <w:pPr>
              <w:pStyle w:val="ProductList-Body"/>
              <w:rPr>
                <w:rFonts w:cs="Tahoma"/>
                <w:bCs/>
                <w:szCs w:val="18"/>
              </w:rPr>
            </w:pPr>
            <w:r>
              <w:rPr>
                <w:rFonts w:cs="Tahoma"/>
                <w:szCs w:val="18"/>
              </w:rPr>
              <w:t xml:space="preserve">Поддержка оказывается </w:t>
            </w:r>
            <w:r>
              <w:rPr>
                <w:rFonts w:cs="Tahoma"/>
                <w:bCs/>
                <w:szCs w:val="18"/>
              </w:rPr>
              <w:t>только в Рабочие часы</w:t>
            </w:r>
          </w:p>
          <w:p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Точная контактная информация об инициаторе запроса</w:t>
            </w:r>
          </w:p>
          <w:p w:rsidR="00332DA2" w:rsidRPr="00717EC0" w:rsidRDefault="00332DA2" w:rsidP="00B62520">
            <w:pPr>
              <w:pStyle w:val="ProductList-Body"/>
              <w:rPr>
                <w:rFonts w:cs="Tahoma"/>
                <w:szCs w:val="18"/>
              </w:rPr>
            </w:pPr>
            <w:r>
              <w:rPr>
                <w:rFonts w:cs="Tahoma"/>
                <w:szCs w:val="18"/>
              </w:rPr>
              <w:t>Ответ в течение одного рабочего дня</w:t>
            </w:r>
          </w:p>
        </w:tc>
      </w:tr>
    </w:tbl>
    <w:p w:rsidR="00332DA2" w:rsidRPr="00717EC0" w:rsidRDefault="00332DA2" w:rsidP="00840F96">
      <w:pPr>
        <w:pStyle w:val="ProductList-Body"/>
        <w:tabs>
          <w:tab w:val="clear" w:pos="158"/>
          <w:tab w:val="left" w:pos="180"/>
        </w:tabs>
        <w:ind w:left="180"/>
        <w:rPr>
          <w:rFonts w:cs="Tahoma"/>
          <w:i/>
          <w:szCs w:val="18"/>
        </w:rPr>
      </w:pPr>
      <w:r w:rsidRPr="004B1216">
        <w:rPr>
          <w:rFonts w:cs="Tahoma"/>
          <w:i/>
          <w:szCs w:val="18"/>
          <w:vertAlign w:val="superscript"/>
        </w:rPr>
        <w:t>1</w:t>
      </w:r>
      <w:r>
        <w:rPr>
          <w:rFonts w:cs="Tahoma"/>
          <w:i/>
          <w:szCs w:val="18"/>
        </w:rPr>
        <w:t xml:space="preserve"> Местные рабочие часы можно узнать у представителя Microsoft.</w:t>
      </w:r>
    </w:p>
    <w:p w:rsidR="00332DA2" w:rsidRPr="00717EC0" w:rsidRDefault="00332DA2" w:rsidP="00840F96">
      <w:pPr>
        <w:pStyle w:val="ProductList-Body"/>
        <w:tabs>
          <w:tab w:val="clear" w:pos="158"/>
          <w:tab w:val="left" w:pos="180"/>
        </w:tabs>
        <w:ind w:left="180"/>
        <w:rPr>
          <w:rFonts w:cs="Tahoma"/>
          <w:i/>
          <w:szCs w:val="18"/>
        </w:rPr>
      </w:pPr>
      <w:r w:rsidRPr="004B1216">
        <w:rPr>
          <w:rFonts w:cs="Tahoma"/>
          <w:i/>
          <w:szCs w:val="18"/>
          <w:vertAlign w:val="superscript"/>
        </w:rPr>
        <w:t>2</w:t>
      </w:r>
      <w:r>
        <w:rPr>
          <w:rFonts w:cs="Tahoma"/>
          <w:i/>
          <w:szCs w:val="18"/>
        </w:rPr>
        <w:t xml:space="preserve"> 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rsidR="00332DA2" w:rsidRPr="00717EC0" w:rsidRDefault="00332DA2" w:rsidP="00840F96">
      <w:pPr>
        <w:pStyle w:val="ProductList-Body"/>
        <w:ind w:left="180"/>
        <w:rPr>
          <w:rFonts w:cs="Tahoma"/>
          <w:szCs w:val="18"/>
        </w:rPr>
      </w:pPr>
    </w:p>
    <w:p w:rsidR="00332DA2" w:rsidRPr="00717EC0" w:rsidRDefault="00332DA2" w:rsidP="00840F96">
      <w:pPr>
        <w:pStyle w:val="ProductList-Body"/>
        <w:ind w:left="180"/>
        <w:rPr>
          <w:rFonts w:cs="Tahoma"/>
          <w:bCs/>
          <w:szCs w:val="18"/>
        </w:rPr>
      </w:pPr>
      <w:r>
        <w:rPr>
          <w:rFonts w:cs="Tahoma"/>
          <w:bCs/>
          <w:szCs w:val="18"/>
        </w:rPr>
        <w:t xml:space="preserve">По нашему запросу клиентам может потребоваться выполнить действия по определению проблемы и ее устранению, например, сетевую трассировку, сбор сообщений об ошибках, сведений о конфигурации, изменение конфигурации продуктов, установку новых версии или новых компонентов программного обеспечения или изменение процессов. </w:t>
      </w:r>
    </w:p>
    <w:p w:rsidR="00332DA2" w:rsidRPr="00717EC0" w:rsidRDefault="00332DA2" w:rsidP="00840F96">
      <w:pPr>
        <w:pStyle w:val="ProductList-Body"/>
        <w:ind w:left="180"/>
        <w:rPr>
          <w:rFonts w:cs="Tahoma"/>
          <w:szCs w:val="18"/>
        </w:rPr>
      </w:pPr>
    </w:p>
    <w:p w:rsidR="00332DA2" w:rsidRPr="00717EC0" w:rsidRDefault="00332DA2" w:rsidP="00840F96">
      <w:pPr>
        <w:pStyle w:val="ProductList-Body"/>
        <w:ind w:left="180"/>
        <w:rPr>
          <w:rFonts w:cs="Tahoma"/>
          <w:bCs/>
          <w:szCs w:val="18"/>
        </w:rPr>
      </w:pPr>
      <w:r>
        <w:rPr>
          <w:rFonts w:cs="Tahoma"/>
          <w:bCs/>
          <w:szCs w:val="18"/>
        </w:rPr>
        <w:t>Клиенты должны применять процедуры, необходимые для обеспечения целостности программного обеспечения и данных и их защиты от несанкционированного доступа, а также для воссоздания файлов, потерянных или измененных в результате разрушительных сбоев.</w:t>
      </w:r>
    </w:p>
    <w:p w:rsidR="00332DA2" w:rsidRPr="00717EC0" w:rsidRDefault="00332DA2" w:rsidP="00840F96">
      <w:pPr>
        <w:pStyle w:val="ProductList-Body"/>
        <w:ind w:left="180"/>
        <w:rPr>
          <w:rFonts w:cs="Tahoma"/>
          <w:bCs/>
          <w:szCs w:val="18"/>
        </w:rPr>
      </w:pPr>
    </w:p>
    <w:p w:rsidR="00332DA2" w:rsidRPr="00717EC0" w:rsidRDefault="00332DA2" w:rsidP="00840F96">
      <w:pPr>
        <w:pStyle w:val="ProductList-Body"/>
        <w:ind w:left="180"/>
        <w:rPr>
          <w:rFonts w:cs="Tahoma"/>
          <w:bCs/>
          <w:szCs w:val="18"/>
        </w:rPr>
      </w:pPr>
      <w:r>
        <w:rPr>
          <w:rFonts w:cs="Tahoma"/>
          <w:bCs/>
          <w:szCs w:val="18"/>
        </w:rPr>
        <w:t xml:space="preserve">Право на данное преимущество в области технической поддержки определяется стоимостью Software Assurance, а не версией. </w:t>
      </w:r>
    </w:p>
    <w:p w:rsidR="00332DA2" w:rsidRPr="00717EC0" w:rsidRDefault="00332DA2" w:rsidP="00840F96">
      <w:pPr>
        <w:pStyle w:val="ProductList-Body"/>
        <w:ind w:left="180"/>
        <w:rPr>
          <w:rFonts w:cs="Tahoma"/>
          <w:color w:val="000000"/>
          <w:szCs w:val="18"/>
        </w:rPr>
      </w:pPr>
    </w:p>
    <w:p w:rsidR="00332DA2" w:rsidRPr="00717EC0" w:rsidRDefault="00332DA2" w:rsidP="00840F96">
      <w:pPr>
        <w:pStyle w:val="ProductList-Body"/>
        <w:ind w:left="180"/>
        <w:rPr>
          <w:rFonts w:cs="Tahoma"/>
          <w:b/>
          <w:bCs/>
          <w:color w:val="000000"/>
          <w:szCs w:val="18"/>
          <w:lang w:eastAsia="ja-JP"/>
        </w:rPr>
      </w:pPr>
      <w:r>
        <w:rPr>
          <w:rFonts w:cs="Tahoma"/>
          <w:b/>
          <w:bCs/>
          <w:color w:val="00188F"/>
          <w:szCs w:val="18"/>
        </w:rPr>
        <w:t>Преобразование Инцидентов Круглосуточной технической поддержки в рамках программы Software Assurance в Премьер-поддержку</w:t>
      </w:r>
    </w:p>
    <w:p w:rsidR="00332DA2" w:rsidRPr="00717EC0" w:rsidRDefault="00332DA2" w:rsidP="00840F96">
      <w:pPr>
        <w:pStyle w:val="ProductList-Body"/>
        <w:ind w:left="180"/>
        <w:rPr>
          <w:rFonts w:cs="Tahoma"/>
          <w:color w:val="000000"/>
          <w:szCs w:val="18"/>
          <w:lang w:eastAsia="ja-JP"/>
        </w:rPr>
      </w:pPr>
      <w:r>
        <w:rPr>
          <w:rFonts w:cs="Tahoma"/>
          <w:color w:val="000000"/>
          <w:szCs w:val="18"/>
        </w:rPr>
        <w:t>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следующее:</w:t>
      </w:r>
    </w:p>
    <w:p w:rsidR="00332DA2" w:rsidRPr="00717EC0" w:rsidRDefault="00332DA2" w:rsidP="00D73C40">
      <w:pPr>
        <w:pStyle w:val="ProductList-Body"/>
        <w:numPr>
          <w:ilvl w:val="0"/>
          <w:numId w:val="36"/>
        </w:numPr>
        <w:ind w:hanging="270"/>
        <w:rPr>
          <w:rFonts w:cs="Tahoma"/>
          <w:color w:val="000000"/>
          <w:szCs w:val="18"/>
          <w:lang w:eastAsia="ja-JP"/>
        </w:rPr>
      </w:pPr>
      <w:r>
        <w:rPr>
          <w:rFonts w:cs="Tahoma"/>
          <w:color w:val="000000"/>
          <w:szCs w:val="18"/>
        </w:rPr>
        <w:t>Часы Премьер-поддержки (PRS)</w:t>
      </w:r>
    </w:p>
    <w:p w:rsidR="00332DA2" w:rsidRPr="00717EC0" w:rsidRDefault="00332DA2" w:rsidP="00D73C40">
      <w:pPr>
        <w:pStyle w:val="ProductList-Body"/>
        <w:numPr>
          <w:ilvl w:val="0"/>
          <w:numId w:val="36"/>
        </w:numPr>
        <w:ind w:hanging="270"/>
        <w:rPr>
          <w:rFonts w:cs="Tahoma"/>
          <w:color w:val="000000"/>
          <w:szCs w:val="18"/>
          <w:lang w:eastAsia="ja-JP"/>
        </w:rPr>
      </w:pPr>
      <w:r>
        <w:rPr>
          <w:rFonts w:cs="Tahoma"/>
          <w:color w:val="000000"/>
          <w:szCs w:val="18"/>
        </w:rPr>
        <w:t>Часы обслуживания персональным инженером технической поддержки (DSE) — доступны только для ответной поддержки</w:t>
      </w:r>
    </w:p>
    <w:p w:rsidR="00332DA2" w:rsidRPr="00717EC0" w:rsidRDefault="00332DA2" w:rsidP="00332DA2">
      <w:pPr>
        <w:pStyle w:val="ProductList-Body"/>
        <w:rPr>
          <w:rFonts w:cs="Tahoma"/>
          <w:color w:val="000000"/>
          <w:szCs w:val="18"/>
          <w:lang w:eastAsia="ja-JP"/>
        </w:rPr>
      </w:pPr>
    </w:p>
    <w:p w:rsidR="00332DA2" w:rsidRPr="00717EC0" w:rsidRDefault="00332DA2" w:rsidP="00840F96">
      <w:pPr>
        <w:pStyle w:val="ProductList-Body"/>
        <w:ind w:left="180"/>
        <w:rPr>
          <w:rFonts w:cs="Tahoma"/>
          <w:color w:val="000000"/>
          <w:szCs w:val="18"/>
          <w:lang w:eastAsia="ja-JP"/>
        </w:rPr>
      </w:pPr>
      <w:r>
        <w:rPr>
          <w:rFonts w:cs="Tahoma"/>
          <w:color w:val="000000"/>
          <w:szCs w:val="18"/>
        </w:rPr>
        <w:t>Данная поддержка оказывается в соответствии с планом Премьер-поддержки,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rsidR="00332DA2" w:rsidRPr="00717EC0" w:rsidRDefault="00332DA2" w:rsidP="00840F96">
      <w:pPr>
        <w:pStyle w:val="ProductList-Body"/>
        <w:ind w:left="180"/>
        <w:rPr>
          <w:rFonts w:cs="Tahoma"/>
          <w:color w:val="000000"/>
          <w:szCs w:val="18"/>
        </w:rPr>
      </w:pPr>
    </w:p>
    <w:p w:rsidR="00332DA2" w:rsidRPr="00717EC0" w:rsidRDefault="00332DA2" w:rsidP="00840F96">
      <w:pPr>
        <w:pStyle w:val="ProductList-Body"/>
        <w:ind w:left="180"/>
        <w:rPr>
          <w:rFonts w:cs="Tahoma"/>
          <w:b/>
          <w:color w:val="000000"/>
          <w:szCs w:val="18"/>
        </w:rPr>
      </w:pPr>
      <w:r>
        <w:rPr>
          <w:rFonts w:cs="Tahoma"/>
          <w:b/>
          <w:color w:val="00188F"/>
          <w:szCs w:val="18"/>
        </w:rPr>
        <w:t>Дополнительные положения</w:t>
      </w:r>
    </w:p>
    <w:p w:rsidR="00DC47E5" w:rsidRDefault="00332DA2" w:rsidP="00840F96">
      <w:pPr>
        <w:pStyle w:val="ProductList-Body"/>
        <w:ind w:left="180"/>
        <w:rPr>
          <w:rFonts w:cs="Tahoma"/>
          <w:szCs w:val="18"/>
        </w:rPr>
      </w:pPr>
      <w:r>
        <w:rPr>
          <w:rFonts w:cs="Tahoma"/>
          <w:szCs w:val="18"/>
        </w:rPr>
        <w:t>Стоимость покрытия Software Assurance в рамках соглашений о регистрации Select или Enterprise, регистраций Select Plus или Соглашений Open Value нельзя объединять для получения дополнительных инцидентов.</w:t>
      </w:r>
      <w:r w:rsidR="003836FF">
        <w:rPr>
          <w:rFonts w:cs="Tahoma"/>
          <w:szCs w:val="18"/>
        </w:rPr>
        <w:t xml:space="preserve"> </w:t>
      </w:r>
      <w:r>
        <w:rPr>
          <w:rFonts w:cs="Tahoma"/>
          <w:szCs w:val="18"/>
        </w:rPr>
        <w:t>Стоимость покрытия в рамках каждого соглашения о регистрации или соглашения будет определять количество инцидентов по данному соглашению о регистрации или соглашению.</w:t>
      </w:r>
    </w:p>
    <w:p w:rsidR="00DC47E5" w:rsidRDefault="00DC47E5" w:rsidP="00840F96">
      <w:pPr>
        <w:pStyle w:val="ProductList-Body"/>
        <w:ind w:left="180"/>
        <w:rPr>
          <w:rFonts w:cs="Tahoma"/>
          <w:szCs w:val="18"/>
        </w:rPr>
      </w:pPr>
    </w:p>
    <w:p w:rsidR="00332DA2" w:rsidRPr="00717EC0" w:rsidRDefault="00DC47E5" w:rsidP="00840F96">
      <w:pPr>
        <w:pStyle w:val="ProductList-Body"/>
        <w:ind w:left="180"/>
        <w:rPr>
          <w:rFonts w:cs="Tahoma"/>
          <w:szCs w:val="18"/>
        </w:rPr>
      </w:pPr>
      <w:r>
        <w:rPr>
          <w:rFonts w:cs="Tahoma"/>
          <w:szCs w:val="18"/>
        </w:rPr>
        <w:t xml:space="preserve">Клиенты, осуществляющие покупку в рамках соглашения MPSA, могут не применять стоимость Software Assurance из других соглашений о корпоративном лицензировании к расчету количества круглосуточных инцидентов и должны ознакомиться с подробной информацией о расчете количества инцидентов Круглосуточной технической поддержки в рамках соглашения MPSA, изложенной в Руководстве по лицензированию MPSA. </w:t>
      </w:r>
      <w:r>
        <w:t xml:space="preserve">Руководство по лицензированию MPSA размещено по адресу </w:t>
      </w:r>
      <w:hyperlink r:id="rId76" w:history="1">
        <w:r>
          <w:rPr>
            <w:rStyle w:val="Hyperlink"/>
          </w:rPr>
          <w:t>http://www.microsoftvolumelicensing.com/DocumentSearch.aspx?Mode=1&amp;Category=3</w:t>
        </w:r>
      </w:hyperlink>
    </w:p>
    <w:p w:rsidR="00332DA2" w:rsidRPr="00717EC0" w:rsidRDefault="00332DA2" w:rsidP="00840F96">
      <w:pPr>
        <w:pStyle w:val="ProductList-Body"/>
        <w:ind w:left="180"/>
        <w:rPr>
          <w:rFonts w:cs="Tahoma"/>
          <w:szCs w:val="18"/>
        </w:rPr>
      </w:pPr>
    </w:p>
    <w:p w:rsidR="00332DA2" w:rsidRPr="00717EC0" w:rsidRDefault="00332DA2" w:rsidP="00840F96">
      <w:pPr>
        <w:pStyle w:val="ProductList-Body"/>
        <w:ind w:left="180"/>
        <w:rPr>
          <w:rFonts w:cs="Tahoma"/>
          <w:szCs w:val="18"/>
        </w:rPr>
      </w:pPr>
      <w:r>
        <w:rPr>
          <w:rFonts w:cs="Tahoma"/>
          <w:szCs w:val="18"/>
        </w:rPr>
        <w:t>Сокращение С</w:t>
      </w:r>
      <w:r>
        <w:rPr>
          <w:rFonts w:cs="Tahoma"/>
          <w:bCs/>
          <w:szCs w:val="18"/>
        </w:rPr>
        <w:t>тоимости</w:t>
      </w:r>
      <w:r>
        <w:rPr>
          <w:rFonts w:cs="Tahoma"/>
          <w:szCs w:val="18"/>
        </w:rPr>
        <w:t xml:space="preserve"> покрытия Software Assurance в результате возвратов и других корректировок счетов в допустимых случаях </w:t>
      </w:r>
      <w:r>
        <w:rPr>
          <w:rFonts w:cs="Tahoma"/>
          <w:bCs/>
          <w:szCs w:val="18"/>
        </w:rPr>
        <w:t>может</w:t>
      </w:r>
      <w:r>
        <w:rPr>
          <w:rFonts w:cs="Tahoma"/>
          <w:szCs w:val="18"/>
        </w:rPr>
        <w:t xml:space="preserve">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 </w:t>
      </w:r>
    </w:p>
    <w:p w:rsidR="00332DA2" w:rsidRPr="00717EC0" w:rsidRDefault="00332DA2" w:rsidP="00840F96">
      <w:pPr>
        <w:pStyle w:val="ProductList-Body"/>
        <w:ind w:left="180"/>
        <w:rPr>
          <w:rFonts w:cs="Tahoma"/>
          <w:b/>
          <w:szCs w:val="18"/>
        </w:rPr>
      </w:pPr>
    </w:p>
    <w:p w:rsidR="00332DA2" w:rsidRPr="002C67EA" w:rsidRDefault="00332DA2" w:rsidP="00840F96">
      <w:pPr>
        <w:pStyle w:val="ProductList-Body"/>
        <w:ind w:left="180"/>
        <w:rPr>
          <w:rFonts w:cs="Tahoma"/>
          <w:b/>
          <w:szCs w:val="18"/>
        </w:rPr>
      </w:pPr>
      <w:bookmarkStart w:id="1607" w:name="_Toc336338237"/>
      <w:bookmarkStart w:id="1608" w:name="_Toc372892144"/>
      <w:r>
        <w:rPr>
          <w:rFonts w:cs="Tahoma"/>
          <w:b/>
          <w:color w:val="00188F"/>
          <w:szCs w:val="18"/>
        </w:rPr>
        <w:t>Неограниченная круглосуточная техническая поддержка</w:t>
      </w:r>
      <w:bookmarkEnd w:id="1607"/>
      <w:bookmarkEnd w:id="1608"/>
    </w:p>
    <w:p w:rsidR="00332DA2" w:rsidRPr="00717EC0" w:rsidRDefault="00332DA2" w:rsidP="00840F96">
      <w:pPr>
        <w:pStyle w:val="ProductList-Body"/>
        <w:ind w:left="180"/>
        <w:rPr>
          <w:rFonts w:cs="Tahoma"/>
          <w:szCs w:val="18"/>
        </w:rPr>
      </w:pPr>
      <w:r>
        <w:rPr>
          <w:rFonts w:cs="Tahoma"/>
          <w:szCs w:val="18"/>
        </w:rPr>
        <w:t>Данное преимущество доступно только (1) по соглашению EAP в рамках Соглашения Enterprise и/или (2) по соглашению SSCE в рамках Соглашения Enterprise, и /или (3) при приобретении лицензий на Хранилище параллельных данных (PDW) по Соглашению EA, EAP, Select Plus или Select.</w:t>
      </w:r>
    </w:p>
    <w:p w:rsidR="00332DA2" w:rsidRPr="00717EC0" w:rsidRDefault="00332DA2" w:rsidP="00840F96">
      <w:pPr>
        <w:pStyle w:val="ProductList-Body"/>
        <w:ind w:left="180"/>
        <w:rPr>
          <w:rFonts w:cs="Tahoma"/>
          <w:szCs w:val="18"/>
        </w:rPr>
      </w:pPr>
    </w:p>
    <w:p w:rsidR="00332DA2" w:rsidRPr="002C67EA" w:rsidRDefault="00332DA2" w:rsidP="00840F96">
      <w:pPr>
        <w:pStyle w:val="ProductList-Body"/>
        <w:ind w:left="180"/>
        <w:rPr>
          <w:b/>
          <w:szCs w:val="18"/>
        </w:rPr>
      </w:pPr>
      <w:r>
        <w:rPr>
          <w:b/>
          <w:color w:val="00188F"/>
          <w:szCs w:val="18"/>
        </w:rPr>
        <w:t>Право на хранилище параллельных данных (SCE)</w:t>
      </w:r>
    </w:p>
    <w:p w:rsidR="00332DA2" w:rsidRPr="00717EC0" w:rsidRDefault="00332DA2" w:rsidP="00840F96">
      <w:pPr>
        <w:pStyle w:val="ProductList-Body"/>
        <w:ind w:left="180"/>
        <w:rPr>
          <w:color w:val="000000"/>
          <w:szCs w:val="18"/>
        </w:rPr>
      </w:pPr>
      <w:r>
        <w:rPr>
          <w:szCs w:val="18"/>
        </w:rPr>
        <w:t xml:space="preserve">Клиенты с Соглашением SCE, которые приобрели минимальное покрытие Software Assurance на соответствующие продукты в категории Application Platform или Core Infrastructure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w:t>
      </w:r>
      <w:hyperlink r:id="rId77" w:history="1">
        <w:r>
          <w:rPr>
            <w:rStyle w:val="Hyperlink"/>
            <w:rFonts w:cs="Tahoma"/>
            <w:szCs w:val="18"/>
          </w:rPr>
          <w:t>Политикой жизненного цикла поддержки Microsoft</w:t>
        </w:r>
      </w:hyperlink>
      <w:r>
        <w:rPr>
          <w:color w:val="000000"/>
          <w:szCs w:val="18"/>
        </w:rPr>
        <w:t xml:space="preserve"> и контрактом на Премьер-поддержку.</w:t>
      </w:r>
    </w:p>
    <w:p w:rsidR="00332DA2" w:rsidRPr="00A63522" w:rsidRDefault="00332DA2" w:rsidP="00840F96">
      <w:pPr>
        <w:pStyle w:val="ProductList-Body"/>
        <w:ind w:left="180"/>
        <w:rPr>
          <w:rFonts w:cs="Tahoma"/>
          <w:color w:val="000000"/>
          <w:szCs w:val="18"/>
        </w:rPr>
      </w:pPr>
    </w:p>
    <w:p w:rsidR="00B4370B" w:rsidRPr="00A63522" w:rsidRDefault="00B4370B" w:rsidP="00840F96">
      <w:pPr>
        <w:pStyle w:val="ProductList-Body"/>
        <w:ind w:left="180"/>
        <w:rPr>
          <w:rFonts w:cs="Tahoma"/>
          <w:color w:val="000000"/>
          <w:szCs w:val="18"/>
        </w:rPr>
      </w:pPr>
    </w:p>
    <w:p w:rsidR="00332DA2" w:rsidRPr="00717EC0" w:rsidRDefault="00332DA2" w:rsidP="00840F96">
      <w:pPr>
        <w:pStyle w:val="ProductList-Body"/>
        <w:ind w:left="180"/>
        <w:rPr>
          <w:rFonts w:eastAsia="Calibri" w:cs="Tahoma"/>
          <w:szCs w:val="18"/>
        </w:rPr>
      </w:pPr>
      <w:r>
        <w:rPr>
          <w:rFonts w:eastAsia="Calibri" w:cs="Tahoma"/>
          <w:szCs w:val="18"/>
        </w:rPr>
        <w:t>Соответствующими платформами приложений являются следующие продукты:</w:t>
      </w:r>
    </w:p>
    <w:p w:rsidR="00332DA2" w:rsidRPr="00717EC0" w:rsidRDefault="00332DA2" w:rsidP="00D73C40">
      <w:pPr>
        <w:pStyle w:val="ProductList-Body"/>
        <w:numPr>
          <w:ilvl w:val="0"/>
          <w:numId w:val="23"/>
        </w:numPr>
        <w:ind w:hanging="270"/>
        <w:rPr>
          <w:rFonts w:cs="Tahoma"/>
          <w:szCs w:val="18"/>
        </w:rPr>
      </w:pPr>
      <w:r>
        <w:rPr>
          <w:rFonts w:cs="Tahoma"/>
          <w:szCs w:val="18"/>
        </w:rPr>
        <w:t>Лицензия SQL CAL;</w:t>
      </w:r>
    </w:p>
    <w:p w:rsidR="00332DA2" w:rsidRPr="00717EC0" w:rsidRDefault="00332DA2" w:rsidP="00D73C40">
      <w:pPr>
        <w:pStyle w:val="ProductList-Body"/>
        <w:numPr>
          <w:ilvl w:val="0"/>
          <w:numId w:val="23"/>
        </w:numPr>
        <w:ind w:hanging="270"/>
        <w:rPr>
          <w:rFonts w:cs="Tahoma"/>
          <w:szCs w:val="18"/>
        </w:rPr>
      </w:pPr>
      <w:r>
        <w:rPr>
          <w:rFonts w:cs="Tahoma"/>
          <w:szCs w:val="18"/>
        </w:rPr>
        <w:t>SQL Server Standard;</w:t>
      </w:r>
    </w:p>
    <w:p w:rsidR="00332DA2" w:rsidRPr="00717EC0" w:rsidRDefault="00332DA2" w:rsidP="00D73C40">
      <w:pPr>
        <w:pStyle w:val="ProductList-Body"/>
        <w:numPr>
          <w:ilvl w:val="0"/>
          <w:numId w:val="23"/>
        </w:numPr>
        <w:ind w:hanging="270"/>
        <w:rPr>
          <w:rFonts w:cs="Tahoma"/>
          <w:szCs w:val="18"/>
        </w:rPr>
      </w:pPr>
      <w:r>
        <w:rPr>
          <w:rFonts w:cs="Tahoma"/>
          <w:szCs w:val="18"/>
        </w:rPr>
        <w:t xml:space="preserve">SQL Server Standard (лицензия на ядро) </w:t>
      </w:r>
    </w:p>
    <w:p w:rsidR="00332DA2" w:rsidRPr="00717EC0" w:rsidRDefault="00332DA2" w:rsidP="00D73C40">
      <w:pPr>
        <w:pStyle w:val="ProductList-Body"/>
        <w:numPr>
          <w:ilvl w:val="0"/>
          <w:numId w:val="23"/>
        </w:numPr>
        <w:ind w:hanging="270"/>
        <w:rPr>
          <w:rFonts w:cs="Tahoma"/>
          <w:szCs w:val="18"/>
        </w:rPr>
      </w:pPr>
      <w:r>
        <w:rPr>
          <w:rFonts w:cs="Tahoma"/>
          <w:szCs w:val="18"/>
        </w:rPr>
        <w:t xml:space="preserve">SQL Server Enterprise (лицензия «на ядро») </w:t>
      </w:r>
    </w:p>
    <w:p w:rsidR="00332DA2" w:rsidRPr="00717EC0" w:rsidRDefault="00332DA2" w:rsidP="00D73C40">
      <w:pPr>
        <w:pStyle w:val="ProductList-Body"/>
        <w:numPr>
          <w:ilvl w:val="0"/>
          <w:numId w:val="23"/>
        </w:numPr>
        <w:ind w:hanging="270"/>
        <w:rPr>
          <w:rFonts w:cs="Tahoma"/>
          <w:szCs w:val="18"/>
        </w:rPr>
      </w:pPr>
      <w:r>
        <w:rPr>
          <w:rFonts w:cs="Tahoma"/>
          <w:szCs w:val="18"/>
        </w:rPr>
        <w:t>SQL Server Business Intelligence</w:t>
      </w:r>
    </w:p>
    <w:p w:rsidR="00332DA2" w:rsidRPr="00717EC0" w:rsidRDefault="00332DA2" w:rsidP="00D73C40">
      <w:pPr>
        <w:pStyle w:val="ProductList-Body"/>
        <w:numPr>
          <w:ilvl w:val="0"/>
          <w:numId w:val="23"/>
        </w:numPr>
        <w:ind w:hanging="270"/>
        <w:rPr>
          <w:rFonts w:cs="Tahoma"/>
          <w:szCs w:val="18"/>
        </w:rPr>
      </w:pPr>
      <w:r>
        <w:rPr>
          <w:rFonts w:cs="Tahoma"/>
          <w:szCs w:val="18"/>
        </w:rPr>
        <w:t>Хранилище параллельных данных SQL Server</w:t>
      </w:r>
    </w:p>
    <w:p w:rsidR="00332DA2" w:rsidRPr="00717EC0" w:rsidRDefault="00332DA2" w:rsidP="00D73C40">
      <w:pPr>
        <w:pStyle w:val="ProductList-Body"/>
        <w:numPr>
          <w:ilvl w:val="0"/>
          <w:numId w:val="23"/>
        </w:numPr>
        <w:ind w:hanging="270"/>
        <w:rPr>
          <w:rFonts w:cs="Tahoma"/>
          <w:szCs w:val="18"/>
        </w:rPr>
      </w:pPr>
      <w:r>
        <w:rPr>
          <w:rFonts w:cs="Tahoma"/>
          <w:szCs w:val="18"/>
        </w:rPr>
        <w:t>BizTalk Server Standard (лицензия на ядро)</w:t>
      </w:r>
    </w:p>
    <w:p w:rsidR="00332DA2" w:rsidRPr="00717EC0" w:rsidRDefault="00332DA2" w:rsidP="00D73C40">
      <w:pPr>
        <w:pStyle w:val="ProductList-Body"/>
        <w:numPr>
          <w:ilvl w:val="0"/>
          <w:numId w:val="23"/>
        </w:numPr>
        <w:ind w:hanging="270"/>
        <w:rPr>
          <w:rFonts w:cs="Tahoma"/>
          <w:szCs w:val="18"/>
        </w:rPr>
      </w:pPr>
      <w:r>
        <w:rPr>
          <w:rFonts w:cs="Tahoma"/>
          <w:szCs w:val="18"/>
        </w:rPr>
        <w:t>BizTalk Server Enterprise (лицензия на ядро)</w:t>
      </w:r>
    </w:p>
    <w:p w:rsidR="00332DA2" w:rsidRPr="00717EC0" w:rsidRDefault="00332DA2" w:rsidP="00D73C40">
      <w:pPr>
        <w:pStyle w:val="ProductList-Body"/>
        <w:numPr>
          <w:ilvl w:val="0"/>
          <w:numId w:val="23"/>
        </w:numPr>
        <w:ind w:hanging="270"/>
        <w:rPr>
          <w:rFonts w:cs="Tahoma"/>
          <w:szCs w:val="18"/>
        </w:rPr>
      </w:pPr>
      <w:r>
        <w:rPr>
          <w:rFonts w:cs="Tahoma"/>
          <w:szCs w:val="18"/>
        </w:rPr>
        <w:t>BizTalk Server Branch (лицензия на ядро)</w:t>
      </w:r>
    </w:p>
    <w:p w:rsidR="00332DA2" w:rsidRPr="00717EC0" w:rsidRDefault="00332DA2" w:rsidP="00D73C40">
      <w:pPr>
        <w:pStyle w:val="ProductList-Body"/>
        <w:numPr>
          <w:ilvl w:val="0"/>
          <w:numId w:val="23"/>
        </w:numPr>
        <w:ind w:hanging="270"/>
        <w:rPr>
          <w:rFonts w:cs="Tahoma"/>
          <w:szCs w:val="18"/>
        </w:rPr>
      </w:pPr>
      <w:r>
        <w:rPr>
          <w:rFonts w:cs="Tahoma"/>
          <w:szCs w:val="18"/>
        </w:rPr>
        <w:t>Office SharePoint Server;</w:t>
      </w:r>
    </w:p>
    <w:p w:rsidR="00332DA2" w:rsidRDefault="00332DA2" w:rsidP="00840F96">
      <w:pPr>
        <w:pStyle w:val="ProductList-Body"/>
        <w:ind w:left="180"/>
        <w:rPr>
          <w:szCs w:val="18"/>
        </w:rPr>
      </w:pPr>
    </w:p>
    <w:p w:rsidR="00332DA2" w:rsidRPr="00717EC0" w:rsidRDefault="00332DA2" w:rsidP="00840F96">
      <w:pPr>
        <w:pStyle w:val="ProductList-Body"/>
        <w:ind w:left="180"/>
        <w:rPr>
          <w:szCs w:val="18"/>
        </w:rPr>
      </w:pPr>
      <w:r>
        <w:rPr>
          <w:szCs w:val="18"/>
        </w:rPr>
        <w:t>Соответствующие продукты из компонента Core Infrastructure:</w:t>
      </w:r>
    </w:p>
    <w:p w:rsidR="00332DA2" w:rsidRPr="00717EC0" w:rsidRDefault="006F1126" w:rsidP="00D73C40">
      <w:pPr>
        <w:pStyle w:val="ProductList-Body"/>
        <w:numPr>
          <w:ilvl w:val="0"/>
          <w:numId w:val="24"/>
        </w:numPr>
        <w:ind w:hanging="270"/>
        <w:rPr>
          <w:szCs w:val="18"/>
        </w:rPr>
      </w:pPr>
      <w:r>
        <w:rPr>
          <w:szCs w:val="18"/>
        </w:rPr>
        <w:t>CIS Datacenter (Windows Server Datacenter и System Center Datacenter)</w:t>
      </w:r>
    </w:p>
    <w:p w:rsidR="00332DA2" w:rsidRPr="00717EC0" w:rsidRDefault="00332DA2" w:rsidP="00D73C40">
      <w:pPr>
        <w:pStyle w:val="ProductList-Body"/>
        <w:numPr>
          <w:ilvl w:val="0"/>
          <w:numId w:val="24"/>
        </w:numPr>
        <w:ind w:hanging="270"/>
        <w:rPr>
          <w:szCs w:val="18"/>
        </w:rPr>
      </w:pPr>
      <w:r>
        <w:rPr>
          <w:szCs w:val="18"/>
        </w:rPr>
        <w:t>CIS Standard (Windows Server Standard и System Center Standard)</w:t>
      </w:r>
    </w:p>
    <w:p w:rsidR="00332DA2" w:rsidRPr="00717EC0" w:rsidRDefault="00332DA2" w:rsidP="00840F96">
      <w:pPr>
        <w:pStyle w:val="ProductList-Body"/>
        <w:ind w:left="180"/>
        <w:rPr>
          <w:rFonts w:cs="Tahoma"/>
          <w:szCs w:val="18"/>
        </w:rPr>
      </w:pPr>
    </w:p>
    <w:p w:rsidR="00332DA2" w:rsidRPr="00717EC0" w:rsidRDefault="00332DA2" w:rsidP="00840F96">
      <w:pPr>
        <w:pStyle w:val="ProductList-Body"/>
        <w:ind w:left="180"/>
        <w:rPr>
          <w:rFonts w:cs="Tahoma"/>
          <w:szCs w:val="18"/>
        </w:rPr>
      </w:pPr>
      <w:r>
        <w:rPr>
          <w:rFonts w:cs="Tahoma"/>
          <w:szCs w:val="18"/>
        </w:rPr>
        <w:t>В таблице ниже показана стоимость покрытия Software Assurance для соглашений, валюта которых отличается от доллара США.</w:t>
      </w:r>
      <w:r w:rsidR="003836FF">
        <w:rPr>
          <w:rFonts w:cs="Tahoma"/>
          <w:szCs w:val="18"/>
        </w:rPr>
        <w:t xml:space="preserve"> </w:t>
      </w:r>
      <w:r>
        <w:rPr>
          <w:rFonts w:cs="Tahoma"/>
          <w:szCs w:val="18"/>
        </w:rPr>
        <w:t>В связи с колебанием курса валют в данную таблицу могут вноситься изменения без уведомления.</w:t>
      </w:r>
    </w:p>
    <w:p w:rsidR="00332DA2" w:rsidRPr="00717EC0" w:rsidRDefault="00332DA2" w:rsidP="00840F96">
      <w:pPr>
        <w:pStyle w:val="ProductList-Body"/>
        <w:ind w:left="180"/>
        <w:rPr>
          <w:rFonts w:cs="Tahoma"/>
          <w:szCs w:val="18"/>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Валюта</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Код валюты</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Доллар США</w:t>
            </w:r>
          </w:p>
        </w:tc>
        <w:tc>
          <w:tcPr>
            <w:tcW w:w="3450" w:type="dxa"/>
            <w:vAlign w:val="bottom"/>
          </w:tcPr>
          <w:p w:rsidR="00332DA2" w:rsidRPr="00717EC0" w:rsidRDefault="00332DA2" w:rsidP="00332DA2">
            <w:pPr>
              <w:pStyle w:val="ProductList-Body"/>
              <w:rPr>
                <w:rFonts w:cs="Tahoma"/>
                <w:szCs w:val="18"/>
              </w:rPr>
            </w:pPr>
            <w:r>
              <w:rPr>
                <w:rFonts w:cs="Tahoma"/>
                <w:szCs w:val="18"/>
              </w:rPr>
              <w:t>USD</w:t>
            </w:r>
          </w:p>
        </w:tc>
        <w:tc>
          <w:tcPr>
            <w:tcW w:w="3451" w:type="dxa"/>
            <w:vAlign w:val="bottom"/>
          </w:tcPr>
          <w:p w:rsidR="00332DA2" w:rsidRPr="00717EC0" w:rsidRDefault="00332DA2" w:rsidP="00B4370B">
            <w:pPr>
              <w:pStyle w:val="ProductList-Body"/>
              <w:rPr>
                <w:rFonts w:cs="Tahoma"/>
                <w:szCs w:val="18"/>
              </w:rPr>
            </w:pPr>
            <w:r>
              <w:rPr>
                <w:rFonts w:cs="Tahoma"/>
                <w:color w:val="000000"/>
                <w:szCs w:val="18"/>
              </w:rPr>
              <w:t xml:space="preserve"> 250</w:t>
            </w:r>
            <w:r w:rsidR="0063366F">
              <w:rPr>
                <w:rFonts w:cs="Tahoma"/>
                <w:color w:val="000000"/>
                <w:szCs w:val="18"/>
                <w:lang w:val="en-US"/>
              </w:rPr>
              <w:t xml:space="preserve"> </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Австралийский доллар</w:t>
            </w:r>
          </w:p>
        </w:tc>
        <w:tc>
          <w:tcPr>
            <w:tcW w:w="3450" w:type="dxa"/>
            <w:vAlign w:val="bottom"/>
          </w:tcPr>
          <w:p w:rsidR="00332DA2" w:rsidRPr="00717EC0" w:rsidRDefault="00332DA2" w:rsidP="00332DA2">
            <w:pPr>
              <w:pStyle w:val="ProductList-Body"/>
              <w:rPr>
                <w:rFonts w:cs="Tahoma"/>
                <w:szCs w:val="18"/>
              </w:rPr>
            </w:pPr>
            <w:r>
              <w:rPr>
                <w:rFonts w:cs="Tahoma"/>
                <w:szCs w:val="18"/>
              </w:rPr>
              <w:t>AUD</w:t>
            </w:r>
          </w:p>
        </w:tc>
        <w:tc>
          <w:tcPr>
            <w:tcW w:w="3451" w:type="dxa"/>
            <w:vAlign w:val="bottom"/>
          </w:tcPr>
          <w:p w:rsidR="00332DA2" w:rsidRPr="00717EC0" w:rsidRDefault="00332DA2" w:rsidP="00B4370B">
            <w:pPr>
              <w:pStyle w:val="ProductList-Body"/>
              <w:rPr>
                <w:rFonts w:cs="Tahoma"/>
                <w:szCs w:val="18"/>
              </w:rPr>
            </w:pPr>
            <w:r>
              <w:rPr>
                <w:rFonts w:cs="Tahoma"/>
                <w:color w:val="000000"/>
                <w:szCs w:val="18"/>
              </w:rPr>
              <w:t xml:space="preserve"> 375</w:t>
            </w:r>
            <w:r w:rsidR="0063366F">
              <w:rPr>
                <w:rFonts w:cs="Tahoma"/>
                <w:color w:val="000000"/>
                <w:szCs w:val="18"/>
                <w:lang w:val="en-US"/>
              </w:rPr>
              <w:t xml:space="preserve"> </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Канадский доллар</w:t>
            </w:r>
          </w:p>
        </w:tc>
        <w:tc>
          <w:tcPr>
            <w:tcW w:w="3450" w:type="dxa"/>
            <w:vAlign w:val="bottom"/>
          </w:tcPr>
          <w:p w:rsidR="00332DA2" w:rsidRPr="00717EC0" w:rsidRDefault="00332DA2" w:rsidP="00332DA2">
            <w:pPr>
              <w:pStyle w:val="ProductList-Body"/>
              <w:rPr>
                <w:rFonts w:cs="Tahoma"/>
                <w:szCs w:val="18"/>
              </w:rPr>
            </w:pPr>
            <w:r>
              <w:rPr>
                <w:rFonts w:cs="Tahoma"/>
                <w:szCs w:val="18"/>
              </w:rPr>
              <w:t>CAD</w:t>
            </w:r>
          </w:p>
        </w:tc>
        <w:tc>
          <w:tcPr>
            <w:tcW w:w="3451" w:type="dxa"/>
            <w:vAlign w:val="bottom"/>
          </w:tcPr>
          <w:p w:rsidR="00332DA2" w:rsidRPr="00717EC0" w:rsidRDefault="00332DA2" w:rsidP="00B4370B">
            <w:pPr>
              <w:pStyle w:val="ProductList-Body"/>
              <w:rPr>
                <w:rFonts w:cs="Tahoma"/>
                <w:szCs w:val="18"/>
              </w:rPr>
            </w:pPr>
            <w:r>
              <w:rPr>
                <w:rFonts w:cs="Tahoma"/>
                <w:color w:val="000000"/>
                <w:szCs w:val="18"/>
              </w:rPr>
              <w:t xml:space="preserve"> 337</w:t>
            </w:r>
            <w:r w:rsidR="0063366F">
              <w:rPr>
                <w:rFonts w:cs="Tahoma"/>
                <w:color w:val="000000"/>
                <w:szCs w:val="18"/>
                <w:lang w:val="en-US"/>
              </w:rPr>
              <w:t xml:space="preserve"> </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Швейцарский франк</w:t>
            </w:r>
          </w:p>
        </w:tc>
        <w:tc>
          <w:tcPr>
            <w:tcW w:w="3450" w:type="dxa"/>
            <w:vAlign w:val="bottom"/>
          </w:tcPr>
          <w:p w:rsidR="00332DA2" w:rsidRPr="00717EC0" w:rsidRDefault="00332DA2" w:rsidP="00332DA2">
            <w:pPr>
              <w:pStyle w:val="ProductList-Body"/>
              <w:rPr>
                <w:rFonts w:cs="Tahoma"/>
                <w:szCs w:val="18"/>
              </w:rPr>
            </w:pPr>
            <w:r>
              <w:rPr>
                <w:rFonts w:cs="Tahoma"/>
                <w:szCs w:val="18"/>
              </w:rPr>
              <w:t>CHF</w:t>
            </w:r>
          </w:p>
        </w:tc>
        <w:tc>
          <w:tcPr>
            <w:tcW w:w="3451" w:type="dxa"/>
            <w:vAlign w:val="bottom"/>
          </w:tcPr>
          <w:p w:rsidR="00332DA2" w:rsidRPr="00717EC0" w:rsidRDefault="00332DA2" w:rsidP="00B4370B">
            <w:pPr>
              <w:pStyle w:val="ProductList-Body"/>
              <w:rPr>
                <w:rFonts w:cs="Tahoma"/>
                <w:szCs w:val="18"/>
              </w:rPr>
            </w:pPr>
            <w:r>
              <w:rPr>
                <w:rFonts w:cs="Tahoma"/>
                <w:color w:val="000000"/>
                <w:szCs w:val="18"/>
              </w:rPr>
              <w:t xml:space="preserve"> 412</w:t>
            </w:r>
            <w:r w:rsidR="0063366F">
              <w:rPr>
                <w:rFonts w:cs="Tahoma"/>
                <w:color w:val="000000"/>
                <w:szCs w:val="18"/>
                <w:lang w:val="en-US"/>
              </w:rPr>
              <w:t xml:space="preserve"> </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 xml:space="preserve">Юань Ренминби </w:t>
            </w:r>
          </w:p>
        </w:tc>
        <w:tc>
          <w:tcPr>
            <w:tcW w:w="3450" w:type="dxa"/>
            <w:vAlign w:val="bottom"/>
          </w:tcPr>
          <w:p w:rsidR="00332DA2" w:rsidRPr="00717EC0" w:rsidRDefault="00332DA2" w:rsidP="00332DA2">
            <w:pPr>
              <w:pStyle w:val="ProductList-Body"/>
              <w:rPr>
                <w:rFonts w:cs="Tahoma"/>
                <w:szCs w:val="18"/>
              </w:rPr>
            </w:pPr>
            <w:r>
              <w:rPr>
                <w:rFonts w:cs="Tahoma"/>
                <w:szCs w:val="18"/>
              </w:rPr>
              <w:t>CNY</w:t>
            </w:r>
          </w:p>
        </w:tc>
        <w:tc>
          <w:tcPr>
            <w:tcW w:w="3451" w:type="dxa"/>
            <w:vAlign w:val="bottom"/>
          </w:tcPr>
          <w:p w:rsidR="00332DA2" w:rsidRPr="00717EC0" w:rsidRDefault="00332DA2" w:rsidP="00B4370B">
            <w:pPr>
              <w:pStyle w:val="ProductList-Body"/>
              <w:rPr>
                <w:rFonts w:cs="Tahoma"/>
                <w:szCs w:val="18"/>
              </w:rPr>
            </w:pPr>
            <w:r>
              <w:rPr>
                <w:rFonts w:cs="Tahoma"/>
                <w:color w:val="000000"/>
                <w:szCs w:val="18"/>
              </w:rPr>
              <w:t xml:space="preserve"> 2</w:t>
            </w:r>
            <w:r w:rsidR="0063366F">
              <w:rPr>
                <w:rFonts w:cs="Tahoma"/>
                <w:color w:val="000000"/>
                <w:szCs w:val="18"/>
                <w:lang w:val="en-US"/>
              </w:rPr>
              <w:t xml:space="preserve"> </w:t>
            </w:r>
            <w:r>
              <w:rPr>
                <w:rFonts w:cs="Tahoma"/>
                <w:color w:val="000000"/>
                <w:szCs w:val="18"/>
              </w:rPr>
              <w:t>062</w:t>
            </w:r>
            <w:r w:rsidR="0063366F">
              <w:rPr>
                <w:rFonts w:cs="Tahoma"/>
                <w:color w:val="000000"/>
                <w:szCs w:val="18"/>
                <w:lang w:val="en-US"/>
              </w:rPr>
              <w:t xml:space="preserve"> </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Датская крона</w:t>
            </w:r>
          </w:p>
        </w:tc>
        <w:tc>
          <w:tcPr>
            <w:tcW w:w="3450" w:type="dxa"/>
            <w:vAlign w:val="bottom"/>
          </w:tcPr>
          <w:p w:rsidR="00332DA2" w:rsidRPr="00717EC0" w:rsidRDefault="00332DA2" w:rsidP="00332DA2">
            <w:pPr>
              <w:pStyle w:val="ProductList-Body"/>
              <w:rPr>
                <w:rFonts w:cs="Tahoma"/>
                <w:szCs w:val="18"/>
              </w:rPr>
            </w:pPr>
            <w:r>
              <w:rPr>
                <w:rFonts w:cs="Tahoma"/>
                <w:szCs w:val="18"/>
              </w:rPr>
              <w:t>DKK</w:t>
            </w:r>
          </w:p>
        </w:tc>
        <w:tc>
          <w:tcPr>
            <w:tcW w:w="3451" w:type="dxa"/>
            <w:vAlign w:val="bottom"/>
          </w:tcPr>
          <w:p w:rsidR="00332DA2" w:rsidRPr="00717EC0" w:rsidRDefault="00332DA2" w:rsidP="00B4370B">
            <w:pPr>
              <w:pStyle w:val="ProductList-Body"/>
              <w:rPr>
                <w:rFonts w:cs="Tahoma"/>
                <w:szCs w:val="18"/>
              </w:rPr>
            </w:pPr>
            <w:r>
              <w:rPr>
                <w:rFonts w:cs="Tahoma"/>
                <w:color w:val="000000"/>
                <w:szCs w:val="18"/>
              </w:rPr>
              <w:t xml:space="preserve"> 2</w:t>
            </w:r>
            <w:r w:rsidR="0063366F">
              <w:rPr>
                <w:rFonts w:cs="Tahoma"/>
                <w:color w:val="000000"/>
                <w:szCs w:val="18"/>
                <w:lang w:val="en-US"/>
              </w:rPr>
              <w:t xml:space="preserve"> </w:t>
            </w:r>
            <w:r>
              <w:rPr>
                <w:rFonts w:cs="Tahoma"/>
                <w:color w:val="000000"/>
                <w:szCs w:val="18"/>
              </w:rPr>
              <w:t>000</w:t>
            </w:r>
            <w:r w:rsidR="0063366F">
              <w:rPr>
                <w:rFonts w:cs="Tahoma"/>
                <w:color w:val="000000"/>
                <w:szCs w:val="18"/>
                <w:lang w:val="en-US"/>
              </w:rPr>
              <w:t xml:space="preserve"> </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Евро</w:t>
            </w:r>
          </w:p>
        </w:tc>
        <w:tc>
          <w:tcPr>
            <w:tcW w:w="3450" w:type="dxa"/>
            <w:vAlign w:val="bottom"/>
          </w:tcPr>
          <w:p w:rsidR="00332DA2" w:rsidRPr="00717EC0" w:rsidRDefault="00332DA2" w:rsidP="00332DA2">
            <w:pPr>
              <w:pStyle w:val="ProductList-Body"/>
              <w:rPr>
                <w:rFonts w:cs="Tahoma"/>
                <w:szCs w:val="18"/>
              </w:rPr>
            </w:pPr>
            <w:r>
              <w:rPr>
                <w:rFonts w:cs="Tahoma"/>
                <w:szCs w:val="18"/>
              </w:rPr>
              <w:t>EUR</w:t>
            </w:r>
          </w:p>
        </w:tc>
        <w:tc>
          <w:tcPr>
            <w:tcW w:w="3451" w:type="dxa"/>
            <w:vAlign w:val="bottom"/>
          </w:tcPr>
          <w:p w:rsidR="00332DA2" w:rsidRPr="00717EC0" w:rsidRDefault="00332DA2" w:rsidP="00B4370B">
            <w:pPr>
              <w:pStyle w:val="ProductList-Body"/>
              <w:rPr>
                <w:rFonts w:cs="Tahoma"/>
                <w:szCs w:val="18"/>
              </w:rPr>
            </w:pPr>
            <w:r>
              <w:rPr>
                <w:rFonts w:cs="Tahoma"/>
                <w:color w:val="000000"/>
                <w:szCs w:val="18"/>
              </w:rPr>
              <w:t xml:space="preserve"> 268</w:t>
            </w:r>
            <w:r w:rsidR="0063366F">
              <w:rPr>
                <w:rFonts w:cs="Tahoma"/>
                <w:color w:val="000000"/>
                <w:szCs w:val="18"/>
                <w:lang w:val="en-US"/>
              </w:rPr>
              <w:t xml:space="preserve"> </w:t>
            </w:r>
            <w:r>
              <w:rPr>
                <w:rFonts w:cs="Tahoma"/>
                <w:color w:val="000000"/>
                <w:szCs w:val="18"/>
              </w:rPr>
              <w:t xml:space="preserve">750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Фунт стерлингов (Великобритания)</w:t>
            </w:r>
          </w:p>
        </w:tc>
        <w:tc>
          <w:tcPr>
            <w:tcW w:w="3450" w:type="dxa"/>
            <w:vAlign w:val="bottom"/>
          </w:tcPr>
          <w:p w:rsidR="00332DA2" w:rsidRPr="00717EC0" w:rsidRDefault="00332DA2" w:rsidP="00332DA2">
            <w:pPr>
              <w:pStyle w:val="ProductList-Body"/>
              <w:rPr>
                <w:rFonts w:cs="Tahoma"/>
                <w:szCs w:val="18"/>
              </w:rPr>
            </w:pPr>
            <w:r>
              <w:rPr>
                <w:rFonts w:cs="Tahoma"/>
                <w:szCs w:val="18"/>
              </w:rPr>
              <w:t>GBP</w:t>
            </w:r>
          </w:p>
        </w:tc>
        <w:tc>
          <w:tcPr>
            <w:tcW w:w="3451" w:type="dxa"/>
            <w:vAlign w:val="bottom"/>
          </w:tcPr>
          <w:p w:rsidR="00332DA2" w:rsidRPr="00717EC0" w:rsidRDefault="00193F46" w:rsidP="00B4370B">
            <w:pPr>
              <w:pStyle w:val="ProductList-Body"/>
              <w:rPr>
                <w:rFonts w:cs="Tahoma"/>
                <w:szCs w:val="18"/>
              </w:rPr>
            </w:pPr>
            <w:r>
              <w:rPr>
                <w:rFonts w:cs="Tahoma"/>
                <w:color w:val="000000"/>
                <w:szCs w:val="18"/>
                <w:lang w:val="en-US"/>
              </w:rPr>
              <w:t xml:space="preserve"> </w:t>
            </w:r>
            <w:r w:rsidR="00332DA2">
              <w:rPr>
                <w:rFonts w:cs="Tahoma"/>
                <w:color w:val="000000"/>
                <w:szCs w:val="18"/>
              </w:rPr>
              <w:t>168</w:t>
            </w:r>
            <w:r w:rsidR="0063366F">
              <w:rPr>
                <w:rFonts w:cs="Tahoma"/>
                <w:color w:val="000000"/>
                <w:szCs w:val="18"/>
                <w:lang w:val="en-US"/>
              </w:rPr>
              <w:t xml:space="preserve"> </w:t>
            </w:r>
            <w:r w:rsidR="00332DA2">
              <w:rPr>
                <w:rFonts w:cs="Tahoma"/>
                <w:color w:val="000000"/>
                <w:szCs w:val="18"/>
              </w:rPr>
              <w:t xml:space="preserve">750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Японская иена</w:t>
            </w:r>
          </w:p>
        </w:tc>
        <w:tc>
          <w:tcPr>
            <w:tcW w:w="3450" w:type="dxa"/>
            <w:vAlign w:val="bottom"/>
          </w:tcPr>
          <w:p w:rsidR="00332DA2" w:rsidRPr="00717EC0" w:rsidRDefault="00332DA2" w:rsidP="00332DA2">
            <w:pPr>
              <w:pStyle w:val="ProductList-Body"/>
              <w:rPr>
                <w:rFonts w:cs="Tahoma"/>
                <w:szCs w:val="18"/>
              </w:rPr>
            </w:pPr>
            <w:r>
              <w:rPr>
                <w:rFonts w:cs="Tahoma"/>
                <w:szCs w:val="18"/>
              </w:rPr>
              <w:t>JPY</w:t>
            </w:r>
          </w:p>
        </w:tc>
        <w:tc>
          <w:tcPr>
            <w:tcW w:w="3451" w:type="dxa"/>
            <w:vAlign w:val="bottom"/>
          </w:tcPr>
          <w:p w:rsidR="00332DA2" w:rsidRPr="00717EC0" w:rsidRDefault="00332DA2" w:rsidP="00B4370B">
            <w:pPr>
              <w:pStyle w:val="ProductList-Body"/>
              <w:rPr>
                <w:rFonts w:cs="Tahoma"/>
                <w:szCs w:val="18"/>
              </w:rPr>
            </w:pPr>
            <w:r>
              <w:rPr>
                <w:rFonts w:cs="Tahoma"/>
                <w:color w:val="000000"/>
                <w:szCs w:val="18"/>
              </w:rPr>
              <w:t xml:space="preserve"> 30</w:t>
            </w:r>
            <w:r w:rsidR="0063366F">
              <w:rPr>
                <w:rFonts w:cs="Tahoma"/>
                <w:color w:val="000000"/>
                <w:szCs w:val="18"/>
                <w:lang w:val="en-US"/>
              </w:rPr>
              <w:t xml:space="preserve"> </w:t>
            </w:r>
            <w:r>
              <w:rPr>
                <w:rFonts w:cs="Tahoma"/>
                <w:color w:val="000000"/>
                <w:szCs w:val="18"/>
              </w:rPr>
              <w:t>000</w:t>
            </w:r>
            <w:r w:rsidR="0063366F">
              <w:rPr>
                <w:rFonts w:cs="Tahoma"/>
                <w:color w:val="000000"/>
                <w:szCs w:val="18"/>
                <w:lang w:val="en-US"/>
              </w:rPr>
              <w:t xml:space="preserve"> </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Южнокорейская вона</w:t>
            </w:r>
          </w:p>
        </w:tc>
        <w:tc>
          <w:tcPr>
            <w:tcW w:w="3450" w:type="dxa"/>
            <w:vAlign w:val="bottom"/>
          </w:tcPr>
          <w:p w:rsidR="00332DA2" w:rsidRPr="00717EC0" w:rsidRDefault="00332DA2" w:rsidP="00332DA2">
            <w:pPr>
              <w:pStyle w:val="ProductList-Body"/>
              <w:rPr>
                <w:rFonts w:cs="Tahoma"/>
                <w:szCs w:val="18"/>
              </w:rPr>
            </w:pPr>
            <w:r>
              <w:rPr>
                <w:rFonts w:cs="Tahoma"/>
                <w:szCs w:val="18"/>
              </w:rPr>
              <w:t>KRW</w:t>
            </w:r>
          </w:p>
        </w:tc>
        <w:tc>
          <w:tcPr>
            <w:tcW w:w="3451" w:type="dxa"/>
            <w:vAlign w:val="bottom"/>
          </w:tcPr>
          <w:p w:rsidR="00332DA2" w:rsidRPr="00717EC0" w:rsidRDefault="00332DA2" w:rsidP="00B4370B">
            <w:pPr>
              <w:pStyle w:val="ProductList-Body"/>
              <w:rPr>
                <w:rFonts w:cs="Tahoma"/>
                <w:szCs w:val="18"/>
              </w:rPr>
            </w:pPr>
            <w:r>
              <w:rPr>
                <w:rFonts w:cs="Tahoma"/>
                <w:color w:val="000000"/>
                <w:szCs w:val="18"/>
              </w:rPr>
              <w:t xml:space="preserve"> 300</w:t>
            </w:r>
            <w:r w:rsidR="0063366F">
              <w:rPr>
                <w:rFonts w:cs="Tahoma"/>
                <w:color w:val="000000"/>
                <w:szCs w:val="18"/>
                <w:lang w:val="en-US"/>
              </w:rPr>
              <w:t xml:space="preserve"> </w:t>
            </w:r>
            <w:r>
              <w:rPr>
                <w:rFonts w:cs="Tahoma"/>
                <w:color w:val="000000"/>
                <w:szCs w:val="18"/>
              </w:rPr>
              <w:t>000</w:t>
            </w:r>
            <w:r w:rsidR="0063366F">
              <w:rPr>
                <w:rFonts w:cs="Tahoma"/>
                <w:color w:val="000000"/>
                <w:szCs w:val="18"/>
                <w:lang w:val="en-US"/>
              </w:rPr>
              <w:t xml:space="preserve"> </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Норвежская крона</w:t>
            </w:r>
          </w:p>
        </w:tc>
        <w:tc>
          <w:tcPr>
            <w:tcW w:w="3450" w:type="dxa"/>
            <w:vAlign w:val="bottom"/>
          </w:tcPr>
          <w:p w:rsidR="00332DA2" w:rsidRPr="00717EC0" w:rsidRDefault="00332DA2" w:rsidP="00332DA2">
            <w:pPr>
              <w:pStyle w:val="ProductList-Body"/>
              <w:rPr>
                <w:rFonts w:cs="Tahoma"/>
                <w:szCs w:val="18"/>
              </w:rPr>
            </w:pPr>
            <w:r>
              <w:rPr>
                <w:rFonts w:cs="Tahoma"/>
                <w:szCs w:val="18"/>
              </w:rPr>
              <w:t>NOK</w:t>
            </w:r>
          </w:p>
        </w:tc>
        <w:tc>
          <w:tcPr>
            <w:tcW w:w="3451" w:type="dxa"/>
            <w:vAlign w:val="bottom"/>
          </w:tcPr>
          <w:p w:rsidR="00332DA2" w:rsidRPr="00717EC0" w:rsidRDefault="00332DA2" w:rsidP="00B4370B">
            <w:pPr>
              <w:pStyle w:val="ProductList-Body"/>
              <w:rPr>
                <w:rFonts w:cs="Tahoma"/>
                <w:szCs w:val="18"/>
              </w:rPr>
            </w:pPr>
            <w:r>
              <w:rPr>
                <w:rFonts w:cs="Tahoma"/>
                <w:color w:val="000000"/>
                <w:szCs w:val="18"/>
              </w:rPr>
              <w:t xml:space="preserve"> 2</w:t>
            </w:r>
            <w:r w:rsidR="0063366F">
              <w:rPr>
                <w:rFonts w:cs="Tahoma"/>
                <w:color w:val="000000"/>
                <w:szCs w:val="18"/>
                <w:lang w:val="en-US"/>
              </w:rPr>
              <w:t xml:space="preserve"> </w:t>
            </w:r>
            <w:r>
              <w:rPr>
                <w:rFonts w:cs="Tahoma"/>
                <w:color w:val="000000"/>
                <w:szCs w:val="18"/>
              </w:rPr>
              <w:t>062</w:t>
            </w:r>
            <w:r w:rsidR="0063366F">
              <w:rPr>
                <w:rFonts w:cs="Tahoma"/>
                <w:color w:val="000000"/>
                <w:szCs w:val="18"/>
                <w:lang w:val="en-US"/>
              </w:rPr>
              <w:t xml:space="preserve"> </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Новозеландский доллар</w:t>
            </w:r>
          </w:p>
        </w:tc>
        <w:tc>
          <w:tcPr>
            <w:tcW w:w="3450" w:type="dxa"/>
            <w:vAlign w:val="bottom"/>
          </w:tcPr>
          <w:p w:rsidR="00332DA2" w:rsidRPr="00717EC0" w:rsidRDefault="00332DA2" w:rsidP="00332DA2">
            <w:pPr>
              <w:pStyle w:val="ProductList-Body"/>
              <w:rPr>
                <w:rFonts w:cs="Tahoma"/>
                <w:szCs w:val="18"/>
              </w:rPr>
            </w:pPr>
            <w:r>
              <w:rPr>
                <w:rFonts w:cs="Tahoma"/>
                <w:szCs w:val="18"/>
              </w:rPr>
              <w:t>NZD</w:t>
            </w:r>
          </w:p>
        </w:tc>
        <w:tc>
          <w:tcPr>
            <w:tcW w:w="3451" w:type="dxa"/>
            <w:vAlign w:val="bottom"/>
          </w:tcPr>
          <w:p w:rsidR="00332DA2" w:rsidRPr="00717EC0" w:rsidRDefault="00332DA2" w:rsidP="00B4370B">
            <w:pPr>
              <w:pStyle w:val="ProductList-Body"/>
              <w:rPr>
                <w:rFonts w:cs="Tahoma"/>
                <w:szCs w:val="18"/>
              </w:rPr>
            </w:pPr>
            <w:r>
              <w:rPr>
                <w:rFonts w:cs="Tahoma"/>
                <w:color w:val="000000"/>
                <w:szCs w:val="18"/>
              </w:rPr>
              <w:t xml:space="preserve"> 437</w:t>
            </w:r>
            <w:r w:rsidR="0063366F">
              <w:rPr>
                <w:rFonts w:cs="Tahoma"/>
                <w:color w:val="000000"/>
                <w:szCs w:val="18"/>
                <w:lang w:val="en-US"/>
              </w:rPr>
              <w:t xml:space="preserve"> </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Шведская крона</w:t>
            </w:r>
          </w:p>
        </w:tc>
        <w:tc>
          <w:tcPr>
            <w:tcW w:w="3450" w:type="dxa"/>
            <w:vAlign w:val="bottom"/>
          </w:tcPr>
          <w:p w:rsidR="00332DA2" w:rsidRPr="00717EC0" w:rsidRDefault="00332DA2" w:rsidP="00332DA2">
            <w:pPr>
              <w:pStyle w:val="ProductList-Body"/>
              <w:rPr>
                <w:rFonts w:cs="Tahoma"/>
                <w:szCs w:val="18"/>
              </w:rPr>
            </w:pPr>
            <w:r>
              <w:rPr>
                <w:rFonts w:cs="Tahoma"/>
                <w:szCs w:val="18"/>
              </w:rPr>
              <w:t>SEK</w:t>
            </w:r>
          </w:p>
        </w:tc>
        <w:tc>
          <w:tcPr>
            <w:tcW w:w="3451" w:type="dxa"/>
            <w:vAlign w:val="bottom"/>
          </w:tcPr>
          <w:p w:rsidR="00332DA2" w:rsidRPr="00717EC0" w:rsidRDefault="00332DA2" w:rsidP="00B4370B">
            <w:pPr>
              <w:pStyle w:val="ProductList-Body"/>
              <w:rPr>
                <w:rFonts w:cs="Tahoma"/>
                <w:szCs w:val="18"/>
              </w:rPr>
            </w:pPr>
            <w:r>
              <w:rPr>
                <w:rFonts w:cs="Tahoma"/>
                <w:color w:val="000000"/>
                <w:szCs w:val="18"/>
              </w:rPr>
              <w:t xml:space="preserve"> 2</w:t>
            </w:r>
            <w:r w:rsidR="0063366F">
              <w:rPr>
                <w:rFonts w:cs="Tahoma"/>
                <w:color w:val="000000"/>
                <w:szCs w:val="18"/>
                <w:lang w:val="en-US"/>
              </w:rPr>
              <w:t xml:space="preserve"> </w:t>
            </w:r>
            <w:r>
              <w:rPr>
                <w:rFonts w:cs="Tahoma"/>
                <w:color w:val="000000"/>
                <w:szCs w:val="18"/>
              </w:rPr>
              <w:t>500</w:t>
            </w:r>
            <w:r w:rsidR="0063366F">
              <w:rPr>
                <w:rFonts w:cs="Tahoma"/>
                <w:color w:val="000000"/>
                <w:szCs w:val="18"/>
                <w:lang w:val="en-US"/>
              </w:rPr>
              <w:t xml:space="preserve"> </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Новый тайваньский доллар</w:t>
            </w:r>
          </w:p>
        </w:tc>
        <w:tc>
          <w:tcPr>
            <w:tcW w:w="3450" w:type="dxa"/>
            <w:vAlign w:val="bottom"/>
          </w:tcPr>
          <w:p w:rsidR="00332DA2" w:rsidRPr="00717EC0" w:rsidRDefault="00332DA2" w:rsidP="00332DA2">
            <w:pPr>
              <w:pStyle w:val="ProductList-Body"/>
              <w:rPr>
                <w:rFonts w:cs="Tahoma"/>
                <w:szCs w:val="18"/>
              </w:rPr>
            </w:pPr>
            <w:r>
              <w:rPr>
                <w:rFonts w:cs="Tahoma"/>
                <w:szCs w:val="18"/>
              </w:rPr>
              <w:t>TWD</w:t>
            </w:r>
          </w:p>
        </w:tc>
        <w:tc>
          <w:tcPr>
            <w:tcW w:w="3451" w:type="dxa"/>
            <w:vAlign w:val="bottom"/>
          </w:tcPr>
          <w:p w:rsidR="00332DA2" w:rsidRPr="00717EC0" w:rsidRDefault="00332DA2" w:rsidP="00B4370B">
            <w:pPr>
              <w:pStyle w:val="ProductList-Body"/>
              <w:rPr>
                <w:rFonts w:cs="Tahoma"/>
                <w:szCs w:val="18"/>
              </w:rPr>
            </w:pPr>
            <w:r>
              <w:rPr>
                <w:rFonts w:cs="Tahoma"/>
                <w:color w:val="000000"/>
                <w:szCs w:val="18"/>
              </w:rPr>
              <w:t xml:space="preserve"> 8</w:t>
            </w:r>
            <w:r w:rsidR="0063366F">
              <w:rPr>
                <w:rFonts w:cs="Tahoma"/>
                <w:color w:val="000000"/>
                <w:szCs w:val="18"/>
                <w:lang w:val="en-US"/>
              </w:rPr>
              <w:t xml:space="preserve"> </w:t>
            </w:r>
            <w:r>
              <w:rPr>
                <w:rFonts w:cs="Tahoma"/>
                <w:color w:val="000000"/>
                <w:szCs w:val="18"/>
              </w:rPr>
              <w:t>750</w:t>
            </w:r>
            <w:r w:rsidR="0063366F">
              <w:rPr>
                <w:rFonts w:cs="Tahoma"/>
                <w:color w:val="000000"/>
                <w:szCs w:val="18"/>
                <w:lang w:val="en-US"/>
              </w:rPr>
              <w:t xml:space="preserve"> </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Индийская рупия</w:t>
            </w:r>
          </w:p>
        </w:tc>
        <w:tc>
          <w:tcPr>
            <w:tcW w:w="3450" w:type="dxa"/>
            <w:vAlign w:val="bottom"/>
          </w:tcPr>
          <w:p w:rsidR="00332DA2" w:rsidRPr="00717EC0" w:rsidRDefault="00332DA2" w:rsidP="00332DA2">
            <w:pPr>
              <w:pStyle w:val="ProductList-Body"/>
              <w:rPr>
                <w:rFonts w:cs="Tahoma"/>
                <w:szCs w:val="18"/>
              </w:rPr>
            </w:pPr>
            <w:r>
              <w:rPr>
                <w:rFonts w:cs="Tahoma"/>
                <w:szCs w:val="18"/>
              </w:rPr>
              <w:t>INR</w:t>
            </w:r>
          </w:p>
        </w:tc>
        <w:tc>
          <w:tcPr>
            <w:tcW w:w="3451" w:type="dxa"/>
            <w:vAlign w:val="bottom"/>
          </w:tcPr>
          <w:p w:rsidR="00332DA2" w:rsidRPr="00717EC0" w:rsidRDefault="00193F46" w:rsidP="00B4370B">
            <w:pPr>
              <w:pStyle w:val="ProductList-Body"/>
              <w:rPr>
                <w:rFonts w:cs="Tahoma"/>
                <w:color w:val="000000"/>
                <w:szCs w:val="18"/>
              </w:rPr>
            </w:pPr>
            <w:r>
              <w:rPr>
                <w:rFonts w:cs="Tahoma"/>
                <w:szCs w:val="18"/>
                <w:lang w:val="en-US"/>
              </w:rPr>
              <w:t xml:space="preserve"> </w:t>
            </w:r>
            <w:r w:rsidR="00332DA2">
              <w:rPr>
                <w:rFonts w:cs="Tahoma"/>
                <w:szCs w:val="18"/>
              </w:rPr>
              <w:t>12</w:t>
            </w:r>
            <w:r w:rsidR="0063366F">
              <w:rPr>
                <w:rFonts w:cs="Tahoma"/>
                <w:szCs w:val="18"/>
                <w:lang w:val="en-US"/>
              </w:rPr>
              <w:t xml:space="preserve"> </w:t>
            </w:r>
            <w:r w:rsidR="00332DA2">
              <w:rPr>
                <w:rFonts w:cs="Tahoma"/>
                <w:szCs w:val="18"/>
              </w:rPr>
              <w:t>500</w:t>
            </w:r>
            <w:r w:rsidR="0063366F">
              <w:rPr>
                <w:rFonts w:cs="Tahoma"/>
                <w:szCs w:val="18"/>
                <w:lang w:val="en-US"/>
              </w:rPr>
              <w:t xml:space="preserve"> </w:t>
            </w:r>
            <w:r w:rsidR="00332DA2">
              <w:rPr>
                <w:rFonts w:cs="Tahoma"/>
                <w:szCs w:val="18"/>
              </w:rPr>
              <w:t>000</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Российский рубль</w:t>
            </w:r>
          </w:p>
        </w:tc>
        <w:tc>
          <w:tcPr>
            <w:tcW w:w="3450" w:type="dxa"/>
            <w:vAlign w:val="bottom"/>
          </w:tcPr>
          <w:p w:rsidR="00332DA2" w:rsidRPr="00717EC0" w:rsidRDefault="00332DA2" w:rsidP="00332DA2">
            <w:pPr>
              <w:pStyle w:val="ProductList-Body"/>
              <w:rPr>
                <w:rFonts w:cs="Tahoma"/>
                <w:szCs w:val="18"/>
              </w:rPr>
            </w:pPr>
            <w:r>
              <w:rPr>
                <w:rFonts w:cs="Tahoma"/>
                <w:szCs w:val="18"/>
              </w:rPr>
              <w:t>RUB</w:t>
            </w:r>
          </w:p>
        </w:tc>
        <w:tc>
          <w:tcPr>
            <w:tcW w:w="3451" w:type="dxa"/>
            <w:vAlign w:val="bottom"/>
          </w:tcPr>
          <w:p w:rsidR="00332DA2" w:rsidRPr="00717EC0" w:rsidRDefault="00193F46" w:rsidP="00B4370B">
            <w:pPr>
              <w:pStyle w:val="ProductList-Body"/>
              <w:rPr>
                <w:rFonts w:cs="Tahoma"/>
                <w:color w:val="000000"/>
                <w:szCs w:val="18"/>
              </w:rPr>
            </w:pPr>
            <w:r>
              <w:rPr>
                <w:rFonts w:cs="Tahoma"/>
                <w:szCs w:val="18"/>
                <w:lang w:val="en-US"/>
              </w:rPr>
              <w:t xml:space="preserve"> </w:t>
            </w:r>
            <w:r w:rsidR="00332DA2">
              <w:rPr>
                <w:rFonts w:cs="Tahoma"/>
                <w:szCs w:val="18"/>
              </w:rPr>
              <w:t>8</w:t>
            </w:r>
            <w:r w:rsidR="0063366F">
              <w:rPr>
                <w:rFonts w:cs="Tahoma"/>
                <w:szCs w:val="18"/>
                <w:lang w:val="en-US"/>
              </w:rPr>
              <w:t xml:space="preserve"> </w:t>
            </w:r>
            <w:r w:rsidR="00332DA2">
              <w:rPr>
                <w:rFonts w:cs="Tahoma"/>
                <w:szCs w:val="18"/>
              </w:rPr>
              <w:t>250</w:t>
            </w:r>
            <w:r w:rsidR="0063366F">
              <w:rPr>
                <w:rFonts w:cs="Tahoma"/>
                <w:szCs w:val="18"/>
                <w:lang w:val="en-US"/>
              </w:rPr>
              <w:t xml:space="preserve"> </w:t>
            </w:r>
            <w:r w:rsidR="00332DA2">
              <w:rPr>
                <w:rFonts w:cs="Tahoma"/>
                <w:szCs w:val="18"/>
              </w:rPr>
              <w:t>000</w:t>
            </w:r>
          </w:p>
        </w:tc>
      </w:tr>
    </w:tbl>
    <w:p w:rsidR="00332DA2" w:rsidRPr="00717EC0" w:rsidRDefault="00332DA2" w:rsidP="00332DA2">
      <w:pPr>
        <w:pStyle w:val="ProductList-Body"/>
        <w:rPr>
          <w:szCs w:val="18"/>
        </w:rPr>
      </w:pPr>
    </w:p>
    <w:p w:rsidR="00332DA2" w:rsidRPr="00717EC0" w:rsidRDefault="00332DA2" w:rsidP="00840F96">
      <w:pPr>
        <w:pStyle w:val="ProductList-Body"/>
        <w:ind w:left="180"/>
        <w:rPr>
          <w:szCs w:val="18"/>
        </w:rPr>
      </w:pPr>
      <w:r>
        <w:rPr>
          <w:szCs w:val="18"/>
        </w:rP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Майкрософт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rsidR="00332DA2" w:rsidRPr="00717EC0" w:rsidRDefault="00332DA2" w:rsidP="00840F96">
      <w:pPr>
        <w:pStyle w:val="ProductList-Body"/>
        <w:ind w:left="180"/>
        <w:rPr>
          <w:rFonts w:cs="Tahoma"/>
          <w:szCs w:val="18"/>
        </w:rPr>
      </w:pPr>
    </w:p>
    <w:p w:rsidR="00332DA2" w:rsidRPr="002C67EA" w:rsidRDefault="00B12C95" w:rsidP="00840F96">
      <w:pPr>
        <w:pStyle w:val="ProductList-Body"/>
        <w:ind w:left="180"/>
        <w:rPr>
          <w:b/>
          <w:szCs w:val="18"/>
          <w:lang w:eastAsia="ja-JP"/>
        </w:rPr>
      </w:pPr>
      <w:r>
        <w:rPr>
          <w:b/>
          <w:color w:val="00188F"/>
          <w:szCs w:val="18"/>
        </w:rPr>
        <w:t>Права на Parallel Data Warehouse</w:t>
      </w:r>
    </w:p>
    <w:p w:rsidR="00332DA2" w:rsidRPr="00717EC0" w:rsidRDefault="00332DA2" w:rsidP="00840F96">
      <w:pPr>
        <w:pStyle w:val="ProductList-Body"/>
        <w:ind w:left="180"/>
        <w:rPr>
          <w:szCs w:val="18"/>
        </w:rPr>
      </w:pPr>
      <w:r>
        <w:rPr>
          <w:szCs w:val="18"/>
        </w:rPr>
        <w:t xml:space="preserve">Клиенты, которые приобрели лицензии на хранилище параллельных данных (Parallel Data Warehouse, PDW) и имеют действующее Соглашение о премьер-обслуживании, получают право на инциденты в рамках неограниченной круглосуточной технической поддержки вне зависимости от регистрации или расходов по соглашению SCE. При приобретении клиентами лицензий на Хранилище параллельных данных Microsoft не предоставляет привилегии, исходя из фактической стоимости Software Assurance для данного продукта. </w:t>
      </w:r>
    </w:p>
    <w:p w:rsidR="00332DA2" w:rsidRPr="00717EC0" w:rsidRDefault="00332DA2" w:rsidP="00840F96">
      <w:pPr>
        <w:pStyle w:val="ProductList-Body"/>
        <w:ind w:left="180"/>
        <w:rPr>
          <w:color w:val="000000"/>
          <w:szCs w:val="18"/>
        </w:rPr>
      </w:pPr>
    </w:p>
    <w:p w:rsidR="00332DA2" w:rsidRPr="00717EC0" w:rsidRDefault="00332DA2" w:rsidP="00840F96">
      <w:pPr>
        <w:pStyle w:val="ProductList-Body"/>
        <w:ind w:left="180"/>
        <w:rPr>
          <w:color w:val="000000"/>
          <w:szCs w:val="18"/>
        </w:rPr>
      </w:pPr>
      <w:r>
        <w:rPr>
          <w:color w:val="000000"/>
          <w:szCs w:val="18"/>
        </w:rP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125000 долларов покрытия Software Assurance в рамках Enrollment for Application Platform или Программ корпоративного лицензирования, по которым они приобрели лицензии на Хранилище параллельных данных.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125000 долларам США, в применимой иностранной валюте. См. таблицу ниже.</w:t>
      </w:r>
    </w:p>
    <w:p w:rsidR="00332DA2" w:rsidRPr="00717EC0" w:rsidRDefault="00332DA2" w:rsidP="00840F96">
      <w:pPr>
        <w:pStyle w:val="ProductList-Body"/>
        <w:ind w:left="180"/>
        <w:rPr>
          <w:color w:val="000000"/>
          <w:szCs w:val="18"/>
        </w:rPr>
      </w:pPr>
    </w:p>
    <w:p w:rsidR="00332DA2" w:rsidRPr="00717EC0" w:rsidRDefault="00332DA2" w:rsidP="00840F96">
      <w:pPr>
        <w:pStyle w:val="ProductList-Body"/>
        <w:ind w:left="180"/>
        <w:rPr>
          <w:color w:val="000000"/>
          <w:szCs w:val="18"/>
        </w:rPr>
      </w:pPr>
      <w:r>
        <w:rPr>
          <w:color w:val="000000"/>
          <w:szCs w:val="18"/>
        </w:rPr>
        <w:t>Представленная ниже таблица применяется к клиентам с SCE или лицензиями на Хранилище параллельных данных.</w:t>
      </w:r>
    </w:p>
    <w:p w:rsidR="00332DA2" w:rsidRPr="00717EC0" w:rsidRDefault="00332DA2" w:rsidP="00332DA2">
      <w:pPr>
        <w:pStyle w:val="ProductList-Body"/>
        <w:rPr>
          <w:color w:val="000000"/>
          <w:szCs w:val="18"/>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rsidTr="00840F96">
        <w:trPr>
          <w:tblHeader/>
        </w:trPr>
        <w:tc>
          <w:tcPr>
            <w:tcW w:w="2745"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Средняя годовая стоимость Software Assurance</w:t>
            </w:r>
          </w:p>
        </w:tc>
        <w:tc>
          <w:tcPr>
            <w:tcW w:w="2745"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Допустимое количество контактных лиц</w:t>
            </w:r>
          </w:p>
        </w:tc>
      </w:tr>
      <w:tr w:rsidR="00332DA2" w:rsidRPr="00717EC0" w:rsidTr="00840F96">
        <w:tc>
          <w:tcPr>
            <w:tcW w:w="2745" w:type="dxa"/>
            <w:tcMar>
              <w:top w:w="0" w:type="dxa"/>
              <w:left w:w="108" w:type="dxa"/>
              <w:bottom w:w="0" w:type="dxa"/>
              <w:right w:w="108" w:type="dxa"/>
            </w:tcMar>
            <w:hideMark/>
          </w:tcPr>
          <w:p w:rsidR="00332DA2" w:rsidRPr="00717EC0" w:rsidRDefault="00332DA2" w:rsidP="00F5379E">
            <w:pPr>
              <w:pStyle w:val="ProductList-Body"/>
              <w:rPr>
                <w:color w:val="000000"/>
                <w:szCs w:val="18"/>
              </w:rPr>
            </w:pPr>
            <w:r>
              <w:rPr>
                <w:color w:val="000000"/>
                <w:szCs w:val="18"/>
              </w:rPr>
              <w:t>$250</w:t>
            </w:r>
            <w:r w:rsidR="0063366F">
              <w:rPr>
                <w:color w:val="000000"/>
                <w:szCs w:val="18"/>
                <w:lang w:val="en-US"/>
              </w:rPr>
              <w:t xml:space="preserve"> </w:t>
            </w:r>
            <w:r>
              <w:rPr>
                <w:color w:val="000000"/>
                <w:szCs w:val="18"/>
              </w:rPr>
              <w:t>000 - $374</w:t>
            </w:r>
            <w:r w:rsidR="0063366F">
              <w:rPr>
                <w:color w:val="000000"/>
                <w:szCs w:val="18"/>
                <w:lang w:val="en-US"/>
              </w:rPr>
              <w:t xml:space="preserve"> </w:t>
            </w:r>
            <w:r>
              <w:rPr>
                <w:color w:val="000000"/>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color w:val="000000"/>
                <w:szCs w:val="18"/>
              </w:rPr>
            </w:pPr>
            <w:r>
              <w:rPr>
                <w:color w:val="000000"/>
                <w:szCs w:val="18"/>
              </w:rPr>
              <w:t>4</w:t>
            </w:r>
          </w:p>
        </w:tc>
      </w:tr>
      <w:tr w:rsidR="00332DA2" w:rsidRPr="00717EC0" w:rsidTr="00840F96">
        <w:tc>
          <w:tcPr>
            <w:tcW w:w="2745" w:type="dxa"/>
            <w:tcMar>
              <w:top w:w="0" w:type="dxa"/>
              <w:left w:w="108" w:type="dxa"/>
              <w:bottom w:w="0" w:type="dxa"/>
              <w:right w:w="108" w:type="dxa"/>
            </w:tcMar>
            <w:hideMark/>
          </w:tcPr>
          <w:p w:rsidR="00332DA2" w:rsidRPr="00717EC0" w:rsidRDefault="00332DA2" w:rsidP="00F5379E">
            <w:pPr>
              <w:pStyle w:val="ProductList-Body"/>
              <w:rPr>
                <w:szCs w:val="18"/>
              </w:rPr>
            </w:pPr>
            <w:r>
              <w:rPr>
                <w:szCs w:val="18"/>
              </w:rPr>
              <w:t>$375</w:t>
            </w:r>
            <w:r w:rsidR="0063366F">
              <w:rPr>
                <w:szCs w:val="18"/>
                <w:lang w:val="en-US"/>
              </w:rPr>
              <w:t xml:space="preserve"> </w:t>
            </w:r>
            <w:r>
              <w:rPr>
                <w:szCs w:val="18"/>
              </w:rPr>
              <w:t>000 - $499</w:t>
            </w:r>
            <w:r w:rsidR="0063366F">
              <w:rPr>
                <w:szCs w:val="18"/>
                <w:lang w:val="en-US"/>
              </w:rPr>
              <w:t xml:space="preserve"> </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5</w:t>
            </w:r>
          </w:p>
        </w:tc>
      </w:tr>
      <w:tr w:rsidR="00332DA2" w:rsidRPr="00717EC0" w:rsidTr="00840F96">
        <w:tc>
          <w:tcPr>
            <w:tcW w:w="2745" w:type="dxa"/>
            <w:tcMar>
              <w:top w:w="0" w:type="dxa"/>
              <w:left w:w="108" w:type="dxa"/>
              <w:bottom w:w="0" w:type="dxa"/>
              <w:right w:w="108" w:type="dxa"/>
            </w:tcMar>
            <w:hideMark/>
          </w:tcPr>
          <w:p w:rsidR="00332DA2" w:rsidRPr="00717EC0" w:rsidRDefault="00332DA2" w:rsidP="00F5379E">
            <w:pPr>
              <w:pStyle w:val="ProductList-Body"/>
              <w:rPr>
                <w:szCs w:val="18"/>
              </w:rPr>
            </w:pPr>
            <w:r>
              <w:rPr>
                <w:szCs w:val="18"/>
              </w:rPr>
              <w:t>$500</w:t>
            </w:r>
            <w:r w:rsidR="0063366F">
              <w:rPr>
                <w:szCs w:val="18"/>
                <w:lang w:val="en-US"/>
              </w:rPr>
              <w:t xml:space="preserve"> </w:t>
            </w:r>
            <w:r>
              <w:rPr>
                <w:szCs w:val="18"/>
              </w:rPr>
              <w:t>000 - $624</w:t>
            </w:r>
            <w:r w:rsidR="0063366F">
              <w:rPr>
                <w:szCs w:val="18"/>
                <w:lang w:val="en-US"/>
              </w:rPr>
              <w:t xml:space="preserve"> </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6</w:t>
            </w:r>
          </w:p>
        </w:tc>
      </w:tr>
      <w:tr w:rsidR="00332DA2" w:rsidRPr="00717EC0" w:rsidTr="00840F96">
        <w:tc>
          <w:tcPr>
            <w:tcW w:w="2745" w:type="dxa"/>
            <w:tcMar>
              <w:top w:w="0" w:type="dxa"/>
              <w:left w:w="108" w:type="dxa"/>
              <w:bottom w:w="0" w:type="dxa"/>
              <w:right w:w="108" w:type="dxa"/>
            </w:tcMar>
            <w:hideMark/>
          </w:tcPr>
          <w:p w:rsidR="00332DA2" w:rsidRPr="00717EC0" w:rsidRDefault="00332DA2" w:rsidP="00F5379E">
            <w:pPr>
              <w:pStyle w:val="ProductList-Body"/>
              <w:rPr>
                <w:szCs w:val="18"/>
              </w:rPr>
            </w:pPr>
            <w:r>
              <w:rPr>
                <w:szCs w:val="18"/>
              </w:rPr>
              <w:t>$625</w:t>
            </w:r>
            <w:r w:rsidR="0063366F">
              <w:rPr>
                <w:szCs w:val="18"/>
                <w:lang w:val="en-US"/>
              </w:rPr>
              <w:t xml:space="preserve"> </w:t>
            </w:r>
            <w:r>
              <w:rPr>
                <w:szCs w:val="18"/>
              </w:rPr>
              <w:t>000 - $749</w:t>
            </w:r>
            <w:r w:rsidR="0063366F">
              <w:rPr>
                <w:szCs w:val="18"/>
                <w:lang w:val="en-US"/>
              </w:rPr>
              <w:t xml:space="preserve"> </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7</w:t>
            </w:r>
          </w:p>
        </w:tc>
      </w:tr>
      <w:tr w:rsidR="00332DA2" w:rsidRPr="00717EC0" w:rsidTr="00840F96">
        <w:tc>
          <w:tcPr>
            <w:tcW w:w="2745" w:type="dxa"/>
            <w:tcMar>
              <w:top w:w="0" w:type="dxa"/>
              <w:left w:w="108" w:type="dxa"/>
              <w:bottom w:w="0" w:type="dxa"/>
              <w:right w:w="108" w:type="dxa"/>
            </w:tcMar>
            <w:hideMark/>
          </w:tcPr>
          <w:p w:rsidR="00332DA2" w:rsidRPr="00717EC0" w:rsidRDefault="00332DA2" w:rsidP="00F5379E">
            <w:pPr>
              <w:pStyle w:val="ProductList-Body"/>
              <w:rPr>
                <w:szCs w:val="18"/>
              </w:rPr>
            </w:pPr>
            <w:r>
              <w:rPr>
                <w:szCs w:val="18"/>
              </w:rPr>
              <w:t>$750</w:t>
            </w:r>
            <w:r w:rsidR="0063366F">
              <w:rPr>
                <w:szCs w:val="18"/>
                <w:lang w:val="en-US"/>
              </w:rPr>
              <w:t xml:space="preserve"> </w:t>
            </w:r>
            <w:r>
              <w:rPr>
                <w:szCs w:val="18"/>
              </w:rPr>
              <w:t>000 - $874</w:t>
            </w:r>
            <w:r w:rsidR="0063366F">
              <w:rPr>
                <w:szCs w:val="18"/>
                <w:lang w:val="en-US"/>
              </w:rPr>
              <w:t xml:space="preserve"> </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8</w:t>
            </w:r>
          </w:p>
        </w:tc>
      </w:tr>
    </w:tbl>
    <w:p w:rsidR="00332DA2" w:rsidRPr="00717EC0" w:rsidRDefault="00332DA2" w:rsidP="00332DA2">
      <w:pPr>
        <w:pStyle w:val="ProductList-Body"/>
        <w:rPr>
          <w:rFonts w:cs="Tahoma"/>
          <w:szCs w:val="18"/>
        </w:rPr>
      </w:pPr>
    </w:p>
    <w:p w:rsidR="00332DA2" w:rsidRPr="00717EC0" w:rsidRDefault="00332DA2" w:rsidP="00840F96">
      <w:pPr>
        <w:pStyle w:val="ProductList-Body"/>
        <w:ind w:left="180"/>
        <w:rPr>
          <w:szCs w:val="18"/>
        </w:rPr>
      </w:pPr>
      <w:r>
        <w:rPr>
          <w:szCs w:val="18"/>
        </w:rPr>
        <w:t xml:space="preserve">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 </w:t>
      </w:r>
    </w:p>
    <w:p w:rsidR="00332DA2" w:rsidRPr="00717EC0" w:rsidRDefault="00332DA2" w:rsidP="00332DA2">
      <w:pPr>
        <w:pStyle w:val="ProductList-Body"/>
        <w:rPr>
          <w:rFonts w:cs="Tahoma"/>
          <w:b/>
          <w:szCs w:val="18"/>
        </w:rPr>
      </w:pPr>
    </w:p>
    <w:p w:rsidR="00332DA2" w:rsidRPr="008E7D7C" w:rsidRDefault="00332DA2" w:rsidP="00432379">
      <w:pPr>
        <w:pStyle w:val="ProductList-SubSubSectionHeading"/>
        <w:outlineLvl w:val="2"/>
        <w:rPr>
          <w:b/>
        </w:rPr>
      </w:pPr>
      <w:bookmarkStart w:id="1609" w:name="SA_SystemCenterGlobalServiceMonitor"/>
      <w:bookmarkStart w:id="1610" w:name="_Toc379797450"/>
      <w:bookmarkStart w:id="1611" w:name="_Toc380513486"/>
      <w:bookmarkStart w:id="1612" w:name="_Toc380655536"/>
      <w:bookmarkStart w:id="1613" w:name="_Toc336338239"/>
      <w:bookmarkStart w:id="1614" w:name="_Toc413391323"/>
      <w:r>
        <w:rPr>
          <w:b/>
          <w:color w:val="00188F"/>
        </w:rPr>
        <w:t>System Center Global Service Monitor</w:t>
      </w:r>
      <w:bookmarkEnd w:id="1609"/>
      <w:bookmarkEnd w:id="1610"/>
      <w:bookmarkEnd w:id="1611"/>
      <w:bookmarkEnd w:id="1612"/>
      <w:bookmarkEnd w:id="1614"/>
    </w:p>
    <w:p w:rsidR="00332DA2" w:rsidRPr="00717EC0" w:rsidRDefault="00332DA2" w:rsidP="00332DA2">
      <w:pPr>
        <w:pStyle w:val="ProductList-Body"/>
        <w:rPr>
          <w:rFonts w:cs="Tahoma"/>
          <w:szCs w:val="18"/>
        </w:rPr>
      </w:pPr>
      <w:r>
        <w:rPr>
          <w:rFonts w:cs="Tahoma"/>
          <w:szCs w:val="18"/>
        </w:rPr>
        <w:t>Клиенты с действующим покрытием Software Assurance для Лицензий на управление, указанных в следующей таблице, имеют право на использование System Center Global Service Monitor для отслеживания веб-приложений, запущенных в виртуальной операционной среде и лицензированных в соответствии с данными Лицензиями на управление.</w:t>
      </w:r>
      <w:r w:rsidR="003836FF">
        <w:rPr>
          <w:rFonts w:cs="Tahoma"/>
          <w:szCs w:val="18"/>
        </w:rPr>
        <w:t xml:space="preserve"> </w:t>
      </w:r>
      <w:r>
        <w:rPr>
          <w:rFonts w:cs="Tahoma"/>
          <w:szCs w:val="18"/>
        </w:rPr>
        <w:t>Ваше использование данной веб-службы регулируется документом «Условия использования веб-служб» и приведенными ниже условиями лицензии. В случае противоречия между условиями документа «Условия использования веб-служб» и приведенными ниже условиями лицензии преимущественную силу имеют приведенные ниже условия лицензии. Ваше право на использование веб-службы истекает в момент истечения срока действия соответствующего покрытия Software Assurance для Лицензий на управление.</w:t>
      </w:r>
    </w:p>
    <w:p w:rsidR="00332DA2" w:rsidRPr="00717EC0" w:rsidRDefault="00332DA2" w:rsidP="00332DA2">
      <w:pPr>
        <w:pStyle w:val="ProductList-Body"/>
        <w:rPr>
          <w:rFonts w:cs="Tahoma"/>
          <w:szCs w:val="1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50"/>
      </w:tblGrid>
      <w:tr w:rsidR="00332DA2" w:rsidRPr="00717EC0" w:rsidTr="007E2F3E">
        <w:trPr>
          <w:tblHeader/>
        </w:trPr>
        <w:tc>
          <w:tcPr>
            <w:tcW w:w="495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Соответствующие лицензии на управление</w:t>
            </w:r>
          </w:p>
        </w:tc>
      </w:tr>
      <w:tr w:rsidR="00332DA2" w:rsidRPr="00717EC0" w:rsidTr="007E2F3E">
        <w:tc>
          <w:tcPr>
            <w:tcW w:w="4950" w:type="dxa"/>
            <w:tcBorders>
              <w:top w:val="single" w:sz="4" w:space="0" w:color="000000"/>
              <w:left w:val="single" w:sz="4" w:space="0" w:color="000000"/>
              <w:bottom w:val="single" w:sz="4" w:space="0" w:color="000000"/>
              <w:right w:val="single" w:sz="4" w:space="0" w:color="000000"/>
            </w:tcBorders>
            <w:vAlign w:val="center"/>
            <w:hideMark/>
          </w:tcPr>
          <w:p w:rsidR="00332DA2" w:rsidRPr="00717EC0" w:rsidRDefault="00332DA2" w:rsidP="00332DA2">
            <w:pPr>
              <w:pStyle w:val="ProductList-Body"/>
              <w:rPr>
                <w:rFonts w:cs="Tahoma"/>
                <w:szCs w:val="18"/>
              </w:rPr>
            </w:pPr>
            <w:r>
              <w:rPr>
                <w:rFonts w:cs="Tahoma"/>
                <w:szCs w:val="18"/>
              </w:rPr>
              <w:t>Лицензия на управление сервером System Center Datacenter</w:t>
            </w:r>
          </w:p>
        </w:tc>
      </w:tr>
      <w:tr w:rsidR="00332DA2" w:rsidRPr="00717EC0" w:rsidTr="007E2F3E">
        <w:tc>
          <w:tcPr>
            <w:tcW w:w="4950" w:type="dxa"/>
            <w:tcBorders>
              <w:top w:val="single" w:sz="4" w:space="0" w:color="000000"/>
              <w:left w:val="single" w:sz="4" w:space="0" w:color="000000"/>
              <w:bottom w:val="single" w:sz="4" w:space="0" w:color="000000"/>
              <w:right w:val="single" w:sz="4" w:space="0" w:color="000000"/>
            </w:tcBorders>
            <w:vAlign w:val="center"/>
            <w:hideMark/>
          </w:tcPr>
          <w:p w:rsidR="00332DA2" w:rsidRPr="00717EC0" w:rsidRDefault="00332DA2" w:rsidP="00332DA2">
            <w:pPr>
              <w:pStyle w:val="ProductList-Body"/>
              <w:rPr>
                <w:rFonts w:cs="Tahoma"/>
                <w:szCs w:val="18"/>
              </w:rPr>
            </w:pPr>
            <w:r>
              <w:rPr>
                <w:rFonts w:cs="Tahoma"/>
                <w:szCs w:val="18"/>
              </w:rPr>
              <w:t>Лицензия на управление сервером System Center Standard</w:t>
            </w:r>
          </w:p>
        </w:tc>
      </w:tr>
    </w:tbl>
    <w:p w:rsidR="007812B4" w:rsidRDefault="007812B4" w:rsidP="007812B4">
      <w:pPr>
        <w:pStyle w:val="PURBody-Indented"/>
        <w:spacing w:after="0"/>
        <w:ind w:left="0"/>
        <w:rPr>
          <w:rFonts w:cs="Tahoma"/>
          <w:sz w:val="18"/>
          <w:szCs w:val="18"/>
        </w:rPr>
      </w:pPr>
    </w:p>
    <w:p w:rsidR="007812B4" w:rsidRPr="00E41243" w:rsidRDefault="007812B4" w:rsidP="007812B4">
      <w:pPr>
        <w:pStyle w:val="PURBody-Indented"/>
        <w:ind w:left="0"/>
        <w:rPr>
          <w:rFonts w:cs="Tahoma"/>
          <w:sz w:val="18"/>
          <w:szCs w:val="18"/>
        </w:rPr>
      </w:pPr>
      <w:r>
        <w:rPr>
          <w:rFonts w:cs="Tahoma"/>
          <w:sz w:val="18"/>
          <w:szCs w:val="18"/>
        </w:rPr>
        <w:t>Данные результатов испытаний, полученные в результате активных испытаний, будут храниться в веб-службе до того, как развертывание System Center 2012 R2 Operations Manager соберет результаты испытаний. Если System Center 2012 R2 Operations Manager не соберет данные испытаний в течение семи дней, результаты испытаний будут удалены из веб-службы.</w:t>
      </w:r>
    </w:p>
    <w:p w:rsidR="00332DA2" w:rsidRPr="008E7D7C" w:rsidRDefault="00332DA2" w:rsidP="00432379">
      <w:pPr>
        <w:pStyle w:val="ProductList-SubSubSectionHeading"/>
        <w:outlineLvl w:val="2"/>
        <w:rPr>
          <w:b/>
        </w:rPr>
      </w:pPr>
      <w:bookmarkStart w:id="1615" w:name="_Toc372892146"/>
      <w:bookmarkStart w:id="1616" w:name="_Toc379797451"/>
      <w:bookmarkStart w:id="1617" w:name="_Toc380513487"/>
      <w:bookmarkStart w:id="1618" w:name="_Toc380655537"/>
      <w:bookmarkStart w:id="1619" w:name="SA_BackUpDisasterRecovery"/>
      <w:bookmarkStart w:id="1620" w:name="_Toc413391324"/>
      <w:r>
        <w:rPr>
          <w:b/>
          <w:color w:val="00188F"/>
        </w:rPr>
        <w:t>Резервное копирование для аварийного восстановления</w:t>
      </w:r>
      <w:bookmarkEnd w:id="1613"/>
      <w:bookmarkEnd w:id="1615"/>
      <w:bookmarkEnd w:id="1616"/>
      <w:bookmarkEnd w:id="1617"/>
      <w:bookmarkEnd w:id="1618"/>
      <w:bookmarkEnd w:id="1619"/>
      <w:bookmarkEnd w:id="1620"/>
    </w:p>
    <w:p w:rsidR="00332DA2" w:rsidRPr="00717EC0" w:rsidRDefault="006F6997" w:rsidP="00332DA2">
      <w:pPr>
        <w:pStyle w:val="ProductList-Body"/>
        <w:rPr>
          <w:rFonts w:cs="Tahoma"/>
          <w:szCs w:val="18"/>
        </w:rPr>
      </w:pPr>
      <w:r>
        <w:rPr>
          <w:rFonts w:cs="Tahoma"/>
          <w:szCs w:val="18"/>
        </w:rPr>
        <w:t>Клиенты с Software Assurance для соответствующих серверных продуктов и связанных клиентских лицензий имеют право на бесплатные серверные лицензии для аварийного восстановления данных продуктов.</w:t>
      </w:r>
      <w:r w:rsidR="003836FF">
        <w:rPr>
          <w:rFonts w:cs="Tahoma"/>
          <w:szCs w:val="18"/>
        </w:rPr>
        <w:t xml:space="preserve"> </w:t>
      </w:r>
    </w:p>
    <w:p w:rsidR="00332DA2" w:rsidRPr="00717EC0" w:rsidRDefault="00332DA2" w:rsidP="00332DA2">
      <w:pPr>
        <w:pStyle w:val="ProductList-Body"/>
        <w:rPr>
          <w:rFonts w:cs="Tahoma"/>
          <w:szCs w:val="18"/>
        </w:rPr>
      </w:pPr>
    </w:p>
    <w:p w:rsidR="00332DA2" w:rsidRPr="008E7D7C" w:rsidRDefault="00332DA2" w:rsidP="00432379">
      <w:pPr>
        <w:pStyle w:val="ProductList-SubSubSectionHeading"/>
        <w:outlineLvl w:val="2"/>
        <w:rPr>
          <w:b/>
        </w:rPr>
      </w:pPr>
      <w:bookmarkStart w:id="1621" w:name="_Toc336338240"/>
      <w:bookmarkStart w:id="1622" w:name="_Toc372892147"/>
      <w:bookmarkStart w:id="1623" w:name="_Toc379797452"/>
      <w:bookmarkStart w:id="1624" w:name="_Toc380513488"/>
      <w:bookmarkStart w:id="1625" w:name="_Toc380655538"/>
      <w:bookmarkStart w:id="1626" w:name="SA_TechNetSASubscriptionServices"/>
      <w:bookmarkStart w:id="1627" w:name="_Toc413391325"/>
      <w:r>
        <w:rPr>
          <w:b/>
          <w:color w:val="00188F"/>
        </w:rPr>
        <w:t>Службы подписки TechNet SA</w:t>
      </w:r>
      <w:bookmarkEnd w:id="1621"/>
      <w:bookmarkEnd w:id="1622"/>
      <w:bookmarkEnd w:id="1623"/>
      <w:bookmarkEnd w:id="1624"/>
      <w:bookmarkEnd w:id="1625"/>
      <w:bookmarkEnd w:id="1626"/>
      <w:bookmarkEnd w:id="1627"/>
    </w:p>
    <w:p w:rsidR="00671B8F" w:rsidRPr="00671B8F" w:rsidRDefault="004F774C" w:rsidP="00332DA2">
      <w:pPr>
        <w:pStyle w:val="ProductList-Body"/>
        <w:rPr>
          <w:rFonts w:eastAsia="Calibri" w:cs="Tahoma"/>
          <w:i/>
          <w:szCs w:val="18"/>
        </w:rPr>
      </w:pPr>
      <w:r>
        <w:rPr>
          <w:rFonts w:eastAsia="Calibri" w:cs="Tahoma"/>
          <w:i/>
          <w:szCs w:val="18"/>
        </w:rPr>
        <w:t>Начиная с мая 2014 года, новые и продленные соглашения корпоративного лицензирования с покрытием SA больше не предусматривают преимущества в форме подписки на TechNet. Клиенты, которые до этого получили право на подписку TechNet, смогут воспользоваться им до истечения срока действия своего текущего покрытия SA или до 31 мая 2017 года, в зависимости от того, какая из этих дат наступит раньше.</w:t>
      </w:r>
    </w:p>
    <w:p w:rsidR="00332DA2" w:rsidRPr="00717EC0" w:rsidRDefault="00332DA2" w:rsidP="00332DA2">
      <w:pPr>
        <w:pStyle w:val="ProductList-Body"/>
        <w:rPr>
          <w:rFonts w:cs="Tahoma"/>
          <w:b/>
          <w:szCs w:val="18"/>
        </w:rPr>
      </w:pPr>
    </w:p>
    <w:p w:rsidR="00332DA2" w:rsidRPr="004925A1" w:rsidRDefault="00332DA2" w:rsidP="00332DA2">
      <w:pPr>
        <w:pStyle w:val="ProductList-Body"/>
        <w:rPr>
          <w:rFonts w:cs="Tahoma"/>
          <w:b/>
          <w:color w:val="00188F"/>
          <w:szCs w:val="18"/>
        </w:rPr>
      </w:pPr>
      <w:bookmarkStart w:id="1628" w:name="_Toc336338242"/>
      <w:bookmarkStart w:id="1629" w:name="_Toc372892149"/>
      <w:bookmarkStart w:id="1630" w:name="SA_LicenseMobilitythroughSA"/>
      <w:r>
        <w:rPr>
          <w:rFonts w:cs="Tahoma"/>
          <w:b/>
          <w:color w:val="00188F"/>
          <w:szCs w:val="18"/>
        </w:rPr>
        <w:t>Перемещение лицензий с помощью Software Assurance</w:t>
      </w:r>
      <w:bookmarkEnd w:id="1628"/>
      <w:bookmarkEnd w:id="1629"/>
      <w:bookmarkEnd w:id="1630"/>
    </w:p>
    <w:p w:rsidR="00332DA2" w:rsidRPr="00A63522" w:rsidRDefault="00332DA2" w:rsidP="00273364">
      <w:pPr>
        <w:pStyle w:val="ProductList-Body"/>
        <w:rPr>
          <w:szCs w:val="18"/>
        </w:rPr>
      </w:pPr>
      <w:r>
        <w:t xml:space="preserve">«Перемещение лицензий с помощью Software Assurance» позволяет перемещать локальные лицензии, которые включены в программу Software Assurance, на общие серверы третьих лиц. </w:t>
      </w:r>
      <w:r>
        <w:rPr>
          <w:szCs w:val="18"/>
        </w:rPr>
        <w:t>Все продукты, которые в данный момент допущены к участию в программе «Перемещение лицензий в фермах серверов» как определено в правах на использование продуктов и входят в покрытие программы Software Assurance, допущены к участию и в программе «Перемещение лицензий с помощью Software Assurance». Кроме того, в программе «Перемещение лицензий с помощью Software Assurance» могут участвовать также следующие продукты</w:t>
      </w:r>
      <w:r w:rsidR="00A3267E" w:rsidRPr="00A63522">
        <w:rPr>
          <w:szCs w:val="18"/>
        </w:rPr>
        <w:t>:</w:t>
      </w:r>
    </w:p>
    <w:p w:rsidR="00332DA2" w:rsidRPr="00AB689B" w:rsidRDefault="00332DA2" w:rsidP="00D73C40">
      <w:pPr>
        <w:pStyle w:val="ProductList-Body"/>
        <w:numPr>
          <w:ilvl w:val="0"/>
          <w:numId w:val="25"/>
        </w:numPr>
        <w:ind w:left="450" w:hanging="270"/>
        <w:rPr>
          <w:szCs w:val="18"/>
        </w:rPr>
      </w:pPr>
      <w:r>
        <w:rPr>
          <w:szCs w:val="18"/>
        </w:rPr>
        <w:t>System Center — все серверные лицензии на управление (ML), включая SMSE и SMSD с покрытием Software Assurance и System Center 2012 Standard</w:t>
      </w:r>
      <w:r w:rsidR="00863A18">
        <w:fldChar w:fldCharType="begin"/>
      </w:r>
      <w:r>
        <w:instrText>XE "System Center 2012 Standard"</w:instrText>
      </w:r>
      <w:r w:rsidR="00863A18">
        <w:fldChar w:fldCharType="end"/>
      </w:r>
      <w:r>
        <w:rPr>
          <w:szCs w:val="18"/>
        </w:rPr>
        <w:t xml:space="preserve"> и Datacenter с покрытием Software Assurance.</w:t>
      </w:r>
    </w:p>
    <w:p w:rsidR="00332DA2" w:rsidRPr="00A63522" w:rsidRDefault="00332DA2" w:rsidP="00273364">
      <w:pPr>
        <w:pStyle w:val="ProductList-Body"/>
      </w:pPr>
      <w:r>
        <w:t>Чтобы использовать «Перемещение лицензий с помощью Software Assurance», клиентам следует выполнить следующее</w:t>
      </w:r>
      <w:r w:rsidR="00A3267E" w:rsidRPr="00A63522">
        <w:t>:</w:t>
      </w:r>
    </w:p>
    <w:p w:rsidR="00332DA2" w:rsidRPr="00AB689B" w:rsidRDefault="00332DA2" w:rsidP="00D73C40">
      <w:pPr>
        <w:pStyle w:val="ProductList-Body"/>
        <w:numPr>
          <w:ilvl w:val="0"/>
          <w:numId w:val="26"/>
        </w:numPr>
        <w:ind w:left="450" w:hanging="270"/>
        <w:rPr>
          <w:szCs w:val="18"/>
        </w:rPr>
      </w:pPr>
      <w:r>
        <w:rPr>
          <w:szCs w:val="18"/>
        </w:rPr>
        <w:t>Поддерживать покрытие Software Assurance для лицензий, в рамках которых выполняется запуск программного обеспечения или управление операционными средами на общих серверах третьих лиц, а также для всех соответствующих лицензий CAL, лицензий External Connector и лицензий на управление.</w:t>
      </w:r>
    </w:p>
    <w:p w:rsidR="00332DA2" w:rsidRPr="00AB689B" w:rsidRDefault="00332DA2" w:rsidP="00D73C40">
      <w:pPr>
        <w:pStyle w:val="ProductList-Body"/>
        <w:numPr>
          <w:ilvl w:val="0"/>
          <w:numId w:val="26"/>
        </w:numPr>
        <w:ind w:left="450" w:hanging="270"/>
        <w:rPr>
          <w:szCs w:val="18"/>
        </w:rPr>
      </w:pPr>
      <w:r>
        <w:rPr>
          <w:szCs w:val="18"/>
        </w:rPr>
        <w:t xml:space="preserve">Развертывать свои лицензии только с помощью соответствующих партнеров программы «Перемещение лицензий с помощью Software Assurance» (см. веб-страницу </w:t>
      </w:r>
      <w:hyperlink r:id="rId78" w:history="1">
        <w:r>
          <w:rPr>
            <w:rStyle w:val="Hyperlink"/>
            <w:szCs w:val="18"/>
          </w:rPr>
          <w:t>http://www.microsoft.com/licensing/software-assurance/license-mobility.aspx</w:t>
        </w:r>
      </w:hyperlink>
      <w:r>
        <w:rPr>
          <w:szCs w:val="18"/>
        </w:rPr>
        <w:t>)</w:t>
      </w:r>
    </w:p>
    <w:p w:rsidR="00332DA2" w:rsidRPr="00717EC0" w:rsidRDefault="00332DA2" w:rsidP="00D73C40">
      <w:pPr>
        <w:pStyle w:val="ProductList-Body"/>
        <w:numPr>
          <w:ilvl w:val="0"/>
          <w:numId w:val="26"/>
        </w:numPr>
        <w:ind w:left="450" w:hanging="270"/>
        <w:rPr>
          <w:rFonts w:cs="Tahoma"/>
          <w:b/>
          <w:szCs w:val="18"/>
        </w:rPr>
      </w:pPr>
      <w:r>
        <w:rPr>
          <w:szCs w:val="18"/>
        </w:rPr>
        <w:t>Заполнить и отправить форму «License Mobility Validation» (проверка возможности переноса лицензий) каждому партнеру программы «Перемещение лицензий с помощью Software Assurance», который запускает лицензированное программное обеспечение клиентов на общих серверах партнеров.</w:t>
      </w:r>
      <w:r w:rsidR="003836FF">
        <w:rPr>
          <w:szCs w:val="18"/>
        </w:rPr>
        <w:t xml:space="preserve"> </w:t>
      </w:r>
      <w:r>
        <w:rPr>
          <w:szCs w:val="18"/>
        </w:rPr>
        <w:t>Форма «License Mobility Validation» (проверка возможности переноса лицензий) будет передана клиентам соответствующим партнером программы «Перемещение лицензий с помощью Software Assurance».</w:t>
      </w:r>
    </w:p>
    <w:p w:rsidR="00332DA2" w:rsidRPr="00717EC0" w:rsidRDefault="00332DA2" w:rsidP="00332DA2">
      <w:pPr>
        <w:pStyle w:val="ProductList-Body"/>
        <w:rPr>
          <w:szCs w:val="18"/>
        </w:rPr>
      </w:pPr>
    </w:p>
    <w:p w:rsidR="00332DA2" w:rsidRPr="008E7D7C" w:rsidRDefault="00332DA2" w:rsidP="00432379">
      <w:pPr>
        <w:pStyle w:val="ProductList-SubSubSectionHeading"/>
        <w:outlineLvl w:val="2"/>
        <w:rPr>
          <w:b/>
        </w:rPr>
      </w:pPr>
      <w:bookmarkStart w:id="1631" w:name="_Toc336338243"/>
      <w:bookmarkStart w:id="1632" w:name="_Toc372892150"/>
      <w:bookmarkStart w:id="1633" w:name="_Toc379797454"/>
      <w:bookmarkStart w:id="1634" w:name="_Toc380513490"/>
      <w:bookmarkStart w:id="1635" w:name="_Toc380655539"/>
      <w:bookmarkStart w:id="1636" w:name="SA_WindowsThinPC"/>
      <w:bookmarkStart w:id="1637" w:name="_Toc413391326"/>
      <w:r>
        <w:rPr>
          <w:b/>
          <w:color w:val="00188F"/>
        </w:rPr>
        <w:t>Windows Thin PC</w:t>
      </w:r>
      <w:bookmarkEnd w:id="1631"/>
      <w:bookmarkEnd w:id="1632"/>
      <w:bookmarkEnd w:id="1633"/>
      <w:bookmarkEnd w:id="1634"/>
      <w:bookmarkEnd w:id="1635"/>
      <w:bookmarkEnd w:id="1636"/>
      <w:bookmarkEnd w:id="1637"/>
    </w:p>
    <w:p w:rsidR="00332DA2" w:rsidRPr="00AB689B" w:rsidRDefault="00332DA2" w:rsidP="00332DA2">
      <w:pPr>
        <w:pStyle w:val="ProductList-Body"/>
        <w:rPr>
          <w:rFonts w:eastAsia="Calibri" w:cs="Tahoma"/>
          <w:szCs w:val="18"/>
        </w:rPr>
      </w:pPr>
      <w:r>
        <w:rPr>
          <w:rFonts w:eastAsia="Calibri" w:cs="Tahoma"/>
          <w:szCs w:val="18"/>
        </w:rPr>
        <w:t>Данным преимуществом могут воспользоваться клиенты программы корпоративного лицензирования с активным покрытием Software Assurance на операционные системы Windows настольного компьютера или активными лицензиями на VDA.</w:t>
      </w:r>
      <w:r w:rsidR="003836FF">
        <w:rPr>
          <w:rFonts w:eastAsia="Calibri" w:cs="Tahoma"/>
          <w:szCs w:val="18"/>
        </w:rPr>
        <w:t xml:space="preserve"> </w:t>
      </w:r>
      <w:r>
        <w:rPr>
          <w:rFonts w:eastAsia="Calibri" w:cs="Tahoma"/>
          <w:szCs w:val="18"/>
        </w:rPr>
        <w:t xml:space="preserve">На Лицензированном устройстве клиентов, которые получают доступ к данному преимуществу по условиям VDA, должна быть установлена соответствующая операционная система согласно таблице «Соответствующие операционные системы» в разделе «Примечания о продуктах», «Категория </w:t>
      </w:r>
      <w:r w:rsidR="003836FF" w:rsidRPr="00A63522">
        <w:rPr>
          <w:rFonts w:eastAsia="Calibri" w:cs="Tahoma"/>
          <w:szCs w:val="18"/>
        </w:rPr>
        <w:t>«</w:t>
      </w:r>
      <w:r>
        <w:rPr>
          <w:rFonts w:eastAsia="Calibri" w:cs="Tahoma"/>
          <w:szCs w:val="18"/>
        </w:rPr>
        <w:t>Системы</w:t>
      </w:r>
      <w:r w:rsidR="003836FF" w:rsidRPr="00A63522">
        <w:rPr>
          <w:rFonts w:eastAsia="Calibri" w:cs="Tahoma"/>
          <w:szCs w:val="18"/>
        </w:rPr>
        <w:t xml:space="preserve">» </w:t>
      </w:r>
      <w:r>
        <w:rPr>
          <w:rFonts w:eastAsia="Calibri" w:cs="Tahoma"/>
          <w:szCs w:val="18"/>
        </w:rPr>
        <w:t>» настоящего документа.</w:t>
      </w:r>
      <w:r w:rsidR="003836FF">
        <w:rPr>
          <w:rFonts w:eastAsia="Calibri" w:cs="Tahoma"/>
          <w:szCs w:val="18"/>
        </w:rPr>
        <w:t xml:space="preserve"> </w:t>
      </w:r>
    </w:p>
    <w:p w:rsidR="00332DA2" w:rsidRPr="00AB689B" w:rsidRDefault="00332DA2" w:rsidP="00332DA2">
      <w:pPr>
        <w:pStyle w:val="ProductList-Body"/>
        <w:rPr>
          <w:rFonts w:eastAsia="Calibri" w:cs="Tahoma"/>
          <w:szCs w:val="18"/>
        </w:rPr>
      </w:pPr>
    </w:p>
    <w:p w:rsidR="00332DA2" w:rsidRDefault="00332DA2" w:rsidP="00332DA2">
      <w:pPr>
        <w:pStyle w:val="ProductList-Body"/>
        <w:rPr>
          <w:rFonts w:eastAsia="Calibri" w:cs="Tahoma"/>
          <w:szCs w:val="18"/>
        </w:rPr>
      </w:pPr>
      <w:r>
        <w:rPr>
          <w:rFonts w:eastAsia="Calibri" w:cs="Tahoma"/>
          <w:szCs w:val="18"/>
        </w:rPr>
        <w:t>Клиенты, допущенные к участию в программе, могут использовать Windows Thin PC вместо экземпляров операционной системы Windows для настольного компьютера, которые они имеют право использовать в рамках покрытия Windows Software Assurance или лицензий на Windows VDA.</w:t>
      </w:r>
      <w:r w:rsidR="003836FF">
        <w:rPr>
          <w:rFonts w:eastAsia="Calibri" w:cs="Tahoma"/>
          <w:szCs w:val="18"/>
        </w:rPr>
        <w:t xml:space="preserve"> </w:t>
      </w:r>
    </w:p>
    <w:p w:rsidR="00332DA2" w:rsidRPr="00717EC0" w:rsidRDefault="00332DA2" w:rsidP="00332DA2">
      <w:pPr>
        <w:pStyle w:val="ProductList-Body"/>
        <w:rPr>
          <w:rFonts w:cs="Tahoma"/>
          <w:b/>
          <w:szCs w:val="18"/>
        </w:rPr>
      </w:pPr>
    </w:p>
    <w:p w:rsidR="00332DA2" w:rsidRPr="008E7D7C" w:rsidRDefault="00332DA2" w:rsidP="00432379">
      <w:pPr>
        <w:pStyle w:val="ProductList-SubSubSectionHeading"/>
        <w:outlineLvl w:val="2"/>
        <w:rPr>
          <w:b/>
        </w:rPr>
      </w:pPr>
      <w:bookmarkStart w:id="1638" w:name="_Toc291204568"/>
      <w:bookmarkStart w:id="1639" w:name="_Toc374472969"/>
      <w:bookmarkStart w:id="1640" w:name="_Toc375840471"/>
      <w:bookmarkStart w:id="1641" w:name="_Toc379797455"/>
      <w:bookmarkStart w:id="1642" w:name="_Toc380513491"/>
      <w:bookmarkStart w:id="1643" w:name="_Toc380655540"/>
      <w:bookmarkStart w:id="1644" w:name="SA_ExtendedHotfixSupport"/>
      <w:bookmarkStart w:id="1645" w:name="_Toc413391327"/>
      <w:r>
        <w:rPr>
          <w:b/>
          <w:color w:val="00188F"/>
        </w:rPr>
        <w:t>Поддержка продуктов в продленной фазе</w:t>
      </w:r>
      <w:bookmarkEnd w:id="1638"/>
      <w:bookmarkEnd w:id="1639"/>
      <w:bookmarkEnd w:id="1640"/>
      <w:bookmarkEnd w:id="1641"/>
      <w:bookmarkEnd w:id="1642"/>
      <w:bookmarkEnd w:id="1643"/>
      <w:bookmarkEnd w:id="1644"/>
      <w:bookmarkEnd w:id="1645"/>
    </w:p>
    <w:p w:rsidR="00332DA2" w:rsidRPr="00A63522" w:rsidRDefault="00332DA2" w:rsidP="00332DA2">
      <w:pPr>
        <w:pStyle w:val="ProductList-Body"/>
        <w:rPr>
          <w:rFonts w:eastAsia="Calibri" w:cs="Tahoma"/>
          <w:szCs w:val="18"/>
        </w:rPr>
      </w:pPr>
      <w:r>
        <w:rPr>
          <w:rFonts w:eastAsia="Calibri" w:cs="Tahoma"/>
          <w:szCs w:val="18"/>
        </w:rPr>
        <w:t>Поддержка продуктов в продленной фазе доступна для клиентов, которые подписали Соглашения о премьер-поддержке или о поддержке уровня Essential и приобрели SA в рамках следующих программ</w:t>
      </w:r>
      <w:r w:rsidR="0001729A" w:rsidRPr="00A63522">
        <w:rPr>
          <w:rFonts w:eastAsia="Calibri" w:cs="Tahoma"/>
          <w:szCs w:val="18"/>
        </w:rPr>
        <w:t>:</w:t>
      </w:r>
    </w:p>
    <w:p w:rsidR="00332DA2" w:rsidRPr="00AB689B" w:rsidRDefault="00332DA2" w:rsidP="00D73C40">
      <w:pPr>
        <w:pStyle w:val="ProductList-Body"/>
        <w:numPr>
          <w:ilvl w:val="0"/>
          <w:numId w:val="27"/>
        </w:numPr>
        <w:ind w:left="450" w:hanging="270"/>
        <w:rPr>
          <w:rFonts w:cs="Tahoma"/>
          <w:szCs w:val="18"/>
        </w:rPr>
      </w:pPr>
      <w:r>
        <w:rPr>
          <w:rFonts w:cs="Tahoma"/>
          <w:szCs w:val="18"/>
        </w:rPr>
        <w:t xml:space="preserve">Клиенты (не являющиеся клиентами по соглашениям Academic Select, Academic Select Plus, Campus, School и Open Value Subscription - Education Solutions), имеющие Членство в программе Software Assurance для категории продуктов «Приложения», получают право на Поддержку продуктов в продленной фазе для продуктов в категории «Приложения». </w:t>
      </w:r>
    </w:p>
    <w:p w:rsidR="00332DA2" w:rsidRPr="00AB689B" w:rsidRDefault="00332DA2" w:rsidP="00D73C40">
      <w:pPr>
        <w:pStyle w:val="ProductList-Body"/>
        <w:numPr>
          <w:ilvl w:val="0"/>
          <w:numId w:val="27"/>
        </w:numPr>
        <w:ind w:left="450" w:hanging="270"/>
        <w:rPr>
          <w:rFonts w:cs="Tahoma"/>
          <w:szCs w:val="18"/>
        </w:rPr>
      </w:pPr>
      <w:r>
        <w:rPr>
          <w:rFonts w:cs="Tahoma"/>
          <w:szCs w:val="18"/>
        </w:rPr>
        <w:t>Клиенты (не являющиеся клиентами по Лицензии Academic Select, Соглашению Academic Select Plus и Соглашению Campus, School и Open Value Subscription — Education Solutions), имеющие Членство в программе Software Assurance для категории продуктов «Системы», получают право на Поддержку продуктов в продленной фазе для операционных систем Windows для настольных компьютеров и операционных систем Windows Embedded (с Членством Software Assurance для продуктов Windows Embedded).</w:t>
      </w:r>
    </w:p>
    <w:p w:rsidR="00332DA2" w:rsidRPr="00AB689B" w:rsidRDefault="00332DA2" w:rsidP="00D73C40">
      <w:pPr>
        <w:pStyle w:val="ProductList-Body"/>
        <w:numPr>
          <w:ilvl w:val="0"/>
          <w:numId w:val="27"/>
        </w:numPr>
        <w:ind w:left="450" w:hanging="270"/>
        <w:rPr>
          <w:rFonts w:cs="Tahoma"/>
          <w:szCs w:val="18"/>
        </w:rPr>
      </w:pPr>
      <w:r>
        <w:rPr>
          <w:rFonts w:cs="Tahoma"/>
          <w:szCs w:val="18"/>
        </w:rPr>
        <w:t>Клиенты (не являющиеся клиентами соглашений Academic) с Software Assurance по крайней мере для одного серверного продукта имеют право на поддержку продуктов в продленной фазе для категории «Серверы».</w:t>
      </w:r>
      <w:r w:rsidR="003836FF">
        <w:rPr>
          <w:rFonts w:cs="Tahoma"/>
          <w:szCs w:val="18"/>
        </w:rPr>
        <w:t xml:space="preserve"> </w:t>
      </w:r>
      <w:r>
        <w:rPr>
          <w:rFonts w:cs="Tahoma"/>
          <w:szCs w:val="18"/>
        </w:rPr>
        <w:t>Данное право распространяется на следующие серверные продукты:</w:t>
      </w:r>
    </w:p>
    <w:p w:rsidR="00332DA2" w:rsidRPr="00AB689B" w:rsidRDefault="00332DA2" w:rsidP="00D73C40">
      <w:pPr>
        <w:pStyle w:val="ProductList-Body"/>
        <w:numPr>
          <w:ilvl w:val="0"/>
          <w:numId w:val="27"/>
        </w:numPr>
        <w:ind w:left="450" w:hanging="270"/>
        <w:rPr>
          <w:rFonts w:cs="Tahoma"/>
          <w:szCs w:val="18"/>
        </w:rPr>
      </w:pPr>
      <w:r>
        <w:rPr>
          <w:rFonts w:cs="Tahoma"/>
          <w:szCs w:val="18"/>
        </w:rPr>
        <w:t>Microsoft Exchange Server, Microsoft SQL Server, System Center 2012 и Windows Server.</w:t>
      </w:r>
    </w:p>
    <w:p w:rsidR="00332DA2" w:rsidRPr="00AB689B" w:rsidRDefault="00332DA2" w:rsidP="00332DA2">
      <w:pPr>
        <w:pStyle w:val="ProductList-Body"/>
        <w:rPr>
          <w:rFonts w:cs="Tahoma"/>
          <w:szCs w:val="18"/>
        </w:rPr>
      </w:pPr>
    </w:p>
    <w:p w:rsidR="00332DA2" w:rsidRPr="008B2A3F" w:rsidRDefault="00332DA2" w:rsidP="00332DA2">
      <w:pPr>
        <w:pStyle w:val="ProductList-Body"/>
        <w:rPr>
          <w:rFonts w:eastAsia="Calibri" w:cs="Tahoma"/>
          <w:szCs w:val="18"/>
        </w:rPr>
      </w:pPr>
      <w:r>
        <w:rPr>
          <w:rFonts w:eastAsia="Calibri" w:cs="Tahoma"/>
          <w:szCs w:val="18"/>
        </w:rPr>
        <w:t>Поддержка продуктов в продленной фазе — это преимущество, предназначенное для предыдущих версий, перешедших из Основной фазы поддержки в Продленную фазу.</w:t>
      </w:r>
      <w:r w:rsidR="003836FF">
        <w:rPr>
          <w:rFonts w:eastAsia="Calibri" w:cs="Tahoma"/>
          <w:szCs w:val="18"/>
        </w:rPr>
        <w:t xml:space="preserve"> </w:t>
      </w:r>
      <w:r>
        <w:rPr>
          <w:rFonts w:eastAsia="Calibri" w:cs="Tahoma"/>
          <w:szCs w:val="18"/>
        </w:rPr>
        <w:t>Клиенты, имеющие право на данное преимущество в рамках программы Software Assurance, не выплачивают годовые вознаграждения, обычно предусматриваемые контрактом на продленную фазу поддержки. Клиенты все также должны выплачивать вознаграждения за отдельные Исправления.</w:t>
      </w:r>
      <w:r w:rsidR="003836FF">
        <w:rPr>
          <w:rFonts w:eastAsia="Calibri" w:cs="Tahoma"/>
          <w:szCs w:val="18"/>
        </w:rPr>
        <w:t xml:space="preserve"> </w:t>
      </w:r>
      <w:r>
        <w:rPr>
          <w:rFonts w:eastAsia="Calibri" w:cs="Tahoma"/>
          <w:szCs w:val="18"/>
        </w:rPr>
        <w:t>Клиентам, имеющим право на данное преимущество, не требуется оформлять подписку в течение 90 дней с момента перехода продукта в Продленную фазу поддержки.</w:t>
      </w:r>
    </w:p>
    <w:p w:rsidR="00332DA2" w:rsidRPr="00717EC0" w:rsidRDefault="00332DA2" w:rsidP="00332DA2">
      <w:pPr>
        <w:pStyle w:val="ProductList-Body"/>
        <w:rPr>
          <w:rFonts w:cs="Tahoma"/>
          <w:szCs w:val="18"/>
        </w:rPr>
      </w:pPr>
    </w:p>
    <w:p w:rsidR="00965718" w:rsidRDefault="00965718" w:rsidP="00432379">
      <w:pPr>
        <w:pStyle w:val="ProductList-SubSubSectionHeading"/>
        <w:outlineLvl w:val="2"/>
        <w:rPr>
          <w:b/>
          <w:color w:val="00188F"/>
        </w:rPr>
      </w:pPr>
      <w:bookmarkStart w:id="1646" w:name="SA_MicrosoftDynamicsCustomerSource"/>
      <w:bookmarkStart w:id="1647" w:name="_Toc336338244"/>
      <w:bookmarkStart w:id="1648" w:name="_Toc372892151"/>
      <w:bookmarkStart w:id="1649" w:name="_Toc379797456"/>
      <w:bookmarkStart w:id="1650" w:name="_Toc380513492"/>
      <w:bookmarkStart w:id="1651" w:name="_Toc380655541"/>
      <w:bookmarkStart w:id="1652" w:name="_Toc413391328"/>
      <w:r>
        <w:rPr>
          <w:b/>
          <w:color w:val="00188F"/>
        </w:rPr>
        <w:t>Microsoft Dynamics CustomerSource</w:t>
      </w:r>
      <w:bookmarkEnd w:id="1646"/>
      <w:bookmarkEnd w:id="1652"/>
    </w:p>
    <w:p w:rsidR="00965718" w:rsidRDefault="00965718" w:rsidP="00965718">
      <w:pPr>
        <w:pStyle w:val="ProductList-Body"/>
      </w:pPr>
      <w:r>
        <w:t xml:space="preserve">Клиенты Microsoft Dynamics с активным покрытием SA или программой Online Subscription получат доступ к CustomerSource. </w:t>
      </w:r>
      <w:r>
        <w:rPr>
          <w:rFonts w:eastAsia="Calibri" w:cs="Tahoma"/>
          <w:color w:val="000000" w:themeColor="text1"/>
          <w:szCs w:val="18"/>
        </w:rPr>
        <w:t xml:space="preserve">Более подробные сведения о </w:t>
      </w:r>
      <w:r>
        <w:t>CustomerSource</w:t>
      </w:r>
      <w:r>
        <w:rPr>
          <w:rFonts w:eastAsia="Calibri" w:cs="Tahoma"/>
          <w:color w:val="000000" w:themeColor="text1"/>
          <w:szCs w:val="18"/>
        </w:rPr>
        <w:t xml:space="preserve"> см. на веб-странице </w:t>
      </w:r>
      <w:hyperlink r:id="rId79" w:history="1">
        <w:r>
          <w:rPr>
            <w:rStyle w:val="Hyperlink"/>
          </w:rPr>
          <w:t>https://mbs.microsoft.com/customersource</w:t>
        </w:r>
      </w:hyperlink>
      <w:r>
        <w:t>.</w:t>
      </w:r>
    </w:p>
    <w:p w:rsidR="00965718" w:rsidRDefault="00965718" w:rsidP="00965718">
      <w:pPr>
        <w:pStyle w:val="ProductList-Body"/>
      </w:pPr>
    </w:p>
    <w:p w:rsidR="00332DA2" w:rsidRPr="008507CF" w:rsidRDefault="00332DA2" w:rsidP="00432379">
      <w:pPr>
        <w:pStyle w:val="ProductList-SubSubSectionHeading"/>
        <w:outlineLvl w:val="2"/>
        <w:rPr>
          <w:b/>
        </w:rPr>
      </w:pPr>
      <w:bookmarkStart w:id="1653" w:name="SA_MDOPforSA"/>
      <w:bookmarkStart w:id="1654" w:name="_Toc413391329"/>
      <w:r>
        <w:rPr>
          <w:b/>
          <w:color w:val="00188F"/>
        </w:rPr>
        <w:t>Microsoft Desktop Optimization Pack для Software Assurance</w:t>
      </w:r>
      <w:bookmarkEnd w:id="1647"/>
      <w:bookmarkEnd w:id="1648"/>
      <w:bookmarkEnd w:id="1649"/>
      <w:bookmarkEnd w:id="1650"/>
      <w:bookmarkEnd w:id="1651"/>
      <w:bookmarkEnd w:id="1653"/>
      <w:bookmarkEnd w:id="1654"/>
      <w:r w:rsidR="00863A18">
        <w:fldChar w:fldCharType="begin"/>
      </w:r>
      <w:r>
        <w:instrText>XE "Microsoft Desktop Optimization Pack для SA"</w:instrText>
      </w:r>
      <w:r w:rsidR="00863A18">
        <w:fldChar w:fldCharType="end"/>
      </w:r>
    </w:p>
    <w:p w:rsidR="00332DA2" w:rsidRPr="00717EC0" w:rsidRDefault="00332DA2" w:rsidP="00332DA2">
      <w:pPr>
        <w:pStyle w:val="ProductList-Body"/>
        <w:rPr>
          <w:rFonts w:eastAsia="MS PGothic" w:cs="Tahoma"/>
          <w:szCs w:val="18"/>
        </w:rPr>
      </w:pPr>
      <w:r>
        <w:rPr>
          <w:rFonts w:eastAsia="MS PGothic" w:cs="Tahoma"/>
          <w:szCs w:val="18"/>
        </w:rPr>
        <w:t>Microsoft Desktop Optimization Pack для Software Assurance (MDOP</w:t>
      </w:r>
      <w:r w:rsidR="00863A18">
        <w:fldChar w:fldCharType="begin"/>
      </w:r>
      <w:r>
        <w:instrText>XE "MDOP"</w:instrText>
      </w:r>
      <w:r w:rsidR="00863A18">
        <w:fldChar w:fldCharType="end"/>
      </w:r>
      <w:r>
        <w:rPr>
          <w:rFonts w:eastAsia="MS PGothic" w:cs="Tahoma"/>
          <w:szCs w:val="18"/>
        </w:rPr>
        <w:t>) является необязательным продуктом, доступным только клиентам, располагающим следующими компонентами.</w:t>
      </w:r>
    </w:p>
    <w:p w:rsidR="00332DA2" w:rsidRPr="00AB689B" w:rsidRDefault="00332DA2" w:rsidP="00D73C40">
      <w:pPr>
        <w:pStyle w:val="ProductList-Body"/>
        <w:numPr>
          <w:ilvl w:val="0"/>
          <w:numId w:val="28"/>
        </w:numPr>
        <w:ind w:left="450" w:hanging="270"/>
        <w:rPr>
          <w:rFonts w:cs="Tahoma"/>
          <w:szCs w:val="18"/>
        </w:rPr>
      </w:pPr>
      <w:r>
        <w:rPr>
          <w:rFonts w:cs="Tahoma"/>
          <w:szCs w:val="18"/>
        </w:rPr>
        <w:t>Действующее покрытие Software Assurance для лицензий на операционные системы Windows для настольного компьютера или</w:t>
      </w:r>
    </w:p>
    <w:p w:rsidR="00332DA2" w:rsidRPr="00EC2618" w:rsidRDefault="00332DA2" w:rsidP="00EC2618">
      <w:pPr>
        <w:pStyle w:val="ProductList-Body"/>
        <w:numPr>
          <w:ilvl w:val="0"/>
          <w:numId w:val="28"/>
        </w:numPr>
        <w:ind w:left="450" w:hanging="270"/>
        <w:rPr>
          <w:rFonts w:cs="Tahoma"/>
          <w:szCs w:val="18"/>
        </w:rPr>
      </w:pPr>
      <w:r>
        <w:rPr>
          <w:rFonts w:cs="Tahoma"/>
          <w:szCs w:val="18"/>
        </w:rPr>
        <w:t>действующие подписки на Windows Virtual Desktop Access</w:t>
      </w:r>
      <w:r w:rsidR="00863A18">
        <w:fldChar w:fldCharType="begin"/>
      </w:r>
      <w:r>
        <w:instrText>XE "Windows Virtual Desktop Access,"</w:instrText>
      </w:r>
      <w:r w:rsidR="00863A18">
        <w:fldChar w:fldCharType="end"/>
      </w:r>
    </w:p>
    <w:p w:rsidR="00332DA2" w:rsidRPr="00717EC0" w:rsidRDefault="00332DA2" w:rsidP="00332DA2">
      <w:pPr>
        <w:pStyle w:val="ProductList-Body"/>
        <w:rPr>
          <w:rFonts w:eastAsia="MS PGothic" w:cs="Tahoma"/>
          <w:color w:val="000000"/>
          <w:szCs w:val="18"/>
        </w:rPr>
      </w:pPr>
    </w:p>
    <w:p w:rsidR="00332DA2" w:rsidRPr="008E7D7C" w:rsidRDefault="00332DA2" w:rsidP="00432379">
      <w:pPr>
        <w:pStyle w:val="ProductList-SubSubSectionHeading"/>
        <w:outlineLvl w:val="2"/>
        <w:rPr>
          <w:b/>
        </w:rPr>
      </w:pPr>
      <w:bookmarkStart w:id="1655" w:name="_Toc379797457"/>
      <w:bookmarkStart w:id="1656" w:name="_Toc380513493"/>
      <w:bookmarkStart w:id="1657" w:name="_Toc380655542"/>
      <w:bookmarkStart w:id="1658" w:name="SA_VirtualizationRightsforWinDesktop"/>
      <w:bookmarkStart w:id="1659" w:name="_Toc413391330"/>
      <w:r>
        <w:rPr>
          <w:b/>
          <w:color w:val="00188F"/>
        </w:rPr>
        <w:t>Права виртуализации для настольных компьютеров с лицензиями под управлением Windows и Windows Embedded</w:t>
      </w:r>
      <w:bookmarkEnd w:id="1655"/>
      <w:bookmarkEnd w:id="1656"/>
      <w:bookmarkEnd w:id="1657"/>
      <w:bookmarkEnd w:id="1658"/>
      <w:bookmarkEnd w:id="1659"/>
    </w:p>
    <w:p w:rsidR="00332DA2" w:rsidRPr="00717EC0" w:rsidRDefault="00332DA2" w:rsidP="00332DA2">
      <w:pPr>
        <w:pStyle w:val="ProductList-Body"/>
        <w:rPr>
          <w:rFonts w:cs="Tahoma"/>
          <w:color w:val="000000"/>
          <w:szCs w:val="18"/>
        </w:rPr>
      </w:pPr>
      <w:r>
        <w:rPr>
          <w:rFonts w:cs="Tahoma"/>
          <w:color w:val="000000"/>
          <w:szCs w:val="18"/>
        </w:rPr>
        <w:t>Данные права на использование предусматривают запуск программного обеспечения на четырех виртуальных машинах включительно.</w:t>
      </w:r>
      <w:r w:rsidR="003836FF">
        <w:rPr>
          <w:rFonts w:cs="Tahoma"/>
          <w:color w:val="000000"/>
          <w:szCs w:val="18"/>
        </w:rPr>
        <w:t xml:space="preserve"> </w:t>
      </w:r>
      <w:r>
        <w:rPr>
          <w:rFonts w:cs="Tahoma"/>
          <w:color w:val="000000"/>
          <w:szCs w:val="18"/>
        </w:rPr>
        <w:t xml:space="preserve">Более подробные сведения о правах на использование см. в </w:t>
      </w:r>
      <w:r>
        <w:rPr>
          <w:rFonts w:eastAsia="Calibri" w:cs="Tahoma"/>
          <w:color w:val="000000" w:themeColor="text1"/>
          <w:szCs w:val="18"/>
        </w:rPr>
        <w:t xml:space="preserve">соответствующей статье </w:t>
      </w:r>
      <w:hyperlink r:id="rId80" w:history="1">
        <w:r>
          <w:rPr>
            <w:rStyle w:val="Hyperlink"/>
          </w:rPr>
          <w:t>http://go.microsoft.com/?linkid=9839207</w:t>
        </w:r>
      </w:hyperlink>
      <w:r>
        <w:rPr>
          <w:rFonts w:cs="Tahoma"/>
          <w:color w:val="000000"/>
          <w:szCs w:val="18"/>
        </w:rPr>
        <w:t>.</w:t>
      </w:r>
    </w:p>
    <w:p w:rsidR="00332DA2" w:rsidRPr="00717EC0" w:rsidRDefault="00332DA2" w:rsidP="00332DA2">
      <w:pPr>
        <w:pStyle w:val="ProductList-Body"/>
        <w:rPr>
          <w:color w:val="000000" w:themeColor="text1"/>
          <w:szCs w:val="18"/>
        </w:rPr>
      </w:pPr>
      <w:bookmarkStart w:id="1660" w:name="_Toc257907651"/>
      <w:bookmarkStart w:id="1661" w:name="_Toc233026785"/>
    </w:p>
    <w:p w:rsidR="00513988" w:rsidRPr="007E3E46" w:rsidRDefault="00513988" w:rsidP="00432379">
      <w:pPr>
        <w:pStyle w:val="ProductList-SubSubSectionHeading"/>
        <w:outlineLvl w:val="2"/>
        <w:rPr>
          <w:b/>
          <w:color w:val="00188F"/>
        </w:rPr>
      </w:pPr>
      <w:bookmarkStart w:id="1662" w:name="_Toc336338245"/>
      <w:bookmarkStart w:id="1663" w:name="_Toc372892152"/>
      <w:bookmarkStart w:id="1664" w:name="_Toc379797458"/>
      <w:bookmarkStart w:id="1665" w:name="_Toc380513494"/>
      <w:bookmarkStart w:id="1666" w:name="_Toc380655543"/>
      <w:bookmarkStart w:id="1667" w:name="SA_WindowsVDARights"/>
    </w:p>
    <w:p w:rsidR="00332DA2" w:rsidRPr="008E7D7C" w:rsidRDefault="00332DA2" w:rsidP="00432379">
      <w:pPr>
        <w:pStyle w:val="ProductList-SubSubSectionHeading"/>
        <w:outlineLvl w:val="2"/>
        <w:rPr>
          <w:b/>
        </w:rPr>
      </w:pPr>
      <w:bookmarkStart w:id="1668" w:name="_Toc413391331"/>
      <w:r>
        <w:rPr>
          <w:b/>
          <w:color w:val="00188F"/>
        </w:rPr>
        <w:t>Права на Windows Virtual Desktop Access</w:t>
      </w:r>
      <w:bookmarkEnd w:id="1668"/>
      <w:r w:rsidR="00863A18">
        <w:fldChar w:fldCharType="begin"/>
      </w:r>
      <w:r>
        <w:instrText>XE "Windows Virtual Desktop Access,"</w:instrText>
      </w:r>
      <w:r w:rsidR="00863A18">
        <w:fldChar w:fldCharType="end"/>
      </w:r>
      <w:bookmarkEnd w:id="1660"/>
      <w:bookmarkEnd w:id="1662"/>
      <w:bookmarkEnd w:id="1663"/>
      <w:bookmarkEnd w:id="1664"/>
      <w:bookmarkEnd w:id="1665"/>
      <w:bookmarkEnd w:id="1666"/>
      <w:bookmarkEnd w:id="1667"/>
    </w:p>
    <w:p w:rsidR="00332DA2" w:rsidRPr="00AB689B" w:rsidRDefault="00332DA2" w:rsidP="00332DA2">
      <w:pPr>
        <w:pStyle w:val="ProductList-Body"/>
        <w:rPr>
          <w:rFonts w:eastAsia="Calibri" w:cs="Tahoma"/>
          <w:color w:val="000000" w:themeColor="text1"/>
          <w:szCs w:val="18"/>
        </w:rPr>
      </w:pPr>
      <w:r>
        <w:rPr>
          <w:rFonts w:eastAsia="Calibri" w:cs="Tahoma"/>
          <w:color w:val="000000" w:themeColor="text1"/>
          <w:szCs w:val="18"/>
        </w:rPr>
        <w:t xml:space="preserve">В рамках прав на Windows VDA клиенты получают право на запуск последней версии операционной системы Windows настольного компьютера или операционной системы Windows Embedded. </w:t>
      </w:r>
    </w:p>
    <w:p w:rsidR="00332DA2" w:rsidRPr="00AB689B" w:rsidRDefault="00332DA2" w:rsidP="00332DA2">
      <w:pPr>
        <w:pStyle w:val="ProductList-Body"/>
        <w:rPr>
          <w:rFonts w:eastAsia="Calibri" w:cs="Tahoma"/>
          <w:color w:val="000000" w:themeColor="text1"/>
          <w:szCs w:val="18"/>
        </w:rPr>
      </w:pPr>
    </w:p>
    <w:p w:rsidR="00332DA2" w:rsidRDefault="00332DA2" w:rsidP="00332DA2">
      <w:pPr>
        <w:pStyle w:val="ProductList-Body"/>
        <w:rPr>
          <w:rFonts w:eastAsia="Calibri" w:cs="Tahoma"/>
          <w:color w:val="000000" w:themeColor="text1"/>
          <w:szCs w:val="18"/>
        </w:rPr>
      </w:pPr>
      <w:r>
        <w:rPr>
          <w:rFonts w:eastAsia="Calibri" w:cs="Tahoma"/>
          <w:color w:val="000000" w:themeColor="text1"/>
          <w:szCs w:val="18"/>
        </w:rPr>
        <w:t xml:space="preserve">Более подробные сведения о VDA см. в статье о правах на использование продуктов </w:t>
      </w:r>
      <w:hyperlink r:id="rId81" w:history="1">
        <w:r>
          <w:rPr>
            <w:rStyle w:val="Hyperlink"/>
          </w:rPr>
          <w:t>http://go.microsoft.com/?linkid=9839207</w:t>
        </w:r>
      </w:hyperlink>
      <w:r>
        <w:rPr>
          <w:rFonts w:eastAsia="Calibri" w:cs="Tahoma"/>
          <w:color w:val="000000" w:themeColor="text1"/>
          <w:szCs w:val="18"/>
        </w:rPr>
        <w:t>. VDA также доступен как отдельная лицензия по подписке для устройств без покрытия Software Assurance для Windows.</w:t>
      </w:r>
    </w:p>
    <w:p w:rsidR="001E32A0" w:rsidRPr="00717EC0" w:rsidRDefault="001E32A0" w:rsidP="00332DA2">
      <w:pPr>
        <w:pStyle w:val="ProductList-Body"/>
        <w:rPr>
          <w:rFonts w:cs="Tahoma"/>
          <w:b/>
          <w:bCs/>
          <w:color w:val="000000" w:themeColor="text1"/>
          <w:szCs w:val="18"/>
        </w:rPr>
      </w:pPr>
    </w:p>
    <w:p w:rsidR="00332DA2" w:rsidRPr="008E7D7C" w:rsidRDefault="00332DA2" w:rsidP="00432379">
      <w:pPr>
        <w:pStyle w:val="ProductList-SubSubSectionHeading"/>
        <w:outlineLvl w:val="2"/>
        <w:rPr>
          <w:b/>
        </w:rPr>
      </w:pPr>
      <w:bookmarkStart w:id="1669" w:name="_Toc379797459"/>
      <w:bookmarkStart w:id="1670" w:name="_Toc380513495"/>
      <w:bookmarkStart w:id="1671" w:name="_Toc380655544"/>
      <w:bookmarkStart w:id="1672" w:name="SA_StepUpLicenseAvailability"/>
      <w:bookmarkStart w:id="1673" w:name="_Toc413391332"/>
      <w:bookmarkEnd w:id="1661"/>
      <w:r>
        <w:rPr>
          <w:b/>
          <w:color w:val="00188F"/>
        </w:rPr>
        <w:t>Доступность лицензий на переход вверх</w:t>
      </w:r>
      <w:bookmarkEnd w:id="1669"/>
      <w:bookmarkEnd w:id="1670"/>
      <w:bookmarkEnd w:id="1671"/>
      <w:bookmarkEnd w:id="1672"/>
      <w:bookmarkEnd w:id="1673"/>
    </w:p>
    <w:p w:rsidR="00332DA2" w:rsidRDefault="00332DA2" w:rsidP="00332DA2">
      <w:pPr>
        <w:pStyle w:val="ProductList-Body"/>
        <w:rPr>
          <w:rFonts w:cs="Tahoma"/>
          <w:color w:val="000000" w:themeColor="text1"/>
          <w:szCs w:val="18"/>
        </w:rPr>
      </w:pPr>
      <w:r>
        <w:rPr>
          <w:rFonts w:cs="Tahoma"/>
          <w:color w:val="000000" w:themeColor="text1"/>
          <w:szCs w:val="18"/>
        </w:rPr>
        <w:t>Лицензия на переход вверх позволяет клиентам перейти с выпуска с меньшим количеством функциональных возможностей на более полный выпуск отдельных продуктов, как описано в таблице ниже, за исключением соглашения MPSA, которое не включает возможность лицензии на переход вверх.</w:t>
      </w:r>
      <w:r w:rsidR="003836FF">
        <w:rPr>
          <w:rFonts w:cs="Tahoma"/>
          <w:color w:val="000000" w:themeColor="text1"/>
          <w:szCs w:val="18"/>
        </w:rPr>
        <w:t xml:space="preserve"> </w:t>
      </w:r>
      <w:r>
        <w:rPr>
          <w:rFonts w:cs="Tahoma"/>
          <w:color w:val="000000" w:themeColor="text1"/>
          <w:szCs w:val="18"/>
        </w:rPr>
        <w:t>Лицензию на переход вверх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переход вверх будет действительна.</w:t>
      </w:r>
      <w:r w:rsidR="003836FF">
        <w:rPr>
          <w:rFonts w:cs="Tahoma"/>
          <w:color w:val="000000" w:themeColor="text1"/>
          <w:szCs w:val="18"/>
        </w:rPr>
        <w:t xml:space="preserve"> </w:t>
      </w:r>
      <w:r>
        <w:rPr>
          <w:rFonts w:cs="Tahoma"/>
          <w:color w:val="000000" w:themeColor="text1"/>
          <w:szCs w:val="18"/>
        </w:rPr>
        <w:t>Клиент имеет право на использование программного обеспечения по Лицензии на переход вверх при условии приобретения и сохранения Лицензии на соответствующий продукт.</w:t>
      </w:r>
      <w:r w:rsidR="003836FF">
        <w:rPr>
          <w:rFonts w:cs="Tahoma"/>
          <w:color w:val="000000" w:themeColor="text1"/>
          <w:szCs w:val="18"/>
        </w:rPr>
        <w:t xml:space="preserve"> </w:t>
      </w:r>
      <w:r>
        <w:rPr>
          <w:rFonts w:cs="Tahoma"/>
          <w:color w:val="000000" w:themeColor="text1"/>
          <w:szCs w:val="18"/>
        </w:rPr>
        <w:t>Клиенты не могут передавать Лицензию на соответствующий продукт отдельно от Лицензии на переход вверх.</w:t>
      </w:r>
      <w:r w:rsidR="003836FF">
        <w:rPr>
          <w:rFonts w:cs="Tahoma"/>
          <w:color w:val="000000" w:themeColor="text1"/>
          <w:szCs w:val="18"/>
        </w:rPr>
        <w:t xml:space="preserve"> </w:t>
      </w:r>
      <w:r>
        <w:rPr>
          <w:rFonts w:cs="Tahoma"/>
          <w:color w:val="000000" w:themeColor="text1"/>
          <w:szCs w:val="18"/>
        </w:rPr>
        <w:t>Бессрочные права клиентов по Лицензии на переход вверх заменяют основную лицензию на соответствующий продукт.</w:t>
      </w:r>
      <w:r w:rsidR="003836FF">
        <w:rPr>
          <w:rFonts w:cs="Tahoma"/>
          <w:color w:val="000000" w:themeColor="text1"/>
          <w:szCs w:val="18"/>
        </w:rPr>
        <w:t xml:space="preserve"> </w:t>
      </w:r>
      <w:r>
        <w:rPr>
          <w:rFonts w:cs="Tahoma"/>
          <w:color w:val="000000" w:themeColor="text1"/>
          <w:szCs w:val="18"/>
        </w:rPr>
        <w:t xml:space="preserve">Дополнительные сведения см. в разделе Enterprise Edition Step-up License Volume Licensing Brief (Общие сведения о лицензиях на переход вверх для выпуска Enterprise Edition по программе корпоративного лицензирования) по адресу </w:t>
      </w:r>
      <w:hyperlink r:id="rId82" w:history="1">
        <w:r>
          <w:rPr>
            <w:rStyle w:val="Hyperlink"/>
            <w:rFonts w:cs="Tahoma"/>
            <w:szCs w:val="18"/>
          </w:rPr>
          <w:t>http://www.microsoft.com/licensing</w:t>
        </w:r>
      </w:hyperlink>
    </w:p>
    <w:p w:rsidR="00332DA2" w:rsidRPr="00717EC0" w:rsidRDefault="00332DA2" w:rsidP="00332DA2">
      <w:pPr>
        <w:pStyle w:val="ProductList-Body"/>
        <w:rPr>
          <w:rFonts w:cs="Tahoma"/>
          <w:color w:val="000000" w:themeColor="text1"/>
          <w:szCs w:val="18"/>
        </w:rPr>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rsidTr="00772248">
        <w:trPr>
          <w:tblHeader/>
        </w:trPr>
        <w:tc>
          <w:tcPr>
            <w:tcW w:w="5355"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Переход от</w:t>
            </w:r>
          </w:p>
        </w:tc>
        <w:tc>
          <w:tcPr>
            <w:tcW w:w="5355"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Переход к</w:t>
            </w:r>
          </w:p>
        </w:tc>
      </w:tr>
      <w:tr w:rsidR="00332DA2" w:rsidRPr="00717EC0" w:rsidTr="00772248">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rsidTr="00772248">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772248">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772248">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rsidTr="00772248">
        <w:trPr>
          <w:trHeight w:val="238"/>
        </w:trPr>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rsidR="00863A18">
              <w:fldChar w:fldCharType="begin"/>
            </w:r>
            <w:r>
              <w:instrText>XE "Core CAL Suite"</w:instrText>
            </w:r>
            <w:r w:rsidR="00863A18">
              <w:fldChar w:fldCharType="end"/>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rsidR="00863A18">
              <w:fldChar w:fldCharType="begin"/>
            </w:r>
            <w:r>
              <w:instrText>XE "Enterprise CAL Suite"</w:instrText>
            </w:r>
            <w:r w:rsidR="00863A18">
              <w:fldChar w:fldCharType="end"/>
            </w:r>
          </w:p>
        </w:tc>
      </w:tr>
      <w:tr w:rsidR="00332DA2" w:rsidRPr="00717EC0" w:rsidTr="00772248">
        <w:trPr>
          <w:trHeight w:val="247"/>
        </w:trPr>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rsidR="00863A18">
              <w:fldChar w:fldCharType="begin"/>
            </w:r>
            <w:r>
              <w:instrText>XE "Core CAL Suite"</w:instrText>
            </w:r>
            <w:r w:rsidR="00863A18">
              <w:fldChar w:fldCharType="end"/>
            </w:r>
            <w:r>
              <w:rPr>
                <w:rFonts w:cs="Tahoma"/>
                <w:color w:val="000000" w:themeColor="text1"/>
                <w:szCs w:val="18"/>
              </w:rPr>
              <w:t xml:space="preserve"> Bridge для Office 365</w:t>
            </w:r>
            <w:r w:rsidR="00863A18">
              <w:fldChar w:fldCharType="begin"/>
            </w:r>
            <w:r>
              <w:instrText>XE "Core CAL Suite Bridge для Office 365"</w:instrText>
            </w:r>
            <w:r w:rsidR="00863A18">
              <w:fldChar w:fldCharType="end"/>
            </w:r>
          </w:p>
        </w:tc>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rsidR="00863A18">
              <w:fldChar w:fldCharType="begin"/>
            </w:r>
            <w:r>
              <w:instrText>XE "Enterprise CAL Suite"</w:instrText>
            </w:r>
            <w:r w:rsidR="00863A18">
              <w:fldChar w:fldCharType="end"/>
            </w:r>
            <w:r>
              <w:rPr>
                <w:rFonts w:cs="Tahoma"/>
                <w:color w:val="000000" w:themeColor="text1"/>
                <w:szCs w:val="18"/>
              </w:rPr>
              <w:t xml:space="preserve"> Bridge для Office 365</w:t>
            </w:r>
            <w:r w:rsidR="00863A18">
              <w:fldChar w:fldCharType="begin"/>
            </w:r>
            <w:r>
              <w:instrText>XE "Enterprise CAL Suite Bridge для Office 365"</w:instrText>
            </w:r>
            <w:r w:rsidR="00863A18">
              <w:fldChar w:fldCharType="end"/>
            </w:r>
          </w:p>
        </w:tc>
      </w:tr>
      <w:tr w:rsidR="00332DA2" w:rsidRPr="00717EC0" w:rsidTr="00772248">
        <w:trPr>
          <w:trHeight w:val="247"/>
        </w:trPr>
        <w:tc>
          <w:tcPr>
            <w:tcW w:w="5355" w:type="dxa"/>
            <w:tcMar>
              <w:top w:w="0" w:type="dxa"/>
              <w:left w:w="108" w:type="dxa"/>
              <w:bottom w:w="0" w:type="dxa"/>
              <w:right w:w="108" w:type="dxa"/>
            </w:tcMar>
          </w:tcPr>
          <w:p w:rsidR="00332DA2" w:rsidRPr="00717EC0" w:rsidRDefault="00332DA2" w:rsidP="005D065A">
            <w:pPr>
              <w:pStyle w:val="ProductList-Body"/>
              <w:rPr>
                <w:rFonts w:cs="Tahoma"/>
                <w:color w:val="000000" w:themeColor="text1"/>
                <w:szCs w:val="18"/>
              </w:rPr>
            </w:pPr>
            <w:r>
              <w:rPr>
                <w:rFonts w:cs="Tahoma"/>
                <w:color w:val="000000" w:themeColor="text1"/>
                <w:szCs w:val="18"/>
              </w:rPr>
              <w:t>Core CAL Suite</w:t>
            </w:r>
            <w:r w:rsidR="00863A18">
              <w:fldChar w:fldCharType="begin"/>
            </w:r>
            <w:r>
              <w:instrText>XE "Core CAL Suite"</w:instrText>
            </w:r>
            <w:r w:rsidR="00863A18">
              <w:fldChar w:fldCharType="end"/>
            </w:r>
            <w:r>
              <w:rPr>
                <w:rFonts w:cs="Tahoma"/>
                <w:color w:val="000000" w:themeColor="text1"/>
                <w:szCs w:val="18"/>
              </w:rPr>
              <w:t xml:space="preserve"> Bridge для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rsidR="00332DA2" w:rsidRPr="00717EC0" w:rsidRDefault="00332DA2" w:rsidP="00B608EC">
            <w:pPr>
              <w:pStyle w:val="ProductList-Body"/>
              <w:rPr>
                <w:rFonts w:cs="Tahoma"/>
                <w:color w:val="000000" w:themeColor="text1"/>
                <w:szCs w:val="18"/>
              </w:rPr>
            </w:pPr>
            <w:r>
              <w:rPr>
                <w:rFonts w:cs="Tahoma"/>
                <w:color w:val="000000" w:themeColor="text1"/>
                <w:szCs w:val="18"/>
              </w:rPr>
              <w:t>Enterprise CAL Suite</w:t>
            </w:r>
            <w:r w:rsidR="00863A18">
              <w:fldChar w:fldCharType="begin"/>
            </w:r>
            <w:r>
              <w:instrText>XE "Enterprise CAL Suite"</w:instrText>
            </w:r>
            <w:r w:rsidR="00863A18">
              <w:fldChar w:fldCharType="end"/>
            </w:r>
            <w:r>
              <w:rPr>
                <w:rFonts w:cs="Tahoma"/>
                <w:color w:val="000000" w:themeColor="text1"/>
                <w:szCs w:val="18"/>
              </w:rPr>
              <w:t xml:space="preserve"> Bridge для </w:t>
            </w:r>
            <w:r>
              <w:t>Microsoft</w:t>
            </w:r>
            <w:r>
              <w:rPr>
                <w:rFonts w:cs="Tahoma"/>
                <w:color w:val="000000" w:themeColor="text1"/>
                <w:szCs w:val="18"/>
              </w:rPr>
              <w:t xml:space="preserve"> Intune</w:t>
            </w:r>
          </w:p>
        </w:tc>
      </w:tr>
      <w:tr w:rsidR="009A7F90" w:rsidRPr="00717EC0" w:rsidTr="00772248">
        <w:trPr>
          <w:trHeight w:val="247"/>
        </w:trPr>
        <w:tc>
          <w:tcPr>
            <w:tcW w:w="5355" w:type="dxa"/>
            <w:tcMar>
              <w:top w:w="0" w:type="dxa"/>
              <w:left w:w="108" w:type="dxa"/>
              <w:bottom w:w="0" w:type="dxa"/>
              <w:right w:w="108" w:type="dxa"/>
            </w:tcMar>
          </w:tcPr>
          <w:p w:rsidR="009A7F90" w:rsidRPr="00717EC0" w:rsidRDefault="009A7F90" w:rsidP="00067B4B">
            <w:pPr>
              <w:pStyle w:val="ProductList-Body"/>
              <w:rPr>
                <w:rFonts w:cs="Tahoma"/>
                <w:color w:val="000000" w:themeColor="text1"/>
                <w:szCs w:val="18"/>
              </w:rPr>
            </w:pPr>
            <w:r>
              <w:rPr>
                <w:rFonts w:cs="Tahoma"/>
                <w:color w:val="000000" w:themeColor="text1"/>
                <w:szCs w:val="18"/>
              </w:rPr>
              <w:t>Лицензия Core CAL Suite Bridge для Enterprise Mobility Suite</w:t>
            </w:r>
          </w:p>
        </w:tc>
        <w:tc>
          <w:tcPr>
            <w:tcW w:w="5355" w:type="dxa"/>
            <w:tcMar>
              <w:top w:w="0" w:type="dxa"/>
              <w:left w:w="108" w:type="dxa"/>
              <w:bottom w:w="0" w:type="dxa"/>
              <w:right w:w="108" w:type="dxa"/>
            </w:tcMar>
          </w:tcPr>
          <w:p w:rsidR="009A7F90" w:rsidRPr="00717EC0" w:rsidRDefault="009A7F90" w:rsidP="00B608EC">
            <w:pPr>
              <w:pStyle w:val="ProductList-Body"/>
              <w:rPr>
                <w:rFonts w:eastAsia="Calibri" w:cs="Tahoma"/>
                <w:color w:val="000000" w:themeColor="text1"/>
                <w:szCs w:val="18"/>
              </w:rPr>
            </w:pPr>
            <w:r>
              <w:rPr>
                <w:rFonts w:cs="Tahoma"/>
                <w:color w:val="000000" w:themeColor="text1"/>
                <w:szCs w:val="18"/>
              </w:rPr>
              <w:t>Лицензия Enterprise CAL Suite Bridge для Enterprise Mobility Suite</w:t>
            </w:r>
          </w:p>
        </w:tc>
      </w:tr>
      <w:tr w:rsidR="00332DA2" w:rsidRPr="00717EC0" w:rsidTr="00772248">
        <w:trPr>
          <w:trHeight w:val="247"/>
        </w:trPr>
        <w:tc>
          <w:tcPr>
            <w:tcW w:w="5355" w:type="dxa"/>
            <w:tcMar>
              <w:top w:w="0" w:type="dxa"/>
              <w:left w:w="108" w:type="dxa"/>
              <w:bottom w:w="0" w:type="dxa"/>
              <w:right w:w="108" w:type="dxa"/>
            </w:tcMar>
          </w:tcPr>
          <w:p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rsidR="00863A18">
              <w:fldChar w:fldCharType="begin"/>
            </w:r>
            <w:r>
              <w:instrText>XE "Core CAL Suite"</w:instrText>
            </w:r>
            <w:r w:rsidR="00863A18">
              <w:fldChar w:fldCharType="end"/>
            </w:r>
            <w:r>
              <w:rPr>
                <w:rFonts w:cs="Tahoma"/>
                <w:color w:val="000000" w:themeColor="text1"/>
                <w:szCs w:val="18"/>
              </w:rPr>
              <w:t xml:space="preserve"> Bridge для Office 365</w:t>
            </w:r>
            <w:r w:rsidR="00863A18">
              <w:fldChar w:fldCharType="begin"/>
            </w:r>
            <w:r>
              <w:instrText>XE "Core CAL Suite Bridge для Office 365"</w:instrText>
            </w:r>
            <w:r w:rsidR="00863A18">
              <w:fldChar w:fldCharType="end"/>
            </w:r>
            <w:r>
              <w:rPr>
                <w:rFonts w:cs="Tahoma"/>
                <w:color w:val="000000" w:themeColor="text1"/>
                <w:szCs w:val="18"/>
              </w:rPr>
              <w:t xml:space="preserve"> и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Enterprise CAL Suite</w:t>
            </w:r>
            <w:r w:rsidR="00863A18">
              <w:fldChar w:fldCharType="begin"/>
            </w:r>
            <w:r>
              <w:instrText>XE "Enterprise CAL Suite"</w:instrText>
            </w:r>
            <w:r w:rsidR="00863A18">
              <w:fldChar w:fldCharType="end"/>
            </w:r>
            <w:r>
              <w:rPr>
                <w:rFonts w:eastAsia="Calibri" w:cs="Tahoma"/>
                <w:color w:val="000000" w:themeColor="text1"/>
                <w:szCs w:val="18"/>
              </w:rPr>
              <w:t xml:space="preserve"> Bridge для Office 365</w:t>
            </w:r>
            <w:r w:rsidR="00863A18">
              <w:fldChar w:fldCharType="begin"/>
            </w:r>
            <w:r>
              <w:instrText>XE "Enterprise CAL Suite Bridge для Office 365"</w:instrText>
            </w:r>
            <w:r w:rsidR="00863A18">
              <w:fldChar w:fldCharType="end"/>
            </w:r>
            <w:r>
              <w:rPr>
                <w:rFonts w:eastAsia="Calibri" w:cs="Tahoma"/>
                <w:color w:val="000000" w:themeColor="text1"/>
                <w:szCs w:val="18"/>
              </w:rPr>
              <w:t xml:space="preserve"> и </w:t>
            </w:r>
            <w:r>
              <w:t>Microsoft</w:t>
            </w:r>
            <w:r>
              <w:rPr>
                <w:rFonts w:eastAsia="Calibri" w:cs="Tahoma"/>
                <w:color w:val="000000" w:themeColor="text1"/>
                <w:szCs w:val="18"/>
              </w:rPr>
              <w:t>Intune</w:t>
            </w:r>
          </w:p>
        </w:tc>
      </w:tr>
      <w:tr w:rsidR="00332DA2" w:rsidRPr="00717EC0" w:rsidTr="00772248">
        <w:trPr>
          <w:trHeight w:val="247"/>
        </w:trPr>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Standard</w:t>
            </w:r>
            <w:r w:rsidR="00863A18">
              <w:fldChar w:fldCharType="begin"/>
            </w:r>
            <w:r>
              <w:instrText>XE "Core Infrastructure Server Suite Standard"</w:instrText>
            </w:r>
            <w:r w:rsidR="00863A18">
              <w:fldChar w:fldCharType="end"/>
            </w:r>
          </w:p>
        </w:tc>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Datacenter</w:t>
            </w:r>
            <w:r w:rsidR="00863A18">
              <w:fldChar w:fldCharType="begin"/>
            </w:r>
            <w:r>
              <w:instrText>XE "Core Infrastructure Server Suite Datacenter"</w:instrText>
            </w:r>
            <w:r w:rsidR="00863A18">
              <w:fldChar w:fldCharType="end"/>
            </w:r>
          </w:p>
        </w:tc>
      </w:tr>
      <w:tr w:rsidR="00332DA2" w:rsidRPr="00717EC0" w:rsidTr="00772248">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с Лицензией Core CAL</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w/ Enterprise CAL Suite</w:t>
            </w:r>
            <w:r w:rsidR="00863A18">
              <w:fldChar w:fldCharType="begin"/>
            </w:r>
            <w:r>
              <w:instrText>XE "Enterprise CAL Suite"</w:instrText>
            </w:r>
            <w:r w:rsidR="00863A18">
              <w:fldChar w:fldCharType="end"/>
            </w:r>
          </w:p>
        </w:tc>
      </w:tr>
      <w:tr w:rsidR="00332DA2" w:rsidRPr="00717EC0" w:rsidTr="00772248">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с Лицензией Core CAL</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w/ Enterprise CAL Suite</w:t>
            </w:r>
            <w:r w:rsidR="00863A18">
              <w:fldChar w:fldCharType="begin"/>
            </w:r>
            <w:r>
              <w:instrText>XE "Enterprise CAL Suite"</w:instrText>
            </w:r>
            <w:r w:rsidR="00863A18">
              <w:fldChar w:fldCharType="end"/>
            </w:r>
          </w:p>
        </w:tc>
      </w:tr>
      <w:tr w:rsidR="00332DA2" w:rsidRPr="00717EC0" w:rsidTr="00772248">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rsidTr="00772248">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rsidTr="00772248">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ISA Standard Server</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ISA Enterprise Server</w:t>
            </w:r>
          </w:p>
        </w:tc>
      </w:tr>
      <w:tr w:rsidR="00332DA2" w:rsidRPr="00717EC0" w:rsidTr="00772248">
        <w:tc>
          <w:tcPr>
            <w:tcW w:w="535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rsidTr="00772248">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стандартный </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профессиональный плюс </w:t>
            </w:r>
          </w:p>
        </w:tc>
      </w:tr>
      <w:tr w:rsidR="00332DA2" w:rsidRPr="00717EC0" w:rsidTr="00772248">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Платформа Enterprise</w:t>
            </w:r>
          </w:p>
        </w:tc>
      </w:tr>
      <w:tr w:rsidR="00332DA2" w:rsidRPr="00717EC0" w:rsidTr="00772248">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с Microsoft</w:t>
            </w:r>
            <w:bookmarkStart w:id="1674" w:name="_Toc236810936"/>
            <w:r>
              <w:rPr>
                <w:rFonts w:cs="Tahoma"/>
                <w:color w:val="000000" w:themeColor="text1"/>
                <w:szCs w:val="18"/>
              </w:rPr>
              <w:t xml:space="preserve"> Desktop Optimization Pack </w:t>
            </w:r>
            <w:bookmarkEnd w:id="1674"/>
          </w:p>
        </w:tc>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с Microsoft Desktop Optimization Pack</w:t>
            </w:r>
          </w:p>
        </w:tc>
      </w:tr>
      <w:tr w:rsidR="00332DA2" w:rsidRPr="00717EC0" w:rsidTr="00772248">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стандартный </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 </w:t>
            </w:r>
          </w:p>
        </w:tc>
      </w:tr>
      <w:tr w:rsidR="0083582D" w:rsidRPr="00717EC0" w:rsidTr="00772248">
        <w:tc>
          <w:tcPr>
            <w:tcW w:w="5355" w:type="dxa"/>
            <w:tcMar>
              <w:top w:w="0" w:type="dxa"/>
              <w:left w:w="108" w:type="dxa"/>
              <w:bottom w:w="0" w:type="dxa"/>
              <w:right w:w="108" w:type="dxa"/>
            </w:tcMar>
          </w:tcPr>
          <w:p w:rsidR="0083582D" w:rsidRPr="00717EC0" w:rsidRDefault="0083582D" w:rsidP="00B608EC">
            <w:pPr>
              <w:pStyle w:val="ProductList-Body"/>
              <w:rPr>
                <w:rFonts w:cs="Tahoma"/>
                <w:color w:val="000000" w:themeColor="text1"/>
                <w:szCs w:val="18"/>
              </w:rPr>
            </w:pPr>
            <w:r>
              <w:rPr>
                <w:rFonts w:cs="Tahoma"/>
                <w:color w:val="000000" w:themeColor="text1"/>
                <w:szCs w:val="18"/>
              </w:rPr>
              <w:t>Количество ядер для SQL Parallel Data Warehouse</w:t>
            </w:r>
          </w:p>
        </w:tc>
        <w:tc>
          <w:tcPr>
            <w:tcW w:w="5355" w:type="dxa"/>
            <w:tcMar>
              <w:top w:w="0" w:type="dxa"/>
              <w:left w:w="108" w:type="dxa"/>
              <w:bottom w:w="0" w:type="dxa"/>
              <w:right w:w="108" w:type="dxa"/>
            </w:tcMar>
          </w:tcPr>
          <w:p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rsidTr="00772248">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rsidTr="00772248">
        <w:tc>
          <w:tcPr>
            <w:tcW w:w="5355" w:type="dxa"/>
            <w:tcMar>
              <w:top w:w="0" w:type="dxa"/>
              <w:left w:w="108" w:type="dxa"/>
              <w:bottom w:w="0" w:type="dxa"/>
              <w:right w:w="108" w:type="dxa"/>
            </w:tcMar>
            <w:hideMark/>
          </w:tcPr>
          <w:p w:rsidR="00332DA2" w:rsidRPr="004F770D" w:rsidRDefault="004F770D" w:rsidP="00332DA2">
            <w:pPr>
              <w:pStyle w:val="ProductList-Body"/>
              <w:rPr>
                <w:rFonts w:eastAsia="Calibri" w:cs="Tahoma"/>
                <w:color w:val="000000" w:themeColor="text1"/>
                <w:szCs w:val="18"/>
                <w:lang w:val="en-US"/>
              </w:rPr>
            </w:pPr>
            <w:r>
              <w:rPr>
                <w:rFonts w:cs="Tahoma"/>
                <w:color w:val="000000" w:themeColor="text1"/>
                <w:szCs w:val="18"/>
              </w:rPr>
              <w:t>SQL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rsidTr="00772248">
        <w:tc>
          <w:tcPr>
            <w:tcW w:w="5355" w:type="dxa"/>
            <w:tcMar>
              <w:top w:w="0" w:type="dxa"/>
              <w:left w:w="108" w:type="dxa"/>
              <w:bottom w:w="0" w:type="dxa"/>
              <w:right w:w="108" w:type="dxa"/>
            </w:tcMar>
            <w:hideMark/>
          </w:tcPr>
          <w:p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rsidTr="00772248">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стандартный</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w:t>
            </w:r>
          </w:p>
        </w:tc>
      </w:tr>
      <w:tr w:rsidR="00332DA2" w:rsidRPr="00717EC0" w:rsidTr="00772248">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с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с подпиской MSDN</w:t>
            </w:r>
          </w:p>
        </w:tc>
      </w:tr>
      <w:tr w:rsidR="00332DA2" w:rsidRPr="00717EC0" w:rsidTr="00772248">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с подпиской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с подпиской MSDN</w:t>
            </w:r>
          </w:p>
        </w:tc>
      </w:tr>
      <w:tr w:rsidR="00332DA2" w:rsidRPr="00717EC0" w:rsidTr="00772248">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с подпиской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с подпиской MSDN</w:t>
            </w:r>
          </w:p>
        </w:tc>
      </w:tr>
      <w:tr w:rsidR="00332DA2" w:rsidRPr="00717EC0" w:rsidTr="00772248">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rsidR="009A0C93" w:rsidRDefault="009A0C93" w:rsidP="004F3C6D">
      <w:pPr>
        <w:pStyle w:val="ProductList-Body"/>
      </w:pPr>
    </w:p>
    <w:p w:rsidR="001E32A0" w:rsidRDefault="001E32A0" w:rsidP="004F3C6D">
      <w:pPr>
        <w:pStyle w:val="ProductList-Body"/>
      </w:pPr>
    </w:p>
    <w:p w:rsidR="006B2591" w:rsidRDefault="006B2591" w:rsidP="004F3C6D">
      <w:pPr>
        <w:pStyle w:val="ProductList-Body"/>
        <w:sectPr w:rsidR="006B2591" w:rsidSect="00F20AFE">
          <w:footerReference w:type="default" r:id="rId83"/>
          <w:pgSz w:w="12240" w:h="15840"/>
          <w:pgMar w:top="1440" w:right="720" w:bottom="1440" w:left="720" w:header="720" w:footer="720" w:gutter="0"/>
          <w:cols w:space="720"/>
          <w:docGrid w:linePitch="360"/>
        </w:sectPr>
      </w:pPr>
    </w:p>
    <w:p w:rsidR="009A0C93" w:rsidRDefault="006B2591" w:rsidP="00661180">
      <w:pPr>
        <w:pStyle w:val="ProductList-SectionHeading"/>
        <w:outlineLvl w:val="0"/>
      </w:pPr>
      <w:bookmarkStart w:id="1675" w:name="Services"/>
      <w:bookmarkStart w:id="1676" w:name="_Toc378147684"/>
      <w:bookmarkStart w:id="1677" w:name="_Toc378151581"/>
      <w:bookmarkStart w:id="1678" w:name="_Toc379797460"/>
      <w:bookmarkStart w:id="1679" w:name="_Toc380513496"/>
      <w:bookmarkStart w:id="1680" w:name="_Toc380655545"/>
      <w:bookmarkStart w:id="1681" w:name="_Toc413391333"/>
      <w:r>
        <w:t>Услуги</w:t>
      </w:r>
      <w:bookmarkEnd w:id="1675"/>
      <w:bookmarkEnd w:id="1676"/>
      <w:bookmarkEnd w:id="1677"/>
      <w:bookmarkEnd w:id="1678"/>
      <w:bookmarkEnd w:id="1679"/>
      <w:bookmarkEnd w:id="1680"/>
      <w:bookmarkEnd w:id="1681"/>
    </w:p>
    <w:p w:rsidR="00DB5001" w:rsidRDefault="00DB5001" w:rsidP="00DB5001">
      <w:pPr>
        <w:pStyle w:val="ProductList-Body"/>
      </w:pPr>
      <w:bookmarkStart w:id="1682" w:name="_Toc378147685"/>
      <w:bookmarkStart w:id="1683" w:name="_Toc378151582"/>
      <w:r>
        <w:t xml:space="preserve">В разделах ниже содержится подробное описание Услуг, на использование которых клиенты могут приобрести право. </w:t>
      </w:r>
    </w:p>
    <w:p w:rsidR="00DB5001" w:rsidRDefault="00DB5001" w:rsidP="00DB5001">
      <w:pPr>
        <w:pStyle w:val="ProductList-Body"/>
      </w:pPr>
      <w:r>
        <w:t>Доступность следующих предложений зависит от региона и Программы корпоративного лицензирования. Некоторые предложения могут</w:t>
      </w:r>
      <w:r w:rsidR="002C1CB9">
        <w:rPr>
          <w:lang w:val="en-US"/>
        </w:rPr>
        <w:t> </w:t>
      </w:r>
      <w:r>
        <w:t>быть недоступны клиентам-государственным организациям, за исключением отдельных государственных организаций, для которых данные предложения введены в виде эксперимента. Сведения о наличии отдельных предложений клиенты могут получить у своего торгового посредника или менеджера по работе с клиентами Microsoft.</w:t>
      </w:r>
    </w:p>
    <w:p w:rsidR="00DB5001" w:rsidRDefault="00DB5001" w:rsidP="00DB5001">
      <w:pPr>
        <w:pStyle w:val="ProductList-Body"/>
      </w:pPr>
    </w:p>
    <w:p w:rsidR="009A0C93" w:rsidRDefault="00FA00BF" w:rsidP="002E202B">
      <w:pPr>
        <w:pStyle w:val="ProductList-Offering1Heading"/>
        <w:outlineLvl w:val="1"/>
      </w:pPr>
      <w:bookmarkStart w:id="1684" w:name="_Toc379797461"/>
      <w:bookmarkStart w:id="1685" w:name="_Toc380513497"/>
      <w:bookmarkStart w:id="1686" w:name="_Toc380655546"/>
      <w:bookmarkStart w:id="1687" w:name="_Toc413391334"/>
      <w:r>
        <w:t>Предложения премьер-поддержки Microsoft</w:t>
      </w:r>
      <w:bookmarkEnd w:id="1682"/>
      <w:bookmarkEnd w:id="1683"/>
      <w:bookmarkEnd w:id="1684"/>
      <w:bookmarkEnd w:id="1685"/>
      <w:bookmarkEnd w:id="1686"/>
      <w:bookmarkEnd w:id="1687"/>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87"/>
        <w:gridCol w:w="1708"/>
        <w:gridCol w:w="1719"/>
        <w:gridCol w:w="1708"/>
        <w:gridCol w:w="1708"/>
      </w:tblGrid>
      <w:tr w:rsidR="00A41808" w:rsidRPr="00B40E4C" w:rsidTr="002C1CB9">
        <w:trPr>
          <w:tblHeader/>
        </w:trPr>
        <w:tc>
          <w:tcPr>
            <w:tcW w:w="3687" w:type="dxa"/>
            <w:shd w:val="clear" w:color="auto" w:fill="0072C6"/>
            <w:vAlign w:val="center"/>
          </w:tcPr>
          <w:p w:rsidR="00A41808" w:rsidRPr="00A41808" w:rsidRDefault="00335911" w:rsidP="00A41808">
            <w:pPr>
              <w:pStyle w:val="ProductList-Body"/>
              <w:rPr>
                <w:color w:val="FFFFFF" w:themeColor="background1"/>
              </w:rPr>
            </w:pPr>
            <w:r>
              <w:rPr>
                <w:color w:val="FFFFFF" w:themeColor="background1"/>
              </w:rPr>
              <w:t>Сфера услуг</w:t>
            </w:r>
            <w:r w:rsidR="00A41808">
              <w:rPr>
                <w:color w:val="FFFFFF" w:themeColor="background1"/>
                <w:vertAlign w:val="superscript"/>
              </w:rPr>
              <w:t>1</w:t>
            </w:r>
          </w:p>
        </w:tc>
        <w:tc>
          <w:tcPr>
            <w:tcW w:w="1708"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Core</w:t>
            </w:r>
          </w:p>
        </w:tc>
        <w:tc>
          <w:tcPr>
            <w:tcW w:w="1719" w:type="dxa"/>
            <w:shd w:val="clear" w:color="auto" w:fill="0072C6"/>
          </w:tcPr>
          <w:p w:rsidR="00A41808" w:rsidRPr="00A41808" w:rsidRDefault="00A41808" w:rsidP="00A41808">
            <w:pPr>
              <w:pStyle w:val="ProductList-Body"/>
              <w:rPr>
                <w:color w:val="FFFFFF" w:themeColor="background1"/>
              </w:rPr>
            </w:pPr>
            <w:r>
              <w:rPr>
                <w:color w:val="FFFFFF" w:themeColor="background1"/>
              </w:rPr>
              <w:t>Premier Foundation</w:t>
            </w:r>
          </w:p>
        </w:tc>
        <w:tc>
          <w:tcPr>
            <w:tcW w:w="1708"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Standard</w:t>
            </w:r>
          </w:p>
        </w:tc>
        <w:tc>
          <w:tcPr>
            <w:tcW w:w="1708"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rsidTr="002C1CB9">
        <w:tc>
          <w:tcPr>
            <w:tcW w:w="3687" w:type="dxa"/>
            <w:vAlign w:val="center"/>
          </w:tcPr>
          <w:p w:rsidR="004A3FA6" w:rsidRPr="00B40E4C" w:rsidRDefault="004A3FA6" w:rsidP="004A3FA6">
            <w:pPr>
              <w:pStyle w:val="ProductList-Body"/>
              <w:rPr>
                <w:color w:val="000000"/>
              </w:rPr>
            </w:pPr>
            <w:r>
              <w:rPr>
                <w:color w:val="000000"/>
              </w:rPr>
              <w:t xml:space="preserve">Работа с клиентами </w:t>
            </w:r>
          </w:p>
        </w:tc>
        <w:tc>
          <w:tcPr>
            <w:tcW w:w="1708" w:type="dxa"/>
          </w:tcPr>
          <w:p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rsidTr="002C1CB9">
        <w:tc>
          <w:tcPr>
            <w:tcW w:w="3687" w:type="dxa"/>
            <w:vAlign w:val="center"/>
          </w:tcPr>
          <w:p w:rsidR="00A41808" w:rsidRPr="00B40E4C" w:rsidRDefault="00A41808" w:rsidP="00A41808">
            <w:pPr>
              <w:pStyle w:val="ProductList-Body"/>
              <w:rPr>
                <w:color w:val="000000"/>
              </w:rPr>
            </w:pPr>
            <w:r>
              <w:rPr>
                <w:color w:val="000000"/>
              </w:rPr>
              <w:t>Составление профилей клиентов и подготовка отчетов</w:t>
            </w:r>
          </w:p>
        </w:tc>
        <w:tc>
          <w:tcPr>
            <w:tcW w:w="1708" w:type="dxa"/>
            <w:vAlign w:val="center"/>
          </w:tcPr>
          <w:p w:rsidR="00A41808" w:rsidRPr="00B40E4C" w:rsidRDefault="00A41808" w:rsidP="00A41808">
            <w:pPr>
              <w:pStyle w:val="ProductList-Body"/>
              <w:rPr>
                <w:color w:val="000000"/>
              </w:rPr>
            </w:pPr>
            <w:r>
              <w:rPr>
                <w:color w:val="000000"/>
              </w:rPr>
              <w:t>Каждый месяц</w:t>
            </w:r>
          </w:p>
        </w:tc>
        <w:tc>
          <w:tcPr>
            <w:tcW w:w="1719" w:type="dxa"/>
            <w:vAlign w:val="center"/>
          </w:tcPr>
          <w:p w:rsidR="00A41808" w:rsidRPr="00B40E4C" w:rsidRDefault="00A41808" w:rsidP="00A41808">
            <w:pPr>
              <w:pStyle w:val="ProductList-Body"/>
              <w:rPr>
                <w:color w:val="000000"/>
              </w:rPr>
            </w:pPr>
            <w:r>
              <w:rPr>
                <w:color w:val="000000"/>
              </w:rPr>
              <w:t>Каждый месяц</w:t>
            </w:r>
          </w:p>
        </w:tc>
        <w:tc>
          <w:tcPr>
            <w:tcW w:w="1708" w:type="dxa"/>
            <w:vAlign w:val="center"/>
          </w:tcPr>
          <w:p w:rsidR="00A41808" w:rsidRPr="00B40E4C" w:rsidRDefault="00A41808" w:rsidP="00A41808">
            <w:pPr>
              <w:pStyle w:val="ProductList-Body"/>
              <w:rPr>
                <w:color w:val="000000"/>
              </w:rPr>
            </w:pPr>
            <w:r>
              <w:rPr>
                <w:color w:val="000000"/>
              </w:rPr>
              <w:t>Каждый месяц</w:t>
            </w:r>
          </w:p>
        </w:tc>
        <w:tc>
          <w:tcPr>
            <w:tcW w:w="1708" w:type="dxa"/>
            <w:vAlign w:val="center"/>
          </w:tcPr>
          <w:p w:rsidR="00A41808" w:rsidRPr="00B40E4C" w:rsidRDefault="00A41808" w:rsidP="00A41808">
            <w:pPr>
              <w:pStyle w:val="ProductList-Body"/>
              <w:rPr>
                <w:color w:val="000000"/>
              </w:rPr>
            </w:pPr>
            <w:r>
              <w:rPr>
                <w:color w:val="000000"/>
              </w:rPr>
              <w:t>Каждый месяц</w:t>
            </w:r>
          </w:p>
        </w:tc>
      </w:tr>
      <w:tr w:rsidR="00A41808" w:rsidRPr="00B40E4C" w:rsidTr="002C1CB9">
        <w:tc>
          <w:tcPr>
            <w:tcW w:w="3687" w:type="dxa"/>
            <w:vAlign w:val="center"/>
          </w:tcPr>
          <w:p w:rsidR="00A41808" w:rsidRPr="00B40E4C" w:rsidRDefault="00A41808" w:rsidP="00A41808">
            <w:pPr>
              <w:pStyle w:val="ProductList-Body"/>
              <w:rPr>
                <w:color w:val="000000"/>
              </w:rPr>
            </w:pPr>
            <w:r>
              <w:rPr>
                <w:color w:val="000000"/>
              </w:rPr>
              <w:t>Поддержка (количество часов в год)</w:t>
            </w:r>
          </w:p>
        </w:tc>
        <w:tc>
          <w:tcPr>
            <w:tcW w:w="1708" w:type="dxa"/>
            <w:vAlign w:val="center"/>
          </w:tcPr>
          <w:p w:rsidR="00A41808" w:rsidRPr="00B40E4C" w:rsidRDefault="00A41808" w:rsidP="00A41808">
            <w:pPr>
              <w:pStyle w:val="ProductList-Body"/>
              <w:rPr>
                <w:color w:val="000000"/>
              </w:rPr>
            </w:pPr>
            <w:r>
              <w:rPr>
                <w:color w:val="000000"/>
              </w:rPr>
              <w:t>До 10 часов</w:t>
            </w:r>
          </w:p>
        </w:tc>
        <w:tc>
          <w:tcPr>
            <w:tcW w:w="1719" w:type="dxa"/>
          </w:tcPr>
          <w:p w:rsidR="00A41808" w:rsidRPr="00B40E4C" w:rsidRDefault="00A41808" w:rsidP="00A41808">
            <w:pPr>
              <w:pStyle w:val="ProductList-Body"/>
              <w:rPr>
                <w:color w:val="000000"/>
              </w:rPr>
            </w:pPr>
            <w:r>
              <w:rPr>
                <w:color w:val="000000"/>
              </w:rPr>
              <w:t>До 10 часов</w:t>
            </w:r>
            <w:r>
              <w:rPr>
                <w:color w:val="000000"/>
              </w:rPr>
              <w:br/>
              <w:t>+ 1 проверка работоспособности</w:t>
            </w:r>
            <w:r>
              <w:rPr>
                <w:color w:val="000000"/>
              </w:rPr>
              <w:br/>
              <w:t>+ 1 семинар</w:t>
            </w:r>
          </w:p>
        </w:tc>
        <w:tc>
          <w:tcPr>
            <w:tcW w:w="1708" w:type="dxa"/>
            <w:vAlign w:val="center"/>
          </w:tcPr>
          <w:p w:rsidR="00A41808" w:rsidRPr="00B40E4C" w:rsidRDefault="00A41808" w:rsidP="00A41808">
            <w:pPr>
              <w:pStyle w:val="ProductList-Body"/>
              <w:rPr>
                <w:color w:val="000000"/>
              </w:rPr>
            </w:pPr>
            <w:r>
              <w:rPr>
                <w:color w:val="000000"/>
              </w:rPr>
              <w:t>До 120 часов</w:t>
            </w:r>
          </w:p>
        </w:tc>
        <w:tc>
          <w:tcPr>
            <w:tcW w:w="1708" w:type="dxa"/>
            <w:vAlign w:val="center"/>
          </w:tcPr>
          <w:p w:rsidR="00A41808" w:rsidRPr="00B40E4C" w:rsidRDefault="00A41808" w:rsidP="00A41808">
            <w:pPr>
              <w:pStyle w:val="ProductList-Body"/>
              <w:rPr>
                <w:color w:val="000000"/>
              </w:rPr>
            </w:pPr>
            <w:r>
              <w:rPr>
                <w:color w:val="000000"/>
              </w:rPr>
              <w:t>До 160 часов</w:t>
            </w:r>
          </w:p>
        </w:tc>
      </w:tr>
      <w:tr w:rsidR="00A41808" w:rsidRPr="00B40E4C" w:rsidTr="002C1CB9">
        <w:tc>
          <w:tcPr>
            <w:tcW w:w="3687" w:type="dxa"/>
            <w:vAlign w:val="center"/>
          </w:tcPr>
          <w:p w:rsidR="00A41808" w:rsidRPr="00B40E4C" w:rsidRDefault="00A41808" w:rsidP="00A41808">
            <w:pPr>
              <w:pStyle w:val="ProductList-Body"/>
              <w:rPr>
                <w:color w:val="000000"/>
              </w:rPr>
            </w:pPr>
            <w:r>
              <w:rPr>
                <w:color w:val="000000"/>
              </w:rPr>
              <w:t>Техническая поддержка (количество часов в год)</w:t>
            </w:r>
          </w:p>
        </w:tc>
        <w:tc>
          <w:tcPr>
            <w:tcW w:w="1708" w:type="dxa"/>
            <w:vAlign w:val="center"/>
          </w:tcPr>
          <w:p w:rsidR="00A41808" w:rsidRPr="00B40E4C" w:rsidRDefault="00A41808" w:rsidP="00A41808">
            <w:pPr>
              <w:pStyle w:val="ProductList-Body"/>
              <w:rPr>
                <w:color w:val="000000"/>
              </w:rPr>
            </w:pPr>
            <w:r>
              <w:rPr>
                <w:color w:val="000000"/>
              </w:rPr>
              <w:t>До 40 часов</w:t>
            </w:r>
          </w:p>
        </w:tc>
        <w:tc>
          <w:tcPr>
            <w:tcW w:w="1719" w:type="dxa"/>
          </w:tcPr>
          <w:p w:rsidR="00A41808" w:rsidRPr="00B40E4C" w:rsidRDefault="00A41808" w:rsidP="00A41808">
            <w:pPr>
              <w:pStyle w:val="ProductList-Body"/>
              <w:rPr>
                <w:color w:val="000000"/>
              </w:rPr>
            </w:pPr>
            <w:r>
              <w:rPr>
                <w:color w:val="000000"/>
              </w:rPr>
              <w:t>До 30 часов</w:t>
            </w:r>
          </w:p>
        </w:tc>
        <w:tc>
          <w:tcPr>
            <w:tcW w:w="1708" w:type="dxa"/>
            <w:vAlign w:val="center"/>
          </w:tcPr>
          <w:p w:rsidR="00A41808" w:rsidRPr="00B40E4C" w:rsidRDefault="00A41808" w:rsidP="00A41808">
            <w:pPr>
              <w:pStyle w:val="ProductList-Body"/>
              <w:rPr>
                <w:color w:val="000000"/>
              </w:rPr>
            </w:pPr>
            <w:r>
              <w:rPr>
                <w:color w:val="000000"/>
              </w:rPr>
              <w:t>До 80 часов</w:t>
            </w:r>
          </w:p>
        </w:tc>
        <w:tc>
          <w:tcPr>
            <w:tcW w:w="1708" w:type="dxa"/>
            <w:vAlign w:val="center"/>
          </w:tcPr>
          <w:p w:rsidR="00A41808" w:rsidRPr="00B40E4C" w:rsidRDefault="00A41808" w:rsidP="00A41808">
            <w:pPr>
              <w:pStyle w:val="ProductList-Body"/>
              <w:rPr>
                <w:color w:val="000000"/>
              </w:rPr>
            </w:pPr>
            <w:r>
              <w:rPr>
                <w:color w:val="000000"/>
              </w:rPr>
              <w:t>До 140 часов</w:t>
            </w:r>
          </w:p>
        </w:tc>
      </w:tr>
      <w:tr w:rsidR="004A3FA6" w:rsidRPr="00B40E4C" w:rsidTr="002C1CB9">
        <w:tc>
          <w:tcPr>
            <w:tcW w:w="3687" w:type="dxa"/>
            <w:vAlign w:val="center"/>
          </w:tcPr>
          <w:p w:rsidR="004A3FA6" w:rsidRPr="00B40E4C" w:rsidRDefault="004A3FA6" w:rsidP="004A3FA6">
            <w:pPr>
              <w:pStyle w:val="ProductList-Body"/>
              <w:rPr>
                <w:color w:val="000000"/>
              </w:rPr>
            </w:pPr>
            <w:r>
              <w:rPr>
                <w:color w:val="000000"/>
              </w:rPr>
              <w:t>Круглосуточное управление эскалацией критических вопросов (Степень важности 1)</w:t>
            </w:r>
          </w:p>
        </w:tc>
        <w:tc>
          <w:tcPr>
            <w:tcW w:w="1708" w:type="dxa"/>
          </w:tcPr>
          <w:p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2C1CB9">
        <w:tc>
          <w:tcPr>
            <w:tcW w:w="3687" w:type="dxa"/>
            <w:vAlign w:val="center"/>
          </w:tcPr>
          <w:p w:rsidR="004A3FA6" w:rsidRPr="00B40E4C" w:rsidRDefault="004A3FA6" w:rsidP="004A3FA6">
            <w:pPr>
              <w:pStyle w:val="ProductList-Body"/>
              <w:rPr>
                <w:color w:val="000000"/>
              </w:rPr>
            </w:pPr>
            <w:r>
              <w:rPr>
                <w:color w:val="000000"/>
              </w:rPr>
              <w:t>Срочная поддержка с выездом к клиенту</w:t>
            </w:r>
          </w:p>
        </w:tc>
        <w:tc>
          <w:tcPr>
            <w:tcW w:w="1708" w:type="dxa"/>
          </w:tcPr>
          <w:p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2C1CB9">
        <w:tc>
          <w:tcPr>
            <w:tcW w:w="3687" w:type="dxa"/>
            <w:vAlign w:val="center"/>
          </w:tcPr>
          <w:p w:rsidR="004A3FA6" w:rsidRPr="00B40E4C" w:rsidRDefault="004A3FA6" w:rsidP="004A3FA6">
            <w:pPr>
              <w:pStyle w:val="ProductList-Body"/>
              <w:rPr>
                <w:color w:val="000000"/>
              </w:rPr>
            </w:pPr>
            <w:r>
              <w:rPr>
                <w:color w:val="000000"/>
              </w:rPr>
              <w:t>Профилактические информационные услуги</w:t>
            </w:r>
          </w:p>
        </w:tc>
        <w:tc>
          <w:tcPr>
            <w:tcW w:w="1708" w:type="dxa"/>
          </w:tcPr>
          <w:p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2C1CB9">
        <w:tc>
          <w:tcPr>
            <w:tcW w:w="3687" w:type="dxa"/>
            <w:vAlign w:val="center"/>
          </w:tcPr>
          <w:p w:rsidR="004A3FA6" w:rsidRPr="00B40E4C" w:rsidRDefault="004A3FA6" w:rsidP="004A3FA6">
            <w:pPr>
              <w:pStyle w:val="ProductList-Body"/>
              <w:rPr>
                <w:color w:val="000000"/>
              </w:rPr>
            </w:pPr>
            <w:r>
              <w:rPr>
                <w:color w:val="000000"/>
              </w:rPr>
              <w:t>Премьер-поддержка Microsoft через Интернет</w:t>
            </w:r>
          </w:p>
        </w:tc>
        <w:tc>
          <w:tcPr>
            <w:tcW w:w="1708" w:type="dxa"/>
          </w:tcPr>
          <w:p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rsidTr="002C1CB9">
        <w:tc>
          <w:tcPr>
            <w:tcW w:w="3687" w:type="dxa"/>
            <w:vAlign w:val="center"/>
          </w:tcPr>
          <w:p w:rsidR="00A41808" w:rsidRPr="00B40E4C" w:rsidRDefault="00A41808" w:rsidP="00A41808">
            <w:pPr>
              <w:pStyle w:val="ProductList-Body"/>
              <w:rPr>
                <w:color w:val="000000"/>
              </w:rPr>
            </w:pPr>
            <w:r>
              <w:rPr>
                <w:color w:val="000000"/>
              </w:rPr>
              <w:t xml:space="preserve">Дополнительные часы </w:t>
            </w:r>
          </w:p>
        </w:tc>
        <w:tc>
          <w:tcPr>
            <w:tcW w:w="1708" w:type="dxa"/>
            <w:vAlign w:val="center"/>
          </w:tcPr>
          <w:p w:rsidR="00A41808" w:rsidRPr="00B40E4C" w:rsidRDefault="00A41808" w:rsidP="00A41808">
            <w:pPr>
              <w:pStyle w:val="ProductList-Body"/>
              <w:rPr>
                <w:color w:val="000000"/>
              </w:rPr>
            </w:pPr>
            <w:r>
              <w:rPr>
                <w:color w:val="000000"/>
              </w:rPr>
              <w:t>Пакеты из 20 часов</w:t>
            </w:r>
          </w:p>
        </w:tc>
        <w:tc>
          <w:tcPr>
            <w:tcW w:w="1719" w:type="dxa"/>
            <w:vAlign w:val="center"/>
          </w:tcPr>
          <w:p w:rsidR="00A41808" w:rsidRPr="00B40E4C" w:rsidRDefault="00A41808" w:rsidP="00A41808">
            <w:pPr>
              <w:pStyle w:val="ProductList-Body"/>
              <w:rPr>
                <w:color w:val="000000"/>
              </w:rPr>
            </w:pPr>
            <w:r>
              <w:rPr>
                <w:color w:val="000000"/>
              </w:rPr>
              <w:t>Пакеты из 20 часов</w:t>
            </w:r>
          </w:p>
        </w:tc>
        <w:tc>
          <w:tcPr>
            <w:tcW w:w="1708" w:type="dxa"/>
            <w:vAlign w:val="center"/>
          </w:tcPr>
          <w:p w:rsidR="00A41808" w:rsidRPr="00B40E4C" w:rsidRDefault="00A41808" w:rsidP="00A41808">
            <w:pPr>
              <w:pStyle w:val="ProductList-Body"/>
              <w:rPr>
                <w:color w:val="000000"/>
              </w:rPr>
            </w:pPr>
            <w:r>
              <w:rPr>
                <w:color w:val="000000"/>
              </w:rPr>
              <w:t>Пакеты из 20 часов</w:t>
            </w:r>
          </w:p>
        </w:tc>
        <w:tc>
          <w:tcPr>
            <w:tcW w:w="1708" w:type="dxa"/>
            <w:vAlign w:val="center"/>
          </w:tcPr>
          <w:p w:rsidR="00A41808" w:rsidRPr="00B40E4C" w:rsidRDefault="00A41808" w:rsidP="00A41808">
            <w:pPr>
              <w:pStyle w:val="ProductList-Body"/>
              <w:rPr>
                <w:color w:val="000000"/>
              </w:rPr>
            </w:pPr>
            <w:r>
              <w:rPr>
                <w:color w:val="000000"/>
              </w:rPr>
              <w:t>Пакеты из 20 часов</w:t>
            </w:r>
          </w:p>
        </w:tc>
      </w:tr>
    </w:tbl>
    <w:p w:rsidR="00A41808" w:rsidRDefault="00A41808" w:rsidP="00A41808">
      <w:pPr>
        <w:pStyle w:val="ProductList-Body"/>
        <w:ind w:left="180"/>
      </w:pPr>
      <w:r>
        <w:rPr>
          <w:vertAlign w:val="superscript"/>
        </w:rPr>
        <w:t xml:space="preserve">1 </w:t>
      </w:r>
      <w:r>
        <w:rPr>
          <w:i/>
        </w:rPr>
        <w:t>Рабочие часы определяются с учетом региона.</w:t>
      </w:r>
    </w:p>
    <w:p w:rsidR="00A41808" w:rsidRDefault="00A41808" w:rsidP="00A41808">
      <w:pPr>
        <w:pStyle w:val="ProductList-Body"/>
      </w:pPr>
    </w:p>
    <w:p w:rsidR="00A41808" w:rsidRDefault="00A41808" w:rsidP="00A41808">
      <w:pPr>
        <w:pStyle w:val="ProductList-Body"/>
      </w:pPr>
      <w:r>
        <w:t xml:space="preserve">Работа с клиентами позволяет создавать и поддерживать отношения с руководящим и обслуживающим персоналом клиента и помогает клиентам обеспечить соответствие каждого компонента плана обслуживания бизнес-требованиям. </w:t>
      </w:r>
    </w:p>
    <w:p w:rsidR="00A41808" w:rsidRDefault="00A41808" w:rsidP="00A41808">
      <w:pPr>
        <w:pStyle w:val="ProductList-Body"/>
      </w:pPr>
    </w:p>
    <w:p w:rsidR="00A41808" w:rsidRDefault="00A41808" w:rsidP="00A41808">
      <w:pPr>
        <w:pStyle w:val="ProductList-Body"/>
      </w:pPr>
      <w:r>
        <w:t>Поддержка предусматривает краткосрочные консультации и руководство (с использованием доступных ресурсов Microsoft) при возникновении проблем, разрешение которых не обеспечивается Технической поддержкой, включая поддержку по вопросам проектирования, разработки и развертывания.</w:t>
      </w:r>
    </w:p>
    <w:p w:rsidR="00A41808" w:rsidRDefault="00A41808" w:rsidP="00A41808">
      <w:pPr>
        <w:pStyle w:val="ProductList-Body"/>
      </w:pPr>
    </w:p>
    <w:p w:rsidR="009A0C93" w:rsidRDefault="00A41808" w:rsidP="00A41808">
      <w:pPr>
        <w:pStyle w:val="ProductList-Body"/>
      </w:pPr>
      <w:r>
        <w:t>Техническая поддержка предусматривает оказание поддержки при возникновение проблем с определенными признаками при использовании продуктов Microsoft, если существует обоснованное подозрение, что данная проблема вызвана продуктами Microsoft.</w:t>
      </w:r>
    </w:p>
    <w:p w:rsidR="00A41808" w:rsidRDefault="00A41808" w:rsidP="004F3C6D">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rsidTr="002C1CB9">
        <w:trPr>
          <w:tblHeader/>
        </w:trPr>
        <w:tc>
          <w:tcPr>
            <w:tcW w:w="1952"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br w:type="page"/>
              <w:t>Степень важности</w:t>
            </w:r>
          </w:p>
        </w:tc>
        <w:tc>
          <w:tcPr>
            <w:tcW w:w="285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Ситуация</w:t>
            </w:r>
          </w:p>
        </w:tc>
        <w:tc>
          <w:tcPr>
            <w:tcW w:w="285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Предполагаемые действия с нашей стороны</w:t>
            </w:r>
          </w:p>
        </w:tc>
        <w:tc>
          <w:tcPr>
            <w:tcW w:w="2860"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Предполагаемые действия со стороны клиента</w:t>
            </w:r>
          </w:p>
        </w:tc>
      </w:tr>
      <w:tr w:rsidR="00A41808" w:rsidRPr="00B40E4C" w:rsidTr="002C1CB9">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 запрос только по телефону</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 xml:space="preserve">Катастрофические последствия для деятельности предприятия: </w:t>
            </w:r>
          </w:p>
          <w:p w:rsidR="00A41808" w:rsidRPr="00B40E4C" w:rsidRDefault="00A41808" w:rsidP="00A41808">
            <w:pPr>
              <w:pStyle w:val="ProductList-Body"/>
              <w:rPr>
                <w:color w:val="000000"/>
              </w:rPr>
            </w:pPr>
            <w:r>
              <w:rPr>
                <w:color w:val="000000"/>
              </w:rPr>
              <w:t>Полная остановка основных (критически важных) бизнес-процессов и невозможность дальнейшей рабочей деятельности</w:t>
            </w:r>
          </w:p>
          <w:p w:rsidR="00A41808" w:rsidRPr="00B40E4C" w:rsidRDefault="00A41808" w:rsidP="00A41808">
            <w:pPr>
              <w:pStyle w:val="ProductList-Body"/>
              <w:rPr>
                <w:color w:val="000000"/>
              </w:rPr>
            </w:pPr>
            <w:r>
              <w:rPr>
                <w:color w:val="000000"/>
              </w:rPr>
              <w:t>Требуются немедленные действия</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w:t>
            </w:r>
            <w:r>
              <w:rPr>
                <w:color w:val="000000"/>
                <w:vertAlign w:val="superscript"/>
              </w:rPr>
              <w:t>ый</w:t>
            </w:r>
            <w:r>
              <w:rPr>
                <w:color w:val="000000"/>
              </w:rPr>
              <w:t xml:space="preserve"> ответ в течение 1 часа или более короткого периода</w:t>
            </w:r>
          </w:p>
          <w:p w:rsidR="00A41808" w:rsidRPr="00B40E4C" w:rsidRDefault="00A41808" w:rsidP="00A41808">
            <w:pPr>
              <w:pStyle w:val="ProductList-Body"/>
              <w:rPr>
                <w:color w:val="000000"/>
              </w:rPr>
            </w:pPr>
            <w:r>
              <w:rPr>
                <w:color w:val="000000"/>
              </w:rPr>
              <w:t>Срочное предоставление наших ресурсов на предприятии клиента</w:t>
            </w:r>
          </w:p>
          <w:p w:rsidR="00A41808" w:rsidRPr="00B40E4C" w:rsidRDefault="00A41808" w:rsidP="00A41808">
            <w:pPr>
              <w:pStyle w:val="ProductList-Body"/>
              <w:rPr>
                <w:color w:val="000000"/>
              </w:rPr>
            </w:pPr>
            <w:r>
              <w:rPr>
                <w:color w:val="000000"/>
              </w:rPr>
              <w:t>Непрерывная круглосуточная поддержка семь дней в неделю</w:t>
            </w:r>
          </w:p>
          <w:p w:rsidR="00A41808" w:rsidRPr="00B40E4C" w:rsidRDefault="00A41808" w:rsidP="00A41808">
            <w:pPr>
              <w:pStyle w:val="ProductList-Body"/>
              <w:rPr>
                <w:color w:val="000000"/>
              </w:rPr>
            </w:pPr>
            <w:r>
              <w:rPr>
                <w:color w:val="000000"/>
              </w:rPr>
              <w:t>Срочная эскалация ситуации в группы разработки Продуктов Microsoft</w:t>
            </w:r>
          </w:p>
          <w:p w:rsidR="00A41808" w:rsidRPr="00B40E4C" w:rsidRDefault="00A41808" w:rsidP="00A41808">
            <w:pPr>
              <w:pStyle w:val="ProductList-Body"/>
              <w:rPr>
                <w:color w:val="000000"/>
              </w:rPr>
            </w:pPr>
            <w:r>
              <w:rPr>
                <w:color w:val="000000"/>
              </w:rPr>
              <w:t xml:space="preserve">Уведомление Высшего руководства Microsoft </w:t>
            </w:r>
          </w:p>
        </w:tc>
        <w:tc>
          <w:tcPr>
            <w:tcW w:w="2860"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 xml:space="preserve">Уведомление Высшего руководства клиента </w:t>
            </w:r>
          </w:p>
          <w:p w:rsidR="00A41808" w:rsidRPr="00B40E4C" w:rsidRDefault="00A41808" w:rsidP="00A41808">
            <w:pPr>
              <w:pStyle w:val="ProductList-Body"/>
              <w:rPr>
                <w:color w:val="000000"/>
              </w:rPr>
            </w:pPr>
            <w:r>
              <w:rPr>
                <w:color w:val="000000"/>
              </w:rPr>
              <w:t>Выделение соответствующих ресурсов для получения непрерывной круглосуточной поддержки семь дней в неделю</w:t>
            </w:r>
            <w:r>
              <w:rPr>
                <w:color w:val="000000"/>
                <w:vertAlign w:val="superscript"/>
              </w:rPr>
              <w:t>2</w:t>
            </w:r>
          </w:p>
          <w:p w:rsidR="00A41808" w:rsidRPr="00B40E4C" w:rsidRDefault="00A41808" w:rsidP="00A41808">
            <w:pPr>
              <w:pStyle w:val="ProductList-Body"/>
              <w:rPr>
                <w:color w:val="000000"/>
              </w:rPr>
            </w:pPr>
            <w:r>
              <w:rPr>
                <w:color w:val="000000"/>
              </w:rPr>
              <w:t>Быстрый доступ и ответ из службы управления изменениями</w:t>
            </w:r>
          </w:p>
        </w:tc>
      </w:tr>
      <w:tr w:rsidR="00A41808" w:rsidRPr="00B40E4C" w:rsidTr="002C1CB9">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А – запрос только по телефону</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 xml:space="preserve">Критические последствия для деятельности предприятия: </w:t>
            </w:r>
          </w:p>
          <w:p w:rsidR="00A41808" w:rsidRPr="00B40E4C" w:rsidRDefault="00A41808" w:rsidP="00A41808">
            <w:pPr>
              <w:pStyle w:val="ProductList-Body"/>
              <w:rPr>
                <w:color w:val="000000"/>
              </w:rPr>
            </w:pPr>
            <w:r>
              <w:rPr>
                <w:color w:val="000000"/>
              </w:rPr>
              <w:t>серьезные нарушения или значительное снижение качества услуг</w:t>
            </w:r>
          </w:p>
          <w:p w:rsidR="00A41808" w:rsidRPr="00B40E4C" w:rsidRDefault="00A41808" w:rsidP="00A41808">
            <w:pPr>
              <w:pStyle w:val="ProductList-Body"/>
              <w:rPr>
                <w:color w:val="000000"/>
              </w:rPr>
            </w:pPr>
            <w:r>
              <w:rPr>
                <w:color w:val="000000"/>
              </w:rPr>
              <w:t>Действия необходимо предпринять в течение 1 часа</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w:t>
            </w:r>
            <w:r>
              <w:rPr>
                <w:color w:val="000000"/>
                <w:vertAlign w:val="superscript"/>
              </w:rPr>
              <w:t>ый</w:t>
            </w:r>
            <w:r>
              <w:rPr>
                <w:color w:val="000000"/>
              </w:rPr>
              <w:t xml:space="preserve"> ответ в течение 1 часа или более короткого периода</w:t>
            </w:r>
          </w:p>
          <w:p w:rsidR="00A41808" w:rsidRPr="00B40E4C" w:rsidRDefault="00A41808" w:rsidP="00A41808">
            <w:pPr>
              <w:pStyle w:val="ProductList-Body"/>
              <w:rPr>
                <w:color w:val="000000"/>
              </w:rPr>
            </w:pPr>
            <w:r>
              <w:rPr>
                <w:color w:val="000000"/>
              </w:rPr>
              <w:t>Предоставление наших ресурсов на предприятии клиента по мере необходимости.</w:t>
            </w:r>
          </w:p>
          <w:p w:rsidR="00A41808" w:rsidRPr="00B40E4C" w:rsidRDefault="00A41808" w:rsidP="00A41808">
            <w:pPr>
              <w:pStyle w:val="ProductList-Body"/>
              <w:rPr>
                <w:color w:val="000000"/>
              </w:rPr>
            </w:pPr>
            <w:r>
              <w:rPr>
                <w:color w:val="000000"/>
              </w:rPr>
              <w:t>Непрерывная круглосуточная поддержка семь дней в неделю</w:t>
            </w:r>
          </w:p>
          <w:p w:rsidR="00A41808" w:rsidRPr="00B40E4C" w:rsidRDefault="00A41808" w:rsidP="00A41808">
            <w:pPr>
              <w:pStyle w:val="ProductList-Body"/>
              <w:rPr>
                <w:color w:val="000000"/>
              </w:rPr>
            </w:pPr>
            <w:r>
              <w:rPr>
                <w:color w:val="000000"/>
              </w:rPr>
              <w:t>Уведомление Старших менеджеров Microsoft</w:t>
            </w:r>
          </w:p>
        </w:tc>
        <w:tc>
          <w:tcPr>
            <w:tcW w:w="2860"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Выделение соответствующих ресурсов для получения непрерывной круглосуточной поддержки семь дней в неделю</w:t>
            </w:r>
            <w:r>
              <w:rPr>
                <w:color w:val="000000"/>
                <w:vertAlign w:val="superscript"/>
              </w:rPr>
              <w:t>2</w:t>
            </w:r>
          </w:p>
          <w:p w:rsidR="00A41808" w:rsidRPr="00B40E4C" w:rsidRDefault="00A41808" w:rsidP="00A41808">
            <w:pPr>
              <w:pStyle w:val="ProductList-Body"/>
              <w:rPr>
                <w:color w:val="000000"/>
              </w:rPr>
            </w:pPr>
            <w:r>
              <w:rPr>
                <w:color w:val="000000"/>
              </w:rPr>
              <w:t>Быстрый доступ и ответ из службы управления изменениями</w:t>
            </w:r>
          </w:p>
          <w:p w:rsidR="00A41808" w:rsidRPr="00B40E4C" w:rsidRDefault="00A41808" w:rsidP="00A41808">
            <w:pPr>
              <w:pStyle w:val="ProductList-Body"/>
              <w:rPr>
                <w:color w:val="000000"/>
              </w:rPr>
            </w:pPr>
            <w:r>
              <w:rPr>
                <w:color w:val="000000"/>
              </w:rPr>
              <w:t>Уведомление руководства</w:t>
            </w:r>
          </w:p>
        </w:tc>
      </w:tr>
      <w:tr w:rsidR="00A41808" w:rsidRPr="00B40E4C" w:rsidTr="002C1CB9">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B – запрос по телефону или через Интернет</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 xml:space="preserve">Умеренные последствия для деятельности предприятия: </w:t>
            </w:r>
          </w:p>
          <w:p w:rsidR="00A41808" w:rsidRPr="00B40E4C" w:rsidRDefault="00A41808" w:rsidP="00D66377">
            <w:pPr>
              <w:pStyle w:val="ProductList-Body"/>
              <w:rPr>
                <w:color w:val="000000"/>
              </w:rPr>
            </w:pPr>
            <w:r>
              <w:rPr>
                <w:color w:val="000000"/>
              </w:rPr>
              <w:t>средние нарушения или снижение качества услуг, что не мешает дальнейшей рабочей деятельности</w:t>
            </w:r>
          </w:p>
          <w:p w:rsidR="00A41808" w:rsidRPr="00B40E4C" w:rsidRDefault="00A41808" w:rsidP="00A41808">
            <w:pPr>
              <w:pStyle w:val="ProductList-Body"/>
              <w:rPr>
                <w:color w:val="000000"/>
              </w:rPr>
            </w:pPr>
            <w:r>
              <w:rPr>
                <w:color w:val="000000"/>
              </w:rPr>
              <w:t>Действия необходимо предпринять в течение 2 Рабочих часов</w:t>
            </w:r>
            <w:r>
              <w:rPr>
                <w:color w:val="000000"/>
                <w:vertAlign w:val="superscript"/>
              </w:rPr>
              <w:t>1</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w:t>
            </w:r>
            <w:r>
              <w:rPr>
                <w:color w:val="000000"/>
                <w:vertAlign w:val="superscript"/>
              </w:rPr>
              <w:t>ый</w:t>
            </w:r>
            <w:r>
              <w:rPr>
                <w:color w:val="000000"/>
              </w:rPr>
              <w:t xml:space="preserve"> ответ в течение 2 часов или более короткого периода</w:t>
            </w:r>
          </w:p>
          <w:p w:rsidR="00A41808" w:rsidRPr="00B40E4C" w:rsidRDefault="00A41808" w:rsidP="00A41808">
            <w:pPr>
              <w:pStyle w:val="ProductList-Body"/>
              <w:rPr>
                <w:color w:val="000000"/>
              </w:rPr>
            </w:pPr>
            <w:r>
              <w:rPr>
                <w:color w:val="000000"/>
              </w:rPr>
              <w:t>Поддержка оказывается только в Рабочие часы</w:t>
            </w:r>
            <w:r>
              <w:rPr>
                <w:color w:val="000000"/>
                <w:vertAlign w:val="superscript"/>
              </w:rPr>
              <w:t>1</w:t>
            </w:r>
          </w:p>
          <w:p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Выделение соответствующих ресурсов для получения непрерывной поддержки в Рабочие часы</w:t>
            </w:r>
            <w:r>
              <w:rPr>
                <w:color w:val="000000"/>
                <w:vertAlign w:val="superscript"/>
              </w:rPr>
              <w:t>1</w:t>
            </w:r>
          </w:p>
          <w:p w:rsidR="00A41808" w:rsidRPr="00B40E4C" w:rsidRDefault="00A41808" w:rsidP="00A41808">
            <w:pPr>
              <w:pStyle w:val="ProductList-Body"/>
              <w:rPr>
                <w:color w:val="000000"/>
              </w:rPr>
            </w:pPr>
            <w:r>
              <w:rPr>
                <w:color w:val="000000"/>
              </w:rPr>
              <w:t>Доступ и ответ из службы управления изменениями в течение 4 Рабочих часов</w:t>
            </w:r>
            <w:r>
              <w:rPr>
                <w:color w:val="000000"/>
                <w:vertAlign w:val="superscript"/>
              </w:rPr>
              <w:t>1</w:t>
            </w:r>
          </w:p>
        </w:tc>
      </w:tr>
      <w:tr w:rsidR="00A41808" w:rsidRPr="00B40E4C" w:rsidTr="002C1CB9">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С – запрос по телефону или через Интернет</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 xml:space="preserve">Минимальные последствия для деятельности предприятия: </w:t>
            </w:r>
          </w:p>
          <w:p w:rsidR="00A41808" w:rsidRPr="00B40E4C" w:rsidRDefault="00A41808" w:rsidP="00D66377">
            <w:pPr>
              <w:pStyle w:val="ProductList-Body"/>
              <w:rPr>
                <w:color w:val="000000"/>
              </w:rPr>
            </w:pPr>
            <w:r>
              <w:rPr>
                <w:color w:val="000000"/>
              </w:rPr>
              <w:t>качество услуг по существу не изменилось, или наблюдаются незначительные изменения</w:t>
            </w:r>
          </w:p>
          <w:p w:rsidR="00A41808" w:rsidRPr="00B40E4C" w:rsidRDefault="00A41808" w:rsidP="00A41808">
            <w:pPr>
              <w:pStyle w:val="ProductList-Body"/>
              <w:rPr>
                <w:color w:val="000000"/>
              </w:rPr>
            </w:pPr>
            <w:r>
              <w:rPr>
                <w:color w:val="000000"/>
              </w:rPr>
              <w:t>Действия необходимо предпринять в течение 4 Рабочих часов</w:t>
            </w:r>
            <w:r>
              <w:rPr>
                <w:color w:val="000000"/>
                <w:vertAlign w:val="superscript"/>
              </w:rPr>
              <w:t>1</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w:t>
            </w:r>
            <w:r>
              <w:rPr>
                <w:color w:val="000000"/>
                <w:vertAlign w:val="superscript"/>
              </w:rPr>
              <w:t>ый</w:t>
            </w:r>
            <w:r>
              <w:rPr>
                <w:color w:val="000000"/>
              </w:rPr>
              <w:t xml:space="preserve"> ответ в течение 4 часов или более короткого периода</w:t>
            </w:r>
          </w:p>
          <w:p w:rsidR="00A41808" w:rsidRPr="00B40E4C" w:rsidRDefault="00A41808" w:rsidP="00A41808">
            <w:pPr>
              <w:pStyle w:val="ProductList-Body"/>
              <w:rPr>
                <w:color w:val="000000"/>
              </w:rPr>
            </w:pPr>
            <w:r>
              <w:rPr>
                <w:color w:val="000000"/>
              </w:rPr>
              <w:t>Поддержка оказывается только в Рабочие часы</w:t>
            </w:r>
            <w:r>
              <w:rPr>
                <w:color w:val="000000"/>
                <w:vertAlign w:val="superscript"/>
              </w:rPr>
              <w:t>1</w:t>
            </w:r>
          </w:p>
          <w:p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Точная контактная информация об инициаторе запроса</w:t>
            </w:r>
          </w:p>
          <w:p w:rsidR="00A41808" w:rsidRPr="00B40E4C" w:rsidRDefault="00A41808" w:rsidP="00E773C0">
            <w:pPr>
              <w:pStyle w:val="ProductList-Body"/>
              <w:rPr>
                <w:color w:val="000000"/>
              </w:rPr>
            </w:pPr>
            <w:r>
              <w:rPr>
                <w:color w:val="000000"/>
              </w:rPr>
              <w:t>Ответ в течение 24 часов</w:t>
            </w:r>
          </w:p>
        </w:tc>
      </w:tr>
    </w:tbl>
    <w:p w:rsidR="00A41808" w:rsidRPr="00A41808" w:rsidRDefault="00A41808" w:rsidP="00F97607">
      <w:pPr>
        <w:pStyle w:val="ProductList-Body"/>
        <w:tabs>
          <w:tab w:val="clear" w:pos="158"/>
          <w:tab w:val="left" w:pos="180"/>
        </w:tabs>
        <w:rPr>
          <w:i/>
        </w:rPr>
      </w:pPr>
      <w:r>
        <w:rPr>
          <w:vertAlign w:val="superscript"/>
        </w:rPr>
        <w:t>1</w:t>
      </w:r>
      <w:r>
        <w:rPr>
          <w:i/>
        </w:rPr>
        <w:t>Рабочие часы определяются с учетом региона.</w:t>
      </w:r>
    </w:p>
    <w:p w:rsidR="00A41808" w:rsidRPr="00A41808" w:rsidRDefault="00A41808" w:rsidP="00F97607">
      <w:pPr>
        <w:pStyle w:val="ProductList-Body"/>
        <w:tabs>
          <w:tab w:val="clear" w:pos="158"/>
          <w:tab w:val="left" w:pos="180"/>
        </w:tabs>
        <w:rPr>
          <w:i/>
        </w:rPr>
      </w:pPr>
      <w:r>
        <w:rPr>
          <w:vertAlign w:val="superscript"/>
        </w:rPr>
        <w:t>2</w:t>
      </w:r>
      <w:r>
        <w:rPr>
          <w:i/>
        </w:rPr>
        <w:t>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rsidR="00A41808" w:rsidRPr="00FF4F9B" w:rsidRDefault="00A41808" w:rsidP="00A41808">
      <w:pPr>
        <w:pStyle w:val="ProductList-Body"/>
        <w:rPr>
          <w:sz w:val="14"/>
          <w:szCs w:val="14"/>
        </w:rPr>
      </w:pPr>
    </w:p>
    <w:p w:rsidR="00A41808" w:rsidRDefault="00A41808" w:rsidP="00A41808">
      <w:pPr>
        <w:pStyle w:val="ProductList-Body"/>
      </w:pPr>
      <w:r>
        <w:t>Информационные услуги включают доступ к веб-сайту Премьер-поддержки и регулярные веб-трансляции, которые проводятся менеджерами, разработчиками и специалистами по программам Microsoft и содержат основные сведения о технологиях Microsoft.</w:t>
      </w:r>
    </w:p>
    <w:p w:rsidR="00A41808" w:rsidRDefault="00A41808" w:rsidP="00A41808">
      <w:pPr>
        <w:pStyle w:val="ProductList-Body"/>
      </w:pPr>
      <w:r>
        <w:t xml:space="preserve">Дополнительные часы можно использовать для получения Поддержки или Технической поддержки. </w:t>
      </w:r>
    </w:p>
    <w:p w:rsidR="00A41808" w:rsidRPr="00FF4F9B" w:rsidRDefault="00A41808" w:rsidP="00A41808">
      <w:pPr>
        <w:pStyle w:val="ProductList-Body"/>
        <w:rPr>
          <w:sz w:val="14"/>
          <w:szCs w:val="14"/>
        </w:rPr>
      </w:pPr>
    </w:p>
    <w:p w:rsidR="00A41808" w:rsidRPr="00A41808" w:rsidRDefault="00A41808" w:rsidP="00A41808">
      <w:pPr>
        <w:pStyle w:val="ProductList-Body"/>
        <w:rPr>
          <w:b/>
        </w:rPr>
      </w:pPr>
      <w:r>
        <w:rPr>
          <w:b/>
          <w:color w:val="00188F"/>
        </w:rPr>
        <w:t>Связанные бизнес-правила</w:t>
      </w:r>
    </w:p>
    <w:p w:rsidR="00A41808" w:rsidRDefault="00A41808" w:rsidP="00A41808">
      <w:pPr>
        <w:pStyle w:val="ProductList-Body"/>
      </w:pPr>
      <w:r>
        <w:t>Все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w:t>
      </w:r>
      <w:r w:rsidR="003836FF">
        <w:t xml:space="preserve"> </w:t>
      </w:r>
      <w:r>
        <w:t>Обычно оплата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w:t>
      </w:r>
      <w:r w:rsidR="003836FF">
        <w:t xml:space="preserve"> </w:t>
      </w:r>
      <w:r>
        <w:t>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w:t>
      </w:r>
      <w:r w:rsidR="003836FF">
        <w:t xml:space="preserve"> </w:t>
      </w:r>
      <w:r>
        <w:t>Услуги, не использованные в течение года, списываются.</w:t>
      </w:r>
      <w:r w:rsidR="003836FF">
        <w:t xml:space="preserve"> </w:t>
      </w:r>
      <w:r>
        <w:t>Чтобы проанализировать проблемы, по запросу клиента мы можем войти в его систему удаленно.</w:t>
      </w:r>
      <w:r w:rsidR="003836FF">
        <w:t xml:space="preserve"> </w:t>
      </w:r>
      <w:r>
        <w:t>Чтобы использовать интернет-службы, Клиент должен иметь доступ в Интернет.</w:t>
      </w:r>
    </w:p>
    <w:p w:rsidR="009A0C93" w:rsidRPr="00FF4F9B" w:rsidRDefault="009A0C93" w:rsidP="004F3C6D">
      <w:pPr>
        <w:pStyle w:val="ProductList-Body"/>
        <w:rPr>
          <w:sz w:val="14"/>
          <w:szCs w:val="14"/>
        </w:rPr>
      </w:pPr>
    </w:p>
    <w:p w:rsidR="009A0C93" w:rsidRDefault="00FA00BF" w:rsidP="002E202B">
      <w:pPr>
        <w:pStyle w:val="ProductList-Offering1Heading"/>
        <w:outlineLvl w:val="1"/>
      </w:pPr>
      <w:bookmarkStart w:id="1688" w:name="_Toc378147686"/>
      <w:bookmarkStart w:id="1689" w:name="_Toc378151583"/>
      <w:bookmarkStart w:id="1690" w:name="_Toc379797462"/>
      <w:bookmarkStart w:id="1691" w:name="_Toc380513498"/>
      <w:bookmarkStart w:id="1692" w:name="_Toc380655547"/>
      <w:bookmarkStart w:id="1693" w:name="_Toc413391335"/>
      <w:r>
        <w:t>Предложения по программе Microsoft Enterprise Strategy</w:t>
      </w:r>
      <w:bookmarkEnd w:id="1688"/>
      <w:bookmarkEnd w:id="1689"/>
      <w:bookmarkEnd w:id="1690"/>
      <w:bookmarkEnd w:id="1691"/>
      <w:bookmarkEnd w:id="1692"/>
      <w:bookmarkEnd w:id="1693"/>
    </w:p>
    <w:p w:rsidR="00DC7CDF" w:rsidRPr="00DC7CDF" w:rsidRDefault="00DC7CDF" w:rsidP="00DC7CDF">
      <w:pPr>
        <w:pStyle w:val="ProductList-Body"/>
        <w:rPr>
          <w:b/>
        </w:rPr>
      </w:pPr>
      <w:r>
        <w:rPr>
          <w:b/>
          <w:color w:val="00188F"/>
        </w:rPr>
        <w:t>Обзор программы Microsoft Enterprise Strategy</w:t>
      </w:r>
    </w:p>
    <w:p w:rsidR="00DC7CDF" w:rsidRDefault="00DC7CDF" w:rsidP="00DC7CDF">
      <w:pPr>
        <w:pStyle w:val="ProductList-Body"/>
      </w:pPr>
      <w:r>
        <w:t xml:space="preserve">В рамках программы Enterprise Strategy для Соглашения Microsoft Enterprise клиентам предлагается консультационную помощь от Специалистов по архитектуре предприятия и Группы предоставления корпоративных услуг Microsoft по вопросам ускорения внедрения технологии и планирования измеримых изменений для обеспечения максимальной рентабельности инвестиций в технологии и продукты Microsoft. </w:t>
      </w:r>
    </w:p>
    <w:p w:rsidR="00DC7CDF" w:rsidRPr="00FF4F9B" w:rsidRDefault="00DC7CDF" w:rsidP="00DC7CDF">
      <w:pPr>
        <w:pStyle w:val="ProductList-Body"/>
        <w:rPr>
          <w:sz w:val="14"/>
          <w:szCs w:val="14"/>
        </w:rPr>
      </w:pPr>
    </w:p>
    <w:p w:rsidR="00FA00BF" w:rsidRDefault="00DC7CDF" w:rsidP="00DC7CDF">
      <w:pPr>
        <w:pStyle w:val="ProductList-Body"/>
      </w:pPr>
      <w:r>
        <w:t>Предложения по Программе Enterprise Strategy включают следующие компоненты, которые предоставляются за каждый год действия Соглашения Enterprise, заключенного клиентом:</w:t>
      </w:r>
    </w:p>
    <w:p w:rsidR="00FA00BF" w:rsidRPr="00FF4F9B" w:rsidRDefault="00FA00BF" w:rsidP="004F3C6D">
      <w:pPr>
        <w:pStyle w:val="ProductList-Body"/>
        <w:rPr>
          <w:sz w:val="14"/>
          <w:szCs w:val="14"/>
        </w:rPr>
      </w:pPr>
    </w:p>
    <w:tbl>
      <w:tblPr>
        <w:tblStyle w:val="TableGrid"/>
        <w:tblW w:w="0" w:type="auto"/>
        <w:tblInd w:w="108" w:type="dxa"/>
        <w:tblLook w:val="04A0" w:firstRow="1" w:lastRow="0" w:firstColumn="1" w:lastColumn="0" w:noHBand="0" w:noVBand="1"/>
      </w:tblPr>
      <w:tblGrid>
        <w:gridCol w:w="2632"/>
        <w:gridCol w:w="2633"/>
        <w:gridCol w:w="2632"/>
        <w:gridCol w:w="2633"/>
      </w:tblGrid>
      <w:tr w:rsidR="00DC7CDF" w:rsidTr="00B67860">
        <w:trPr>
          <w:tblHeader/>
        </w:trPr>
        <w:tc>
          <w:tcPr>
            <w:tcW w:w="2632"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Сфера услуг</w:t>
            </w:r>
          </w:p>
        </w:tc>
        <w:tc>
          <w:tcPr>
            <w:tcW w:w="263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rsidTr="00B67860">
        <w:tc>
          <w:tcPr>
            <w:tcW w:w="2632" w:type="dxa"/>
          </w:tcPr>
          <w:p w:rsidR="00D26892" w:rsidRDefault="00D26892" w:rsidP="00D26892">
            <w:pPr>
              <w:pStyle w:val="ProductList-Body"/>
            </w:pPr>
            <w:r>
              <w:rPr>
                <w:color w:val="000000" w:themeColor="text1"/>
              </w:rPr>
              <w:t>Семейство продуктов SKU</w:t>
            </w:r>
          </w:p>
        </w:tc>
        <w:tc>
          <w:tcPr>
            <w:tcW w:w="2633" w:type="dxa"/>
          </w:tcPr>
          <w:p w:rsidR="00D26892" w:rsidRDefault="00D26892" w:rsidP="00D26892">
            <w:pPr>
              <w:pStyle w:val="ProductList-Body"/>
            </w:pPr>
            <w:r>
              <w:rPr>
                <w:color w:val="000000" w:themeColor="text1"/>
              </w:rPr>
              <w:t>9TH-xxxxx</w:t>
            </w:r>
          </w:p>
        </w:tc>
        <w:tc>
          <w:tcPr>
            <w:tcW w:w="2632" w:type="dxa"/>
          </w:tcPr>
          <w:p w:rsidR="00D26892" w:rsidRDefault="00D26892" w:rsidP="00D26892">
            <w:pPr>
              <w:pStyle w:val="ProductList-Body"/>
            </w:pPr>
            <w:r>
              <w:rPr>
                <w:color w:val="000000" w:themeColor="text1"/>
              </w:rPr>
              <w:t>BA3-xxxxx</w:t>
            </w:r>
          </w:p>
        </w:tc>
        <w:tc>
          <w:tcPr>
            <w:tcW w:w="2633" w:type="dxa"/>
          </w:tcPr>
          <w:p w:rsidR="00D26892" w:rsidRDefault="00D26892" w:rsidP="00D26892">
            <w:pPr>
              <w:pStyle w:val="ProductList-Body"/>
            </w:pPr>
            <w:r>
              <w:rPr>
                <w:color w:val="000000" w:themeColor="text1"/>
              </w:rPr>
              <w:t>9RO-xxxxx</w:t>
            </w:r>
          </w:p>
        </w:tc>
      </w:tr>
      <w:tr w:rsidR="00DC7CDF" w:rsidTr="00B67860">
        <w:tc>
          <w:tcPr>
            <w:tcW w:w="2632" w:type="dxa"/>
          </w:tcPr>
          <w:p w:rsidR="00DC7CDF" w:rsidRPr="00D64AED" w:rsidRDefault="00DC7CDF" w:rsidP="00D26892">
            <w:pPr>
              <w:pStyle w:val="ProductList-Body"/>
            </w:pPr>
            <w:r>
              <w:t>Обслуживание</w:t>
            </w:r>
          </w:p>
        </w:tc>
        <w:tc>
          <w:tcPr>
            <w:tcW w:w="2633" w:type="dxa"/>
          </w:tcPr>
          <w:p w:rsidR="00DC7CDF" w:rsidRPr="0025049C" w:rsidRDefault="00DC7CDF" w:rsidP="00D26892">
            <w:pPr>
              <w:pStyle w:val="ProductList-Body"/>
            </w:pPr>
            <w:r>
              <w:t xml:space="preserve">До 400 часов совокупной работы Специалистов по архитектуре и Группы предоставления корпоративных услуг </w:t>
            </w:r>
          </w:p>
        </w:tc>
        <w:tc>
          <w:tcPr>
            <w:tcW w:w="2632" w:type="dxa"/>
          </w:tcPr>
          <w:p w:rsidR="00DC7CDF" w:rsidRPr="00FB4825" w:rsidRDefault="00DC7CDF" w:rsidP="00D26892">
            <w:pPr>
              <w:pStyle w:val="ProductList-Body"/>
            </w:pPr>
            <w:r>
              <w:t xml:space="preserve">До 800 часов совокупной работы Специалистов по архитектуре и Группы предоставления корпоративных услуг </w:t>
            </w:r>
          </w:p>
        </w:tc>
        <w:tc>
          <w:tcPr>
            <w:tcW w:w="2633" w:type="dxa"/>
          </w:tcPr>
          <w:p w:rsidR="00DC7CDF" w:rsidRPr="009B47DA" w:rsidRDefault="00DC7CDF" w:rsidP="00A41808">
            <w:pPr>
              <w:pStyle w:val="ProductList-Body"/>
            </w:pPr>
            <w:r>
              <w:t xml:space="preserve">До 1600 часов совокупной работы Специалистов по архитектуре и Группы предоставления корпоративных услуг </w:t>
            </w:r>
          </w:p>
        </w:tc>
      </w:tr>
      <w:tr w:rsidR="004A3FA6" w:rsidTr="00B67860">
        <w:tc>
          <w:tcPr>
            <w:tcW w:w="2632" w:type="dxa"/>
          </w:tcPr>
          <w:p w:rsidR="004A3FA6" w:rsidRPr="00D64AED" w:rsidRDefault="004A3FA6" w:rsidP="004A3FA6">
            <w:pPr>
              <w:pStyle w:val="ProductList-Body"/>
            </w:pPr>
            <w:r>
              <w:t>План обслуживания (SDP)</w:t>
            </w:r>
          </w:p>
        </w:tc>
        <w:tc>
          <w:tcPr>
            <w:tcW w:w="2633" w:type="dxa"/>
          </w:tcPr>
          <w:p w:rsidR="004A3FA6" w:rsidRPr="0025049C" w:rsidRDefault="004A3FA6" w:rsidP="004A3FA6">
            <w:pPr>
              <w:pStyle w:val="ProductList-Body"/>
            </w:pPr>
            <w:r>
              <w:rPr>
                <w:rFonts w:ascii="Wingdings" w:hAnsi="Wingdings" w:cs="Wingdings"/>
                <w:sz w:val="20"/>
                <w:szCs w:val="20"/>
              </w:rPr>
              <w:t></w:t>
            </w:r>
          </w:p>
        </w:tc>
        <w:tc>
          <w:tcPr>
            <w:tcW w:w="2632" w:type="dxa"/>
          </w:tcPr>
          <w:p w:rsidR="004A3FA6" w:rsidRPr="00FB4825" w:rsidRDefault="004A3FA6" w:rsidP="004A3FA6">
            <w:pPr>
              <w:pStyle w:val="ProductList-Body"/>
            </w:pPr>
            <w:r>
              <w:rPr>
                <w:rFonts w:ascii="Wingdings" w:hAnsi="Wingdings" w:cs="Wingdings"/>
                <w:sz w:val="20"/>
                <w:szCs w:val="20"/>
              </w:rPr>
              <w:t></w:t>
            </w:r>
          </w:p>
        </w:tc>
        <w:tc>
          <w:tcPr>
            <w:tcW w:w="2633" w:type="dxa"/>
          </w:tcPr>
          <w:p w:rsidR="004A3FA6" w:rsidRPr="009B47DA" w:rsidRDefault="004A3FA6" w:rsidP="004A3FA6">
            <w:pPr>
              <w:pStyle w:val="ProductList-Body"/>
            </w:pPr>
            <w:r>
              <w:rPr>
                <w:rFonts w:ascii="Wingdings" w:hAnsi="Wingdings" w:cs="Wingdings"/>
                <w:sz w:val="20"/>
                <w:szCs w:val="20"/>
              </w:rPr>
              <w:t></w:t>
            </w:r>
          </w:p>
        </w:tc>
      </w:tr>
      <w:tr w:rsidR="004A3FA6" w:rsidTr="00B67860">
        <w:tc>
          <w:tcPr>
            <w:tcW w:w="2632" w:type="dxa"/>
          </w:tcPr>
          <w:p w:rsidR="004A3FA6" w:rsidRPr="00D64AED" w:rsidRDefault="004A3FA6" w:rsidP="004A3FA6">
            <w:pPr>
              <w:pStyle w:val="ProductList-Body"/>
            </w:pPr>
            <w:r>
              <w:t>Сеть Enterprise Strategy</w:t>
            </w:r>
          </w:p>
        </w:tc>
        <w:tc>
          <w:tcPr>
            <w:tcW w:w="2633" w:type="dxa"/>
          </w:tcPr>
          <w:p w:rsidR="004A3FA6" w:rsidRPr="0025049C" w:rsidRDefault="004A3FA6" w:rsidP="004A3FA6">
            <w:pPr>
              <w:pStyle w:val="ProductList-Body"/>
            </w:pPr>
            <w:r>
              <w:rPr>
                <w:rFonts w:ascii="Wingdings" w:hAnsi="Wingdings" w:cs="Wingdings"/>
                <w:sz w:val="20"/>
                <w:szCs w:val="20"/>
              </w:rPr>
              <w:t></w:t>
            </w:r>
          </w:p>
        </w:tc>
        <w:tc>
          <w:tcPr>
            <w:tcW w:w="2632" w:type="dxa"/>
          </w:tcPr>
          <w:p w:rsidR="004A3FA6" w:rsidRPr="00FB4825" w:rsidRDefault="004A3FA6" w:rsidP="004A3FA6">
            <w:pPr>
              <w:pStyle w:val="ProductList-Body"/>
            </w:pPr>
            <w:r>
              <w:rPr>
                <w:rFonts w:ascii="Wingdings" w:hAnsi="Wingdings" w:cs="Wingdings"/>
                <w:sz w:val="20"/>
                <w:szCs w:val="20"/>
              </w:rPr>
              <w:t></w:t>
            </w:r>
          </w:p>
        </w:tc>
        <w:tc>
          <w:tcPr>
            <w:tcW w:w="2633" w:type="dxa"/>
          </w:tcPr>
          <w:p w:rsidR="004A3FA6" w:rsidRPr="009B47DA" w:rsidRDefault="004A3FA6" w:rsidP="004A3FA6">
            <w:pPr>
              <w:pStyle w:val="ProductList-Body"/>
            </w:pPr>
            <w:r>
              <w:rPr>
                <w:rFonts w:ascii="Wingdings" w:hAnsi="Wingdings" w:cs="Wingdings"/>
                <w:sz w:val="20"/>
                <w:szCs w:val="20"/>
              </w:rPr>
              <w:t></w:t>
            </w:r>
          </w:p>
        </w:tc>
      </w:tr>
      <w:tr w:rsidR="004A3FA6" w:rsidTr="00B67860">
        <w:tc>
          <w:tcPr>
            <w:tcW w:w="2632" w:type="dxa"/>
          </w:tcPr>
          <w:p w:rsidR="004A3FA6" w:rsidRPr="00D64AED" w:rsidRDefault="004A3FA6" w:rsidP="004A3FA6">
            <w:pPr>
              <w:pStyle w:val="ProductList-Body"/>
            </w:pPr>
            <w:r>
              <w:t>Библиотека Enterprise Strategy</w:t>
            </w:r>
          </w:p>
        </w:tc>
        <w:tc>
          <w:tcPr>
            <w:tcW w:w="2633" w:type="dxa"/>
          </w:tcPr>
          <w:p w:rsidR="004A3FA6" w:rsidRPr="0025049C" w:rsidRDefault="004A3FA6" w:rsidP="004A3FA6">
            <w:pPr>
              <w:pStyle w:val="ProductList-Body"/>
            </w:pPr>
            <w:r>
              <w:rPr>
                <w:rFonts w:ascii="Wingdings" w:hAnsi="Wingdings" w:cs="Wingdings"/>
                <w:sz w:val="20"/>
                <w:szCs w:val="20"/>
              </w:rPr>
              <w:t></w:t>
            </w:r>
          </w:p>
        </w:tc>
        <w:tc>
          <w:tcPr>
            <w:tcW w:w="2632" w:type="dxa"/>
          </w:tcPr>
          <w:p w:rsidR="004A3FA6" w:rsidRPr="00FB4825" w:rsidRDefault="004A3FA6" w:rsidP="004A3FA6">
            <w:pPr>
              <w:pStyle w:val="ProductList-Body"/>
            </w:pPr>
            <w:r>
              <w:rPr>
                <w:rFonts w:ascii="Wingdings" w:hAnsi="Wingdings" w:cs="Wingdings"/>
                <w:sz w:val="20"/>
                <w:szCs w:val="20"/>
              </w:rPr>
              <w:t></w:t>
            </w:r>
          </w:p>
        </w:tc>
        <w:tc>
          <w:tcPr>
            <w:tcW w:w="2633" w:type="dxa"/>
          </w:tcPr>
          <w:p w:rsidR="004A3FA6" w:rsidRPr="009B47DA" w:rsidRDefault="004A3FA6" w:rsidP="004A3FA6">
            <w:pPr>
              <w:pStyle w:val="ProductList-Body"/>
            </w:pPr>
            <w:r>
              <w:rPr>
                <w:rFonts w:ascii="Wingdings" w:hAnsi="Wingdings" w:cs="Wingdings"/>
                <w:sz w:val="20"/>
                <w:szCs w:val="20"/>
              </w:rPr>
              <w:t></w:t>
            </w:r>
          </w:p>
        </w:tc>
      </w:tr>
      <w:tr w:rsidR="00D26892" w:rsidTr="00B67860">
        <w:tc>
          <w:tcPr>
            <w:tcW w:w="2632" w:type="dxa"/>
          </w:tcPr>
          <w:p w:rsidR="00D26892" w:rsidRPr="00D64AED" w:rsidRDefault="00D26892" w:rsidP="00A41808">
            <w:pPr>
              <w:pStyle w:val="ProductList-Body"/>
            </w:pPr>
            <w:r>
              <w:t>Объем Enterprise Strategy (семейство продуктов SKU: 9RS-xxxxx)</w:t>
            </w:r>
          </w:p>
        </w:tc>
        <w:tc>
          <w:tcPr>
            <w:tcW w:w="7898" w:type="dxa"/>
            <w:gridSpan w:val="3"/>
          </w:tcPr>
          <w:p w:rsidR="00D26892" w:rsidRDefault="00D26892" w:rsidP="00A41808">
            <w:pPr>
              <w:pStyle w:val="ProductList-Body"/>
            </w:pPr>
            <w:r>
              <w:t>200 часов (можно добавить к любому предложению, указанному выше)</w:t>
            </w:r>
          </w:p>
        </w:tc>
      </w:tr>
    </w:tbl>
    <w:p w:rsidR="00DC7CDF" w:rsidRPr="00412E8D" w:rsidRDefault="00DC7CDF" w:rsidP="004F3C6D">
      <w:pPr>
        <w:pStyle w:val="ProductList-Body"/>
        <w:rPr>
          <w:sz w:val="14"/>
          <w:szCs w:val="14"/>
        </w:rPr>
      </w:pPr>
    </w:p>
    <w:p w:rsidR="00DC7CDF" w:rsidRPr="00DC7CDF" w:rsidRDefault="008507CF" w:rsidP="00DC7CDF">
      <w:pPr>
        <w:pStyle w:val="ProductList-Body"/>
        <w:rPr>
          <w:b/>
        </w:rPr>
      </w:pPr>
      <w:r>
        <w:rPr>
          <w:b/>
          <w:color w:val="00188F"/>
        </w:rPr>
        <w:t>Специалист Microsoft по архитектуре</w:t>
      </w:r>
    </w:p>
    <w:p w:rsidR="00DC7CDF" w:rsidRDefault="00DC7CDF" w:rsidP="00DC7CDF">
      <w:pPr>
        <w:pStyle w:val="ProductList-Body"/>
      </w:pPr>
      <w:r>
        <w:t xml:space="preserve">Работает в тесном сотрудничестве с клиентом по созданию плана обслуживания, где определяются ключевые этапы и задачи, а также описываются процессы, данные и правила отслеживания хода выполнения плана. </w:t>
      </w:r>
    </w:p>
    <w:p w:rsidR="00DC7CDF" w:rsidRDefault="00DC7CDF" w:rsidP="00DC7CDF">
      <w:pPr>
        <w:pStyle w:val="ProductList-Body"/>
      </w:pPr>
      <w:r>
        <w:t>Ежемесячно представляет обновления состояния выполнения плана.</w:t>
      </w:r>
    </w:p>
    <w:p w:rsidR="00DC7CDF" w:rsidRDefault="00DC7CDF" w:rsidP="00DC7CDF">
      <w:pPr>
        <w:pStyle w:val="ProductList-Body"/>
      </w:pPr>
      <w:r>
        <w:t>Управляет ресурсами Microsoft (Сеть Enterprise Strategy и Группа предоставления услуг), участвующими в обслуживании.</w:t>
      </w:r>
    </w:p>
    <w:p w:rsidR="00DC7CDF" w:rsidRPr="00412E8D" w:rsidRDefault="00DC7CDF" w:rsidP="00DC7CDF">
      <w:pPr>
        <w:pStyle w:val="ProductList-Body"/>
        <w:rPr>
          <w:sz w:val="14"/>
          <w:szCs w:val="14"/>
        </w:rPr>
      </w:pPr>
    </w:p>
    <w:p w:rsidR="00DC7CDF" w:rsidRPr="00DC7CDF" w:rsidRDefault="00DC7CDF" w:rsidP="00DC7CDF">
      <w:pPr>
        <w:pStyle w:val="ProductList-Body"/>
        <w:rPr>
          <w:b/>
        </w:rPr>
      </w:pPr>
      <w:r>
        <w:rPr>
          <w:b/>
          <w:color w:val="00188F"/>
        </w:rPr>
        <w:t>Группа предоставления услуг</w:t>
      </w:r>
    </w:p>
    <w:p w:rsidR="00DC7CDF" w:rsidRDefault="00D26892" w:rsidP="00DC7CDF">
      <w:pPr>
        <w:pStyle w:val="ProductList-Body"/>
      </w:pPr>
      <w:r>
        <w:t>Специалисты по архитектуре и консультанты из служб Microsoft и Services Center of Excellence.</w:t>
      </w:r>
    </w:p>
    <w:p w:rsidR="00DC7CDF" w:rsidRDefault="00D26892" w:rsidP="00DC7CDF">
      <w:pPr>
        <w:pStyle w:val="ProductList-Body"/>
      </w:pPr>
      <w:r>
        <w:t>Поддержка обслуживания с помощью экспертных знаний.</w:t>
      </w:r>
    </w:p>
    <w:p w:rsidR="00DC7CDF" w:rsidRDefault="00DC7CDF" w:rsidP="00DC7CDF">
      <w:pPr>
        <w:pStyle w:val="ProductList-Body"/>
      </w:pPr>
      <w:r>
        <w:t xml:space="preserve">Предоставляют Клиентам консультации, основанные на передовом опыте, конкретное руководство по отдельным технологиям Microsoft и образцы архитектуры. </w:t>
      </w:r>
    </w:p>
    <w:p w:rsidR="00E1260A" w:rsidRPr="00412E8D" w:rsidRDefault="00E1260A" w:rsidP="00DC7CDF">
      <w:pPr>
        <w:pStyle w:val="ProductList-Body"/>
        <w:rPr>
          <w:b/>
          <w:color w:val="00188F"/>
          <w:sz w:val="14"/>
          <w:szCs w:val="14"/>
        </w:rPr>
      </w:pPr>
    </w:p>
    <w:p w:rsidR="00DC7CDF" w:rsidRDefault="00241D62" w:rsidP="00DC7CDF">
      <w:pPr>
        <w:pStyle w:val="ProductList-Body"/>
      </w:pPr>
      <w:r>
        <w:rPr>
          <w:b/>
          <w:color w:val="00188F"/>
        </w:rPr>
        <w:t>План обслуживания (SDP)</w:t>
      </w:r>
    </w:p>
    <w:p w:rsidR="00DC7CDF" w:rsidRDefault="00DC7CDF" w:rsidP="00DC7CDF">
      <w:pPr>
        <w:pStyle w:val="ProductList-Body"/>
      </w:pPr>
      <w:r>
        <w:t>Часто обновляемый документ по планированию, создаваемый специалистом по архитектуре Microsoft с учетом консультаций с Представителем руководства клиента (или назначенным им лицом) и призванный служить в качестве общего описания процесса предоставления Услуг, включая сведения о масштабе инициативы, предполагаемом расписании, требованиях к ресурсам, ролях, обязанностях, а также о процессе управления реализацией.</w:t>
      </w:r>
    </w:p>
    <w:p w:rsidR="00DC7CDF" w:rsidRPr="00412E8D" w:rsidRDefault="00DC7CDF" w:rsidP="00DC7CDF">
      <w:pPr>
        <w:pStyle w:val="ProductList-Body"/>
        <w:rPr>
          <w:sz w:val="14"/>
          <w:szCs w:val="14"/>
        </w:rPr>
      </w:pPr>
    </w:p>
    <w:p w:rsidR="00DC7CDF" w:rsidRDefault="00DC7CDF" w:rsidP="00DC7CDF">
      <w:pPr>
        <w:pStyle w:val="ProductList-Body"/>
      </w:pPr>
      <w:r>
        <w:t>Ключевые рекомендации Enterprise Strategy, которые требуют от Архитектора предприятия или не только дополнительной работы для достижения нужных результатов, также будут включены в SDP.</w:t>
      </w:r>
      <w:r w:rsidR="003836FF">
        <w:t xml:space="preserve"> </w:t>
      </w:r>
      <w:r>
        <w:t>Все сроки, даты и графики предоставления услуг в SDP являются предварительными и могут изменяться.</w:t>
      </w:r>
    </w:p>
    <w:p w:rsidR="00DC7CDF" w:rsidRPr="00412E8D" w:rsidRDefault="00DC7CDF" w:rsidP="00DC7CDF">
      <w:pPr>
        <w:pStyle w:val="ProductList-Body"/>
        <w:rPr>
          <w:sz w:val="14"/>
          <w:szCs w:val="14"/>
        </w:rPr>
      </w:pPr>
    </w:p>
    <w:p w:rsidR="00DC7CDF" w:rsidRPr="00DC7CDF" w:rsidRDefault="00DC7CDF" w:rsidP="00DC7CDF">
      <w:pPr>
        <w:pStyle w:val="ProductList-Body"/>
        <w:rPr>
          <w:b/>
        </w:rPr>
      </w:pPr>
      <w:r>
        <w:rPr>
          <w:b/>
          <w:color w:val="00188F"/>
        </w:rPr>
        <w:t>Преимущества программы</w:t>
      </w:r>
    </w:p>
    <w:p w:rsidR="00DC7CDF" w:rsidRDefault="00DC7CDF" w:rsidP="00DC7CDF">
      <w:pPr>
        <w:pStyle w:val="ProductList-Body"/>
      </w:pPr>
      <w:r>
        <w:t xml:space="preserve">В рамках программы доступны следующие преимущества. </w:t>
      </w:r>
    </w:p>
    <w:p w:rsidR="00DC7CDF" w:rsidRDefault="00DC7CDF" w:rsidP="00D73C40">
      <w:pPr>
        <w:pStyle w:val="ProductList-Body"/>
        <w:numPr>
          <w:ilvl w:val="0"/>
          <w:numId w:val="16"/>
        </w:numPr>
        <w:ind w:left="360" w:hanging="180"/>
      </w:pPr>
      <w:r>
        <w:rPr>
          <w:b/>
        </w:rPr>
        <w:t>Сеть Enterprise Strategy</w:t>
      </w:r>
      <w:r w:rsidRPr="00634D11">
        <w:rPr>
          <w:b/>
        </w:rPr>
        <w:t>:</w:t>
      </w:r>
      <w:r>
        <w:t xml:space="preserve"> тесная связь с научно-исследовательскими и конструкторскими командами Microsoft и специалистами в данной области из отделов обслуживания Майкрософт. </w:t>
      </w:r>
    </w:p>
    <w:p w:rsidR="00DC7CDF" w:rsidRDefault="00DC7CDF" w:rsidP="00D73C40">
      <w:pPr>
        <w:pStyle w:val="ProductList-Body"/>
        <w:numPr>
          <w:ilvl w:val="0"/>
          <w:numId w:val="16"/>
        </w:numPr>
        <w:ind w:left="360" w:hanging="180"/>
      </w:pPr>
      <w:r>
        <w:rPr>
          <w:b/>
        </w:rPr>
        <w:t>Библиотека Enterprise Strategy</w:t>
      </w:r>
      <w:r w:rsidRPr="00634D11">
        <w:rPr>
          <w:b/>
        </w:rPr>
        <w:t>:</w:t>
      </w:r>
      <w:r>
        <w:t xml:space="preserve"> Богатая коллекция материалов, в том числе инструменты поиска знаний и тестирования, а также модели и методы корпоративных и технологических архитектур.</w:t>
      </w:r>
    </w:p>
    <w:p w:rsidR="00DC7CDF" w:rsidRPr="00412E8D" w:rsidRDefault="00DC7CDF" w:rsidP="00DC7CDF">
      <w:pPr>
        <w:pStyle w:val="ProductList-Body"/>
        <w:rPr>
          <w:sz w:val="14"/>
          <w:szCs w:val="14"/>
        </w:rPr>
      </w:pPr>
    </w:p>
    <w:p w:rsidR="00DC7CDF" w:rsidRPr="00DC7CDF" w:rsidRDefault="00DC7CDF" w:rsidP="00DC7CDF">
      <w:pPr>
        <w:pStyle w:val="ProductList-Body"/>
        <w:rPr>
          <w:b/>
        </w:rPr>
      </w:pPr>
      <w:r>
        <w:rPr>
          <w:b/>
          <w:color w:val="00188F"/>
        </w:rPr>
        <w:t>Модули Enterprise Strategy</w:t>
      </w:r>
    </w:p>
    <w:p w:rsidR="00DC7CDF" w:rsidRDefault="00DC7CDF" w:rsidP="00DC7CDF">
      <w:pPr>
        <w:pStyle w:val="ProductList-Body"/>
      </w:pPr>
      <w:r>
        <w:t>Инициатива Enterprise Strategy включает следующие модули Enterprise Strategy, как описано в SDP:</w:t>
      </w:r>
    </w:p>
    <w:p w:rsidR="00DC7CDF" w:rsidRDefault="00DC7CDF" w:rsidP="00D73C40">
      <w:pPr>
        <w:pStyle w:val="ProductList-Body"/>
        <w:numPr>
          <w:ilvl w:val="0"/>
          <w:numId w:val="17"/>
        </w:numPr>
        <w:ind w:left="450" w:hanging="270"/>
      </w:pPr>
      <w:r>
        <w:rPr>
          <w:b/>
        </w:rPr>
        <w:t>Ценностный семинар</w:t>
      </w:r>
      <w:r w:rsidRPr="00634D11">
        <w:rPr>
          <w:b/>
        </w:rPr>
        <w:t>:</w:t>
      </w:r>
      <w:r>
        <w:t xml:space="preserve"> семинар для заинтересованных лиц в сфере бизнеса и ИТ с пояснением формирования идей и инноваций и целью определить сценарии, представляющие возможности для получения выгоды, а также для развития бизнеса и привлечения новых клиентов.</w:t>
      </w:r>
    </w:p>
    <w:p w:rsidR="00DC7CDF" w:rsidRDefault="00DC7CDF" w:rsidP="00D73C40">
      <w:pPr>
        <w:pStyle w:val="ProductList-Body"/>
        <w:numPr>
          <w:ilvl w:val="0"/>
          <w:numId w:val="17"/>
        </w:numPr>
        <w:ind w:left="450" w:hanging="270"/>
      </w:pPr>
      <w:r>
        <w:rPr>
          <w:b/>
        </w:rPr>
        <w:t>План получения возможностей в рамках Соглашения Enterprise</w:t>
      </w:r>
      <w:r w:rsidRPr="00634D11">
        <w:rPr>
          <w:b/>
        </w:rPr>
        <w:t>:</w:t>
      </w:r>
      <w:r>
        <w:t xml:space="preserve"> карта и план инициатив, описывающие бизнес-ценность инвестиций клиента в ПО и устройства Microsoft, в т. ч. серия рекомендаций по ускорению развертывания и внедрения инвестиций.</w:t>
      </w:r>
    </w:p>
    <w:p w:rsidR="00DC7CDF" w:rsidRDefault="00AD53EA" w:rsidP="00D73C40">
      <w:pPr>
        <w:pStyle w:val="ProductList-Body"/>
        <w:numPr>
          <w:ilvl w:val="0"/>
          <w:numId w:val="17"/>
        </w:numPr>
        <w:ind w:left="450" w:hanging="270"/>
      </w:pPr>
      <w:r>
        <w:rPr>
          <w:b/>
        </w:rPr>
        <w:t>Оптимизация портфеля проектов</w:t>
      </w:r>
      <w:r w:rsidRPr="00634D11">
        <w:rPr>
          <w:b/>
        </w:rPr>
        <w:t>:</w:t>
      </w:r>
      <w:r>
        <w:t xml:space="preserve"> отчет, включающий оценку портфеля клиента в сфере ИТ (в том числе новые возможности, ИТ-услуги, имеющиеся портфели программ и проектов), а также указывающий возможности, благодаря которым устройства и услуги Microsoft могут оптимизировать отдельные портфели в контексте текущей бизнес-стратегии клиента.</w:t>
      </w:r>
    </w:p>
    <w:p w:rsidR="00AD53EA" w:rsidRPr="00276767" w:rsidRDefault="00AD53EA" w:rsidP="00D73C40">
      <w:pPr>
        <w:pStyle w:val="ProductList-Body"/>
        <w:numPr>
          <w:ilvl w:val="0"/>
          <w:numId w:val="17"/>
        </w:numPr>
        <w:ind w:left="450" w:hanging="270"/>
      </w:pPr>
      <w:r>
        <w:rPr>
          <w:b/>
        </w:rPr>
        <w:t>Оптимизация портфеля приложений</w:t>
      </w:r>
      <w:r w:rsidRPr="00634D11">
        <w:rPr>
          <w:b/>
        </w:rPr>
        <w:t>:</w:t>
      </w:r>
      <w:r>
        <w:t xml:space="preserve"> отчет, включающий оценку портфеля программных приложений клиента, анализ показателей рабочей нагрузки и архитектуры решения, а также рекомендации относительно будущего использования целевых приложений, в т. ч. размещенных в облаке.</w:t>
      </w:r>
    </w:p>
    <w:p w:rsidR="00AD53EA" w:rsidRDefault="00AD53EA" w:rsidP="00D73C40">
      <w:pPr>
        <w:pStyle w:val="ProductList-Body"/>
        <w:numPr>
          <w:ilvl w:val="0"/>
          <w:numId w:val="17"/>
        </w:numPr>
        <w:ind w:left="450" w:hanging="270"/>
      </w:pPr>
      <w:r>
        <w:rPr>
          <w:b/>
        </w:rPr>
        <w:t>Стратегия идентификации и корпоративной безопасности</w:t>
      </w:r>
      <w:r w:rsidRPr="00634D11">
        <w:rPr>
          <w:b/>
        </w:rPr>
        <w:t>:</w:t>
      </w:r>
      <w:r>
        <w:t xml:space="preserve"> стратегическая оценка рисков безопасности и данных с указанием рекомендаций, действий и решений для сокращения угроз кибератак или утери данных, а также для развития долгосрочной стратегии идентификации в целях обеспечения выполнения бизнес-задач.</w:t>
      </w:r>
    </w:p>
    <w:p w:rsidR="00DC7CDF" w:rsidRDefault="00DC7CDF" w:rsidP="00D73C40">
      <w:pPr>
        <w:pStyle w:val="ProductList-Body"/>
        <w:numPr>
          <w:ilvl w:val="0"/>
          <w:numId w:val="17"/>
        </w:numPr>
        <w:ind w:left="450" w:hanging="270"/>
      </w:pPr>
      <w:r>
        <w:rPr>
          <w:b/>
        </w:rPr>
        <w:t>Варианты архитектуры и рекомендации</w:t>
      </w:r>
      <w:r w:rsidRPr="00634D11">
        <w:rPr>
          <w:b/>
        </w:rPr>
        <w:t>:</w:t>
      </w:r>
      <w:r>
        <w:t xml:space="preserve"> документ с определением архитектуры в масштабе всего предприятия и рекомендациями, рассматривающий допустимые варианты архитектуры в применении к программе и архитектурным принципам клиента, стандартам бизнеса и ИТ, а также имеющимся ограничениям. </w:t>
      </w:r>
    </w:p>
    <w:p w:rsidR="00AD53EA" w:rsidRDefault="00AD53EA" w:rsidP="00D73C40">
      <w:pPr>
        <w:pStyle w:val="ProductList-Body"/>
        <w:numPr>
          <w:ilvl w:val="0"/>
          <w:numId w:val="17"/>
        </w:numPr>
        <w:ind w:left="450" w:hanging="270"/>
      </w:pPr>
      <w:r>
        <w:rPr>
          <w:b/>
        </w:rPr>
        <w:t>Возможности для мобильной работы</w:t>
      </w:r>
      <w:r w:rsidRPr="00634D11">
        <w:rPr>
          <w:b/>
        </w:rPr>
        <w:t>:</w:t>
      </w:r>
      <w:r>
        <w:t xml:space="preserve"> документ с описанием вариантов стратегии и архитектуры и рекомендациями по таким вопросам, как обеспечение доступа мобильного персонала к рабочим приложениям, управление идентификацией пользователей на переносных устройствах и защита данных.</w:t>
      </w:r>
    </w:p>
    <w:p w:rsidR="00AD53EA" w:rsidRDefault="00AD53EA" w:rsidP="00D73C40">
      <w:pPr>
        <w:pStyle w:val="ProductList-Body"/>
        <w:numPr>
          <w:ilvl w:val="0"/>
          <w:numId w:val="17"/>
        </w:numPr>
        <w:ind w:left="450" w:hanging="270"/>
      </w:pPr>
      <w:r>
        <w:rPr>
          <w:b/>
        </w:rPr>
        <w:t>Модернизация центров обработки данных</w:t>
      </w:r>
      <w:r w:rsidRPr="00634D11">
        <w:rPr>
          <w:b/>
        </w:rPr>
        <w:t>:</w:t>
      </w:r>
      <w:r>
        <w:t xml:space="preserve"> разработка стратегии, определение архитектуры инфраструктуры и программный план для выполнения модернизации центра обработки данных, включая гибридные облачные развертывания и решения «инфраструктура как услуга».</w:t>
      </w:r>
    </w:p>
    <w:p w:rsidR="00AD53EA" w:rsidRDefault="00AD53EA" w:rsidP="00D73C40">
      <w:pPr>
        <w:pStyle w:val="ProductList-Body"/>
        <w:numPr>
          <w:ilvl w:val="0"/>
          <w:numId w:val="17"/>
        </w:numPr>
        <w:ind w:left="450" w:hanging="270"/>
      </w:pPr>
      <w:r>
        <w:rPr>
          <w:b/>
        </w:rPr>
        <w:t>Модернизация платформы данных</w:t>
      </w:r>
      <w:r w:rsidRPr="00634D11">
        <w:rPr>
          <w:b/>
        </w:rPr>
        <w:t>:</w:t>
      </w:r>
      <w:r>
        <w:t xml:space="preserve"> разработка стратегии, архитектура информационной системы, классификация данных и программный план для внедрения современного решения по хранению любых данных, независимо от их объема, типа и источников.</w:t>
      </w:r>
    </w:p>
    <w:p w:rsidR="00AD53EA" w:rsidRDefault="00AD53EA" w:rsidP="00D73C40">
      <w:pPr>
        <w:pStyle w:val="ProductList-Body"/>
        <w:numPr>
          <w:ilvl w:val="0"/>
          <w:numId w:val="17"/>
        </w:numPr>
        <w:ind w:left="450" w:hanging="270"/>
      </w:pPr>
      <w:r>
        <w:rPr>
          <w:b/>
        </w:rPr>
        <w:t>Разработка бизнес-сценариев</w:t>
      </w:r>
      <w:r w:rsidRPr="00634D11">
        <w:rPr>
          <w:b/>
        </w:rPr>
        <w:t>:</w:t>
      </w:r>
      <w:r>
        <w:t xml:space="preserve"> ценностная модель бизнеса, основанная на финансовом анализе прогнозируемых издержек и измеряемых количественно преимуществ планируемой инициативы.</w:t>
      </w:r>
    </w:p>
    <w:p w:rsidR="00DC7CDF" w:rsidRDefault="00DC7CDF" w:rsidP="00D73C40">
      <w:pPr>
        <w:pStyle w:val="ProductList-Body"/>
        <w:numPr>
          <w:ilvl w:val="0"/>
          <w:numId w:val="17"/>
        </w:numPr>
        <w:ind w:left="450" w:hanging="270"/>
      </w:pPr>
      <w:r>
        <w:rPr>
          <w:b/>
        </w:rPr>
        <w:t>Ценностное планирование</w:t>
      </w:r>
      <w:r w:rsidRPr="00634D11">
        <w:rPr>
          <w:b/>
        </w:rPr>
        <w:t>:</w:t>
      </w:r>
      <w:r>
        <w:t xml:space="preserve"> подробный план программы, ее принятия и изменений, оценочный лист и план управления для поддержания рекомендаций и карты, описанных выше (Варианты архитектуры и рекомендации).</w:t>
      </w:r>
    </w:p>
    <w:p w:rsidR="00DC7CDF" w:rsidRDefault="00DC7CDF" w:rsidP="00D73C40">
      <w:pPr>
        <w:pStyle w:val="ProductList-Body"/>
        <w:numPr>
          <w:ilvl w:val="0"/>
          <w:numId w:val="17"/>
        </w:numPr>
        <w:ind w:left="450" w:hanging="270"/>
      </w:pPr>
      <w:r>
        <w:rPr>
          <w:b/>
        </w:rPr>
        <w:t>Принятие и управление изменениями</w:t>
      </w:r>
      <w:r w:rsidRPr="00634D11">
        <w:rPr>
          <w:b/>
        </w:rPr>
        <w:t>:</w:t>
      </w:r>
      <w:r>
        <w:t xml:space="preserve"> реализация плана принятия и изменений (включая план коммуникаций, планы готовности и обучения, планы поддержки), а также обеспечение надзора за принятием, отчетности и ограничения рисков в рамках одной из многочисленных инициатив.</w:t>
      </w:r>
    </w:p>
    <w:p w:rsidR="00DC7CDF" w:rsidRDefault="00DC7CDF" w:rsidP="00D73C40">
      <w:pPr>
        <w:pStyle w:val="ProductList-Body"/>
        <w:numPr>
          <w:ilvl w:val="0"/>
          <w:numId w:val="17"/>
        </w:numPr>
        <w:ind w:left="450" w:hanging="270"/>
      </w:pPr>
      <w:r>
        <w:rPr>
          <w:b/>
        </w:rPr>
        <w:t>Управление ценностью</w:t>
      </w:r>
      <w:r w:rsidRPr="00634D11">
        <w:rPr>
          <w:b/>
        </w:rPr>
        <w:t>:</w:t>
      </w:r>
      <w:r>
        <w:t xml:space="preserve"> измерение и отслеживание хода развития инициативы применительно к установленным KPI и внутренним системам измерения компании клиента (то есть обязательствам, оценочным листам и бизнес-проверкам).</w:t>
      </w:r>
    </w:p>
    <w:p w:rsidR="00DC7CDF" w:rsidRDefault="00DC7CDF" w:rsidP="00D73C40">
      <w:pPr>
        <w:pStyle w:val="ProductList-Body"/>
        <w:numPr>
          <w:ilvl w:val="0"/>
          <w:numId w:val="17"/>
        </w:numPr>
        <w:ind w:left="450" w:hanging="270"/>
      </w:pPr>
      <w:r>
        <w:rPr>
          <w:b/>
        </w:rPr>
        <w:t>Управление программой, рисками и соответствием требованиям</w:t>
      </w:r>
      <w:r w:rsidRPr="00634D11">
        <w:rPr>
          <w:b/>
        </w:rPr>
        <w:t>:</w:t>
      </w:r>
      <w:r>
        <w:t xml:space="preserve"> надзор за состоянием программы и создание отчетов для установленных управленческих структур (управляющих комитетов и проверяющих советов) с целью обеспечения эффективного принятия решений на всем протяжении работы программы.</w:t>
      </w:r>
    </w:p>
    <w:p w:rsidR="00DC7CDF" w:rsidRDefault="00DC7CDF" w:rsidP="00DC7CDF">
      <w:pPr>
        <w:pStyle w:val="ProductList-Body"/>
      </w:pPr>
    </w:p>
    <w:p w:rsidR="00DC7CDF" w:rsidRPr="00DC7CDF" w:rsidRDefault="00DC7CDF" w:rsidP="00DC7CDF">
      <w:pPr>
        <w:pStyle w:val="ProductList-Body"/>
        <w:rPr>
          <w:b/>
        </w:rPr>
      </w:pPr>
      <w:r>
        <w:rPr>
          <w:b/>
          <w:color w:val="00188F"/>
        </w:rPr>
        <w:t>Объем в рамках Enterprise Strategy</w:t>
      </w:r>
    </w:p>
    <w:p w:rsidR="00DC7CDF" w:rsidRDefault="00DC7CDF" w:rsidP="00DC7CDF">
      <w:pPr>
        <w:pStyle w:val="ProductList-Body"/>
      </w:pPr>
      <w:r>
        <w:t xml:space="preserve">Клиент может приобрести дополнительные пакеты по 200 часов ресурсов Группы предоставления услуг Microsoft, чтобы ускорить реализацию инициатив Enterprise Strategy. </w:t>
      </w:r>
    </w:p>
    <w:p w:rsidR="00DC7CDF" w:rsidRDefault="00DC7CDF" w:rsidP="00DC7CDF">
      <w:pPr>
        <w:pStyle w:val="ProductList-Body"/>
      </w:pPr>
    </w:p>
    <w:p w:rsidR="00DC7CDF" w:rsidRDefault="00DC7CDF" w:rsidP="00DC7CDF">
      <w:pPr>
        <w:pStyle w:val="ProductList-Body"/>
      </w:pPr>
      <w:r>
        <w:rPr>
          <w:b/>
          <w:color w:val="00188F"/>
        </w:rPr>
        <w:t>Услуги, не входящие в предложение</w:t>
      </w:r>
    </w:p>
    <w:p w:rsidR="00DC7CDF" w:rsidRDefault="00DC7CDF" w:rsidP="00DC7CDF">
      <w:pPr>
        <w:pStyle w:val="ProductList-Body"/>
      </w:pPr>
      <w:r>
        <w:t>Программа Enterprise Strategy состоит исключительно из консультаций и инструкций, касающихся принятия технологий Microsoft Клиентом.</w:t>
      </w:r>
      <w:r w:rsidR="003836FF">
        <w:t xml:space="preserve"> </w:t>
      </w:r>
      <w:r>
        <w:t>Клиент самостоятельно решает, следовать ли советам, инструкциям и рекомендациям Microsoft.</w:t>
      </w:r>
      <w:r w:rsidR="003836FF">
        <w:t xml:space="preserve"> </w:t>
      </w:r>
      <w:r>
        <w:t>Microsoft не делает никаких заявлений и не дает никаких гарантий относительно результатов, которые может достичь Клиент, следуя советам, инструкциям или рекомендациям Microsoft.</w:t>
      </w:r>
      <w:r w:rsidR="003836FF">
        <w:t xml:space="preserve"> </w:t>
      </w:r>
      <w:r>
        <w:t>Лицензии на продукты не включены.</w:t>
      </w:r>
      <w:r w:rsidR="003836FF">
        <w:t xml:space="preserve"> </w:t>
      </w:r>
      <w:r>
        <w:t>Услуги в рамках программы Enterprise Strategy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выше. Для исходного кода, производимого не Microsoft, наши Услуги ограничиваются анализом двоичных данных, таких как дамп процесса или трассировка сетевого монитора.</w:t>
      </w:r>
    </w:p>
    <w:p w:rsidR="00DC7CDF" w:rsidRDefault="00DC7CDF" w:rsidP="00DC7CDF">
      <w:pPr>
        <w:pStyle w:val="ProductList-Body"/>
      </w:pPr>
    </w:p>
    <w:p w:rsidR="00DC7CDF" w:rsidRDefault="00DC7CDF" w:rsidP="00DC7CDF">
      <w:pPr>
        <w:pStyle w:val="ProductList-Body"/>
      </w:pPr>
      <w:r>
        <w:rPr>
          <w:b/>
          <w:color w:val="00188F"/>
        </w:rPr>
        <w:t>Обязанности заказчика</w:t>
      </w:r>
    </w:p>
    <w:p w:rsidR="00DC7CDF" w:rsidRDefault="00DC7CDF" w:rsidP="00DC7CDF">
      <w:pPr>
        <w:pStyle w:val="ProductList-Body"/>
      </w:pPr>
      <w:r>
        <w:t>Успех Программы Enterprise Strategy и выполнения нами своих обязательств зависит от степени участия Клиента в этой программе, включая, помимо прочего:</w:t>
      </w:r>
    </w:p>
    <w:p w:rsidR="00DC7CDF" w:rsidRDefault="00DC7CDF" w:rsidP="00D73C40">
      <w:pPr>
        <w:pStyle w:val="ProductList-Body"/>
        <w:numPr>
          <w:ilvl w:val="0"/>
          <w:numId w:val="18"/>
        </w:numPr>
        <w:ind w:left="450" w:hanging="270"/>
      </w:pPr>
      <w:r>
        <w:t xml:space="preserve">доступность представителей Клиента, ИТ-персонала и ресурсов, включая, помимо прочего, оборудование, программное обеспечение, доступ в Интернет и офисные площади; </w:t>
      </w:r>
    </w:p>
    <w:p w:rsidR="00DC7CDF" w:rsidRDefault="00DC7CDF" w:rsidP="00D73C40">
      <w:pPr>
        <w:pStyle w:val="ProductList-Body"/>
        <w:numPr>
          <w:ilvl w:val="0"/>
          <w:numId w:val="18"/>
        </w:numPr>
        <w:ind w:left="450" w:hanging="270"/>
      </w:pPr>
      <w:r>
        <w:t xml:space="preserve">своевременное предоставление Клиентом точных и полных сведений; </w:t>
      </w:r>
    </w:p>
    <w:p w:rsidR="00DC7CDF" w:rsidRDefault="00DC7CDF" w:rsidP="00D73C40">
      <w:pPr>
        <w:pStyle w:val="ProductList-Body"/>
        <w:numPr>
          <w:ilvl w:val="0"/>
          <w:numId w:val="18"/>
        </w:numPr>
        <w:ind w:left="450" w:hanging="270"/>
      </w:pPr>
      <w:r>
        <w:t>доступ к сведениям об организации Клиента;</w:t>
      </w:r>
    </w:p>
    <w:p w:rsidR="00DC7CDF" w:rsidRDefault="00DC7CDF" w:rsidP="00D73C40">
      <w:pPr>
        <w:pStyle w:val="ProductList-Body"/>
        <w:numPr>
          <w:ilvl w:val="0"/>
          <w:numId w:val="18"/>
        </w:numPr>
        <w:ind w:left="450" w:hanging="270"/>
      </w:pPr>
      <w:r>
        <w:t>своевременное и эффективное выполнение Клиентом определенных обязанностей; и</w:t>
      </w:r>
    </w:p>
    <w:p w:rsidR="00DC7CDF" w:rsidRDefault="00DC7CDF" w:rsidP="00D73C40">
      <w:pPr>
        <w:pStyle w:val="ProductList-Body"/>
        <w:numPr>
          <w:ilvl w:val="0"/>
          <w:numId w:val="18"/>
        </w:numPr>
        <w:ind w:left="450" w:hanging="270"/>
      </w:pPr>
      <w:r>
        <w:t>своевременные решения и утверждения, принимаемых руководством Клиента.</w:t>
      </w:r>
      <w:r w:rsidR="003836FF">
        <w:t xml:space="preserve"> </w:t>
      </w:r>
    </w:p>
    <w:p w:rsidR="00DC7CDF" w:rsidRDefault="00DC7CDF" w:rsidP="004F3C6D">
      <w:pPr>
        <w:pStyle w:val="ProductList-Body"/>
      </w:pPr>
    </w:p>
    <w:p w:rsidR="00AD53EA" w:rsidRPr="00BA458D" w:rsidRDefault="00AD53EA" w:rsidP="00AD53EA">
      <w:pPr>
        <w:pStyle w:val="ProductList-Body"/>
      </w:pPr>
      <w:r>
        <w:rPr>
          <w:b/>
          <w:color w:val="00188F"/>
        </w:rPr>
        <w:t>Дорожные расходы</w:t>
      </w:r>
    </w:p>
    <w:p w:rsidR="009A0C93" w:rsidRDefault="00AD53EA" w:rsidP="00AD53EA">
      <w:pPr>
        <w:pStyle w:val="ProductList-Body"/>
      </w:pPr>
      <w:r>
        <w:rPr>
          <w:szCs w:val="18"/>
        </w:rPr>
        <w:t>При взаимной договоренности о непредоплаченных визитах на места Специалистов по архитектуре и сотрудников Группы предоставления услуг Microsoft, клиенту выставляется счет за обоснованные расходы на проезд и проживание.</w:t>
      </w:r>
    </w:p>
    <w:p w:rsidR="006B2591" w:rsidRDefault="006B2591" w:rsidP="004F3C6D">
      <w:pPr>
        <w:pStyle w:val="ProductList-Body"/>
      </w:pPr>
    </w:p>
    <w:p w:rsidR="00B94D62" w:rsidRDefault="00B94D62" w:rsidP="00B94D62">
      <w:pPr>
        <w:pStyle w:val="ProductList-Offering1Heading"/>
        <w:outlineLvl w:val="1"/>
      </w:pPr>
      <w:bookmarkStart w:id="1694" w:name="SalesProductivityAcceleratorOfferings"/>
      <w:bookmarkStart w:id="1695" w:name="_Toc413391336"/>
      <w:r>
        <w:t>Предложения по улучшению эффективности продаж</w:t>
      </w:r>
      <w:bookmarkEnd w:id="1695"/>
    </w:p>
    <w:bookmarkEnd w:id="1694"/>
    <w:p w:rsidR="00F87F0B" w:rsidRPr="00F87F0B" w:rsidRDefault="00F87F0B" w:rsidP="00F87F0B">
      <w:pPr>
        <w:pStyle w:val="ProductList-Body"/>
        <w:rPr>
          <w:b/>
          <w:color w:val="00188F"/>
        </w:rPr>
      </w:pPr>
      <w:r>
        <w:rPr>
          <w:b/>
          <w:color w:val="00188F"/>
        </w:rPr>
        <w:t>Обзор Услуги улучшения эффективности продаж</w:t>
      </w:r>
    </w:p>
    <w:p w:rsidR="009A477F" w:rsidRDefault="00F87F0B" w:rsidP="00F87F0B">
      <w:pPr>
        <w:pStyle w:val="ProductList-Body"/>
      </w:pPr>
      <w:r>
        <w:t>Услуга улучшения эффективности продаж (Sales Productivity Accelerator) предоставляется в рамках служб Microsoft в течение четырех (4) недель с целью внедрения Microsoft Dynamics CRM Online в фиксированном объеме.</w:t>
      </w:r>
    </w:p>
    <w:p w:rsidR="009A477F" w:rsidRDefault="009A477F" w:rsidP="00F87F0B">
      <w:pPr>
        <w:pStyle w:val="ProductList-Body"/>
      </w:pPr>
    </w:p>
    <w:p w:rsidR="009A477F" w:rsidRDefault="009A477F" w:rsidP="00F87F0B">
      <w:pPr>
        <w:pStyle w:val="ProductList-Body"/>
      </w:pPr>
      <w:r>
        <w:t xml:space="preserve"> Услуга улучшения эффективности продаж предусматривает следующие конечные результаты.</w:t>
      </w:r>
    </w:p>
    <w:p w:rsidR="009A477F" w:rsidRDefault="009A477F" w:rsidP="009A477F">
      <w:pPr>
        <w:pStyle w:val="ProductList-Body"/>
        <w:numPr>
          <w:ilvl w:val="0"/>
          <w:numId w:val="16"/>
        </w:numPr>
        <w:ind w:left="450" w:hanging="270"/>
      </w:pPr>
      <w:r>
        <w:rPr>
          <w:b/>
          <w:bCs/>
        </w:rPr>
        <w:t xml:space="preserve">План предоставления услуги: </w:t>
      </w:r>
      <w:r>
        <w:t xml:space="preserve">составляется Консультантом Microsoft с учетом коммерческих целей и задач клиента. </w:t>
      </w:r>
    </w:p>
    <w:p w:rsidR="009A477F" w:rsidRDefault="009A477F" w:rsidP="009A477F">
      <w:pPr>
        <w:pStyle w:val="ProductList-Body"/>
        <w:numPr>
          <w:ilvl w:val="0"/>
          <w:numId w:val="16"/>
        </w:numPr>
        <w:ind w:left="450" w:hanging="270"/>
      </w:pPr>
      <w:r>
        <w:rPr>
          <w:b/>
        </w:rPr>
        <w:t>Семинары</w:t>
      </w:r>
      <w:r w:rsidRPr="00E4734F">
        <w:rPr>
          <w:b/>
        </w:rPr>
        <w:t>:</w:t>
      </w:r>
      <w:r>
        <w:t xml:space="preserve"> проводятся в течение шестнадцати (16) часов (в общей сложности) с разделением по темам следующим образом. </w:t>
      </w:r>
    </w:p>
    <w:p w:rsidR="009A477F" w:rsidRDefault="009A477F" w:rsidP="009A477F">
      <w:pPr>
        <w:pStyle w:val="ProductList-Body"/>
        <w:numPr>
          <w:ilvl w:val="1"/>
          <w:numId w:val="16"/>
        </w:numPr>
        <w:ind w:left="720" w:hanging="270"/>
      </w:pPr>
      <w:r>
        <w:t xml:space="preserve">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 </w:t>
      </w:r>
    </w:p>
    <w:p w:rsidR="009A477F" w:rsidRDefault="009A477F" w:rsidP="009A477F">
      <w:pPr>
        <w:pStyle w:val="ProductList-Body"/>
        <w:numPr>
          <w:ilvl w:val="1"/>
          <w:numId w:val="16"/>
        </w:numPr>
        <w:ind w:left="720" w:hanging="270"/>
      </w:pPr>
      <w:r>
        <w:t>Максимум четыре (4) семинара на этапе «Сборки», в ходе которых выполняется обзор проекта.</w:t>
      </w:r>
    </w:p>
    <w:p w:rsidR="009A477F" w:rsidRPr="00FF2BE4" w:rsidRDefault="009A477F" w:rsidP="009A477F">
      <w:pPr>
        <w:pStyle w:val="ProductList-Body"/>
        <w:numPr>
          <w:ilvl w:val="0"/>
          <w:numId w:val="16"/>
        </w:numPr>
        <w:tabs>
          <w:tab w:val="clear" w:pos="158"/>
          <w:tab w:val="left" w:pos="450"/>
          <w:tab w:val="left" w:pos="630"/>
        </w:tabs>
        <w:ind w:left="450" w:hanging="270"/>
        <w:rPr>
          <w:sz w:val="16"/>
          <w:szCs w:val="16"/>
        </w:rPr>
      </w:pPr>
      <w:r>
        <w:rPr>
          <w:b/>
        </w:rPr>
        <w:t>Отчеты</w:t>
      </w:r>
      <w:r w:rsidRPr="00E4734F">
        <w:rPr>
          <w:b/>
        </w:rPr>
        <w:t>:</w:t>
      </w:r>
      <w:r>
        <w:t xml:space="preserve"> одна (1) собственная панель мониторинга Microsoft Dynamics CRM Online с четырьмя (4) встроенными компонентами (максимум) и два (2) отчета Excel Power View Report с использованием Power BI для Office 365 (настраиваются максимум два (2)). Отчеты включают до двух (2) интерактивных графиков для каждого отдельного субъекта с использованием данных из Microsoft Dynamics CRM Online.</w:t>
      </w:r>
    </w:p>
    <w:p w:rsidR="009A477F" w:rsidRPr="0076114F" w:rsidRDefault="009A477F" w:rsidP="009A477F">
      <w:pPr>
        <w:pStyle w:val="ProductList-Body"/>
        <w:numPr>
          <w:ilvl w:val="0"/>
          <w:numId w:val="16"/>
        </w:numPr>
        <w:tabs>
          <w:tab w:val="clear" w:pos="158"/>
          <w:tab w:val="left" w:pos="450"/>
          <w:tab w:val="left" w:pos="630"/>
        </w:tabs>
        <w:ind w:left="450" w:hanging="270"/>
        <w:rPr>
          <w:sz w:val="16"/>
          <w:szCs w:val="16"/>
        </w:rPr>
      </w:pPr>
      <w:r>
        <w:rPr>
          <w:b/>
        </w:rPr>
        <w:t xml:space="preserve">Конфигурация: </w:t>
      </w:r>
      <w:r>
        <w:t>разрабатывается конфигурация Microsoft Dynamics CRM Online, способная обслуживать до десяти (10) пользователей (в общей сложности). Одновременно Microsoft выделяет до шестидесяти четырех (64) часов на разработку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CRM Online.</w:t>
      </w:r>
    </w:p>
    <w:p w:rsidR="009A477F" w:rsidRPr="00FF2BE4" w:rsidRDefault="009A477F" w:rsidP="009A477F">
      <w:pPr>
        <w:pStyle w:val="ProductList-Body"/>
        <w:numPr>
          <w:ilvl w:val="0"/>
          <w:numId w:val="16"/>
        </w:numPr>
        <w:tabs>
          <w:tab w:val="clear" w:pos="158"/>
          <w:tab w:val="left" w:pos="450"/>
          <w:tab w:val="left" w:pos="630"/>
        </w:tabs>
        <w:ind w:left="450" w:hanging="270"/>
        <w:rPr>
          <w:b/>
        </w:rPr>
      </w:pPr>
      <w:r>
        <w:rPr>
          <w:b/>
        </w:rPr>
        <w:t xml:space="preserve">Тестирование: </w:t>
      </w:r>
      <w:r>
        <w:t>выделяются максимум двадцать шесть (26) часов на проведение максимум двух (2) тестов (например, тестирования системы и приемочного тестирования пользователями).</w:t>
      </w:r>
    </w:p>
    <w:p w:rsidR="009A477F" w:rsidRDefault="009A477F" w:rsidP="009A477F">
      <w:pPr>
        <w:pStyle w:val="ProductList-Body"/>
        <w:numPr>
          <w:ilvl w:val="0"/>
          <w:numId w:val="16"/>
        </w:numPr>
        <w:tabs>
          <w:tab w:val="clear" w:pos="158"/>
          <w:tab w:val="left" w:pos="450"/>
          <w:tab w:val="left" w:pos="630"/>
        </w:tabs>
        <w:ind w:left="450" w:hanging="270"/>
      </w:pPr>
      <w:r>
        <w:rPr>
          <w:b/>
        </w:rPr>
        <w:t>Обучение и передача знаний</w:t>
      </w:r>
      <w:r w:rsidRPr="00E4734F">
        <w:rPr>
          <w:b/>
        </w:rPr>
        <w:t>:</w:t>
      </w:r>
      <w:r>
        <w:t xml:space="preserve"> проводится один (1) посвященный продукту обучающий курс для пользователей Клиента длительностью до четырех (4) часов.</w:t>
      </w:r>
    </w:p>
    <w:p w:rsidR="009A477F" w:rsidRDefault="009A477F" w:rsidP="009A477F">
      <w:pPr>
        <w:pStyle w:val="ListParagraph"/>
        <w:numPr>
          <w:ilvl w:val="0"/>
          <w:numId w:val="16"/>
        </w:numPr>
        <w:tabs>
          <w:tab w:val="left" w:pos="450"/>
        </w:tabs>
        <w:spacing w:after="0" w:line="240" w:lineRule="auto"/>
        <w:ind w:left="461" w:hanging="274"/>
        <w:rPr>
          <w:sz w:val="18"/>
        </w:rPr>
      </w:pPr>
      <w:r>
        <w:rPr>
          <w:b/>
          <w:sz w:val="18"/>
        </w:rPr>
        <w:t>Поддержка развертывания</w:t>
      </w:r>
      <w:r w:rsidRPr="00E4734F">
        <w:rPr>
          <w:b/>
          <w:sz w:val="18"/>
        </w:rPr>
        <w:t>:</w:t>
      </w:r>
      <w:r>
        <w:rPr>
          <w:sz w:val="18"/>
        </w:rPr>
        <w:t xml:space="preserve"> </w:t>
      </w:r>
      <w:r>
        <w:rPr>
          <w:rStyle w:val="ProductList-BodyChar"/>
        </w:rPr>
        <w:t>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r>
        <w:rPr>
          <w:sz w:val="18"/>
        </w:rPr>
        <w:t>.</w:t>
      </w:r>
    </w:p>
    <w:p w:rsidR="009A477F" w:rsidRDefault="009A477F" w:rsidP="009A477F">
      <w:pPr>
        <w:pStyle w:val="ProductList-Body"/>
        <w:rPr>
          <w:b/>
          <w:color w:val="00188F"/>
        </w:rPr>
      </w:pPr>
    </w:p>
    <w:p w:rsidR="009A477F" w:rsidRDefault="009A477F" w:rsidP="009A477F">
      <w:pPr>
        <w:pStyle w:val="ProductList-Body"/>
      </w:pPr>
      <w:r>
        <w:rPr>
          <w:b/>
          <w:color w:val="00188F"/>
        </w:rPr>
        <w:t>Обязанности заказчика</w:t>
      </w:r>
    </w:p>
    <w:p w:rsidR="00B94D62" w:rsidRPr="00F87F0B" w:rsidRDefault="009A477F" w:rsidP="00F87F0B">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w:t>
      </w:r>
      <w:r w:rsidR="003836FF">
        <w:t xml:space="preserve"> </w:t>
      </w:r>
      <w:r>
        <w:rPr>
          <w:szCs w:val="18"/>
        </w:rPr>
        <w:t>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B94D62" w:rsidRDefault="00B94D62" w:rsidP="004F3C6D">
      <w:pPr>
        <w:pStyle w:val="ProductList-Body"/>
        <w:sectPr w:rsidR="00B94D62" w:rsidSect="00F20AFE">
          <w:footerReference w:type="default" r:id="rId84"/>
          <w:pgSz w:w="12240" w:h="15840"/>
          <w:pgMar w:top="1440" w:right="720" w:bottom="1440" w:left="720" w:header="720" w:footer="720" w:gutter="0"/>
          <w:cols w:space="720"/>
          <w:docGrid w:linePitch="360"/>
        </w:sectPr>
      </w:pPr>
    </w:p>
    <w:p w:rsidR="009A0C93" w:rsidRDefault="006B2591" w:rsidP="00661180">
      <w:pPr>
        <w:pStyle w:val="ProductList-SectionHeading"/>
        <w:outlineLvl w:val="0"/>
      </w:pPr>
      <w:bookmarkStart w:id="1696" w:name="AppendixA"/>
      <w:bookmarkStart w:id="1697" w:name="_Toc378147687"/>
      <w:bookmarkStart w:id="1698" w:name="_Toc378151584"/>
      <w:bookmarkStart w:id="1699" w:name="_Toc379797463"/>
      <w:bookmarkStart w:id="1700" w:name="_Toc380513499"/>
      <w:bookmarkStart w:id="1701" w:name="_Toc380655548"/>
      <w:bookmarkStart w:id="1702" w:name="_Toc413391337"/>
      <w:r>
        <w:t>Приложение А — дополнительные условия соглашения программы</w:t>
      </w:r>
      <w:bookmarkEnd w:id="1696"/>
      <w:bookmarkEnd w:id="1697"/>
      <w:bookmarkEnd w:id="1698"/>
      <w:bookmarkEnd w:id="1699"/>
      <w:bookmarkEnd w:id="1700"/>
      <w:bookmarkEnd w:id="1701"/>
      <w:bookmarkEnd w:id="1702"/>
    </w:p>
    <w:p w:rsidR="006B2591" w:rsidRDefault="00E3770D" w:rsidP="002E202B">
      <w:pPr>
        <w:pStyle w:val="ProductList-Offering1Heading"/>
        <w:outlineLvl w:val="1"/>
      </w:pPr>
      <w:bookmarkStart w:id="1703" w:name="_Toc378147688"/>
      <w:bookmarkStart w:id="1704" w:name="_Toc378151585"/>
      <w:bookmarkStart w:id="1705" w:name="_Toc379797464"/>
      <w:bookmarkStart w:id="1706" w:name="_Toc380513500"/>
      <w:bookmarkStart w:id="1707" w:name="_Toc380655549"/>
      <w:bookmarkStart w:id="1708" w:name="_Toc413391338"/>
      <w:r>
        <w:t>Дополнительные условия для программ Select Plus</w:t>
      </w:r>
      <w:bookmarkEnd w:id="1703"/>
      <w:bookmarkEnd w:id="1704"/>
      <w:bookmarkEnd w:id="1705"/>
      <w:bookmarkEnd w:id="1706"/>
      <w:bookmarkEnd w:id="1707"/>
      <w:bookmarkEnd w:id="1708"/>
    </w:p>
    <w:p w:rsidR="006715C9" w:rsidRDefault="006715C9" w:rsidP="006715C9">
      <w:pPr>
        <w:pStyle w:val="ProductList-Body"/>
      </w:pPr>
      <w:r>
        <w:t>В рамках программы Select Plus требуется размещение заказа объемом не менее 500 баллов для каждой категории в течение первого года.</w:t>
      </w:r>
      <w:r w:rsidR="003836FF">
        <w:t xml:space="preserve"> </w:t>
      </w:r>
      <w:r>
        <w:t>Требования к минимальному объему заказа могут быть отменены, если предоставляется соответствующий контракт.</w:t>
      </w:r>
    </w:p>
    <w:p w:rsidR="006715C9" w:rsidRDefault="006715C9" w:rsidP="006715C9">
      <w:pPr>
        <w:pStyle w:val="ProductList-Body"/>
      </w:pPr>
    </w:p>
    <w:p w:rsidR="006715C9" w:rsidRPr="006715C9" w:rsidRDefault="006715C9" w:rsidP="006715C9">
      <w:pPr>
        <w:pStyle w:val="ProductList-Body"/>
        <w:rPr>
          <w:b/>
        </w:rPr>
      </w:pPr>
      <w:r>
        <w:rPr>
          <w:b/>
          <w:color w:val="00188F"/>
        </w:rPr>
        <w:t>Ценовые уровни в программе Select Plus</w:t>
      </w:r>
    </w:p>
    <w:p w:rsidR="006715C9" w:rsidRDefault="006715C9" w:rsidP="006715C9">
      <w:pPr>
        <w:pStyle w:val="ProductList-Body"/>
      </w:pPr>
      <w:r>
        <w:t>Цена, уплачиваемая Клиентом, определяется на основе соглашения между Клиентом и его торговым посредником.</w:t>
      </w:r>
      <w:r w:rsidR="003836FF">
        <w:t xml:space="preserve"> </w:t>
      </w:r>
      <w:r>
        <w:t>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p w:rsidR="006B2591" w:rsidRDefault="006B2591" w:rsidP="004F3C6D">
      <w:pPr>
        <w:pStyle w:val="ProductList-Body"/>
      </w:pPr>
    </w:p>
    <w:tbl>
      <w:tblPr>
        <w:tblStyle w:val="TableGrid"/>
        <w:tblW w:w="0" w:type="auto"/>
        <w:tblInd w:w="108" w:type="dxa"/>
        <w:tblLook w:val="04A0" w:firstRow="1" w:lastRow="0" w:firstColumn="1" w:lastColumn="0" w:noHBand="0" w:noVBand="1"/>
      </w:tblPr>
      <w:tblGrid>
        <w:gridCol w:w="5310"/>
        <w:gridCol w:w="5310"/>
      </w:tblGrid>
      <w:tr w:rsidR="002D3658" w:rsidRPr="002D3658" w:rsidTr="003E4C12">
        <w:trPr>
          <w:tblHeader/>
        </w:trPr>
        <w:tc>
          <w:tcPr>
            <w:tcW w:w="5310" w:type="dxa"/>
            <w:shd w:val="clear" w:color="auto" w:fill="0072C6"/>
          </w:tcPr>
          <w:p w:rsidR="002D3658" w:rsidRPr="002D3658" w:rsidRDefault="002D3658" w:rsidP="002D3658">
            <w:pPr>
              <w:pStyle w:val="ProductList-Body"/>
              <w:spacing w:before="20" w:after="20"/>
              <w:rPr>
                <w:color w:val="FFFFFF" w:themeColor="background1"/>
              </w:rPr>
            </w:pPr>
            <w:r>
              <w:rPr>
                <w:color w:val="FFFFFF" w:themeColor="background1"/>
              </w:rPr>
              <w:t>Ценовой уровень Select Plus – для коммерческих продуктов</w:t>
            </w:r>
          </w:p>
        </w:tc>
        <w:tc>
          <w:tcPr>
            <w:tcW w:w="5310" w:type="dxa"/>
            <w:shd w:val="clear" w:color="auto" w:fill="0072C6"/>
          </w:tcPr>
          <w:p w:rsidR="002D3658" w:rsidRPr="002D3658" w:rsidRDefault="002D3658" w:rsidP="002D3658">
            <w:pPr>
              <w:pStyle w:val="ProductList-Body"/>
              <w:spacing w:before="20" w:after="20"/>
              <w:rPr>
                <w:color w:val="FFFFFF" w:themeColor="background1"/>
              </w:rPr>
            </w:pPr>
            <w:r>
              <w:rPr>
                <w:color w:val="FFFFFF" w:themeColor="background1"/>
              </w:rPr>
              <w:t>Минимальное количество баллов за год для каждой категории</w:t>
            </w:r>
          </w:p>
        </w:tc>
      </w:tr>
      <w:tr w:rsidR="002D3658" w:rsidTr="003E4C12">
        <w:tc>
          <w:tcPr>
            <w:tcW w:w="5310" w:type="dxa"/>
          </w:tcPr>
          <w:p w:rsidR="002D3658" w:rsidRDefault="002D3658" w:rsidP="004F3C6D">
            <w:pPr>
              <w:pStyle w:val="ProductList-Body"/>
            </w:pPr>
            <w:r>
              <w:t>A</w:t>
            </w:r>
          </w:p>
        </w:tc>
        <w:tc>
          <w:tcPr>
            <w:tcW w:w="5310" w:type="dxa"/>
          </w:tcPr>
          <w:p w:rsidR="002D3658" w:rsidRDefault="002D3658" w:rsidP="004F3C6D">
            <w:pPr>
              <w:pStyle w:val="ProductList-Body"/>
            </w:pPr>
            <w:r>
              <w:t>500</w:t>
            </w:r>
          </w:p>
        </w:tc>
      </w:tr>
      <w:tr w:rsidR="002D3658" w:rsidTr="003E4C12">
        <w:tc>
          <w:tcPr>
            <w:tcW w:w="5310" w:type="dxa"/>
          </w:tcPr>
          <w:p w:rsidR="002D3658" w:rsidRDefault="002D3658" w:rsidP="004F3C6D">
            <w:pPr>
              <w:pStyle w:val="ProductList-Body"/>
            </w:pPr>
            <w:r>
              <w:t>B</w:t>
            </w:r>
          </w:p>
        </w:tc>
        <w:tc>
          <w:tcPr>
            <w:tcW w:w="5310" w:type="dxa"/>
          </w:tcPr>
          <w:p w:rsidR="002D3658" w:rsidRDefault="002D3658" w:rsidP="003E4C12">
            <w:pPr>
              <w:pStyle w:val="ProductList-Body"/>
            </w:pPr>
            <w:r>
              <w:t>4</w:t>
            </w:r>
            <w:r w:rsidR="000E184D">
              <w:rPr>
                <w:lang w:val="en-US"/>
              </w:rPr>
              <w:t xml:space="preserve"> </w:t>
            </w:r>
            <w:r>
              <w:t>000</w:t>
            </w:r>
          </w:p>
        </w:tc>
      </w:tr>
      <w:tr w:rsidR="002D3658" w:rsidTr="003E4C12">
        <w:tc>
          <w:tcPr>
            <w:tcW w:w="5310" w:type="dxa"/>
          </w:tcPr>
          <w:p w:rsidR="002D3658" w:rsidRDefault="002D3658" w:rsidP="004F3C6D">
            <w:pPr>
              <w:pStyle w:val="ProductList-Body"/>
            </w:pPr>
            <w:r>
              <w:t>C</w:t>
            </w:r>
          </w:p>
        </w:tc>
        <w:tc>
          <w:tcPr>
            <w:tcW w:w="5310" w:type="dxa"/>
          </w:tcPr>
          <w:p w:rsidR="002D3658" w:rsidRDefault="002D3658" w:rsidP="003E4C12">
            <w:pPr>
              <w:pStyle w:val="ProductList-Body"/>
            </w:pPr>
            <w:r>
              <w:t>10</w:t>
            </w:r>
            <w:r w:rsidR="000E184D">
              <w:rPr>
                <w:lang w:val="en-US"/>
              </w:rPr>
              <w:t xml:space="preserve"> </w:t>
            </w:r>
            <w:r>
              <w:t>000</w:t>
            </w:r>
          </w:p>
        </w:tc>
      </w:tr>
      <w:tr w:rsidR="002D3658" w:rsidTr="003E4C12">
        <w:tc>
          <w:tcPr>
            <w:tcW w:w="5310" w:type="dxa"/>
          </w:tcPr>
          <w:p w:rsidR="002D3658" w:rsidRDefault="009E2D49" w:rsidP="009E2D49">
            <w:pPr>
              <w:pStyle w:val="ProductList-Body"/>
            </w:pPr>
            <w:r>
              <w:t>D</w:t>
            </w:r>
          </w:p>
        </w:tc>
        <w:tc>
          <w:tcPr>
            <w:tcW w:w="5310" w:type="dxa"/>
          </w:tcPr>
          <w:p w:rsidR="002D3658" w:rsidRDefault="002D3658" w:rsidP="003E4C12">
            <w:pPr>
              <w:pStyle w:val="ProductList-Body"/>
            </w:pPr>
            <w:r>
              <w:t>250</w:t>
            </w:r>
            <w:r w:rsidR="000E184D">
              <w:rPr>
                <w:lang w:val="en-US"/>
              </w:rPr>
              <w:t xml:space="preserve"> </w:t>
            </w:r>
            <w:r>
              <w:t>00</w:t>
            </w:r>
          </w:p>
        </w:tc>
      </w:tr>
    </w:tbl>
    <w:p w:rsidR="006715C9" w:rsidRDefault="006715C9" w:rsidP="004F3C6D">
      <w:pPr>
        <w:pStyle w:val="ProductList-Body"/>
      </w:pPr>
    </w:p>
    <w:p w:rsidR="00FA00BF" w:rsidRDefault="00FA00BF" w:rsidP="002E202B">
      <w:pPr>
        <w:pStyle w:val="ProductList-Offering1Heading"/>
        <w:outlineLvl w:val="1"/>
      </w:pPr>
      <w:bookmarkStart w:id="1709" w:name="_Toc378147689"/>
      <w:bookmarkStart w:id="1710" w:name="_Toc378151586"/>
      <w:bookmarkStart w:id="1711" w:name="_Toc379797465"/>
      <w:bookmarkStart w:id="1712" w:name="_Toc380513501"/>
      <w:bookmarkStart w:id="1713" w:name="_Toc380655550"/>
      <w:bookmarkStart w:id="1714" w:name="_Toc413391339"/>
      <w:r>
        <w:t>Определение управления для соответствующих устройств</w:t>
      </w:r>
      <w:bookmarkEnd w:id="1709"/>
      <w:bookmarkEnd w:id="1710"/>
      <w:bookmarkEnd w:id="1711"/>
      <w:bookmarkEnd w:id="1712"/>
      <w:bookmarkEnd w:id="1713"/>
      <w:bookmarkEnd w:id="1714"/>
    </w:p>
    <w:p w:rsidR="006715C9" w:rsidRDefault="006715C9" w:rsidP="006715C9">
      <w:pPr>
        <w:pStyle w:val="ProductList-Body"/>
      </w:pPr>
      <w:r>
        <w:t>Если Соглашение корпоративного лицензирования клиента связано со списком продуктов для определения соответствующих управляемых устройств, применяются следующие условия. Клиент Программы корпоративного лицензирования «управляет» любым устройством, на котором он прямо или косвенно управляет одной или несколькими средами операционных систем.</w:t>
      </w:r>
      <w:r w:rsidR="003836FF">
        <w:t xml:space="preserve"> </w:t>
      </w:r>
      <w:r>
        <w:t xml:space="preserve">Например, клиент программы корпоративного лицензирования управляет любыми следующими устройствами: </w:t>
      </w:r>
    </w:p>
    <w:p w:rsidR="006715C9" w:rsidRDefault="006715C9" w:rsidP="00913546">
      <w:pPr>
        <w:pStyle w:val="ProductList-Body"/>
        <w:numPr>
          <w:ilvl w:val="0"/>
          <w:numId w:val="15"/>
        </w:numPr>
        <w:ind w:left="450" w:hanging="270"/>
      </w:pPr>
      <w:r>
        <w:t>которым он разрешает присоединяться к его домену, или</w:t>
      </w:r>
    </w:p>
    <w:p w:rsidR="006715C9" w:rsidRDefault="006715C9" w:rsidP="00913546">
      <w:pPr>
        <w:pStyle w:val="ProductList-Body"/>
        <w:numPr>
          <w:ilvl w:val="0"/>
          <w:numId w:val="15"/>
        </w:numPr>
        <w:ind w:left="450" w:hanging="270"/>
      </w:pPr>
      <w:r>
        <w:t>проверку подлинности которых он выполняет как обязательное требование для использования приложений на его территории, или</w:t>
      </w:r>
    </w:p>
    <w:p w:rsidR="006715C9" w:rsidRDefault="006715C9" w:rsidP="00913546">
      <w:pPr>
        <w:pStyle w:val="ProductList-Body"/>
        <w:numPr>
          <w:ilvl w:val="0"/>
          <w:numId w:val="15"/>
        </w:numPr>
        <w:ind w:left="450" w:hanging="270"/>
      </w:pPr>
      <w:r>
        <w:t>на которые он устанавливает агенты (например, антивирусное и антивредоносное ПО или другие агенты, санкционируемые политикой клиента), или</w:t>
      </w:r>
    </w:p>
    <w:p w:rsidR="006715C9" w:rsidRDefault="006715C9" w:rsidP="00913546">
      <w:pPr>
        <w:pStyle w:val="ProductList-Body"/>
        <w:numPr>
          <w:ilvl w:val="0"/>
          <w:numId w:val="15"/>
        </w:numPr>
        <w:ind w:left="450" w:hanging="270"/>
      </w:pPr>
      <w:r>
        <w:t>к которым он прямо или косвенно применяет групповые политики и обеспечивает их выполнение, или</w:t>
      </w:r>
    </w:p>
    <w:p w:rsidR="006715C9" w:rsidRDefault="006715C9" w:rsidP="00913546">
      <w:pPr>
        <w:pStyle w:val="ProductList-Body"/>
        <w:numPr>
          <w:ilvl w:val="0"/>
          <w:numId w:val="15"/>
        </w:numPr>
        <w:ind w:left="450" w:hanging="270"/>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rsidR="006715C9" w:rsidRDefault="006715C9" w:rsidP="00913546">
      <w:pPr>
        <w:pStyle w:val="ProductList-Body"/>
        <w:numPr>
          <w:ilvl w:val="0"/>
          <w:numId w:val="15"/>
        </w:numPr>
        <w:ind w:left="450" w:hanging="270"/>
      </w:pPr>
      <w:r>
        <w:t>которым он разрешает доступ к инфраструктуре виртуальных рабочих столов (VDI) вне рамок программы Microsoft Software Assurance, Windows Intune</w:t>
      </w:r>
      <w:r w:rsidR="00863A18">
        <w:fldChar w:fldCharType="begin"/>
      </w:r>
      <w:r>
        <w:instrText>XE "Microsoft Intune"</w:instrText>
      </w:r>
      <w:r w:rsidR="00863A18">
        <w:fldChar w:fldCharType="end"/>
      </w:r>
      <w:r>
        <w:t xml:space="preserve"> (на устройство) или прав на использование доступа к виртуальному рабочему столу Windows (Virtual Desktop Access)</w:t>
      </w:r>
      <w:r w:rsidR="00863A18">
        <w:fldChar w:fldCharType="begin"/>
      </w:r>
      <w:r>
        <w:instrText>XE "Windows Virtual Desktop Access,"</w:instrText>
      </w:r>
      <w:r w:rsidR="00863A18">
        <w:fldChar w:fldCharType="end"/>
      </w:r>
      <w:r>
        <w:t xml:space="preserve"> за пределами офиса.</w:t>
      </w:r>
    </w:p>
    <w:p w:rsidR="006715C9" w:rsidRDefault="006715C9" w:rsidP="006715C9">
      <w:pPr>
        <w:pStyle w:val="ProductList-Body"/>
      </w:pPr>
    </w:p>
    <w:p w:rsidR="00FA00BF" w:rsidRDefault="006715C9" w:rsidP="006715C9">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rsidR="006715C9" w:rsidRDefault="006715C9" w:rsidP="006715C9">
      <w:pPr>
        <w:pStyle w:val="ProductList-Body"/>
      </w:pPr>
    </w:p>
    <w:p w:rsidR="00FA00BF" w:rsidRDefault="00FA00BF" w:rsidP="002E202B">
      <w:pPr>
        <w:pStyle w:val="ProductList-Offering1Heading"/>
        <w:outlineLvl w:val="1"/>
      </w:pPr>
      <w:bookmarkStart w:id="1715" w:name="_Toc378147690"/>
      <w:bookmarkStart w:id="1716" w:name="_Toc378151587"/>
      <w:bookmarkStart w:id="1717" w:name="_Toc379797466"/>
      <w:bookmarkStart w:id="1718" w:name="_Toc380513502"/>
      <w:bookmarkStart w:id="1719" w:name="_Toc380655551"/>
      <w:bookmarkStart w:id="1720" w:name="_Toc413391340"/>
      <w:r>
        <w:t>Дополнительные условия для профессиональных служб — соглашения</w:t>
      </w:r>
      <w:bookmarkEnd w:id="1715"/>
      <w:bookmarkEnd w:id="1716"/>
      <w:r>
        <w:t xml:space="preserve"> Legacy</w:t>
      </w:r>
      <w:bookmarkEnd w:id="1717"/>
      <w:bookmarkEnd w:id="1718"/>
      <w:bookmarkEnd w:id="1719"/>
      <w:bookmarkEnd w:id="1720"/>
    </w:p>
    <w:p w:rsidR="00F3669D" w:rsidRDefault="00F3669D" w:rsidP="00F3669D">
      <w:pPr>
        <w:pStyle w:val="ProductList-Body"/>
      </w:pPr>
      <w:r>
        <w:t xml:space="preserve">Право клиента на использование каких-либо услуг консалтинга и поддержки, которые оказывает Майкрософт как </w:t>
      </w:r>
      <w:r w:rsidR="003836FF" w:rsidRPr="00A63522">
        <w:t>«</w:t>
      </w:r>
      <w:r>
        <w:t>Профессиональные услуги</w:t>
      </w:r>
      <w:r w:rsidR="003836FF" w:rsidRPr="00A63522">
        <w:t>»</w:t>
      </w:r>
      <w:r>
        <w:t>, приобретенные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Майкрософт, к Профессиональным услугам, приобретенным и используемым клиентом, применяются следующие дополнительные условия.</w:t>
      </w:r>
    </w:p>
    <w:p w:rsidR="00F3669D" w:rsidRDefault="00F3669D" w:rsidP="00F3669D">
      <w:pPr>
        <w:pStyle w:val="ProductList-Body"/>
      </w:pPr>
    </w:p>
    <w:p w:rsidR="00F3669D" w:rsidRPr="00F3669D" w:rsidRDefault="00F3669D" w:rsidP="00F3669D">
      <w:pPr>
        <w:pStyle w:val="ProductList-Body"/>
        <w:rPr>
          <w:b/>
        </w:rPr>
      </w:pPr>
      <w:r>
        <w:rPr>
          <w:b/>
          <w:color w:val="00188F"/>
        </w:rPr>
        <w:t>Использование, собственность и лицензионные права.</w:t>
      </w:r>
    </w:p>
    <w:p w:rsidR="00F66A13" w:rsidRDefault="00F3669D" w:rsidP="005B2831">
      <w:pPr>
        <w:pStyle w:val="ProductList-Body"/>
        <w:ind w:left="180"/>
      </w:pPr>
      <w:r>
        <w:rPr>
          <w:b/>
          <w:color w:val="00188F"/>
        </w:rPr>
        <w:t>Исправления</w:t>
      </w:r>
    </w:p>
    <w:p w:rsidR="00F3669D" w:rsidRDefault="00F3669D" w:rsidP="005B2831">
      <w:pPr>
        <w:pStyle w:val="ProductList-Body"/>
        <w:ind w:left="180"/>
      </w:pPr>
      <w:r>
        <w:t>Если Майкрософт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w:t>
      </w:r>
      <w:r w:rsidR="003836FF">
        <w:t xml:space="preserve"> </w:t>
      </w:r>
      <w:r>
        <w:t>Если Исправления предоставляются не для конкретного Продукта, к ним применяются любые условия, предоставляемые Майкрософт вместе с исправлениями.</w:t>
      </w:r>
    </w:p>
    <w:p w:rsidR="00F3669D" w:rsidRDefault="00F3669D" w:rsidP="005B2831">
      <w:pPr>
        <w:pStyle w:val="ProductList-Body"/>
        <w:ind w:left="180"/>
      </w:pPr>
    </w:p>
    <w:p w:rsidR="00F66A13" w:rsidRDefault="00F3669D" w:rsidP="005B2831">
      <w:pPr>
        <w:pStyle w:val="ProductList-Body"/>
        <w:ind w:left="180"/>
      </w:pPr>
      <w:r>
        <w:rPr>
          <w:b/>
          <w:color w:val="00188F"/>
        </w:rPr>
        <w:t>Предшествующие разработки</w:t>
      </w:r>
    </w:p>
    <w:p w:rsidR="00F3669D" w:rsidRDefault="00F3669D" w:rsidP="005B2831">
      <w:pPr>
        <w:pStyle w:val="ProductList-Body"/>
        <w:ind w:left="180"/>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w:t>
      </w:r>
      <w:r w:rsidR="003836FF">
        <w:t xml:space="preserve"> </w:t>
      </w:r>
      <w:r>
        <w:t>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rsidR="00F3669D" w:rsidRDefault="00F3669D" w:rsidP="005B2831">
      <w:pPr>
        <w:pStyle w:val="ProductList-Body"/>
        <w:ind w:left="180"/>
      </w:pPr>
    </w:p>
    <w:p w:rsidR="005310A7" w:rsidRPr="00373F81" w:rsidRDefault="005310A7" w:rsidP="005310A7">
      <w:pPr>
        <w:pStyle w:val="ProductList-Body"/>
        <w:ind w:left="180"/>
        <w:rPr>
          <w:b/>
          <w:color w:val="00188F"/>
        </w:rPr>
      </w:pPr>
      <w:r>
        <w:rPr>
          <w:b/>
          <w:color w:val="00188F"/>
        </w:rPr>
        <w:t>Поставляемые сервисные материалы</w:t>
      </w:r>
    </w:p>
    <w:p w:rsidR="00F3669D" w:rsidRDefault="005310A7" w:rsidP="005310A7">
      <w:pPr>
        <w:pStyle w:val="ProductList-Body"/>
        <w:ind w:left="180"/>
      </w:pPr>
      <w:r>
        <w:t xml:space="preserve">Любые компьютерные коды или письменные, не являющиеся Продуктами или Исправлениям, которые Microsoft оставляет Клиенту по завершении предоставления корпорацией Microsoft Профессиональных услуг считаются </w:t>
      </w:r>
      <w:r w:rsidR="003836FF" w:rsidRPr="00A63522">
        <w:t>«</w:t>
      </w:r>
      <w:r>
        <w:t>Поставляемыми сервисными материалами</w:t>
      </w:r>
      <w:r w:rsidR="003836FF" w:rsidRPr="00A63522">
        <w:t>»</w:t>
      </w:r>
      <w:r>
        <w:t>. После получения платежа за Профессиональные услуги в полном объеме Microsoft предоставляет Клиенту неисключительную, не подлежащую передаче, постоянную лицензию на использование, воспроизведение и изменение Поставляемых сервисных материалов, исключительно для внутренней деловой деятельности Клиента, в соответствии с условиями, регулирующими предоставление Профессиональных услуг, и соглашением о корпоративном лицензировании Клиента.</w:t>
      </w:r>
    </w:p>
    <w:p w:rsidR="00F3669D" w:rsidRDefault="00F3669D" w:rsidP="005B2831">
      <w:pPr>
        <w:pStyle w:val="ProductList-Body"/>
        <w:ind w:left="180"/>
      </w:pPr>
    </w:p>
    <w:p w:rsidR="005310A7" w:rsidRPr="00373F81" w:rsidRDefault="005310A7" w:rsidP="005310A7">
      <w:pPr>
        <w:pStyle w:val="ProductList-Body"/>
        <w:ind w:left="180"/>
        <w:rPr>
          <w:b/>
          <w:color w:val="00188F"/>
        </w:rPr>
      </w:pPr>
      <w:r>
        <w:rPr>
          <w:b/>
          <w:color w:val="00188F"/>
        </w:rPr>
        <w:t>Использование технической информации Профессиональных услуг</w:t>
      </w:r>
      <w:r w:rsidR="003836FF">
        <w:rPr>
          <w:b/>
          <w:color w:val="00188F"/>
        </w:rPr>
        <w:t xml:space="preserve"> </w:t>
      </w:r>
    </w:p>
    <w:p w:rsidR="00F3669D" w:rsidRDefault="005310A7">
      <w:pPr>
        <w:pStyle w:val="ProductList-Body"/>
        <w:ind w:left="180"/>
      </w:pPr>
      <w:r>
        <w:rPr>
          <w:iCs/>
        </w:rPr>
        <w:t>Корпорация 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w:t>
      </w:r>
    </w:p>
    <w:p w:rsidR="00F3669D" w:rsidRDefault="00F3669D" w:rsidP="005B2831">
      <w:pPr>
        <w:pStyle w:val="ProductList-Body"/>
        <w:ind w:left="180"/>
      </w:pPr>
    </w:p>
    <w:p w:rsidR="00F66A13" w:rsidRDefault="008507CF" w:rsidP="005B2831">
      <w:pPr>
        <w:pStyle w:val="ProductList-Body"/>
        <w:ind w:left="180"/>
      </w:pPr>
      <w:r>
        <w:rPr>
          <w:b/>
          <w:color w:val="00188F"/>
        </w:rPr>
        <w:t>Ограничения для лицензии на открытый исходный код</w:t>
      </w:r>
    </w:p>
    <w:p w:rsidR="00F3669D" w:rsidRDefault="005310A7" w:rsidP="005B2831">
      <w:pPr>
        <w:pStyle w:val="ProductList-Body"/>
        <w:ind w:left="180"/>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rsidR="00F3669D" w:rsidRDefault="00F3669D" w:rsidP="005B2831">
      <w:pPr>
        <w:pStyle w:val="ProductList-Body"/>
        <w:ind w:left="180"/>
      </w:pPr>
    </w:p>
    <w:p w:rsidR="00F66A13" w:rsidRDefault="008507CF" w:rsidP="005B2831">
      <w:pPr>
        <w:pStyle w:val="ProductList-Body"/>
        <w:ind w:left="180"/>
      </w:pPr>
      <w:r>
        <w:rPr>
          <w:b/>
          <w:color w:val="00188F"/>
        </w:rPr>
        <w:t>Права аффилированных лиц</w:t>
      </w:r>
    </w:p>
    <w:p w:rsidR="00F3669D" w:rsidRDefault="00F3669D" w:rsidP="005B2831">
      <w:pPr>
        <w:pStyle w:val="ProductList-Body"/>
        <w:ind w:left="180"/>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rsidR="00F3669D" w:rsidRDefault="00F3669D" w:rsidP="00F3669D">
      <w:pPr>
        <w:pStyle w:val="ProductList-Body"/>
      </w:pPr>
    </w:p>
    <w:p w:rsidR="00F3669D" w:rsidRDefault="00F3669D" w:rsidP="00F3669D">
      <w:pPr>
        <w:pStyle w:val="ProductList-Body"/>
      </w:pPr>
      <w:r>
        <w:rPr>
          <w:b/>
          <w:color w:val="00188F"/>
        </w:rPr>
        <w:t>Гарантии и ограничение ответственности</w:t>
      </w:r>
    </w:p>
    <w:p w:rsidR="00F66A13" w:rsidRDefault="00F3669D" w:rsidP="005B2831">
      <w:pPr>
        <w:pStyle w:val="ProductList-Body"/>
        <w:tabs>
          <w:tab w:val="clear" w:pos="158"/>
          <w:tab w:val="left" w:pos="180"/>
        </w:tabs>
        <w:ind w:left="180"/>
      </w:pPr>
      <w:r>
        <w:rPr>
          <w:b/>
          <w:color w:val="00188F"/>
        </w:rPr>
        <w:t>Гарантия на Профессиональные услуги</w:t>
      </w:r>
    </w:p>
    <w:p w:rsidR="00F3669D" w:rsidRDefault="00F3669D" w:rsidP="005B2831">
      <w:pPr>
        <w:pStyle w:val="ProductList-Body"/>
        <w:tabs>
          <w:tab w:val="clear" w:pos="158"/>
          <w:tab w:val="left" w:pos="180"/>
        </w:tabs>
        <w:ind w:left="180"/>
      </w:pPr>
      <w:r>
        <w:t xml:space="preserve">Microsoft гарантирует, что оказание Профессиональных услуг будет осуществляться на высоком профессиональном уровне. </w:t>
      </w:r>
      <w:r>
        <w:rPr>
          <w:iCs/>
        </w:rPr>
        <w:t>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услугилибо возместит Клиенту уплаченную за них сумму.</w:t>
      </w:r>
      <w:r>
        <w:rPr>
          <w:b/>
        </w:rPr>
        <w:t xml:space="preserve"> 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r w:rsidRPr="00D97D66">
        <w:t>.</w:t>
      </w:r>
    </w:p>
    <w:p w:rsidR="00F3669D" w:rsidRDefault="00F3669D" w:rsidP="005B2831">
      <w:pPr>
        <w:pStyle w:val="ProductList-Body"/>
        <w:tabs>
          <w:tab w:val="clear" w:pos="158"/>
          <w:tab w:val="left" w:pos="180"/>
        </w:tabs>
        <w:ind w:left="180"/>
      </w:pPr>
    </w:p>
    <w:p w:rsidR="00F66A13" w:rsidRDefault="00F3669D" w:rsidP="005B2831">
      <w:pPr>
        <w:pStyle w:val="ProductList-Body"/>
        <w:tabs>
          <w:tab w:val="clear" w:pos="158"/>
          <w:tab w:val="left" w:pos="180"/>
        </w:tabs>
        <w:ind w:left="180"/>
      </w:pPr>
      <w:r>
        <w:rPr>
          <w:b/>
          <w:color w:val="00188F"/>
        </w:rPr>
        <w:t>Ограничение ответственности</w:t>
      </w:r>
    </w:p>
    <w:p w:rsidR="00F3669D" w:rsidRDefault="00F3669D" w:rsidP="005B2831">
      <w:pPr>
        <w:pStyle w:val="ProductList-Body"/>
        <w:tabs>
          <w:tab w:val="clear" w:pos="158"/>
          <w:tab w:val="left" w:pos="180"/>
        </w:tabs>
        <w:ind w:left="180"/>
      </w:pPr>
      <w:r>
        <w:t>Ответственность Microsoft по прямым убыткам ограничивается суммами, уплаченными Клиентом за Профессиональные услуги.</w:t>
      </w:r>
      <w:r>
        <w:rPr>
          <w:iCs/>
        </w:rPr>
        <w:t xml:space="preserve">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5000 долл. США.</w:t>
      </w:r>
      <w:r>
        <w:rPr>
          <w:b/>
        </w:rPr>
        <w:t xml:space="preserve"> 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r w:rsidRPr="001C1B33">
        <w:t>.</w:t>
      </w:r>
    </w:p>
    <w:p w:rsidR="00FA00BF" w:rsidRDefault="00FA00BF" w:rsidP="004F3C6D">
      <w:pPr>
        <w:pStyle w:val="ProductList-Body"/>
      </w:pPr>
    </w:p>
    <w:p w:rsidR="00FA00BF" w:rsidRDefault="00FA00BF" w:rsidP="002E202B">
      <w:pPr>
        <w:pStyle w:val="ProductList-Offering1Heading"/>
        <w:outlineLvl w:val="1"/>
      </w:pPr>
      <w:bookmarkStart w:id="1721" w:name="_Toc378147691"/>
      <w:bookmarkStart w:id="1722" w:name="_Toc378151588"/>
      <w:bookmarkStart w:id="1723" w:name="_Toc379797467"/>
      <w:bookmarkStart w:id="1724" w:name="_Toc380513503"/>
      <w:bookmarkStart w:id="1725" w:name="_Toc380655552"/>
      <w:bookmarkStart w:id="1726" w:name="_Toc413391341"/>
      <w:r>
        <w:t>Дополнительные условия для веб-служб, используемых для программного обеспечения — соглашения</w:t>
      </w:r>
      <w:bookmarkEnd w:id="1721"/>
      <w:bookmarkEnd w:id="1722"/>
      <w:r>
        <w:t xml:space="preserve"> Legacy</w:t>
      </w:r>
      <w:bookmarkEnd w:id="1723"/>
      <w:bookmarkEnd w:id="1724"/>
      <w:bookmarkEnd w:id="1725"/>
      <w:bookmarkEnd w:id="1726"/>
    </w:p>
    <w:p w:rsidR="00F3669D" w:rsidRDefault="009446CB" w:rsidP="00F3669D">
      <w:pPr>
        <w:pStyle w:val="ProductList-Body"/>
      </w:pPr>
      <w:r>
        <w:t>В указанные выше предложения, связанные с дополнительными условиями для веб-служб, используемых для программного обеспечения — соглашения Legacy, входит как программное обеспечение, развертываемое и используемое клиентами локально, так и веб-службы в рамках одной и той же лицензии. Если Соглашение Microsoft Business Agreement или версия Соглашения Microsoft Business and Services Agreement заключены до октября 2010 г. или Клиент заключил Соглашение Campus and School в 2010 г. или ранее, и Клиент не привязал Дополнительные условия для Веб-служб к соглашению о корпоративном лицензировании посредством Соглашения о регистрации с датой заключения после июля 2011 г. или иным способом, на приобретение и использование клиентом таких Веб-служб распространяются следующие условия («Дополнительные условия»).</w:t>
      </w:r>
      <w:r w:rsidR="003836FF">
        <w:t xml:space="preserve"> </w:t>
      </w:r>
    </w:p>
    <w:p w:rsidR="00F3669D" w:rsidRDefault="00F3669D" w:rsidP="00F3669D">
      <w:pPr>
        <w:pStyle w:val="ProductList-Body"/>
      </w:pPr>
    </w:p>
    <w:p w:rsidR="00F3669D" w:rsidRPr="00F3669D" w:rsidRDefault="00F3669D" w:rsidP="00F3669D">
      <w:pPr>
        <w:pStyle w:val="ProductList-Body"/>
        <w:rPr>
          <w:b/>
        </w:rPr>
      </w:pPr>
      <w:r>
        <w:rPr>
          <w:b/>
          <w:color w:val="00188F"/>
        </w:rPr>
        <w:t>Определения</w:t>
      </w:r>
    </w:p>
    <w:p w:rsidR="00F3669D" w:rsidRDefault="00F3669D" w:rsidP="00F3669D">
      <w:pPr>
        <w:pStyle w:val="ProductList-Body"/>
      </w:pPr>
      <w:r>
        <w:t>«Данные клиента» — это все данные, включая текстовые, звуковые файлы, файлы программного обеспечения и файлы изображений, передаваемые в Microsoft клиентом или по его поручению при использовании клиентом Веб-служб.</w:t>
      </w:r>
    </w:p>
    <w:p w:rsidR="006F1126" w:rsidRDefault="006C0B5E" w:rsidP="00F3669D">
      <w:pPr>
        <w:pStyle w:val="ProductList-Body"/>
      </w:pPr>
      <w:r>
        <w:t>«Веб-службы» — это службы, к которым Microsoft предоставляет удаленный доступ, указанные в разделе «Веб-службы» списка продуктов.</w:t>
      </w:r>
    </w:p>
    <w:p w:rsidR="00F3669D" w:rsidRDefault="00F3669D" w:rsidP="00F3669D">
      <w:pPr>
        <w:pStyle w:val="ProductList-Body"/>
      </w:pPr>
      <w:r>
        <w:t>«Соглашение об уровне обслуживания» — это документ, определяющий стандарты, которые Microsoft соглашается соблюдать, и которые используются Microsoft для оценки уровня обслуживания в отношении Веб-службы.</w:t>
      </w:r>
    </w:p>
    <w:p w:rsidR="00F3669D" w:rsidRDefault="00F3669D" w:rsidP="00F3669D">
      <w:pPr>
        <w:pStyle w:val="ProductList-Body"/>
      </w:pPr>
    </w:p>
    <w:p w:rsidR="00F3669D" w:rsidRPr="00F3669D" w:rsidRDefault="00F3669D" w:rsidP="00F3669D">
      <w:pPr>
        <w:pStyle w:val="ProductList-Body"/>
        <w:rPr>
          <w:b/>
        </w:rPr>
      </w:pPr>
      <w:r>
        <w:rPr>
          <w:b/>
          <w:color w:val="00188F"/>
        </w:rPr>
        <w:t>Область применения дополнительных условий</w:t>
      </w:r>
    </w:p>
    <w:p w:rsidR="00F3669D" w:rsidRDefault="00F3669D" w:rsidP="00F3669D">
      <w:pPr>
        <w:pStyle w:val="ProductList-Body"/>
      </w:pPr>
      <w:r>
        <w:t>Настоящие Дополнительные условия применяются исключительно к Веб-службам и Услугам, приобретаемым и используемым клиентом.</w:t>
      </w:r>
      <w:r w:rsidR="003836FF">
        <w:t xml:space="preserve"> </w:t>
      </w:r>
      <w:r>
        <w:t>В случае противоречий между настоящими Дополнительными условиями и условиями Основного соглашения или Соглашения, которые прямо не урегулированы в таких документах, преимущественную силу имеют настоящие Дополнительные условия.</w:t>
      </w:r>
    </w:p>
    <w:p w:rsidR="00F3669D" w:rsidRDefault="00F3669D" w:rsidP="00F3669D">
      <w:pPr>
        <w:pStyle w:val="ProductList-Body"/>
      </w:pPr>
    </w:p>
    <w:p w:rsidR="00F3669D" w:rsidRPr="00F3669D" w:rsidRDefault="008507CF" w:rsidP="00F3669D">
      <w:pPr>
        <w:pStyle w:val="ProductList-Body"/>
        <w:rPr>
          <w:b/>
        </w:rPr>
      </w:pPr>
      <w:r>
        <w:rPr>
          <w:b/>
          <w:color w:val="00188F"/>
        </w:rPr>
        <w:t>Ограниченная гарантия на веб-службы</w:t>
      </w:r>
    </w:p>
    <w:p w:rsidR="00F3669D" w:rsidRDefault="00F3669D" w:rsidP="00F3669D">
      <w:pPr>
        <w:pStyle w:val="ProductList-Body"/>
      </w:pPr>
      <w:r>
        <w:t>Microsoft гарантирует, что Веб-службы будут функционировать в соответствии с применимым Соглашением об уровне обслуживания.</w:t>
      </w:r>
      <w:r w:rsidR="003836FF">
        <w:t xml:space="preserve"> </w:t>
      </w:r>
      <w:r>
        <w:t>Настоящая ограниченная гарантия действует в течение срока использования Веб-службы клиентом с учетом требований об уведомлениях, содержащихся в применимом Соглашении об уровне обслуживания.</w:t>
      </w:r>
    </w:p>
    <w:p w:rsidR="00F3669D" w:rsidRDefault="00F3669D" w:rsidP="00F3669D">
      <w:pPr>
        <w:pStyle w:val="ProductList-Body"/>
      </w:pPr>
    </w:p>
    <w:p w:rsidR="00F3669D" w:rsidRDefault="00F3669D" w:rsidP="00F3669D">
      <w:pPr>
        <w:pStyle w:val="ProductList-Body"/>
      </w:pPr>
      <w:r>
        <w:t>Если Microsoft не выполняет условия настоящей ограниченной гарантии при условии получения уведомления от клиента в течение срока действия гарантии, Microsoft предоставит средства защиты прав, предусмотренные Соглашением об уровне обслуживания для соответствующей Веб-службы.</w:t>
      </w:r>
      <w:r w:rsidR="003836FF">
        <w:t xml:space="preserve"> </w:t>
      </w:r>
      <w:r>
        <w:t>Этим ограничиваются средства защиты права, доступные клиенту в случае нарушения ограниченной гарантии, если другие средства защиты права не предусмотрены применимым правом.</w:t>
      </w:r>
    </w:p>
    <w:p w:rsidR="00F3669D" w:rsidRDefault="00F3669D" w:rsidP="00F3669D">
      <w:pPr>
        <w:pStyle w:val="ProductList-Body"/>
      </w:pPr>
      <w:r>
        <w:t>К данной ограниченной гарантии применяются следующие ограничения:</w:t>
      </w:r>
    </w:p>
    <w:p w:rsidR="00F3669D" w:rsidRDefault="00F3669D" w:rsidP="00913546">
      <w:pPr>
        <w:pStyle w:val="ProductList-Body"/>
        <w:numPr>
          <w:ilvl w:val="0"/>
          <w:numId w:val="12"/>
        </w:numPr>
        <w:ind w:left="450" w:hanging="270"/>
      </w:pPr>
      <w:r>
        <w:t>ограниченная гарантия не распространяется на проблемы, обусловленные несчастным случаем, применением не по назначению или использованием каким-либо образом, противоречащим настоящему соглашению корпоративного лицензирования клиента или Правам на использование веб-служб, а также обстоятельствами, не зависящими от Майкрософт;</w:t>
      </w:r>
    </w:p>
    <w:p w:rsidR="00F3669D" w:rsidRDefault="00F3669D" w:rsidP="00913546">
      <w:pPr>
        <w:pStyle w:val="ProductList-Body"/>
        <w:numPr>
          <w:ilvl w:val="0"/>
          <w:numId w:val="12"/>
        </w:numPr>
        <w:ind w:left="450" w:hanging="270"/>
      </w:pPr>
      <w:r>
        <w:t>ограниченная гарантия не применяется к бесплатным, пробным и предварительным выпускам, а также бета-версиям Веб-служб; и</w:t>
      </w:r>
    </w:p>
    <w:p w:rsidR="00F3669D" w:rsidRDefault="00F3669D" w:rsidP="00913546">
      <w:pPr>
        <w:pStyle w:val="ProductList-Body"/>
        <w:numPr>
          <w:ilvl w:val="0"/>
          <w:numId w:val="12"/>
        </w:numPr>
        <w:ind w:left="450" w:hanging="270"/>
      </w:pPr>
      <w:r>
        <w:t>ограниченная гарантия не применяется при возникновении проблем, вызванных несоблюдением минимальных системных требований.</w:t>
      </w:r>
    </w:p>
    <w:p w:rsidR="006C0B5E" w:rsidRDefault="00F3669D" w:rsidP="00913546">
      <w:pPr>
        <w:pStyle w:val="ProductList-Body"/>
        <w:numPr>
          <w:ilvl w:val="0"/>
          <w:numId w:val="12"/>
        </w:numPr>
        <w:ind w:left="450" w:hanging="270"/>
      </w:pPr>
      <w:r>
        <w:rPr>
          <w:b/>
        </w:rPr>
        <w:t>КРОМЕ НАСТОЯЩЕЙ ОГРАНИЧЕННОЙ ГАРАНТИИ, МАЙКРОСОФТ НЕ ПРЕДОСТАВЛЯЕТ ДРУГИХ ЯВНЫХ ИЛИ ПОДРАЗУМЕВАЕМЫХ ГАРАНТИЙ ИЛИ УСЛОВИЙ. MICROSOFT ОТКАЗЫВАЕТСЯ ОТ ПРЕДОСТАВЛЕНИЯ ЛЮБЫХ ПОДРАЗУМЕВАЕМЫХ ЗАЯВЛЕНИЙ, ГАРАНТИЙ ИЛИ УСЛОВИЙ, ВКЛЮЧАЯ ГАРАНТИИ ТОВАРНОЙ ПРИГОДНОСТИ, ПРИГОДНОСТИ ДЛЯ ОПРЕДЕЛЕННОЙ ЦЕЛИ, УДОВЛЕТВОРИТЕЛЬНОГО КАЧЕСТВА, ПРИНАДЛЕЖНОСТИ ПРАВА И ОТСУТСТВИЯ НАРУШЕНИЯ ПРАВ ИНЫХ ПРАВООБЛАДАТЕЛЕЙ.</w:t>
      </w:r>
      <w:r w:rsidR="003836FF">
        <w:rPr>
          <w:b/>
        </w:rPr>
        <w:t xml:space="preserve"> </w:t>
      </w:r>
      <w:r>
        <w:rPr>
          <w:b/>
        </w:rPr>
        <w:t>ЭТИ ПОЛОЖЕНИЯ ОБ ОТКАЗЕ ОТ ПРЕДОСТАВЛЕНИЯ ГАРАНТИЙ НЕ ПРИМЕНЯЮТСЯ В ТЕХ СЛУЧАЯХ, КОГДА ТАКОЙ ОТКАЗ НЕ ДОПУСКАЕТСЯ ПРИМЕНИМЫМ ЗАКОНОДАТЕЛЬСТВОМ.</w:t>
      </w:r>
      <w:r>
        <w:t xml:space="preserve"> Все подразумеваемые гарантии, условия или обязательства, отказ от которых невозможен в силу действующего законодательства, действуют в течение одного года с даты начала действия ограниченной гарантии.</w:t>
      </w:r>
    </w:p>
    <w:p w:rsidR="00F3669D" w:rsidRDefault="00F3669D" w:rsidP="00F3669D">
      <w:pPr>
        <w:pStyle w:val="ProductList-Body"/>
      </w:pPr>
    </w:p>
    <w:p w:rsidR="00F3669D" w:rsidRPr="00F3669D" w:rsidRDefault="00F3669D" w:rsidP="00F3669D">
      <w:pPr>
        <w:pStyle w:val="ProductList-Body"/>
        <w:rPr>
          <w:b/>
        </w:rPr>
      </w:pPr>
      <w:r>
        <w:rPr>
          <w:b/>
          <w:color w:val="00188F"/>
        </w:rPr>
        <w:t>Конфиденциальность и безопасность</w:t>
      </w:r>
    </w:p>
    <w:p w:rsidR="00F3669D" w:rsidRDefault="00F3669D" w:rsidP="00F3669D">
      <w:pPr>
        <w:pStyle w:val="ProductList-Body"/>
      </w:pPr>
      <w:r>
        <w:t>Microsoft и клиент обязуются соблюдать все нормы применимого законодательства (включая применимые законы об уведомлении о нарушениях безопасности).</w:t>
      </w:r>
      <w:r w:rsidR="003836FF">
        <w:t xml:space="preserve"> </w:t>
      </w:r>
      <w:r>
        <w:t>Однако Microsoft не несет ответственность за соблюдение каких-либо законов, применимых к клиенту или отрасли клиента, но не являющихся общеприменимыми к поставщикам услуг в сфере информационных технологий.</w:t>
      </w:r>
      <w:r w:rsidR="003836FF">
        <w:t xml:space="preserve"> </w:t>
      </w:r>
      <w:r>
        <w:t>Клиент соглашается на обработку личных данных корпорацией Майкрософт и ее агентами в целях обеспечения предмета данного соглашения, включая настоящие дополнительные условия.</w:t>
      </w:r>
    </w:p>
    <w:p w:rsidR="00F3669D" w:rsidRPr="00A63522" w:rsidRDefault="00F3669D" w:rsidP="00F3669D">
      <w:pPr>
        <w:pStyle w:val="ProductList-Body"/>
      </w:pPr>
    </w:p>
    <w:p w:rsidR="003045FE" w:rsidRPr="00A63522" w:rsidRDefault="003045FE" w:rsidP="00F3669D">
      <w:pPr>
        <w:pStyle w:val="ProductList-Body"/>
      </w:pPr>
    </w:p>
    <w:p w:rsidR="00F3669D" w:rsidRDefault="00F3669D" w:rsidP="00F3669D">
      <w:pPr>
        <w:pStyle w:val="ProductList-Body"/>
      </w:pPr>
      <w:r>
        <w:t>В связи с использованием веб-служб или в рамках настоящего соглашения клиент вправе добровольно предоставить корпорации Майкрософт личные сведения третьих лиц (включая информацию о контактных лицах, торговых посредниках, распространителях, администраторах и работниках клиента).</w:t>
      </w:r>
      <w:r w:rsidR="003836FF">
        <w:t xml:space="preserve"> </w:t>
      </w:r>
      <w:r>
        <w:t>Клиент получит все необходимые подтверждения согласия третьих лиц в рамках соответствующих законов о защите конфиденциальности и безопасности данных, прежде чем передавать личные данные в Microsoft.</w:t>
      </w:r>
    </w:p>
    <w:p w:rsidR="006C0B5E" w:rsidRDefault="006C0B5E" w:rsidP="00F3669D">
      <w:pPr>
        <w:pStyle w:val="ProductList-Body"/>
      </w:pPr>
    </w:p>
    <w:p w:rsidR="00F3669D" w:rsidRDefault="00F3669D" w:rsidP="00F3669D">
      <w:pPr>
        <w:pStyle w:val="ProductList-Body"/>
      </w:pPr>
      <w:r>
        <w:t xml:space="preserve">Обработка персональных данных, предоставляемых клиентом в связи с настоящим соглашением или использованием веб-служб, будет осуществляться в соответствии с заявлением о конфиденциальности, размещенным по адресу </w:t>
      </w:r>
      <w:hyperlink r:id="rId85" w:history="1">
        <w:r>
          <w:rPr>
            <w:rStyle w:val="Hyperlink"/>
          </w:rPr>
          <w:t>https://www.microsoft.com/licensing/servicecenter</w:t>
        </w:r>
      </w:hyperlink>
      <w:r>
        <w:t>, за исключением заявлений о конфиденциальности для отдельных продуктов и дополнительных сведений о защите конфиденциальности и безопасности для отдельных веб-служб, которые указаны в Правах на использование веб-служб. Персональные данные, собираемые с помощью Веб-служб или Услуг, могут передаваться, храниться и обрабатываться в США или любой другой стране, в которой у Microsoft или ее поставщиков услуг имеются производственные мощности.</w:t>
      </w:r>
      <w:r w:rsidR="003836FF">
        <w:t xml:space="preserve"> </w:t>
      </w:r>
      <w:r>
        <w:t>Используя Веб-службы, Клиент соглашается с вышеуказанным.</w:t>
      </w:r>
      <w:r w:rsidR="003836FF">
        <w:t xml:space="preserve"> </w:t>
      </w:r>
      <w:r>
        <w:t>Сбор, использование и хранение данных из стран ЕС, Европейской экономической зоны и Швейцарии осуществляется Microsoft в соответствии с принципами соглашения Safe Harbor ЕС и соглашения Safe Harbor Швейцарии, установленными Министерством торговли США.</w:t>
      </w:r>
      <w:r w:rsidR="003836FF">
        <w:t xml:space="preserve"> </w:t>
      </w:r>
    </w:p>
    <w:p w:rsidR="00F3669D" w:rsidRDefault="00F3669D" w:rsidP="00F3669D">
      <w:pPr>
        <w:pStyle w:val="ProductList-Body"/>
      </w:pPr>
    </w:p>
    <w:p w:rsidR="00F3669D" w:rsidRPr="00F3669D" w:rsidRDefault="008507CF" w:rsidP="00F3669D">
      <w:pPr>
        <w:pStyle w:val="ProductList-Body"/>
        <w:rPr>
          <w:b/>
        </w:rPr>
      </w:pPr>
      <w:r>
        <w:rPr>
          <w:b/>
          <w:color w:val="00188F"/>
        </w:rPr>
        <w:t>Соглашение о защите, обеспечиваемой клиентом</w:t>
      </w:r>
    </w:p>
    <w:p w:rsidR="00F3669D" w:rsidRDefault="00F3669D" w:rsidP="00F3669D">
      <w:pPr>
        <w:pStyle w:val="ProductList-Body"/>
      </w:pPr>
      <w:r>
        <w:t>Клиент обязуется защищать Microsoft от требований, предъявляемых неаффилированным третьим лицом на основании того, что:</w:t>
      </w:r>
    </w:p>
    <w:p w:rsidR="00F3669D" w:rsidRDefault="00F3669D" w:rsidP="00913546">
      <w:pPr>
        <w:pStyle w:val="ProductList-Body"/>
        <w:numPr>
          <w:ilvl w:val="0"/>
          <w:numId w:val="13"/>
        </w:numPr>
        <w:ind w:left="450" w:hanging="270"/>
      </w:pPr>
      <w:r>
        <w:t>любые Данные клиента или программное обеспечение, производимое не Microsoft, к которому Microsoft предоставляет удаленный доступ по поручению клиента, нарушают патент, авторские права или права на товарные знаки данного третьего лица или приводят к незаконному использованию его Коммерческой тайны; или</w:t>
      </w:r>
    </w:p>
    <w:p w:rsidR="00F3669D" w:rsidRDefault="00F3669D" w:rsidP="00913546">
      <w:pPr>
        <w:pStyle w:val="ProductList-Body"/>
        <w:numPr>
          <w:ilvl w:val="0"/>
          <w:numId w:val="13"/>
        </w:numPr>
        <w:ind w:left="450" w:hanging="270"/>
      </w:pPr>
      <w:r>
        <w:t>такие требования возникают в связи нарушением условий Политики допустимого использования, как описано в Правах на использование продуктов.</w:t>
      </w:r>
    </w:p>
    <w:p w:rsidR="00F3669D" w:rsidRDefault="00F3669D" w:rsidP="00F3669D">
      <w:pPr>
        <w:pStyle w:val="ProductList-Body"/>
      </w:pPr>
    </w:p>
    <w:p w:rsidR="00F3669D" w:rsidRDefault="00F3669D" w:rsidP="00F3669D">
      <w:pPr>
        <w:pStyle w:val="ProductList-Body"/>
      </w:pPr>
      <w:r>
        <w:t>Клиент обязан выплатить сумму на основании неблагоприятного судебного решения (или сумму, предусмотренную мировым соглашением, на которое согласится клиент).</w:t>
      </w:r>
      <w:r w:rsidR="003836FF">
        <w:t xml:space="preserve"> </w:t>
      </w:r>
      <w:r>
        <w:t>Настоящий раздел устанавливает единственное средство правовой защиты Microsoft в случае возникновения таких требований.</w:t>
      </w:r>
    </w:p>
    <w:p w:rsidR="00F3669D" w:rsidRDefault="00F3669D" w:rsidP="00F3669D">
      <w:pPr>
        <w:pStyle w:val="ProductList-Body"/>
      </w:pPr>
    </w:p>
    <w:p w:rsidR="00F3669D" w:rsidRDefault="00F3669D" w:rsidP="00F3669D">
      <w:pPr>
        <w:pStyle w:val="ProductList-Body"/>
      </w:pPr>
      <w:r>
        <w:t>Microsoft обязуется незамедлительно письменно уведомить клиента о предъявлении требования в соответствии с настоящим разделом.</w:t>
      </w:r>
      <w:r w:rsidR="003836FF">
        <w:t xml:space="preserve"> </w:t>
      </w:r>
      <w:r>
        <w:t>Майкрософт должна (1) предоставить клиенту возможность самостоятельно осуществлять действия по защите прав Майкрософт или добиваться заключения мирового соглашения; и (2) оказывать разумное содействие для возражения на иск.</w:t>
      </w:r>
      <w:r w:rsidR="003836FF">
        <w:t xml:space="preserve"> </w:t>
      </w:r>
      <w:r>
        <w:t>Клиент возместит Майкрософт обоснованные фактические расходы, понесенные ею при оказании такого содействия.</w:t>
      </w:r>
    </w:p>
    <w:p w:rsidR="00F3669D" w:rsidRDefault="00F3669D" w:rsidP="00F3669D">
      <w:pPr>
        <w:pStyle w:val="ProductList-Body"/>
      </w:pPr>
    </w:p>
    <w:p w:rsidR="00F3669D" w:rsidRPr="008507CF" w:rsidRDefault="008507CF" w:rsidP="00F3669D">
      <w:pPr>
        <w:pStyle w:val="ProductList-Body"/>
        <w:rPr>
          <w:b/>
          <w:color w:val="00188F"/>
        </w:rPr>
      </w:pPr>
      <w:r>
        <w:rPr>
          <w:b/>
          <w:color w:val="00188F"/>
        </w:rPr>
        <w:t>Ограничение ответственности</w:t>
      </w:r>
    </w:p>
    <w:p w:rsidR="00F3669D" w:rsidRDefault="00F3669D" w:rsidP="00F3669D">
      <w:pPr>
        <w:pStyle w:val="ProductList-Body"/>
      </w:pPr>
      <w:r>
        <w:t>В степени, допускаемой применимым правом, общая ответственность каждой из сторон, ее аффилированных лиц и подрядчиков в связи с веб-службами ограничена возмещением прямых убытков в пределах суммы, выплаченной клиентом за веб-службы в течение 12 месяцев, предшествующих возникновению предмета иска, при условии, что ни в коем случае совокупная сумма компенсации стороне в связи с любой веб-службой не может превышать сумму, выплаченную за эту веб-службу по соответствующему дополнительному соглашению.</w:t>
      </w:r>
      <w:r w:rsidR="003836FF">
        <w:t xml:space="preserve"> </w:t>
      </w:r>
      <w:r>
        <w:t>Эти ограничения применяются независимо от того, является ли основанием для возникновения ответственности нарушение контракта, гражданское правонарушение (включая неосторожность), строгая ответственность, нарушение гарантий или иное юридическое основание.</w:t>
      </w:r>
      <w:r w:rsidR="003836FF">
        <w:t xml:space="preserve"> </w:t>
      </w:r>
      <w:r>
        <w:t>Однако данные денежные ограничения не применяются к следующим случаям:</w:t>
      </w:r>
    </w:p>
    <w:p w:rsidR="00F3669D" w:rsidRDefault="00F3669D" w:rsidP="00913546">
      <w:pPr>
        <w:pStyle w:val="ProductList-Body"/>
        <w:numPr>
          <w:ilvl w:val="0"/>
          <w:numId w:val="14"/>
        </w:numPr>
        <w:ind w:left="450" w:hanging="270"/>
      </w:pPr>
      <w:r>
        <w:t>обязательствам Microsoft, предусмотренным в разделе «Возражение на иски о нарушении, незаконном присвоении и иски третьих лиц» Основного соглашения, или обязательствам клиента, предусмотренным настоящими Дополнительными условиями в разделе «Соглашение о защите, обеспечиваемой клиентом»;</w:t>
      </w:r>
    </w:p>
    <w:p w:rsidR="00F3669D" w:rsidRDefault="00F3669D" w:rsidP="00913546">
      <w:pPr>
        <w:pStyle w:val="ProductList-Body"/>
        <w:numPr>
          <w:ilvl w:val="0"/>
          <w:numId w:val="14"/>
        </w:numPr>
        <w:ind w:left="450" w:hanging="270"/>
      </w:pPr>
      <w:r>
        <w:t xml:space="preserve">ответственности, возникающей в связи с нарушением одной из сторон своих обязательств, предусмотренных Основным соглашением в разделе «Конфиденциальность», за исключением ответственности Microsoft, возникающей в связи с Данными клиента, которая при любых обстоятельствах ограничивается суммой, уплаченной клиентом в течение предыдущих 12 месяцев за Веб-службы, в отношении которых возникла данная ответственность; и </w:t>
      </w:r>
    </w:p>
    <w:p w:rsidR="00F3669D" w:rsidRDefault="00F3669D" w:rsidP="00913546">
      <w:pPr>
        <w:pStyle w:val="ProductList-Body"/>
        <w:numPr>
          <w:ilvl w:val="0"/>
          <w:numId w:val="14"/>
        </w:numPr>
        <w:ind w:left="450" w:hanging="270"/>
      </w:pPr>
      <w:r>
        <w:t>нарушению одной из сторон прав на интеллектуальную собственность другой стороны.</w:t>
      </w:r>
    </w:p>
    <w:p w:rsidR="00F3669D" w:rsidRPr="00A63522" w:rsidRDefault="00F3669D" w:rsidP="00F3669D">
      <w:pPr>
        <w:pStyle w:val="ProductList-Body"/>
      </w:pPr>
    </w:p>
    <w:p w:rsidR="00F3669D" w:rsidRDefault="00F3669D" w:rsidP="00F3669D">
      <w:pPr>
        <w:pStyle w:val="ProductList-Body"/>
      </w:pPr>
      <w:r>
        <w:t>В СТЕПЕНИ, ДОПУСТИМОЙ ПРИМЕНИМЫМ ПРАВОМ, НЕЗАВИСИМО ОТ ПРАВОВОГО ОСНОВАНИЯ ТРЕБОВАНИЯ, НИ ОДНА ИЗ СТОРОН ИЛИ ЕЕ АФФИЛИРОВАННЫХ ЛИЦ ИЛИ ПОДРЯДЧИКОВ НЕ НЕСЕТ ОТВЕТСТВЕННОСТИ ЗА КАКИЕ-ЛИБО ОПОСРЕДОВАННЫЕ, КОСВЕННЫЕ, СПЕЦИАЛЬНЫЕ ИЛИ СЛУЧАЙНЫЕ УБЫТКИ ИЛИ УБЫТКИ В ВИДЕ УПУЩЕННОЙ ВЫГОДЫ И УПУЩЕННОЙ ВЫРУЧКИ, В СВЯЗИ С ПРЕРЫВАНИЕМ ДЕЯТЕЛЬНОСТИ ПРЕДПРИЯТИЯ ИЛИ УТРАТОЙ КОММЕРЧЕСКОЙ ИНФОРМАЦИИ, ВОЗНИКАЮЩИЕ В СВЯЗИ С НАСТОЯЩИМ СОГЛАШЕНИЕМ ИЛИ НАСТОЯЩИМИ ДОПОЛНИТЕЛЬНЫМИ УСЛОВИЯМИ, ДАЖЕ ЕСЛИ СТОРОНАМ БЫЛО ИЗВЕСТНО О ВОЗМОЖНОСТИ ВОЗНИКНОВЕНИЯ ТАКИХ УБЫТКОВ ИЛИ СУЩЕСТВОВАЛА РАЗУМНАЯ ВОЗМОЖНОСТЬ ПРЕДВИДЕТЬ ИХ ВОЗНИКНОВЕНИЕ.</w:t>
      </w:r>
      <w:r w:rsidR="003836FF">
        <w:t xml:space="preserve"> </w:t>
      </w:r>
      <w:r>
        <w:t>ОДНАКО ДАННОЕ ОГРАНИЧЕНИЕ НЕ ПРИМЕНЯЕТСЯ К ОТВЕТСТВЕННОСТИ ОДНОЙ СТОРОНЫ ПЕРЕД ДРУГОЙ В СВЯЗИ С НАРУШЕНИЕМ ОБЯЗАТЕЛЬСТВ ПО СОБЛЮДЕНИЮ КОНФИДЕНЦИАЛЬНОСТИ (ЗА ИСКЛЮЧЕНИЕМ СЛУЧАЕВ, КОГДА ТАКОЕ НАРУШЕНИЕ КАСАЕТСЯ ДАННЫХ КЛИЕНТА), ПРАВ НА ИНТЕЛЛЕКТУАЛЬНУЮ СОБСТВЕННОСТЬ ДРУГОЙ СТОРОНЫ ЛИБО ОБЯЗАТЕЛЬСТВ МАЙКРОСОФТ, ПРЕДУСМОТРЕННЫХ РАЗДЕЛЕ «ВОЗРАЖЕНИЕ НА ИСКИ О НАРУШЕНИИ, НЕЗАКОННОМ ПРИСВОЕНИИ И ИСКИ ТРЕТЬИХ ЛИЦ» СОГЛАШЕНИЯ MASTER AGREEMENT, ИЛИ ОБЯЗАТЕЛЬСТВ КЛИЕНТА, ПРЕДУСМОТРЕННЫХ ДОПОЛНИТЕЛЬНЫМИ УСЛОВИЯМИ В РАЗДЕЛЕ «СОГЛАШЕНИЕ О ЗАЩИТЕ, ОБЕСПЕЧИВАЕМОЙ КЛИЕНТОМ».</w:t>
      </w:r>
    </w:p>
    <w:p w:rsidR="00F3669D" w:rsidRDefault="00F3669D" w:rsidP="00F3669D">
      <w:pPr>
        <w:pStyle w:val="ProductList-Body"/>
      </w:pPr>
    </w:p>
    <w:p w:rsidR="00F3669D" w:rsidRPr="00F3669D" w:rsidRDefault="00F3669D" w:rsidP="00F3669D">
      <w:pPr>
        <w:pStyle w:val="ProductList-Body"/>
        <w:rPr>
          <w:b/>
        </w:rPr>
      </w:pPr>
      <w:r>
        <w:rPr>
          <w:b/>
          <w:color w:val="00188F"/>
        </w:rPr>
        <w:t>Субподрядчики</w:t>
      </w:r>
    </w:p>
    <w:p w:rsidR="00FA00BF" w:rsidRDefault="00F3669D" w:rsidP="00F3669D">
      <w:pPr>
        <w:pStyle w:val="ProductList-Body"/>
      </w:pPr>
      <w:r>
        <w:t>Microsoft может пользоваться услугами Субподрядчиков по поддержке Веб-служб.</w:t>
      </w:r>
      <w:r w:rsidR="003836FF">
        <w:t xml:space="preserve"> </w:t>
      </w:r>
      <w:r>
        <w:t>Майкрософт будет нести ответственность за свои действия, регулируемые условиями Соглашения о корпоративном лицензировании клиента.</w:t>
      </w:r>
    </w:p>
    <w:p w:rsidR="006B2591" w:rsidRDefault="006B2591" w:rsidP="004F3C6D">
      <w:pPr>
        <w:pStyle w:val="ProductList-Body"/>
      </w:pPr>
    </w:p>
    <w:p w:rsidR="006B2591" w:rsidRDefault="006B2591" w:rsidP="004F3C6D">
      <w:pPr>
        <w:pStyle w:val="ProductList-Body"/>
      </w:pPr>
    </w:p>
    <w:p w:rsidR="006B2591" w:rsidRDefault="006B2591" w:rsidP="004F3C6D">
      <w:pPr>
        <w:pStyle w:val="ProductList-Body"/>
        <w:sectPr w:rsidR="006B2591" w:rsidSect="00F20AFE">
          <w:footerReference w:type="default" r:id="rId86"/>
          <w:pgSz w:w="12240" w:h="15840"/>
          <w:pgMar w:top="1440" w:right="720" w:bottom="1440" w:left="720" w:header="720" w:footer="720" w:gutter="0"/>
          <w:cols w:space="720"/>
          <w:docGrid w:linePitch="360"/>
        </w:sectPr>
      </w:pPr>
    </w:p>
    <w:p w:rsidR="006B2591" w:rsidRDefault="006B2591" w:rsidP="00661180">
      <w:pPr>
        <w:pStyle w:val="ProductList-SectionHeading"/>
        <w:outlineLvl w:val="0"/>
      </w:pPr>
      <w:bookmarkStart w:id="1727" w:name="AppendixB"/>
      <w:bookmarkStart w:id="1728" w:name="_Toc378147692"/>
      <w:bookmarkStart w:id="1729" w:name="_Toc378151589"/>
      <w:bookmarkStart w:id="1730" w:name="_Toc379797468"/>
      <w:bookmarkStart w:id="1731" w:name="_Toc380513504"/>
      <w:bookmarkStart w:id="1732" w:name="_Toc380655553"/>
      <w:bookmarkStart w:id="1733" w:name="_Toc413391342"/>
      <w:r>
        <w:t>Приложение Б — специальные предложения для продуктов</w:t>
      </w:r>
      <w:bookmarkEnd w:id="1727"/>
      <w:bookmarkEnd w:id="1728"/>
      <w:bookmarkEnd w:id="1729"/>
      <w:bookmarkEnd w:id="1730"/>
      <w:bookmarkEnd w:id="1731"/>
      <w:bookmarkEnd w:id="1732"/>
      <w:bookmarkEnd w:id="1733"/>
    </w:p>
    <w:p w:rsidR="004467B8" w:rsidRPr="000B0114" w:rsidRDefault="004467B8" w:rsidP="004467B8">
      <w:pPr>
        <w:pStyle w:val="ProductList-Offering1Heading"/>
      </w:pPr>
      <w:bookmarkStart w:id="1734" w:name="_Toc413391343"/>
      <w:r>
        <w:t>Специальное предложение для поощрения фактического использования Azure</w:t>
      </w:r>
      <w:bookmarkEnd w:id="1734"/>
    </w:p>
    <w:p w:rsidR="003A684E" w:rsidRPr="000B0114" w:rsidRDefault="003A684E" w:rsidP="003A684E">
      <w:pPr>
        <w:pStyle w:val="ProductList-Body"/>
        <w:rPr>
          <w:b/>
          <w:color w:val="00188F"/>
        </w:rPr>
      </w:pPr>
      <w:r>
        <w:rPr>
          <w:b/>
          <w:color w:val="00188F"/>
        </w:rPr>
        <w:t xml:space="preserve">Новые клиенты </w:t>
      </w:r>
    </w:p>
    <w:p w:rsidR="003A684E" w:rsidRPr="000B0114" w:rsidRDefault="003A684E" w:rsidP="003A684E">
      <w:pPr>
        <w:pStyle w:val="ProductList-Body"/>
      </w:pPr>
      <w:r>
        <w:t xml:space="preserve">Клиенты, размещающие соответствующий требованиям минимальный заказ на Azure в денежном эквиваленте в первый раз с помощью корпоративного лицензирования с покрытием Azure в период с 1 сентября 2014 </w:t>
      </w:r>
      <w:r w:rsidR="00A33C05">
        <w:t>года по 30</w:t>
      </w:r>
      <w:r>
        <w:t xml:space="preserve"> </w:t>
      </w:r>
      <w:r w:rsidR="00A33C05" w:rsidRPr="00A33C05">
        <w:t>Апрель</w:t>
      </w:r>
      <w:r>
        <w:t xml:space="preserve"> 2015 года, получат кредит на минимальный заказ в денежном эквиваленте, равный 100 % единиц минимального заказа в денежном эквиваленте, использованных на протяжении первых 3 месяцев периода действия лицензии, при этом максимальный размер составит 25 % от размещенного минимального заказа в денежном эквиваленте. Соответствующий требованиям заказ должен:</w:t>
      </w:r>
    </w:p>
    <w:p w:rsidR="003A684E" w:rsidRPr="000B0114" w:rsidRDefault="003A684E" w:rsidP="003A684E">
      <w:pPr>
        <w:pStyle w:val="ProductList-Body"/>
        <w:numPr>
          <w:ilvl w:val="0"/>
          <w:numId w:val="48"/>
        </w:numPr>
        <w:ind w:left="450" w:hanging="270"/>
      </w:pPr>
      <w:r>
        <w:t>быть размещен в первые 6 месяцев от даты начала действия соглашения о регистрации или ближайшей годовщины заключения соглашения о регистрации; и</w:t>
      </w:r>
    </w:p>
    <w:p w:rsidR="003A684E" w:rsidRPr="000B0114" w:rsidRDefault="003A684E" w:rsidP="003A684E">
      <w:pPr>
        <w:pStyle w:val="ProductList-Body"/>
        <w:numPr>
          <w:ilvl w:val="0"/>
          <w:numId w:val="48"/>
        </w:numPr>
        <w:ind w:left="450" w:hanging="270"/>
      </w:pPr>
      <w:r>
        <w:t>включать минимальный заказ в денежном эквиваленте, равный количеству единиц минимального заказа в денежном эквиваленте, умноженному на количество месяцев, остающихся до следующей годовщины, что в результате должно составить 504 или больше.</w:t>
      </w:r>
    </w:p>
    <w:p w:rsidR="003A684E" w:rsidRPr="000B0114" w:rsidRDefault="003A684E" w:rsidP="003A684E">
      <w:pPr>
        <w:pStyle w:val="ProductList-Body"/>
      </w:pPr>
    </w:p>
    <w:p w:rsidR="003A684E" w:rsidRPr="000B0114" w:rsidRDefault="003A684E" w:rsidP="003A684E">
      <w:pPr>
        <w:pStyle w:val="ProductList-Body"/>
      </w:pPr>
      <w:r>
        <w:t xml:space="preserve">Дополнительные заказы, сделанные в период действия специального предложения в рамках отдельных соглашений о регистрации, могут претендовать на получение отдельного кредита на минимальный заказ в денежном эквиваленте. Каждое соглашение о регистрации должно соответствовать требованиям специального предложения. </w:t>
      </w:r>
    </w:p>
    <w:p w:rsidR="003A684E" w:rsidRPr="000B0114" w:rsidRDefault="003A684E" w:rsidP="003A684E">
      <w:pPr>
        <w:pStyle w:val="ProductList-Body"/>
      </w:pPr>
    </w:p>
    <w:p w:rsidR="003A684E" w:rsidRPr="000B0114" w:rsidRDefault="003A684E" w:rsidP="003A684E">
      <w:pPr>
        <w:pStyle w:val="ProductList-Body"/>
        <w:rPr>
          <w:b/>
          <w:color w:val="00188F"/>
        </w:rPr>
      </w:pPr>
      <w:r>
        <w:rPr>
          <w:b/>
          <w:color w:val="00188F"/>
        </w:rPr>
        <w:t>Существующие клиенты</w:t>
      </w:r>
    </w:p>
    <w:p w:rsidR="003A684E" w:rsidRPr="000B0114" w:rsidRDefault="003A684E" w:rsidP="003A684E">
      <w:pPr>
        <w:pStyle w:val="ProductList-Body"/>
      </w:pPr>
      <w:r>
        <w:t>Существующие клиенты Azure, разместившие соответствующий требованиям заказ с покрытием в период с 1 сентября 2014 года и до 3</w:t>
      </w:r>
      <w:r w:rsidR="00A33C05">
        <w:rPr>
          <w:lang w:val="en-US"/>
        </w:rPr>
        <w:t xml:space="preserve">0 </w:t>
      </w:r>
      <w:r w:rsidR="00A33C05" w:rsidRPr="00A33C05">
        <w:rPr>
          <w:lang w:val="en-US"/>
        </w:rPr>
        <w:t>Апрель</w:t>
      </w:r>
      <w:r>
        <w:t xml:space="preserve"> 2015 года, увеличивающий их годовой минимальный заказ в денежном эквиваленте (с предыдущего года, включая все дополнительные заказы, размещенные в предыдущем году) на 50 %, получают кредит на минимальный заказ в денежном эквиваленте, равный 100 % нового потребления на протяжении 3 первых месяцев с годовщины заключения соглашения, при этом максимальный размер составляет 25 % от размещенного минимального заказа в денежном эквиваленте. Соответствующий требованиям заказ должен: </w:t>
      </w:r>
    </w:p>
    <w:p w:rsidR="003A684E" w:rsidRPr="000B0114" w:rsidRDefault="003A684E" w:rsidP="003A684E">
      <w:pPr>
        <w:pStyle w:val="ProductList-Body"/>
        <w:numPr>
          <w:ilvl w:val="0"/>
          <w:numId w:val="49"/>
        </w:numPr>
        <w:ind w:left="450" w:hanging="270"/>
      </w:pPr>
      <w:r>
        <w:t xml:space="preserve">быть размещен в первые 6 месяцев от даты начала действия соглашения о регистрации или ближайшей годовщины заключения соглашения; и </w:t>
      </w:r>
    </w:p>
    <w:p w:rsidR="003A684E" w:rsidRPr="000B0114" w:rsidRDefault="003A684E" w:rsidP="003A684E">
      <w:pPr>
        <w:pStyle w:val="ProductList-Body"/>
        <w:numPr>
          <w:ilvl w:val="0"/>
          <w:numId w:val="49"/>
        </w:numPr>
        <w:ind w:left="450" w:hanging="270"/>
      </w:pPr>
      <w:r>
        <w:t>быть размещенным в рамках соглашения о регистрации, по которому клиент поддерживает годовой минимальный заказ на более чем 84 единицы минимального заказа в денежном эквиваленте на год заказа.</w:t>
      </w:r>
    </w:p>
    <w:p w:rsidR="003A684E" w:rsidRPr="000B0114" w:rsidRDefault="003A684E" w:rsidP="003A684E">
      <w:pPr>
        <w:pStyle w:val="ProductList-Body"/>
      </w:pPr>
    </w:p>
    <w:p w:rsidR="003A684E" w:rsidRPr="000B0114" w:rsidRDefault="003A684E" w:rsidP="003A684E">
      <w:pPr>
        <w:pStyle w:val="ProductList-Body"/>
      </w:pPr>
      <w:r>
        <w:t xml:space="preserve">В рамках специального предложения </w:t>
      </w:r>
      <w:r w:rsidR="003836FF" w:rsidRPr="00A63522">
        <w:t>«</w:t>
      </w:r>
      <w:r>
        <w:t>новым фактическим потреблением</w:t>
      </w:r>
      <w:r w:rsidR="003836FF" w:rsidRPr="00A63522">
        <w:t>»</w:t>
      </w:r>
      <w:r>
        <w:t xml:space="preserve"> считается потребление, превышающее произведение 3 на сумму потребленных услуг в рамках соглашения о регистрации на протяжении последнего месяца предыдущего года.</w:t>
      </w:r>
    </w:p>
    <w:p w:rsidR="003A684E" w:rsidRPr="000B0114" w:rsidRDefault="003A684E" w:rsidP="003A684E">
      <w:pPr>
        <w:pStyle w:val="ProductList-Body"/>
      </w:pPr>
    </w:p>
    <w:p w:rsidR="003A684E" w:rsidRPr="000B0114" w:rsidRDefault="003A684E" w:rsidP="003A684E">
      <w:pPr>
        <w:pStyle w:val="ProductList-Body"/>
        <w:rPr>
          <w:b/>
          <w:color w:val="00188F"/>
        </w:rPr>
      </w:pPr>
      <w:r>
        <w:rPr>
          <w:b/>
          <w:color w:val="00188F"/>
        </w:rPr>
        <w:t>Дополнительные условия</w:t>
      </w:r>
    </w:p>
    <w:p w:rsidR="003A684E" w:rsidRPr="000B0114" w:rsidRDefault="003A684E" w:rsidP="003A684E">
      <w:pPr>
        <w:pStyle w:val="ProductList-Body"/>
      </w:pPr>
      <w:r>
        <w:t>Срок действия кредитов на минимальный заказ в денежном эквиваленте истекает в годовщину заключения соглашения о регистрации.</w:t>
      </w:r>
    </w:p>
    <w:p w:rsidR="003A684E" w:rsidRPr="000B0114" w:rsidRDefault="003A684E" w:rsidP="003A684E">
      <w:pPr>
        <w:pStyle w:val="ProductList-Body"/>
      </w:pPr>
      <w:r>
        <w:t>Настоящее предложение не может быть объединено с другими предложениями.</w:t>
      </w:r>
    </w:p>
    <w:p w:rsidR="004467B8" w:rsidRDefault="004467B8" w:rsidP="004467B8">
      <w:pPr>
        <w:pStyle w:val="ProductList-Body"/>
        <w:rPr>
          <w:sz w:val="22"/>
        </w:rPr>
      </w:pPr>
    </w:p>
    <w:p w:rsidR="004B1F8C" w:rsidRPr="000B0114" w:rsidRDefault="004B1F8C" w:rsidP="004B1F8C">
      <w:pPr>
        <w:pStyle w:val="ProductList-Offering1Heading"/>
      </w:pPr>
      <w:bookmarkStart w:id="1735" w:name="_Toc413391344"/>
      <w:r>
        <w:t>Специальное предложение для Azure ExpressRoute NSP 10 Mbps</w:t>
      </w:r>
      <w:bookmarkEnd w:id="1735"/>
    </w:p>
    <w:p w:rsidR="004B1F8C" w:rsidRPr="000B0114" w:rsidRDefault="004B1F8C" w:rsidP="004B1F8C">
      <w:pPr>
        <w:pStyle w:val="ProductList-Body"/>
      </w:pPr>
    </w:p>
    <w:p w:rsidR="004B1F8C" w:rsidRDefault="004B1F8C" w:rsidP="004B1F8C">
      <w:pPr>
        <w:pStyle w:val="ProductList-Body"/>
      </w:pPr>
      <w:r>
        <w:t>С 1 января 2015 г. по 30 июня 2015 г. счетчик услуг для Поставщиков сетевых услуг Azure ExpressRoute 10 Mbps доступен бесплатно для существующих и новых клиентов Azure, которые в настоящий момент имеют или купили Минимальный заказ по Windows Azure в денежном эквиваленте. Цена на счетчик Azure ExpressRoute вернется к стандартной с 1 июля 2015 г. Услуги Поставщика сетевых услуг могут быть платными; обратитесь к конкретным Партнерам по телекоммуникациям для получения дополнительной информации.</w:t>
      </w:r>
    </w:p>
    <w:p w:rsidR="004B1F8C" w:rsidRDefault="004B1F8C" w:rsidP="004B1F8C">
      <w:pPr>
        <w:pStyle w:val="ProductList-Body"/>
      </w:pPr>
    </w:p>
    <w:p w:rsidR="004B1F8C" w:rsidRDefault="004B1F8C" w:rsidP="004B1F8C">
      <w:pPr>
        <w:pStyle w:val="ProductList-Body"/>
      </w:pPr>
      <w:r>
        <w:rPr>
          <w:b/>
          <w:color w:val="00188F"/>
        </w:rPr>
        <w:t>Уведомление для Клиентов, являющихся государственными организациями</w:t>
      </w:r>
    </w:p>
    <w:p w:rsidR="000B0114" w:rsidRDefault="004B1F8C" w:rsidP="004B1F8C">
      <w:pPr>
        <w:pStyle w:val="ProductList-Body"/>
      </w:pPr>
      <w:r>
        <w:t>Microsoft отказывается от любых и всех прав на компенсацию от Клиента за указанный в специальном предложении счетчик на время действия этого специального предложения. В соответствии со всеми нормами применимого законодательства Microsoft и Клиент признают, что счетчик, участвующий в специальном предложении, предназначен для исключительной пользы и использования Клиентом и не предназначен для индивидуального использования или выгоды какого-либо индивидуального работника государственной организации.</w:t>
      </w:r>
    </w:p>
    <w:p w:rsidR="00993957" w:rsidRDefault="00993957" w:rsidP="004F3C6D">
      <w:pPr>
        <w:pStyle w:val="ProductList-Body"/>
      </w:pPr>
    </w:p>
    <w:p w:rsidR="004467B8" w:rsidRDefault="004467B8" w:rsidP="004F3C6D">
      <w:pPr>
        <w:pStyle w:val="ProductList-Body"/>
      </w:pPr>
    </w:p>
    <w:p w:rsidR="006B2591" w:rsidRDefault="006B2591" w:rsidP="004F3C6D">
      <w:pPr>
        <w:pStyle w:val="ProductList-Body"/>
      </w:pPr>
    </w:p>
    <w:p w:rsidR="006B2591" w:rsidRDefault="006B2591" w:rsidP="004F3C6D">
      <w:pPr>
        <w:pStyle w:val="ProductList-Body"/>
        <w:sectPr w:rsidR="006B2591" w:rsidSect="00F20AFE">
          <w:footerReference w:type="default" r:id="rId87"/>
          <w:pgSz w:w="12240" w:h="15840"/>
          <w:pgMar w:top="1440" w:right="720" w:bottom="1440" w:left="720" w:header="720" w:footer="720" w:gutter="0"/>
          <w:cols w:space="720"/>
          <w:docGrid w:linePitch="360"/>
        </w:sectPr>
      </w:pPr>
    </w:p>
    <w:p w:rsidR="006B2591" w:rsidRDefault="00EF0970" w:rsidP="00472FC6">
      <w:pPr>
        <w:pStyle w:val="ProductList-SectionHeading"/>
        <w:spacing w:after="0"/>
        <w:outlineLvl w:val="0"/>
      </w:pPr>
      <w:bookmarkStart w:id="1736" w:name="Index"/>
      <w:bookmarkStart w:id="1737" w:name="_Toc378147695"/>
      <w:bookmarkStart w:id="1738" w:name="_Toc378151592"/>
      <w:bookmarkStart w:id="1739" w:name="_Toc379797471"/>
      <w:bookmarkStart w:id="1740" w:name="_Toc380513507"/>
      <w:bookmarkStart w:id="1741" w:name="_Toc380655556"/>
      <w:bookmarkStart w:id="1742" w:name="_Toc413391345"/>
      <w:r>
        <w:t>Индекс продукта</w:t>
      </w:r>
      <w:bookmarkEnd w:id="1736"/>
      <w:bookmarkEnd w:id="1737"/>
      <w:bookmarkEnd w:id="1738"/>
      <w:bookmarkEnd w:id="1739"/>
      <w:bookmarkEnd w:id="1740"/>
      <w:bookmarkEnd w:id="1741"/>
      <w:bookmarkEnd w:id="1742"/>
    </w:p>
    <w:p w:rsidR="009414D0" w:rsidRDefault="00863A18" w:rsidP="00956AFC">
      <w:pPr>
        <w:pStyle w:val="ProductList-Body"/>
        <w:rPr>
          <w:noProof/>
          <w:color w:val="000000" w:themeColor="text1"/>
        </w:rPr>
        <w:sectPr w:rsidR="009414D0" w:rsidSect="009414D0">
          <w:footerReference w:type="default" r:id="rId88"/>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w:instrText>
      </w:r>
      <w:r>
        <w:rPr>
          <w:color w:val="000000" w:themeColor="text1"/>
        </w:rPr>
        <w:fldChar w:fldCharType="separate"/>
      </w:r>
    </w:p>
    <w:p w:rsidR="009414D0" w:rsidRDefault="009414D0">
      <w:pPr>
        <w:pStyle w:val="Index1"/>
        <w:tabs>
          <w:tab w:val="right" w:pos="5030"/>
        </w:tabs>
        <w:rPr>
          <w:noProof/>
        </w:rPr>
      </w:pPr>
      <w:r>
        <w:rPr>
          <w:noProof/>
        </w:rPr>
        <w:t>1 ГБ дополнительного хранилища для SharePoint Online A, 67</w:t>
      </w:r>
    </w:p>
    <w:p w:rsidR="009414D0" w:rsidRDefault="009414D0">
      <w:pPr>
        <w:pStyle w:val="Index1"/>
        <w:tabs>
          <w:tab w:val="right" w:pos="5030"/>
        </w:tabs>
        <w:rPr>
          <w:noProof/>
        </w:rPr>
      </w:pPr>
      <w:r>
        <w:rPr>
          <w:noProof/>
        </w:rPr>
        <w:t>Access 2013, 20, 75</w:t>
      </w:r>
    </w:p>
    <w:p w:rsidR="009414D0" w:rsidRDefault="009414D0">
      <w:pPr>
        <w:pStyle w:val="Index1"/>
        <w:tabs>
          <w:tab w:val="right" w:pos="5030"/>
        </w:tabs>
        <w:rPr>
          <w:noProof/>
        </w:rPr>
      </w:pPr>
      <w:r>
        <w:rPr>
          <w:noProof/>
        </w:rPr>
        <w:t>Azure Active Directory Basic, 51</w:t>
      </w:r>
    </w:p>
    <w:p w:rsidR="009414D0" w:rsidRDefault="009414D0">
      <w:pPr>
        <w:pStyle w:val="Index1"/>
        <w:tabs>
          <w:tab w:val="right" w:pos="5030"/>
        </w:tabs>
        <w:rPr>
          <w:noProof/>
        </w:rPr>
      </w:pPr>
      <w:r>
        <w:rPr>
          <w:noProof/>
        </w:rPr>
        <w:t>Azure Active Directory Premium, 50, 51</w:t>
      </w:r>
    </w:p>
    <w:p w:rsidR="009414D0" w:rsidRDefault="009414D0">
      <w:pPr>
        <w:pStyle w:val="Index1"/>
        <w:tabs>
          <w:tab w:val="right" w:pos="5030"/>
        </w:tabs>
        <w:rPr>
          <w:noProof/>
        </w:rPr>
      </w:pPr>
      <w:r>
        <w:rPr>
          <w:noProof/>
        </w:rPr>
        <w:t>Azure RemoteApp, 52</w:t>
      </w:r>
    </w:p>
    <w:p w:rsidR="009414D0" w:rsidRDefault="009414D0">
      <w:pPr>
        <w:pStyle w:val="Index1"/>
        <w:tabs>
          <w:tab w:val="right" w:pos="5030"/>
        </w:tabs>
        <w:rPr>
          <w:noProof/>
        </w:rPr>
      </w:pPr>
      <w:r>
        <w:rPr>
          <w:noProof/>
        </w:rPr>
        <w:t>Bing Maps Internal Website Usage, 68, 69</w:t>
      </w:r>
    </w:p>
    <w:p w:rsidR="009414D0" w:rsidRDefault="009414D0">
      <w:pPr>
        <w:pStyle w:val="Index1"/>
        <w:tabs>
          <w:tab w:val="right" w:pos="5030"/>
        </w:tabs>
        <w:rPr>
          <w:noProof/>
        </w:rPr>
      </w:pPr>
      <w:r>
        <w:rPr>
          <w:noProof/>
        </w:rPr>
        <w:t>BizTalk Server 2010, 13</w:t>
      </w:r>
    </w:p>
    <w:p w:rsidR="009414D0" w:rsidRDefault="009414D0">
      <w:pPr>
        <w:pStyle w:val="Index1"/>
        <w:tabs>
          <w:tab w:val="right" w:pos="5030"/>
        </w:tabs>
        <w:rPr>
          <w:noProof/>
        </w:rPr>
      </w:pPr>
      <w:r>
        <w:rPr>
          <w:noProof/>
        </w:rPr>
        <w:t>BizTalk Server 2013 R2 Branch Edition, 13</w:t>
      </w:r>
    </w:p>
    <w:p w:rsidR="009414D0" w:rsidRDefault="009414D0">
      <w:pPr>
        <w:pStyle w:val="Index1"/>
        <w:tabs>
          <w:tab w:val="right" w:pos="5030"/>
        </w:tabs>
        <w:rPr>
          <w:noProof/>
        </w:rPr>
      </w:pPr>
      <w:r>
        <w:rPr>
          <w:noProof/>
        </w:rPr>
        <w:t>BizTalk Server 2013 R2 Branch IDC, 13</w:t>
      </w:r>
    </w:p>
    <w:p w:rsidR="009414D0" w:rsidRDefault="009414D0">
      <w:pPr>
        <w:pStyle w:val="Index1"/>
        <w:tabs>
          <w:tab w:val="right" w:pos="5030"/>
        </w:tabs>
        <w:rPr>
          <w:noProof/>
        </w:rPr>
      </w:pPr>
      <w:r>
        <w:rPr>
          <w:noProof/>
        </w:rPr>
        <w:t>BizTalk Server 2013 R2 Developer, 13</w:t>
      </w:r>
    </w:p>
    <w:p w:rsidR="009414D0" w:rsidRDefault="009414D0">
      <w:pPr>
        <w:pStyle w:val="Index1"/>
        <w:tabs>
          <w:tab w:val="right" w:pos="5030"/>
        </w:tabs>
        <w:rPr>
          <w:noProof/>
        </w:rPr>
      </w:pPr>
      <w:r>
        <w:rPr>
          <w:noProof/>
        </w:rPr>
        <w:t>BizTalk Server 2013 R2 Enterprise Edition, 13</w:t>
      </w:r>
    </w:p>
    <w:p w:rsidR="009414D0" w:rsidRDefault="009414D0">
      <w:pPr>
        <w:pStyle w:val="Index1"/>
        <w:tabs>
          <w:tab w:val="right" w:pos="5030"/>
        </w:tabs>
        <w:rPr>
          <w:noProof/>
        </w:rPr>
      </w:pPr>
      <w:r>
        <w:rPr>
          <w:noProof/>
        </w:rPr>
        <w:t>BizTalk Server 2013 R2 Standard Edition, 13</w:t>
      </w:r>
    </w:p>
    <w:p w:rsidR="009414D0" w:rsidRDefault="009414D0">
      <w:pPr>
        <w:pStyle w:val="Index1"/>
        <w:tabs>
          <w:tab w:val="right" w:pos="5030"/>
        </w:tabs>
        <w:rPr>
          <w:noProof/>
        </w:rPr>
      </w:pPr>
      <w:r>
        <w:rPr>
          <w:noProof/>
        </w:rPr>
        <w:t>BizTalk Server 2013 R2 Standard Edition IDC, 13</w:t>
      </w:r>
    </w:p>
    <w:p w:rsidR="009414D0" w:rsidRDefault="009414D0">
      <w:pPr>
        <w:pStyle w:val="Index1"/>
        <w:tabs>
          <w:tab w:val="right" w:pos="5030"/>
        </w:tabs>
        <w:rPr>
          <w:noProof/>
        </w:rPr>
      </w:pPr>
      <w:r>
        <w:rPr>
          <w:noProof/>
        </w:rPr>
        <w:t>Business Intelligence Appliance 2012, 26</w:t>
      </w:r>
    </w:p>
    <w:p w:rsidR="009414D0" w:rsidRDefault="009414D0">
      <w:pPr>
        <w:pStyle w:val="Index1"/>
        <w:tabs>
          <w:tab w:val="right" w:pos="5030"/>
        </w:tabs>
        <w:rPr>
          <w:noProof/>
        </w:rPr>
      </w:pPr>
      <w:r>
        <w:rPr>
          <w:noProof/>
        </w:rPr>
        <w:t>Business Intelligence Appliance 2013, 26</w:t>
      </w:r>
    </w:p>
    <w:p w:rsidR="009414D0" w:rsidRDefault="009414D0">
      <w:pPr>
        <w:pStyle w:val="Index1"/>
        <w:tabs>
          <w:tab w:val="right" w:pos="5030"/>
        </w:tabs>
        <w:rPr>
          <w:noProof/>
        </w:rPr>
      </w:pPr>
      <w:r>
        <w:rPr>
          <w:noProof/>
        </w:rPr>
        <w:t>Communicator для Mac 2011, 22</w:t>
      </w:r>
    </w:p>
    <w:p w:rsidR="009414D0" w:rsidRDefault="009414D0">
      <w:pPr>
        <w:pStyle w:val="Index1"/>
        <w:tabs>
          <w:tab w:val="right" w:pos="5030"/>
        </w:tabs>
        <w:rPr>
          <w:noProof/>
        </w:rPr>
      </w:pPr>
      <w:r>
        <w:rPr>
          <w:noProof/>
        </w:rPr>
        <w:t>Configuration Manager 2007 R3, 31</w:t>
      </w:r>
    </w:p>
    <w:p w:rsidR="009414D0" w:rsidRDefault="009414D0">
      <w:pPr>
        <w:pStyle w:val="Index1"/>
        <w:tabs>
          <w:tab w:val="right" w:pos="5030"/>
        </w:tabs>
        <w:rPr>
          <w:noProof/>
        </w:rPr>
      </w:pPr>
      <w:r>
        <w:rPr>
          <w:noProof/>
        </w:rPr>
        <w:t>Core CAL Suite, 10, 15, 16, 77, 90</w:t>
      </w:r>
    </w:p>
    <w:p w:rsidR="009414D0" w:rsidRDefault="009414D0">
      <w:pPr>
        <w:pStyle w:val="Index1"/>
        <w:tabs>
          <w:tab w:val="right" w:pos="5030"/>
        </w:tabs>
        <w:rPr>
          <w:noProof/>
        </w:rPr>
      </w:pPr>
      <w:r>
        <w:rPr>
          <w:noProof/>
        </w:rPr>
        <w:t>Core CAL Suite Bridge для Office 365, 15, 16, 90</w:t>
      </w:r>
    </w:p>
    <w:p w:rsidR="009414D0" w:rsidRDefault="009414D0">
      <w:pPr>
        <w:pStyle w:val="Index1"/>
        <w:tabs>
          <w:tab w:val="right" w:pos="5030"/>
        </w:tabs>
        <w:rPr>
          <w:noProof/>
        </w:rPr>
      </w:pPr>
      <w:r>
        <w:rPr>
          <w:noProof/>
        </w:rPr>
        <w:t>Core CAL Suite Bridge для Office 365 и Microsoft Intune, 15, 16</w:t>
      </w:r>
    </w:p>
    <w:p w:rsidR="009414D0" w:rsidRDefault="009414D0">
      <w:pPr>
        <w:pStyle w:val="Index1"/>
        <w:tabs>
          <w:tab w:val="right" w:pos="5030"/>
        </w:tabs>
        <w:rPr>
          <w:noProof/>
        </w:rPr>
      </w:pPr>
      <w:r>
        <w:rPr>
          <w:noProof/>
        </w:rPr>
        <w:t>Core CAL Suite для Microsoft Intune, 15</w:t>
      </w:r>
    </w:p>
    <w:p w:rsidR="009414D0" w:rsidRDefault="009414D0">
      <w:pPr>
        <w:pStyle w:val="Index1"/>
        <w:tabs>
          <w:tab w:val="right" w:pos="5030"/>
        </w:tabs>
        <w:rPr>
          <w:noProof/>
        </w:rPr>
      </w:pPr>
      <w:r>
        <w:rPr>
          <w:noProof/>
        </w:rPr>
        <w:t>Core Infrastructure Server Suite Datacenter, 13, 90</w:t>
      </w:r>
    </w:p>
    <w:p w:rsidR="009414D0" w:rsidRDefault="009414D0">
      <w:pPr>
        <w:pStyle w:val="Index1"/>
        <w:tabs>
          <w:tab w:val="right" w:pos="5030"/>
        </w:tabs>
        <w:rPr>
          <w:noProof/>
        </w:rPr>
      </w:pPr>
      <w:r>
        <w:rPr>
          <w:noProof/>
        </w:rPr>
        <w:t>Core Infrastructure Server Suite Enterprise, 13, 14</w:t>
      </w:r>
    </w:p>
    <w:p w:rsidR="009414D0" w:rsidRDefault="009414D0">
      <w:pPr>
        <w:pStyle w:val="Index1"/>
        <w:tabs>
          <w:tab w:val="right" w:pos="5030"/>
        </w:tabs>
        <w:rPr>
          <w:noProof/>
        </w:rPr>
      </w:pPr>
      <w:r>
        <w:rPr>
          <w:noProof/>
        </w:rPr>
        <w:t>Core Infrastructure Server Suite Standard, 13, 14, 90</w:t>
      </w:r>
    </w:p>
    <w:p w:rsidR="009414D0" w:rsidRDefault="009414D0">
      <w:pPr>
        <w:pStyle w:val="Index1"/>
        <w:tabs>
          <w:tab w:val="right" w:pos="5030"/>
        </w:tabs>
        <w:rPr>
          <w:noProof/>
        </w:rPr>
      </w:pPr>
      <w:r>
        <w:rPr>
          <w:noProof/>
        </w:rPr>
        <w:t>Data Protection Manager 2010, 30, 31</w:t>
      </w:r>
    </w:p>
    <w:p w:rsidR="009414D0" w:rsidRDefault="009414D0">
      <w:pPr>
        <w:pStyle w:val="Index1"/>
        <w:tabs>
          <w:tab w:val="right" w:pos="5030"/>
        </w:tabs>
        <w:rPr>
          <w:noProof/>
        </w:rPr>
      </w:pPr>
      <w:r>
        <w:rPr>
          <w:noProof/>
        </w:rPr>
        <w:t>Enterprise CAL Suite, 10, 15, 16, 53, 59, 77, 90</w:t>
      </w:r>
    </w:p>
    <w:p w:rsidR="009414D0" w:rsidRDefault="009414D0">
      <w:pPr>
        <w:pStyle w:val="Index1"/>
        <w:tabs>
          <w:tab w:val="right" w:pos="5030"/>
        </w:tabs>
        <w:rPr>
          <w:noProof/>
        </w:rPr>
      </w:pPr>
      <w:r>
        <w:rPr>
          <w:noProof/>
        </w:rPr>
        <w:t>Enterprise CAL Suite Bridge для Microsoft Intune, 15, 16</w:t>
      </w:r>
    </w:p>
    <w:p w:rsidR="009414D0" w:rsidRDefault="009414D0">
      <w:pPr>
        <w:pStyle w:val="Index1"/>
        <w:tabs>
          <w:tab w:val="right" w:pos="5030"/>
        </w:tabs>
        <w:rPr>
          <w:noProof/>
        </w:rPr>
      </w:pPr>
      <w:r>
        <w:rPr>
          <w:noProof/>
        </w:rPr>
        <w:t>Enterprise CAL Suite Bridge для Office 365, 15, 16, 90</w:t>
      </w:r>
    </w:p>
    <w:p w:rsidR="009414D0" w:rsidRDefault="009414D0">
      <w:pPr>
        <w:pStyle w:val="Index1"/>
        <w:tabs>
          <w:tab w:val="right" w:pos="5030"/>
        </w:tabs>
        <w:rPr>
          <w:noProof/>
        </w:rPr>
      </w:pPr>
      <w:r>
        <w:rPr>
          <w:noProof/>
        </w:rPr>
        <w:t>Enterprise CAL Suite Bridge для Office 365 и Microsoft Intune, 15, 16</w:t>
      </w:r>
    </w:p>
    <w:p w:rsidR="009414D0" w:rsidRDefault="009414D0">
      <w:pPr>
        <w:pStyle w:val="Index1"/>
        <w:tabs>
          <w:tab w:val="right" w:pos="5030"/>
        </w:tabs>
        <w:rPr>
          <w:noProof/>
        </w:rPr>
      </w:pPr>
      <w:r>
        <w:rPr>
          <w:noProof/>
        </w:rPr>
        <w:t>Enterprise Cloud Suite, 52</w:t>
      </w:r>
    </w:p>
    <w:p w:rsidR="009414D0" w:rsidRDefault="009414D0">
      <w:pPr>
        <w:pStyle w:val="Index1"/>
        <w:tabs>
          <w:tab w:val="right" w:pos="5030"/>
        </w:tabs>
        <w:rPr>
          <w:noProof/>
        </w:rPr>
      </w:pPr>
      <w:r>
        <w:rPr>
          <w:noProof/>
        </w:rPr>
        <w:t>Enterprise Cloud Suite Add On, 52</w:t>
      </w:r>
    </w:p>
    <w:p w:rsidR="009414D0" w:rsidRDefault="009414D0">
      <w:pPr>
        <w:pStyle w:val="Index1"/>
        <w:tabs>
          <w:tab w:val="right" w:pos="5030"/>
        </w:tabs>
        <w:rPr>
          <w:noProof/>
        </w:rPr>
      </w:pPr>
      <w:r>
        <w:rPr>
          <w:noProof/>
        </w:rPr>
        <w:t>Enterprise Cloud Suite From SA, 52</w:t>
      </w:r>
    </w:p>
    <w:p w:rsidR="009414D0" w:rsidRDefault="009414D0">
      <w:pPr>
        <w:pStyle w:val="Index1"/>
        <w:tabs>
          <w:tab w:val="right" w:pos="5030"/>
        </w:tabs>
        <w:rPr>
          <w:noProof/>
        </w:rPr>
      </w:pPr>
      <w:r>
        <w:rPr>
          <w:noProof/>
        </w:rPr>
        <w:t>Enterprise Mobility Suite, 50, 51</w:t>
      </w:r>
    </w:p>
    <w:p w:rsidR="009414D0" w:rsidRDefault="009414D0">
      <w:pPr>
        <w:pStyle w:val="Index1"/>
        <w:tabs>
          <w:tab w:val="right" w:pos="5030"/>
        </w:tabs>
        <w:rPr>
          <w:noProof/>
        </w:rPr>
      </w:pPr>
      <w:r>
        <w:rPr>
          <w:noProof/>
        </w:rPr>
        <w:t>Enterprise Mobility Suite Add On (User SL), 50</w:t>
      </w:r>
    </w:p>
    <w:p w:rsidR="009414D0" w:rsidRDefault="009414D0">
      <w:pPr>
        <w:pStyle w:val="Index1"/>
        <w:tabs>
          <w:tab w:val="right" w:pos="5030"/>
        </w:tabs>
        <w:rPr>
          <w:noProof/>
        </w:rPr>
      </w:pPr>
      <w:r>
        <w:rPr>
          <w:noProof/>
        </w:rPr>
        <w:t>Enterprise Mobility Suite From SA (User SL), 50</w:t>
      </w:r>
    </w:p>
    <w:p w:rsidR="009414D0" w:rsidRDefault="009414D0">
      <w:pPr>
        <w:pStyle w:val="Index1"/>
        <w:tabs>
          <w:tab w:val="right" w:pos="5030"/>
        </w:tabs>
        <w:rPr>
          <w:noProof/>
        </w:rPr>
      </w:pPr>
      <w:r>
        <w:rPr>
          <w:noProof/>
        </w:rPr>
        <w:t>Enterprise Sideloading для Windows Embedded 8.1, 79</w:t>
      </w:r>
    </w:p>
    <w:p w:rsidR="009414D0" w:rsidRDefault="009414D0">
      <w:pPr>
        <w:pStyle w:val="Index1"/>
        <w:tabs>
          <w:tab w:val="right" w:pos="5030"/>
        </w:tabs>
        <w:rPr>
          <w:noProof/>
        </w:rPr>
      </w:pPr>
      <w:r>
        <w:rPr>
          <w:noProof/>
        </w:rPr>
        <w:t>Excel 2013, 20, 75</w:t>
      </w:r>
    </w:p>
    <w:p w:rsidR="009414D0" w:rsidRDefault="009414D0">
      <w:pPr>
        <w:pStyle w:val="Index1"/>
        <w:tabs>
          <w:tab w:val="right" w:pos="5030"/>
        </w:tabs>
        <w:rPr>
          <w:noProof/>
        </w:rPr>
      </w:pPr>
      <w:r>
        <w:rPr>
          <w:noProof/>
        </w:rPr>
        <w:t>Excel для Mac 2011, 22, 75</w:t>
      </w:r>
    </w:p>
    <w:p w:rsidR="009414D0" w:rsidRDefault="009414D0">
      <w:pPr>
        <w:pStyle w:val="Index1"/>
        <w:tabs>
          <w:tab w:val="right" w:pos="5030"/>
        </w:tabs>
        <w:rPr>
          <w:noProof/>
        </w:rPr>
      </w:pPr>
      <w:r>
        <w:rPr>
          <w:noProof/>
        </w:rPr>
        <w:t>Exchange Hosted Archive, 59</w:t>
      </w:r>
    </w:p>
    <w:p w:rsidR="009414D0" w:rsidRDefault="009414D0">
      <w:pPr>
        <w:pStyle w:val="Index1"/>
        <w:tabs>
          <w:tab w:val="right" w:pos="5030"/>
        </w:tabs>
        <w:rPr>
          <w:noProof/>
        </w:rPr>
      </w:pPr>
      <w:r>
        <w:rPr>
          <w:noProof/>
        </w:rPr>
        <w:t>Exchange Online Kiosk, 45, 58</w:t>
      </w:r>
    </w:p>
    <w:p w:rsidR="009414D0" w:rsidRDefault="009414D0">
      <w:pPr>
        <w:pStyle w:val="Index1"/>
        <w:tabs>
          <w:tab w:val="right" w:pos="5030"/>
        </w:tabs>
        <w:rPr>
          <w:noProof/>
        </w:rPr>
      </w:pPr>
      <w:r>
        <w:rPr>
          <w:noProof/>
        </w:rPr>
        <w:t>Exchange Online Plan 1, 58, 64</w:t>
      </w:r>
    </w:p>
    <w:p w:rsidR="009414D0" w:rsidRDefault="009414D0">
      <w:pPr>
        <w:pStyle w:val="Index1"/>
        <w:tabs>
          <w:tab w:val="right" w:pos="5030"/>
        </w:tabs>
        <w:rPr>
          <w:noProof/>
        </w:rPr>
      </w:pPr>
      <w:r>
        <w:rPr>
          <w:noProof/>
        </w:rPr>
        <w:t>Exchange Online Plan 1 A, 58</w:t>
      </w:r>
    </w:p>
    <w:p w:rsidR="009414D0" w:rsidRDefault="009414D0">
      <w:pPr>
        <w:pStyle w:val="Index1"/>
        <w:tabs>
          <w:tab w:val="right" w:pos="5030"/>
        </w:tabs>
        <w:rPr>
          <w:noProof/>
        </w:rPr>
      </w:pPr>
      <w:r>
        <w:rPr>
          <w:noProof/>
        </w:rPr>
        <w:t>Exchange Online Plan 1 A для выпускников, 58</w:t>
      </w:r>
    </w:p>
    <w:p w:rsidR="009414D0" w:rsidRDefault="009414D0">
      <w:pPr>
        <w:pStyle w:val="Index1"/>
        <w:tabs>
          <w:tab w:val="right" w:pos="5030"/>
        </w:tabs>
        <w:rPr>
          <w:noProof/>
        </w:rPr>
      </w:pPr>
      <w:r>
        <w:rPr>
          <w:noProof/>
        </w:rPr>
        <w:t>Exchange Online Plan 1 Add-on, 58, 64</w:t>
      </w:r>
    </w:p>
    <w:p w:rsidR="009414D0" w:rsidRDefault="009414D0">
      <w:pPr>
        <w:pStyle w:val="Index1"/>
        <w:tabs>
          <w:tab w:val="right" w:pos="5030"/>
        </w:tabs>
        <w:rPr>
          <w:noProof/>
        </w:rPr>
      </w:pPr>
      <w:r>
        <w:rPr>
          <w:noProof/>
        </w:rPr>
        <w:t>Exchange Online Plan 1G, 58</w:t>
      </w:r>
    </w:p>
    <w:p w:rsidR="009414D0" w:rsidRDefault="009414D0">
      <w:pPr>
        <w:pStyle w:val="Index1"/>
        <w:tabs>
          <w:tab w:val="right" w:pos="5030"/>
        </w:tabs>
        <w:rPr>
          <w:noProof/>
        </w:rPr>
      </w:pPr>
      <w:r>
        <w:rPr>
          <w:noProof/>
        </w:rPr>
        <w:t>Exchange Online Plan 2, 58</w:t>
      </w:r>
    </w:p>
    <w:p w:rsidR="009414D0" w:rsidRDefault="009414D0">
      <w:pPr>
        <w:pStyle w:val="Index1"/>
        <w:tabs>
          <w:tab w:val="right" w:pos="5030"/>
        </w:tabs>
        <w:rPr>
          <w:noProof/>
        </w:rPr>
      </w:pPr>
      <w:r>
        <w:rPr>
          <w:noProof/>
        </w:rPr>
        <w:t>Exchange Online Plan 2A, 58</w:t>
      </w:r>
    </w:p>
    <w:p w:rsidR="009414D0" w:rsidRDefault="009414D0">
      <w:pPr>
        <w:pStyle w:val="Index1"/>
        <w:tabs>
          <w:tab w:val="right" w:pos="5030"/>
        </w:tabs>
        <w:rPr>
          <w:noProof/>
        </w:rPr>
      </w:pPr>
      <w:r>
        <w:rPr>
          <w:noProof/>
        </w:rPr>
        <w:t>Exchange Online Plan 2G, 58</w:t>
      </w:r>
    </w:p>
    <w:p w:rsidR="009414D0" w:rsidRDefault="009414D0">
      <w:pPr>
        <w:pStyle w:val="Index1"/>
        <w:tabs>
          <w:tab w:val="right" w:pos="5030"/>
        </w:tabs>
        <w:rPr>
          <w:noProof/>
        </w:rPr>
      </w:pPr>
      <w:r>
        <w:rPr>
          <w:noProof/>
        </w:rPr>
        <w:t>Exchange Online Protection, 15, 23, 58, 59</w:t>
      </w:r>
    </w:p>
    <w:p w:rsidR="009414D0" w:rsidRDefault="009414D0">
      <w:pPr>
        <w:pStyle w:val="Index1"/>
        <w:tabs>
          <w:tab w:val="right" w:pos="5030"/>
        </w:tabs>
        <w:rPr>
          <w:noProof/>
        </w:rPr>
      </w:pPr>
      <w:r>
        <w:rPr>
          <w:noProof/>
        </w:rPr>
        <w:t>Exchange Online Protection A, 58</w:t>
      </w:r>
    </w:p>
    <w:p w:rsidR="009414D0" w:rsidRDefault="009414D0">
      <w:pPr>
        <w:pStyle w:val="Index1"/>
        <w:tabs>
          <w:tab w:val="right" w:pos="5030"/>
        </w:tabs>
        <w:rPr>
          <w:noProof/>
        </w:rPr>
      </w:pPr>
      <w:r>
        <w:rPr>
          <w:noProof/>
        </w:rPr>
        <w:t>Exchange Online Protection G, 58</w:t>
      </w:r>
    </w:p>
    <w:p w:rsidR="009414D0" w:rsidRDefault="009414D0">
      <w:pPr>
        <w:pStyle w:val="Index1"/>
        <w:tabs>
          <w:tab w:val="right" w:pos="5030"/>
        </w:tabs>
        <w:rPr>
          <w:noProof/>
        </w:rPr>
      </w:pPr>
      <w:r>
        <w:rPr>
          <w:noProof/>
        </w:rPr>
        <w:t>Exchange Server 2010 External Connector, 23</w:t>
      </w:r>
    </w:p>
    <w:p w:rsidR="009414D0" w:rsidRDefault="009414D0">
      <w:pPr>
        <w:pStyle w:val="Index1"/>
        <w:tabs>
          <w:tab w:val="right" w:pos="5030"/>
        </w:tabs>
        <w:rPr>
          <w:noProof/>
        </w:rPr>
      </w:pPr>
      <w:r>
        <w:rPr>
          <w:noProof/>
        </w:rPr>
        <w:t>Exchange Server Enterprise 2013, 23</w:t>
      </w:r>
    </w:p>
    <w:p w:rsidR="009414D0" w:rsidRDefault="009414D0">
      <w:pPr>
        <w:pStyle w:val="Index1"/>
        <w:tabs>
          <w:tab w:val="right" w:pos="5030"/>
        </w:tabs>
        <w:rPr>
          <w:noProof/>
        </w:rPr>
      </w:pPr>
      <w:r>
        <w:rPr>
          <w:noProof/>
        </w:rPr>
        <w:t>Exchange Server Enterprise 2013 CAL, 23</w:t>
      </w:r>
    </w:p>
    <w:p w:rsidR="009414D0" w:rsidRDefault="009414D0">
      <w:pPr>
        <w:pStyle w:val="Index1"/>
        <w:tabs>
          <w:tab w:val="right" w:pos="5030"/>
        </w:tabs>
        <w:rPr>
          <w:noProof/>
        </w:rPr>
      </w:pPr>
      <w:r>
        <w:rPr>
          <w:noProof/>
        </w:rPr>
        <w:t>Exchange Server Standard 2013, 23</w:t>
      </w:r>
    </w:p>
    <w:p w:rsidR="009414D0" w:rsidRDefault="009414D0">
      <w:pPr>
        <w:pStyle w:val="Index1"/>
        <w:tabs>
          <w:tab w:val="right" w:pos="5030"/>
        </w:tabs>
        <w:rPr>
          <w:noProof/>
        </w:rPr>
      </w:pPr>
      <w:r>
        <w:rPr>
          <w:noProof/>
        </w:rPr>
        <w:t>Exchange Server Standard 2013 CAL, 23</w:t>
      </w:r>
    </w:p>
    <w:p w:rsidR="009414D0" w:rsidRDefault="009414D0">
      <w:pPr>
        <w:pStyle w:val="Index1"/>
        <w:tabs>
          <w:tab w:val="right" w:pos="5030"/>
        </w:tabs>
        <w:rPr>
          <w:noProof/>
        </w:rPr>
      </w:pPr>
      <w:r>
        <w:rPr>
          <w:noProof/>
        </w:rPr>
        <w:t>Expression Studio Ultimate 4, 33</w:t>
      </w:r>
    </w:p>
    <w:p w:rsidR="009414D0" w:rsidRDefault="009414D0">
      <w:pPr>
        <w:pStyle w:val="Index1"/>
        <w:tabs>
          <w:tab w:val="right" w:pos="5030"/>
        </w:tabs>
        <w:rPr>
          <w:noProof/>
        </w:rPr>
      </w:pPr>
      <w:r>
        <w:rPr>
          <w:noProof/>
        </w:rPr>
        <w:t>FAST Search Server, 24, 25</w:t>
      </w:r>
    </w:p>
    <w:p w:rsidR="009414D0" w:rsidRDefault="009414D0">
      <w:pPr>
        <w:pStyle w:val="Index1"/>
        <w:tabs>
          <w:tab w:val="right" w:pos="5030"/>
        </w:tabs>
        <w:rPr>
          <w:noProof/>
        </w:rPr>
      </w:pPr>
      <w:r>
        <w:rPr>
          <w:noProof/>
        </w:rPr>
        <w:t>Forefront Identity Manager, 44</w:t>
      </w:r>
    </w:p>
    <w:p w:rsidR="009414D0" w:rsidRDefault="009414D0">
      <w:pPr>
        <w:pStyle w:val="Index1"/>
        <w:tabs>
          <w:tab w:val="right" w:pos="5030"/>
        </w:tabs>
        <w:rPr>
          <w:noProof/>
        </w:rPr>
      </w:pPr>
      <w:r>
        <w:rPr>
          <w:noProof/>
        </w:rPr>
        <w:t>Forefront Identity Manager 2010 R2 CAL, 12</w:t>
      </w:r>
    </w:p>
    <w:p w:rsidR="009414D0" w:rsidRDefault="009414D0">
      <w:pPr>
        <w:pStyle w:val="Index1"/>
        <w:tabs>
          <w:tab w:val="right" w:pos="5030"/>
        </w:tabs>
        <w:rPr>
          <w:noProof/>
        </w:rPr>
      </w:pPr>
      <w:r>
        <w:rPr>
          <w:noProof/>
        </w:rPr>
        <w:t>Forefront Identity Manager 2010 R2 External Connector, 12</w:t>
      </w:r>
    </w:p>
    <w:p w:rsidR="009414D0" w:rsidRDefault="009414D0">
      <w:pPr>
        <w:pStyle w:val="Index1"/>
        <w:tabs>
          <w:tab w:val="right" w:pos="5030"/>
        </w:tabs>
        <w:rPr>
          <w:noProof/>
        </w:rPr>
      </w:pPr>
      <w:r>
        <w:rPr>
          <w:noProof/>
        </w:rPr>
        <w:t>Forefront Identity Manager 2010 R2 Server, 12</w:t>
      </w:r>
    </w:p>
    <w:p w:rsidR="009414D0" w:rsidRDefault="009414D0">
      <w:pPr>
        <w:pStyle w:val="Index1"/>
        <w:tabs>
          <w:tab w:val="right" w:pos="5030"/>
        </w:tabs>
        <w:rPr>
          <w:noProof/>
        </w:rPr>
      </w:pPr>
      <w:r>
        <w:rPr>
          <w:noProof/>
        </w:rPr>
        <w:t>Forefront Identity Manager 2012 R2 Windows Live Edition, 12</w:t>
      </w:r>
    </w:p>
    <w:p w:rsidR="009414D0" w:rsidRDefault="009414D0">
      <w:pPr>
        <w:pStyle w:val="Index1"/>
        <w:tabs>
          <w:tab w:val="right" w:pos="5030"/>
        </w:tabs>
        <w:rPr>
          <w:noProof/>
        </w:rPr>
      </w:pPr>
      <w:r>
        <w:rPr>
          <w:noProof/>
        </w:rPr>
        <w:t>Forefront Protection 2010 для SharePoint, 69</w:t>
      </w:r>
    </w:p>
    <w:p w:rsidR="009414D0" w:rsidRDefault="009414D0">
      <w:pPr>
        <w:pStyle w:val="Index1"/>
        <w:tabs>
          <w:tab w:val="right" w:pos="5030"/>
        </w:tabs>
        <w:rPr>
          <w:noProof/>
        </w:rPr>
      </w:pPr>
      <w:r>
        <w:rPr>
          <w:noProof/>
        </w:rPr>
        <w:t>Forefront Protection 2010 для SharePoint для интернет-сайтов, 69</w:t>
      </w:r>
    </w:p>
    <w:p w:rsidR="009414D0" w:rsidRDefault="009414D0">
      <w:pPr>
        <w:pStyle w:val="Index1"/>
        <w:tabs>
          <w:tab w:val="right" w:pos="5030"/>
        </w:tabs>
        <w:rPr>
          <w:noProof/>
        </w:rPr>
      </w:pPr>
      <w:r>
        <w:rPr>
          <w:noProof/>
        </w:rPr>
        <w:t>Forefront Unified Access Gateway, 16</w:t>
      </w:r>
    </w:p>
    <w:p w:rsidR="009414D0" w:rsidRDefault="009414D0">
      <w:pPr>
        <w:pStyle w:val="Index1"/>
        <w:tabs>
          <w:tab w:val="right" w:pos="5030"/>
        </w:tabs>
        <w:rPr>
          <w:noProof/>
        </w:rPr>
      </w:pPr>
      <w:r>
        <w:rPr>
          <w:noProof/>
        </w:rPr>
        <w:t>HPC Pack 2008 R2 Enterprise, 43</w:t>
      </w:r>
    </w:p>
    <w:p w:rsidR="009414D0" w:rsidRDefault="009414D0">
      <w:pPr>
        <w:pStyle w:val="Index1"/>
        <w:tabs>
          <w:tab w:val="right" w:pos="5030"/>
        </w:tabs>
        <w:rPr>
          <w:noProof/>
        </w:rPr>
      </w:pPr>
      <w:r>
        <w:rPr>
          <w:noProof/>
        </w:rPr>
        <w:t>InfoPath 2013, 20, 75</w:t>
      </w:r>
    </w:p>
    <w:p w:rsidR="009414D0" w:rsidRDefault="009414D0">
      <w:pPr>
        <w:pStyle w:val="Index1"/>
        <w:tabs>
          <w:tab w:val="right" w:pos="5030"/>
        </w:tabs>
        <w:rPr>
          <w:noProof/>
        </w:rPr>
      </w:pPr>
      <w:r>
        <w:rPr>
          <w:noProof/>
        </w:rPr>
        <w:t>Lync 2013, 20, 60, 63, 75</w:t>
      </w:r>
    </w:p>
    <w:p w:rsidR="009414D0" w:rsidRDefault="009414D0">
      <w:pPr>
        <w:pStyle w:val="Index1"/>
        <w:tabs>
          <w:tab w:val="right" w:pos="5030"/>
        </w:tabs>
        <w:rPr>
          <w:noProof/>
        </w:rPr>
      </w:pPr>
      <w:r>
        <w:rPr>
          <w:noProof/>
        </w:rPr>
        <w:t>Lync Online (план 1G), 59</w:t>
      </w:r>
    </w:p>
    <w:p w:rsidR="009414D0" w:rsidRDefault="009414D0">
      <w:pPr>
        <w:pStyle w:val="Index1"/>
        <w:tabs>
          <w:tab w:val="right" w:pos="5030"/>
        </w:tabs>
        <w:rPr>
          <w:noProof/>
        </w:rPr>
      </w:pPr>
      <w:r>
        <w:rPr>
          <w:noProof/>
        </w:rPr>
        <w:t>Lync Online (план 2G), 59</w:t>
      </w:r>
    </w:p>
    <w:p w:rsidR="009414D0" w:rsidRDefault="009414D0">
      <w:pPr>
        <w:pStyle w:val="Index1"/>
        <w:tabs>
          <w:tab w:val="right" w:pos="5030"/>
        </w:tabs>
        <w:rPr>
          <w:noProof/>
        </w:rPr>
      </w:pPr>
      <w:r>
        <w:rPr>
          <w:noProof/>
        </w:rPr>
        <w:t>Lync Online Plan 1, 59, 60, 63, 64</w:t>
      </w:r>
    </w:p>
    <w:p w:rsidR="009414D0" w:rsidRDefault="009414D0">
      <w:pPr>
        <w:pStyle w:val="Index1"/>
        <w:tabs>
          <w:tab w:val="right" w:pos="5030"/>
        </w:tabs>
        <w:rPr>
          <w:noProof/>
        </w:rPr>
      </w:pPr>
      <w:r>
        <w:rPr>
          <w:noProof/>
        </w:rPr>
        <w:t>Lync Online Plan 1 Add-on, 59, 64</w:t>
      </w:r>
    </w:p>
    <w:p w:rsidR="009414D0" w:rsidRDefault="009414D0">
      <w:pPr>
        <w:pStyle w:val="Index1"/>
        <w:tabs>
          <w:tab w:val="right" w:pos="5030"/>
        </w:tabs>
        <w:rPr>
          <w:noProof/>
        </w:rPr>
      </w:pPr>
      <w:r>
        <w:rPr>
          <w:noProof/>
        </w:rPr>
        <w:t>Lync Online Plan 2, 59</w:t>
      </w:r>
    </w:p>
    <w:p w:rsidR="009414D0" w:rsidRDefault="009414D0">
      <w:pPr>
        <w:pStyle w:val="Index1"/>
        <w:tabs>
          <w:tab w:val="right" w:pos="5030"/>
        </w:tabs>
        <w:rPr>
          <w:noProof/>
        </w:rPr>
      </w:pPr>
      <w:r>
        <w:rPr>
          <w:noProof/>
        </w:rPr>
        <w:t>Lync Server 2010, 23, 24</w:t>
      </w:r>
    </w:p>
    <w:p w:rsidR="009414D0" w:rsidRDefault="009414D0">
      <w:pPr>
        <w:pStyle w:val="Index1"/>
        <w:tabs>
          <w:tab w:val="right" w:pos="5030"/>
        </w:tabs>
        <w:rPr>
          <w:noProof/>
        </w:rPr>
      </w:pPr>
      <w:r>
        <w:rPr>
          <w:noProof/>
        </w:rPr>
        <w:t>Lync Server 2013, 15, 23, 24</w:t>
      </w:r>
    </w:p>
    <w:p w:rsidR="009414D0" w:rsidRDefault="009414D0">
      <w:pPr>
        <w:pStyle w:val="Index1"/>
        <w:tabs>
          <w:tab w:val="right" w:pos="5030"/>
        </w:tabs>
        <w:rPr>
          <w:noProof/>
        </w:rPr>
      </w:pPr>
      <w:r>
        <w:rPr>
          <w:noProof/>
        </w:rPr>
        <w:t>Lync Server 2013 Enterprise CAL, 23</w:t>
      </w:r>
    </w:p>
    <w:p w:rsidR="009414D0" w:rsidRDefault="009414D0">
      <w:pPr>
        <w:pStyle w:val="Index1"/>
        <w:tabs>
          <w:tab w:val="right" w:pos="5030"/>
        </w:tabs>
        <w:rPr>
          <w:noProof/>
        </w:rPr>
      </w:pPr>
      <w:r>
        <w:rPr>
          <w:noProof/>
        </w:rPr>
        <w:t>Lync Server 2013 Plus CAL, 23</w:t>
      </w:r>
    </w:p>
    <w:p w:rsidR="009414D0" w:rsidRDefault="009414D0">
      <w:pPr>
        <w:pStyle w:val="Index1"/>
        <w:tabs>
          <w:tab w:val="right" w:pos="5030"/>
        </w:tabs>
        <w:rPr>
          <w:noProof/>
        </w:rPr>
      </w:pPr>
      <w:r>
        <w:rPr>
          <w:noProof/>
        </w:rPr>
        <w:t>Lync Server 2013 Standard CAL, 23</w:t>
      </w:r>
    </w:p>
    <w:p w:rsidR="009414D0" w:rsidRDefault="009414D0">
      <w:pPr>
        <w:pStyle w:val="Index1"/>
        <w:tabs>
          <w:tab w:val="right" w:pos="5030"/>
        </w:tabs>
        <w:rPr>
          <w:noProof/>
        </w:rPr>
      </w:pPr>
      <w:r>
        <w:rPr>
          <w:noProof/>
        </w:rPr>
        <w:t>Lync Voice Add-on для Enterprise Cloud Suite, 52</w:t>
      </w:r>
    </w:p>
    <w:p w:rsidR="009414D0" w:rsidRDefault="009414D0">
      <w:pPr>
        <w:pStyle w:val="Index1"/>
        <w:tabs>
          <w:tab w:val="right" w:pos="5030"/>
        </w:tabs>
        <w:rPr>
          <w:noProof/>
        </w:rPr>
      </w:pPr>
      <w:r>
        <w:rPr>
          <w:noProof/>
        </w:rPr>
        <w:t>Lync для Mac 2011, 22, 60, 63, 75</w:t>
      </w:r>
    </w:p>
    <w:p w:rsidR="009414D0" w:rsidRDefault="009414D0">
      <w:pPr>
        <w:pStyle w:val="Index1"/>
        <w:tabs>
          <w:tab w:val="right" w:pos="5030"/>
        </w:tabs>
        <w:rPr>
          <w:noProof/>
        </w:rPr>
      </w:pPr>
      <w:r>
        <w:rPr>
          <w:noProof/>
        </w:rPr>
        <w:t>MDOP, 10, 17, 32, 75, 89</w:t>
      </w:r>
    </w:p>
    <w:p w:rsidR="009414D0" w:rsidRDefault="009414D0">
      <w:pPr>
        <w:pStyle w:val="Index1"/>
        <w:tabs>
          <w:tab w:val="right" w:pos="5030"/>
        </w:tabs>
        <w:rPr>
          <w:noProof/>
        </w:rPr>
      </w:pPr>
      <w:r>
        <w:rPr>
          <w:noProof/>
        </w:rPr>
        <w:t>Microsoft, 54</w:t>
      </w:r>
    </w:p>
    <w:p w:rsidR="009414D0" w:rsidRDefault="009414D0">
      <w:pPr>
        <w:pStyle w:val="Index1"/>
        <w:tabs>
          <w:tab w:val="right" w:pos="5030"/>
        </w:tabs>
        <w:rPr>
          <w:noProof/>
        </w:rPr>
      </w:pPr>
      <w:r>
        <w:rPr>
          <w:noProof/>
        </w:rPr>
        <w:t>Microsoft Azure Site Recovery to Azure, 50</w:t>
      </w:r>
    </w:p>
    <w:p w:rsidR="009414D0" w:rsidRDefault="009414D0">
      <w:pPr>
        <w:pStyle w:val="Index1"/>
        <w:tabs>
          <w:tab w:val="right" w:pos="5030"/>
        </w:tabs>
        <w:rPr>
          <w:noProof/>
        </w:rPr>
      </w:pPr>
      <w:r>
        <w:rPr>
          <w:noProof/>
        </w:rPr>
        <w:t>Microsoft Azure Site Recovery To Customer, 50</w:t>
      </w:r>
    </w:p>
    <w:p w:rsidR="009414D0" w:rsidRDefault="009414D0">
      <w:pPr>
        <w:pStyle w:val="Index1"/>
        <w:tabs>
          <w:tab w:val="right" w:pos="5030"/>
        </w:tabs>
        <w:rPr>
          <w:noProof/>
        </w:rPr>
      </w:pPr>
      <w:r>
        <w:rPr>
          <w:noProof/>
        </w:rPr>
        <w:t>Microsoft Desktop Optimization Pack для SA, 17, 89</w:t>
      </w:r>
    </w:p>
    <w:p w:rsidR="009414D0" w:rsidRDefault="009414D0">
      <w:pPr>
        <w:pStyle w:val="Index1"/>
        <w:tabs>
          <w:tab w:val="right" w:pos="5030"/>
        </w:tabs>
        <w:rPr>
          <w:noProof/>
        </w:rPr>
      </w:pPr>
      <w:r>
        <w:rPr>
          <w:noProof/>
        </w:rPr>
        <w:t>Microsoft Dynamics AX 2012 R3 Enterprise Additive CAL, 17</w:t>
      </w:r>
    </w:p>
    <w:p w:rsidR="009414D0" w:rsidRDefault="009414D0">
      <w:pPr>
        <w:pStyle w:val="Index1"/>
        <w:tabs>
          <w:tab w:val="right" w:pos="5030"/>
        </w:tabs>
        <w:rPr>
          <w:noProof/>
        </w:rPr>
      </w:pPr>
      <w:r>
        <w:rPr>
          <w:noProof/>
        </w:rPr>
        <w:t>Microsoft Dynamics AX 2012 R3 Enterprise CAL, 17</w:t>
      </w:r>
    </w:p>
    <w:p w:rsidR="009414D0" w:rsidRDefault="009414D0">
      <w:pPr>
        <w:pStyle w:val="Index1"/>
        <w:tabs>
          <w:tab w:val="right" w:pos="5030"/>
        </w:tabs>
        <w:rPr>
          <w:noProof/>
        </w:rPr>
      </w:pPr>
      <w:r>
        <w:rPr>
          <w:noProof/>
        </w:rPr>
        <w:t>Microsoft Dynamics AX 2012 R3 Functional Additive CAL, 17</w:t>
      </w:r>
    </w:p>
    <w:p w:rsidR="009414D0" w:rsidRDefault="009414D0">
      <w:pPr>
        <w:pStyle w:val="Index1"/>
        <w:tabs>
          <w:tab w:val="right" w:pos="5030"/>
        </w:tabs>
        <w:rPr>
          <w:noProof/>
        </w:rPr>
      </w:pPr>
      <w:r>
        <w:rPr>
          <w:noProof/>
        </w:rPr>
        <w:t>Microsoft Dynamics AX 2012 R3 Functional CAL, 17</w:t>
      </w:r>
    </w:p>
    <w:p w:rsidR="009414D0" w:rsidRDefault="009414D0">
      <w:pPr>
        <w:pStyle w:val="Index1"/>
        <w:tabs>
          <w:tab w:val="right" w:pos="5030"/>
        </w:tabs>
        <w:rPr>
          <w:noProof/>
        </w:rPr>
      </w:pPr>
      <w:r>
        <w:rPr>
          <w:noProof/>
        </w:rPr>
        <w:t>Microsoft Dynamics AX 2012 R3 Self Serve CAL, 17</w:t>
      </w:r>
    </w:p>
    <w:p w:rsidR="009414D0" w:rsidRDefault="009414D0">
      <w:pPr>
        <w:pStyle w:val="Index1"/>
        <w:tabs>
          <w:tab w:val="right" w:pos="5030"/>
        </w:tabs>
        <w:rPr>
          <w:noProof/>
        </w:rPr>
      </w:pPr>
      <w:r>
        <w:rPr>
          <w:noProof/>
        </w:rPr>
        <w:t>Microsoft Dynamics AX 2012 R3 Server, 17</w:t>
      </w:r>
    </w:p>
    <w:p w:rsidR="009414D0" w:rsidRDefault="009414D0">
      <w:pPr>
        <w:pStyle w:val="Index1"/>
        <w:tabs>
          <w:tab w:val="right" w:pos="5030"/>
        </w:tabs>
        <w:rPr>
          <w:noProof/>
        </w:rPr>
      </w:pPr>
      <w:r>
        <w:rPr>
          <w:noProof/>
        </w:rPr>
        <w:t xml:space="preserve">Microsoft Dynamics AX 2012 R3 Standard Commerce Server Core </w:t>
      </w:r>
      <w:r w:rsidR="000471D7">
        <w:rPr>
          <w:noProof/>
          <w:lang w:val="en-US"/>
        </w:rPr>
        <w:br/>
      </w:r>
      <w:r>
        <w:rPr>
          <w:noProof/>
        </w:rPr>
        <w:t>(пакет — 2 лицензии), 17</w:t>
      </w:r>
    </w:p>
    <w:p w:rsidR="009414D0" w:rsidRDefault="009414D0">
      <w:pPr>
        <w:pStyle w:val="Index1"/>
        <w:tabs>
          <w:tab w:val="right" w:pos="5030"/>
        </w:tabs>
        <w:rPr>
          <w:noProof/>
        </w:rPr>
      </w:pPr>
      <w:r>
        <w:rPr>
          <w:noProof/>
        </w:rPr>
        <w:t>Microsoft Dynamics AX 2012 R3 Store Server, 17, 19</w:t>
      </w:r>
    </w:p>
    <w:p w:rsidR="009414D0" w:rsidRDefault="009414D0">
      <w:pPr>
        <w:pStyle w:val="Index1"/>
        <w:tabs>
          <w:tab w:val="right" w:pos="5030"/>
        </w:tabs>
        <w:rPr>
          <w:noProof/>
        </w:rPr>
      </w:pPr>
      <w:r>
        <w:rPr>
          <w:noProof/>
        </w:rPr>
        <w:t>Microsoft Dynamics AX 2012 R3 Task Additive CAL, 18</w:t>
      </w:r>
    </w:p>
    <w:p w:rsidR="009414D0" w:rsidRDefault="009414D0">
      <w:pPr>
        <w:pStyle w:val="Index1"/>
        <w:tabs>
          <w:tab w:val="right" w:pos="5030"/>
        </w:tabs>
        <w:rPr>
          <w:noProof/>
        </w:rPr>
      </w:pPr>
      <w:r>
        <w:rPr>
          <w:noProof/>
        </w:rPr>
        <w:t>Microsoft Dynamics AX 2012 R3 Task CAL, 18</w:t>
      </w:r>
    </w:p>
    <w:p w:rsidR="009414D0" w:rsidRDefault="009414D0">
      <w:pPr>
        <w:pStyle w:val="Index1"/>
        <w:tabs>
          <w:tab w:val="right" w:pos="5030"/>
        </w:tabs>
        <w:rPr>
          <w:noProof/>
        </w:rPr>
      </w:pPr>
      <w:r>
        <w:rPr>
          <w:noProof/>
        </w:rPr>
        <w:t>Microsoft Dynamics CRM 2011 External Connector, 19</w:t>
      </w:r>
    </w:p>
    <w:p w:rsidR="009414D0" w:rsidRDefault="009414D0">
      <w:pPr>
        <w:pStyle w:val="Index1"/>
        <w:tabs>
          <w:tab w:val="right" w:pos="5030"/>
        </w:tabs>
        <w:rPr>
          <w:noProof/>
        </w:rPr>
      </w:pPr>
      <w:r>
        <w:rPr>
          <w:noProof/>
        </w:rPr>
        <w:t>Microsoft Dynamics CRM Basic CAL, 19</w:t>
      </w:r>
    </w:p>
    <w:p w:rsidR="009414D0" w:rsidRDefault="009414D0">
      <w:pPr>
        <w:pStyle w:val="Index1"/>
        <w:tabs>
          <w:tab w:val="right" w:pos="5030"/>
        </w:tabs>
        <w:rPr>
          <w:noProof/>
        </w:rPr>
      </w:pPr>
      <w:r>
        <w:rPr>
          <w:noProof/>
        </w:rPr>
        <w:t>Microsoft Dynamics CRM Basic Use Additive CAL, 19</w:t>
      </w:r>
    </w:p>
    <w:p w:rsidR="009414D0" w:rsidRDefault="009414D0">
      <w:pPr>
        <w:pStyle w:val="Index1"/>
        <w:tabs>
          <w:tab w:val="right" w:pos="5030"/>
        </w:tabs>
        <w:rPr>
          <w:noProof/>
        </w:rPr>
      </w:pPr>
      <w:r>
        <w:rPr>
          <w:noProof/>
        </w:rPr>
        <w:t>Microsoft Dynamics CRM Essentials CAL, 19</w:t>
      </w:r>
    </w:p>
    <w:p w:rsidR="009414D0" w:rsidRDefault="009414D0">
      <w:pPr>
        <w:pStyle w:val="Index1"/>
        <w:tabs>
          <w:tab w:val="right" w:pos="5030"/>
        </w:tabs>
        <w:rPr>
          <w:noProof/>
        </w:rPr>
      </w:pPr>
      <w:r>
        <w:rPr>
          <w:noProof/>
        </w:rPr>
        <w:t>Microsoft Dynamics CRM Online Basic, 53, 54</w:t>
      </w:r>
    </w:p>
    <w:p w:rsidR="009414D0" w:rsidRDefault="009414D0">
      <w:pPr>
        <w:pStyle w:val="Index1"/>
        <w:tabs>
          <w:tab w:val="right" w:pos="5030"/>
        </w:tabs>
        <w:rPr>
          <w:noProof/>
        </w:rPr>
      </w:pPr>
      <w:r>
        <w:rPr>
          <w:noProof/>
        </w:rPr>
        <w:t>Microsoft Dynamics CRM Online Basic для SA, 53</w:t>
      </w:r>
    </w:p>
    <w:p w:rsidR="009414D0" w:rsidRDefault="009414D0">
      <w:pPr>
        <w:pStyle w:val="Index1"/>
        <w:tabs>
          <w:tab w:val="right" w:pos="5030"/>
        </w:tabs>
        <w:rPr>
          <w:noProof/>
        </w:rPr>
      </w:pPr>
      <w:r>
        <w:rPr>
          <w:noProof/>
        </w:rPr>
        <w:t>Microsoft Dynamics CRM Online Enterprise, 53</w:t>
      </w:r>
    </w:p>
    <w:p w:rsidR="009414D0" w:rsidRDefault="009414D0">
      <w:pPr>
        <w:pStyle w:val="Index1"/>
        <w:tabs>
          <w:tab w:val="right" w:pos="5030"/>
        </w:tabs>
        <w:rPr>
          <w:noProof/>
        </w:rPr>
      </w:pPr>
      <w:r>
        <w:rPr>
          <w:noProof/>
        </w:rPr>
        <w:t>Microsoft Dynamics CRM Online Enterprise EDU, 54</w:t>
      </w:r>
    </w:p>
    <w:p w:rsidR="009414D0" w:rsidRDefault="009414D0">
      <w:pPr>
        <w:pStyle w:val="Index1"/>
        <w:tabs>
          <w:tab w:val="right" w:pos="5030"/>
        </w:tabs>
        <w:rPr>
          <w:noProof/>
        </w:rPr>
      </w:pPr>
      <w:r>
        <w:rPr>
          <w:noProof/>
        </w:rPr>
        <w:t>Microsoft Dynamics CRM Online Enterprise для Software Assurance, 53</w:t>
      </w:r>
    </w:p>
    <w:p w:rsidR="009414D0" w:rsidRDefault="009414D0">
      <w:pPr>
        <w:pStyle w:val="Index1"/>
        <w:tabs>
          <w:tab w:val="right" w:pos="5030"/>
        </w:tabs>
        <w:rPr>
          <w:noProof/>
        </w:rPr>
      </w:pPr>
      <w:r>
        <w:rPr>
          <w:noProof/>
        </w:rPr>
        <w:t>Microsoft Dynamics CRM Online Essential, 53</w:t>
      </w:r>
    </w:p>
    <w:p w:rsidR="009414D0" w:rsidRDefault="009414D0">
      <w:pPr>
        <w:pStyle w:val="Index1"/>
        <w:tabs>
          <w:tab w:val="right" w:pos="5030"/>
        </w:tabs>
        <w:rPr>
          <w:noProof/>
        </w:rPr>
      </w:pPr>
      <w:r>
        <w:rPr>
          <w:noProof/>
        </w:rPr>
        <w:t>Microsoft Dynamics CRM Online Essential EDU, 54</w:t>
      </w:r>
    </w:p>
    <w:p w:rsidR="009414D0" w:rsidRDefault="009414D0">
      <w:pPr>
        <w:pStyle w:val="Index1"/>
        <w:tabs>
          <w:tab w:val="right" w:pos="5030"/>
        </w:tabs>
        <w:rPr>
          <w:noProof/>
        </w:rPr>
      </w:pPr>
      <w:r>
        <w:rPr>
          <w:noProof/>
        </w:rPr>
        <w:t>Microsoft Dynamics CRM Online Essential для SA, 54</w:t>
      </w:r>
    </w:p>
    <w:p w:rsidR="009414D0" w:rsidRDefault="009414D0">
      <w:pPr>
        <w:pStyle w:val="Index1"/>
        <w:tabs>
          <w:tab w:val="right" w:pos="5030"/>
        </w:tabs>
        <w:rPr>
          <w:noProof/>
        </w:rPr>
      </w:pPr>
      <w:r>
        <w:rPr>
          <w:noProof/>
        </w:rPr>
        <w:t>Microsoft Dynamics CRM Online Professional, 45, 54, 56</w:t>
      </w:r>
    </w:p>
    <w:p w:rsidR="009414D0" w:rsidRDefault="009414D0">
      <w:pPr>
        <w:pStyle w:val="Index1"/>
        <w:tabs>
          <w:tab w:val="right" w:pos="5030"/>
        </w:tabs>
        <w:rPr>
          <w:noProof/>
        </w:rPr>
      </w:pPr>
      <w:r>
        <w:rPr>
          <w:noProof/>
        </w:rPr>
        <w:t>Microsoft Dynamics CRM Online Professional EDU, 54</w:t>
      </w:r>
    </w:p>
    <w:p w:rsidR="009414D0" w:rsidRDefault="009414D0">
      <w:pPr>
        <w:pStyle w:val="Index1"/>
        <w:tabs>
          <w:tab w:val="right" w:pos="5030"/>
        </w:tabs>
        <w:rPr>
          <w:noProof/>
        </w:rPr>
      </w:pPr>
      <w:r>
        <w:rPr>
          <w:noProof/>
        </w:rPr>
        <w:t>Microsoft Dynamics CRM Online Professional для SA, 54, 56</w:t>
      </w:r>
    </w:p>
    <w:p w:rsidR="009414D0" w:rsidRDefault="009414D0">
      <w:pPr>
        <w:pStyle w:val="Index1"/>
        <w:tabs>
          <w:tab w:val="right" w:pos="5030"/>
        </w:tabs>
        <w:rPr>
          <w:noProof/>
        </w:rPr>
      </w:pPr>
      <w:r>
        <w:rPr>
          <w:noProof/>
        </w:rPr>
        <w:t>Microsoft Dynamics CRM Online Professional для государственных организаций, 54</w:t>
      </w:r>
    </w:p>
    <w:p w:rsidR="009414D0" w:rsidRDefault="009414D0">
      <w:pPr>
        <w:pStyle w:val="Index1"/>
        <w:tabs>
          <w:tab w:val="right" w:pos="5030"/>
        </w:tabs>
        <w:rPr>
          <w:noProof/>
        </w:rPr>
      </w:pPr>
      <w:r>
        <w:rPr>
          <w:noProof/>
        </w:rPr>
        <w:t>Microsoft Dynamics CRM Online Professional для государственных организаций, 54</w:t>
      </w:r>
    </w:p>
    <w:p w:rsidR="009414D0" w:rsidRDefault="009414D0">
      <w:pPr>
        <w:pStyle w:val="Index1"/>
        <w:tabs>
          <w:tab w:val="right" w:pos="5030"/>
        </w:tabs>
        <w:rPr>
          <w:noProof/>
        </w:rPr>
      </w:pPr>
      <w:r>
        <w:rPr>
          <w:noProof/>
        </w:rPr>
        <w:t>Microsoft Dynamics CRM Professional CAL, 19</w:t>
      </w:r>
    </w:p>
    <w:p w:rsidR="009414D0" w:rsidRDefault="009414D0">
      <w:pPr>
        <w:pStyle w:val="Index1"/>
        <w:tabs>
          <w:tab w:val="right" w:pos="5030"/>
        </w:tabs>
        <w:rPr>
          <w:noProof/>
        </w:rPr>
      </w:pPr>
      <w:r>
        <w:rPr>
          <w:noProof/>
        </w:rPr>
        <w:t>Microsoft Dynamics CRM Professional Use Additive CAL, 19</w:t>
      </w:r>
    </w:p>
    <w:p w:rsidR="009414D0" w:rsidRDefault="009414D0">
      <w:pPr>
        <w:pStyle w:val="Index1"/>
        <w:tabs>
          <w:tab w:val="right" w:pos="5030"/>
        </w:tabs>
        <w:rPr>
          <w:noProof/>
        </w:rPr>
      </w:pPr>
      <w:r>
        <w:rPr>
          <w:noProof/>
        </w:rPr>
        <w:t>Microsoft Dynamics CRM Server 2013, 76</w:t>
      </w:r>
    </w:p>
    <w:p w:rsidR="009414D0" w:rsidRDefault="009414D0">
      <w:pPr>
        <w:pStyle w:val="Index1"/>
        <w:tabs>
          <w:tab w:val="right" w:pos="5030"/>
        </w:tabs>
        <w:rPr>
          <w:noProof/>
        </w:rPr>
      </w:pPr>
      <w:r>
        <w:rPr>
          <w:noProof/>
        </w:rPr>
        <w:t>Microsoft Dynamics CRM Server 2015, 19, 76</w:t>
      </w:r>
    </w:p>
    <w:p w:rsidR="009414D0" w:rsidRDefault="009414D0">
      <w:pPr>
        <w:pStyle w:val="Index1"/>
        <w:tabs>
          <w:tab w:val="right" w:pos="5030"/>
        </w:tabs>
        <w:rPr>
          <w:noProof/>
        </w:rPr>
      </w:pPr>
      <w:r>
        <w:rPr>
          <w:noProof/>
        </w:rPr>
        <w:t>Microsoft Dynamics CRM Workgroup Server 2015, 19</w:t>
      </w:r>
    </w:p>
    <w:p w:rsidR="009414D0" w:rsidRDefault="009414D0">
      <w:pPr>
        <w:pStyle w:val="Index1"/>
        <w:tabs>
          <w:tab w:val="right" w:pos="5030"/>
        </w:tabs>
        <w:rPr>
          <w:noProof/>
        </w:rPr>
      </w:pPr>
      <w:r>
        <w:rPr>
          <w:noProof/>
        </w:rPr>
        <w:t>Microsoft Dynamics Marketing Enterprise (подписная лицензия, 55</w:t>
      </w:r>
    </w:p>
    <w:p w:rsidR="009414D0" w:rsidRDefault="009414D0">
      <w:pPr>
        <w:pStyle w:val="Index1"/>
        <w:tabs>
          <w:tab w:val="right" w:pos="5030"/>
        </w:tabs>
        <w:rPr>
          <w:noProof/>
        </w:rPr>
      </w:pPr>
      <w:r>
        <w:rPr>
          <w:noProof/>
        </w:rPr>
        <w:t>Microsoft Dynamics Marketing Enterprise EDU (подписная лицензия, 56</w:t>
      </w:r>
    </w:p>
    <w:p w:rsidR="009414D0" w:rsidRDefault="009414D0">
      <w:pPr>
        <w:pStyle w:val="Index1"/>
        <w:tabs>
          <w:tab w:val="right" w:pos="5030"/>
        </w:tabs>
        <w:rPr>
          <w:noProof/>
        </w:rPr>
      </w:pPr>
      <w:r>
        <w:rPr>
          <w:noProof/>
        </w:rPr>
        <w:t>Microsoft Dynamics Marketing Enterprise Sales Collaboration EDU, 56</w:t>
      </w:r>
    </w:p>
    <w:p w:rsidR="009414D0" w:rsidRDefault="009414D0">
      <w:pPr>
        <w:pStyle w:val="Index1"/>
        <w:tabs>
          <w:tab w:val="right" w:pos="5030"/>
        </w:tabs>
        <w:rPr>
          <w:noProof/>
        </w:rPr>
      </w:pPr>
      <w:r>
        <w:rPr>
          <w:noProof/>
        </w:rPr>
        <w:t>Microsoft Intune, 16, 46, 53, 96</w:t>
      </w:r>
    </w:p>
    <w:p w:rsidR="009414D0" w:rsidRDefault="009414D0">
      <w:pPr>
        <w:pStyle w:val="Index1"/>
        <w:tabs>
          <w:tab w:val="right" w:pos="5030"/>
        </w:tabs>
        <w:rPr>
          <w:noProof/>
        </w:rPr>
      </w:pPr>
      <w:r>
        <w:rPr>
          <w:noProof/>
        </w:rPr>
        <w:t>Microsoft Intune Add-on, 53</w:t>
      </w:r>
    </w:p>
    <w:p w:rsidR="009414D0" w:rsidRDefault="009414D0">
      <w:pPr>
        <w:pStyle w:val="Index1"/>
        <w:tabs>
          <w:tab w:val="right" w:pos="5030"/>
        </w:tabs>
        <w:rPr>
          <w:noProof/>
        </w:rPr>
      </w:pPr>
      <w:r>
        <w:rPr>
          <w:noProof/>
        </w:rPr>
        <w:t>Microsoft Intune Add-on для System Center Configuration Manager и System Center Endpoint Protection, 53</w:t>
      </w:r>
    </w:p>
    <w:p w:rsidR="009414D0" w:rsidRDefault="009414D0">
      <w:pPr>
        <w:pStyle w:val="Index1"/>
        <w:tabs>
          <w:tab w:val="right" w:pos="5030"/>
        </w:tabs>
        <w:rPr>
          <w:noProof/>
        </w:rPr>
      </w:pPr>
      <w:r>
        <w:rPr>
          <w:noProof/>
        </w:rPr>
        <w:t>Microsoft Learning IT Academy, 70</w:t>
      </w:r>
    </w:p>
    <w:p w:rsidR="009414D0" w:rsidRDefault="009414D0">
      <w:pPr>
        <w:pStyle w:val="Index1"/>
        <w:tabs>
          <w:tab w:val="right" w:pos="5030"/>
        </w:tabs>
        <w:rPr>
          <w:noProof/>
        </w:rPr>
      </w:pPr>
      <w:r>
        <w:rPr>
          <w:noProof/>
        </w:rPr>
        <w:t>Microsoft Learning MCP, 70</w:t>
      </w:r>
    </w:p>
    <w:p w:rsidR="009414D0" w:rsidRDefault="009414D0">
      <w:pPr>
        <w:pStyle w:val="Index1"/>
        <w:tabs>
          <w:tab w:val="right" w:pos="5030"/>
        </w:tabs>
        <w:rPr>
          <w:noProof/>
        </w:rPr>
      </w:pPr>
      <w:r>
        <w:rPr>
          <w:noProof/>
        </w:rPr>
        <w:t>Microsoft Learning MOS, 70</w:t>
      </w:r>
    </w:p>
    <w:p w:rsidR="009414D0" w:rsidRDefault="009414D0">
      <w:pPr>
        <w:pStyle w:val="Index1"/>
        <w:tabs>
          <w:tab w:val="right" w:pos="5030"/>
        </w:tabs>
        <w:rPr>
          <w:noProof/>
        </w:rPr>
      </w:pPr>
      <w:r>
        <w:rPr>
          <w:noProof/>
        </w:rPr>
        <w:t>Microsoft Learning MTA, 70</w:t>
      </w:r>
    </w:p>
    <w:p w:rsidR="009414D0" w:rsidRDefault="009414D0">
      <w:pPr>
        <w:pStyle w:val="Index1"/>
        <w:tabs>
          <w:tab w:val="right" w:pos="5030"/>
        </w:tabs>
        <w:rPr>
          <w:noProof/>
        </w:rPr>
      </w:pPr>
      <w:r>
        <w:rPr>
          <w:noProof/>
        </w:rPr>
        <w:t>Microsoft Office Audit and Control Management Server, 24</w:t>
      </w:r>
    </w:p>
    <w:p w:rsidR="009414D0" w:rsidRDefault="009414D0">
      <w:pPr>
        <w:pStyle w:val="Index1"/>
        <w:tabs>
          <w:tab w:val="right" w:pos="5030"/>
        </w:tabs>
        <w:rPr>
          <w:noProof/>
        </w:rPr>
      </w:pPr>
      <w:r>
        <w:rPr>
          <w:noProof/>
        </w:rPr>
        <w:t>Microsoft Social Listening Professional (подписная лицензия, 56</w:t>
      </w:r>
    </w:p>
    <w:p w:rsidR="009414D0" w:rsidRDefault="009414D0">
      <w:pPr>
        <w:pStyle w:val="Index1"/>
        <w:tabs>
          <w:tab w:val="right" w:pos="5030"/>
        </w:tabs>
        <w:rPr>
          <w:noProof/>
        </w:rPr>
      </w:pPr>
      <w:r>
        <w:rPr>
          <w:noProof/>
        </w:rPr>
        <w:t>Microsoft Social Listening Professional EDU (подписная лицензия, 56</w:t>
      </w:r>
    </w:p>
    <w:p w:rsidR="009414D0" w:rsidRDefault="009414D0">
      <w:pPr>
        <w:pStyle w:val="Index1"/>
        <w:tabs>
          <w:tab w:val="right" w:pos="5030"/>
        </w:tabs>
        <w:rPr>
          <w:noProof/>
        </w:rPr>
      </w:pPr>
      <w:r>
        <w:rPr>
          <w:noProof/>
        </w:rPr>
        <w:t xml:space="preserve">Microsoft Social Listening Professional EDU Add-on </w:t>
      </w:r>
      <w:r w:rsidR="007E3E46">
        <w:rPr>
          <w:noProof/>
          <w:lang w:val="en-US"/>
        </w:rPr>
        <w:br/>
      </w:r>
      <w:r>
        <w:rPr>
          <w:noProof/>
        </w:rPr>
        <w:t>(подписная лицензия, 56</w:t>
      </w:r>
    </w:p>
    <w:p w:rsidR="009414D0" w:rsidRDefault="009414D0">
      <w:pPr>
        <w:pStyle w:val="Index1"/>
        <w:tabs>
          <w:tab w:val="right" w:pos="5030"/>
        </w:tabs>
        <w:rPr>
          <w:noProof/>
        </w:rPr>
      </w:pPr>
      <w:r>
        <w:rPr>
          <w:noProof/>
        </w:rPr>
        <w:t>Microsoft Translator API, 70</w:t>
      </w:r>
    </w:p>
    <w:p w:rsidR="009414D0" w:rsidRDefault="009414D0">
      <w:pPr>
        <w:pStyle w:val="Index1"/>
        <w:tabs>
          <w:tab w:val="right" w:pos="5030"/>
        </w:tabs>
        <w:rPr>
          <w:noProof/>
        </w:rPr>
      </w:pPr>
      <w:r>
        <w:rPr>
          <w:noProof/>
        </w:rPr>
        <w:t>MSDN Operating Systems, 32, 33</w:t>
      </w:r>
    </w:p>
    <w:p w:rsidR="009414D0" w:rsidRDefault="009414D0">
      <w:pPr>
        <w:pStyle w:val="Index1"/>
        <w:tabs>
          <w:tab w:val="right" w:pos="5030"/>
        </w:tabs>
        <w:rPr>
          <w:noProof/>
        </w:rPr>
      </w:pPr>
      <w:r>
        <w:rPr>
          <w:noProof/>
        </w:rPr>
        <w:t>Office 365 Business, 60</w:t>
      </w:r>
    </w:p>
    <w:p w:rsidR="009414D0" w:rsidRDefault="009414D0">
      <w:pPr>
        <w:pStyle w:val="Index1"/>
        <w:tabs>
          <w:tab w:val="right" w:pos="5030"/>
        </w:tabs>
        <w:rPr>
          <w:noProof/>
        </w:rPr>
      </w:pPr>
      <w:r>
        <w:rPr>
          <w:noProof/>
        </w:rPr>
        <w:t>Office 365 Business Essentials, 62</w:t>
      </w:r>
    </w:p>
    <w:p w:rsidR="009414D0" w:rsidRDefault="009414D0">
      <w:pPr>
        <w:pStyle w:val="Index1"/>
        <w:tabs>
          <w:tab w:val="right" w:pos="5030"/>
        </w:tabs>
        <w:rPr>
          <w:noProof/>
        </w:rPr>
      </w:pPr>
      <w:r>
        <w:rPr>
          <w:noProof/>
        </w:rPr>
        <w:t>Office 365 Premium, 62</w:t>
      </w:r>
    </w:p>
    <w:p w:rsidR="009414D0" w:rsidRDefault="009414D0">
      <w:pPr>
        <w:pStyle w:val="Index1"/>
        <w:tabs>
          <w:tab w:val="right" w:pos="5030"/>
        </w:tabs>
        <w:rPr>
          <w:noProof/>
        </w:rPr>
      </w:pPr>
      <w:r>
        <w:rPr>
          <w:noProof/>
        </w:rPr>
        <w:t>Office 365 для государственных организаций G1, G3, G4, 63</w:t>
      </w:r>
    </w:p>
    <w:p w:rsidR="009414D0" w:rsidRDefault="009414D0">
      <w:pPr>
        <w:pStyle w:val="Index1"/>
        <w:tabs>
          <w:tab w:val="right" w:pos="5030"/>
        </w:tabs>
        <w:rPr>
          <w:noProof/>
        </w:rPr>
      </w:pPr>
      <w:r>
        <w:rPr>
          <w:noProof/>
        </w:rPr>
        <w:t>Office 365 для государственных организаций G1, G3, G4 без дополнительного компонента Office профессиональный плюс, 63</w:t>
      </w:r>
    </w:p>
    <w:p w:rsidR="009414D0" w:rsidRDefault="009414D0">
      <w:pPr>
        <w:pStyle w:val="Index1"/>
        <w:tabs>
          <w:tab w:val="right" w:pos="5030"/>
        </w:tabs>
        <w:rPr>
          <w:noProof/>
        </w:rPr>
      </w:pPr>
      <w:r>
        <w:rPr>
          <w:noProof/>
        </w:rPr>
        <w:t>Office 365 для государственных организаций G1, G3, G4, переход с SA, 63</w:t>
      </w:r>
    </w:p>
    <w:p w:rsidR="009414D0" w:rsidRDefault="009414D0">
      <w:pPr>
        <w:pStyle w:val="Index1"/>
        <w:tabs>
          <w:tab w:val="right" w:pos="5030"/>
        </w:tabs>
        <w:rPr>
          <w:noProof/>
        </w:rPr>
      </w:pPr>
      <w:r>
        <w:rPr>
          <w:noProof/>
        </w:rPr>
        <w:t>Office 365 для образовательных учреждений (план A2), 62, 63</w:t>
      </w:r>
    </w:p>
    <w:p w:rsidR="009414D0" w:rsidRDefault="009414D0">
      <w:pPr>
        <w:pStyle w:val="Index1"/>
        <w:tabs>
          <w:tab w:val="right" w:pos="5030"/>
        </w:tabs>
        <w:rPr>
          <w:noProof/>
        </w:rPr>
      </w:pPr>
      <w:r>
        <w:rPr>
          <w:noProof/>
        </w:rPr>
        <w:t>Office 365 для образовательных учреждений (план A3), 62, 64, 65</w:t>
      </w:r>
    </w:p>
    <w:p w:rsidR="009414D0" w:rsidRDefault="009414D0">
      <w:pPr>
        <w:pStyle w:val="Index1"/>
        <w:tabs>
          <w:tab w:val="right" w:pos="5030"/>
        </w:tabs>
        <w:rPr>
          <w:noProof/>
        </w:rPr>
      </w:pPr>
      <w:r>
        <w:rPr>
          <w:noProof/>
        </w:rPr>
        <w:t>Office 365 для образовательных учреждений (план A4), 62</w:t>
      </w:r>
    </w:p>
    <w:p w:rsidR="009414D0" w:rsidRDefault="009414D0">
      <w:pPr>
        <w:pStyle w:val="Index1"/>
        <w:tabs>
          <w:tab w:val="right" w:pos="5030"/>
        </w:tabs>
        <w:rPr>
          <w:noProof/>
        </w:rPr>
      </w:pPr>
      <w:r>
        <w:rPr>
          <w:noProof/>
        </w:rPr>
        <w:t>Office 365 для образовательных учреждений, дополнительный компонент A3, А4, 62</w:t>
      </w:r>
    </w:p>
    <w:p w:rsidR="009414D0" w:rsidRDefault="009414D0">
      <w:pPr>
        <w:pStyle w:val="Index1"/>
        <w:tabs>
          <w:tab w:val="right" w:pos="5030"/>
        </w:tabs>
        <w:rPr>
          <w:noProof/>
        </w:rPr>
      </w:pPr>
      <w:r>
        <w:rPr>
          <w:noProof/>
        </w:rPr>
        <w:t>Office 365 для среднего бизнеса, 63, 64, 65</w:t>
      </w:r>
    </w:p>
    <w:p w:rsidR="009414D0" w:rsidRDefault="009414D0">
      <w:pPr>
        <w:pStyle w:val="Index1"/>
        <w:tabs>
          <w:tab w:val="right" w:pos="5030"/>
        </w:tabs>
        <w:rPr>
          <w:noProof/>
        </w:rPr>
      </w:pPr>
      <w:r>
        <w:rPr>
          <w:noProof/>
        </w:rPr>
        <w:t>Office 365 корпоративный A2, A3, A4 без дополнительного компонента Office профессиональный плюс, 62</w:t>
      </w:r>
    </w:p>
    <w:p w:rsidR="009414D0" w:rsidRDefault="009414D0">
      <w:pPr>
        <w:pStyle w:val="Index1"/>
        <w:tabs>
          <w:tab w:val="right" w:pos="5030"/>
        </w:tabs>
        <w:rPr>
          <w:noProof/>
        </w:rPr>
      </w:pPr>
      <w:r>
        <w:rPr>
          <w:noProof/>
        </w:rPr>
        <w:t>Office 365 корпоративный E1, 16, 62, 63, 64</w:t>
      </w:r>
    </w:p>
    <w:p w:rsidR="009414D0" w:rsidRDefault="009414D0">
      <w:pPr>
        <w:pStyle w:val="Index1"/>
        <w:tabs>
          <w:tab w:val="right" w:pos="5030"/>
        </w:tabs>
        <w:rPr>
          <w:noProof/>
        </w:rPr>
      </w:pPr>
      <w:r>
        <w:rPr>
          <w:noProof/>
        </w:rPr>
        <w:t>Office 365 корпоративный E1, E3, E4 без дополнительного компонента Office профессиональный плюс, 63</w:t>
      </w:r>
    </w:p>
    <w:p w:rsidR="009414D0" w:rsidRDefault="009414D0">
      <w:pPr>
        <w:pStyle w:val="Index1"/>
        <w:tabs>
          <w:tab w:val="right" w:pos="5030"/>
        </w:tabs>
        <w:rPr>
          <w:noProof/>
        </w:rPr>
      </w:pPr>
      <w:r>
        <w:rPr>
          <w:noProof/>
        </w:rPr>
        <w:t>Office 365 корпоративный E1, переход с SA (лицензия SL, 62</w:t>
      </w:r>
    </w:p>
    <w:p w:rsidR="009414D0" w:rsidRDefault="009414D0">
      <w:pPr>
        <w:pStyle w:val="Index1"/>
        <w:tabs>
          <w:tab w:val="right" w:pos="5030"/>
        </w:tabs>
        <w:rPr>
          <w:noProof/>
        </w:rPr>
      </w:pPr>
      <w:r>
        <w:rPr>
          <w:noProof/>
        </w:rPr>
        <w:t>Office 365 корпоративный E3, 16, 62, 64, 65</w:t>
      </w:r>
    </w:p>
    <w:p w:rsidR="009414D0" w:rsidRDefault="009414D0">
      <w:pPr>
        <w:pStyle w:val="Index1"/>
        <w:tabs>
          <w:tab w:val="right" w:pos="5030"/>
        </w:tabs>
        <w:rPr>
          <w:noProof/>
        </w:rPr>
      </w:pPr>
      <w:r>
        <w:rPr>
          <w:noProof/>
        </w:rPr>
        <w:t>Office 365 корпоративный E3, переход с SA (лицензия SL, 62</w:t>
      </w:r>
    </w:p>
    <w:p w:rsidR="009414D0" w:rsidRDefault="009414D0">
      <w:pPr>
        <w:pStyle w:val="Index1"/>
        <w:tabs>
          <w:tab w:val="right" w:pos="5030"/>
        </w:tabs>
        <w:rPr>
          <w:noProof/>
        </w:rPr>
      </w:pPr>
      <w:r>
        <w:rPr>
          <w:noProof/>
        </w:rPr>
        <w:t>Office 365 корпоративный E4, 16, 62, 64</w:t>
      </w:r>
    </w:p>
    <w:p w:rsidR="009414D0" w:rsidRDefault="009414D0">
      <w:pPr>
        <w:pStyle w:val="Index1"/>
        <w:tabs>
          <w:tab w:val="right" w:pos="5030"/>
        </w:tabs>
        <w:rPr>
          <w:noProof/>
        </w:rPr>
      </w:pPr>
      <w:r>
        <w:rPr>
          <w:noProof/>
        </w:rPr>
        <w:t>Office 365 корпоративный E4, переход с SA (лицензия SL, 62</w:t>
      </w:r>
    </w:p>
    <w:p w:rsidR="009414D0" w:rsidRDefault="009414D0">
      <w:pPr>
        <w:pStyle w:val="Index1"/>
        <w:tabs>
          <w:tab w:val="right" w:pos="5030"/>
        </w:tabs>
        <w:rPr>
          <w:noProof/>
        </w:rPr>
      </w:pPr>
      <w:r>
        <w:rPr>
          <w:noProof/>
        </w:rPr>
        <w:t>Office 365 корпоративный K1, 45, 63, 66</w:t>
      </w:r>
    </w:p>
    <w:p w:rsidR="009414D0" w:rsidRDefault="009414D0">
      <w:pPr>
        <w:pStyle w:val="Index1"/>
        <w:tabs>
          <w:tab w:val="right" w:pos="5030"/>
        </w:tabs>
        <w:rPr>
          <w:noProof/>
        </w:rPr>
      </w:pPr>
      <w:r>
        <w:rPr>
          <w:noProof/>
        </w:rPr>
        <w:t>Office 365 профессиональный плюс, 60, 61, 63, 64</w:t>
      </w:r>
    </w:p>
    <w:p w:rsidR="009414D0" w:rsidRDefault="009414D0">
      <w:pPr>
        <w:pStyle w:val="Index1"/>
        <w:tabs>
          <w:tab w:val="right" w:pos="5030"/>
        </w:tabs>
        <w:rPr>
          <w:noProof/>
        </w:rPr>
      </w:pPr>
      <w:r>
        <w:rPr>
          <w:noProof/>
        </w:rPr>
        <w:t>Office 365 профессиональный плюс, план A, 60</w:t>
      </w:r>
    </w:p>
    <w:p w:rsidR="009414D0" w:rsidRDefault="009414D0">
      <w:pPr>
        <w:pStyle w:val="Index1"/>
        <w:tabs>
          <w:tab w:val="right" w:pos="5030"/>
        </w:tabs>
        <w:rPr>
          <w:noProof/>
        </w:rPr>
      </w:pPr>
      <w:r>
        <w:rPr>
          <w:noProof/>
        </w:rPr>
        <w:t>Office 365 профессиональный плюс, план G, 60</w:t>
      </w:r>
    </w:p>
    <w:p w:rsidR="009414D0" w:rsidRDefault="009414D0">
      <w:pPr>
        <w:pStyle w:val="Index1"/>
        <w:tabs>
          <w:tab w:val="right" w:pos="5030"/>
        </w:tabs>
        <w:rPr>
          <w:noProof/>
        </w:rPr>
      </w:pPr>
      <w:r>
        <w:rPr>
          <w:noProof/>
        </w:rPr>
        <w:t>Office Web Apps Server 2013, 21</w:t>
      </w:r>
    </w:p>
    <w:p w:rsidR="009414D0" w:rsidRDefault="009414D0">
      <w:pPr>
        <w:pStyle w:val="Index1"/>
        <w:tabs>
          <w:tab w:val="right" w:pos="5030"/>
        </w:tabs>
        <w:rPr>
          <w:noProof/>
        </w:rPr>
      </w:pPr>
      <w:r>
        <w:rPr>
          <w:noProof/>
        </w:rPr>
        <w:t>Office для Mac Standard 2011, 22, 61, 75, 76, 81</w:t>
      </w:r>
    </w:p>
    <w:p w:rsidR="009414D0" w:rsidRDefault="009414D0">
      <w:pPr>
        <w:pStyle w:val="Index1"/>
        <w:tabs>
          <w:tab w:val="right" w:pos="5030"/>
        </w:tabs>
        <w:rPr>
          <w:noProof/>
        </w:rPr>
      </w:pPr>
      <w:r>
        <w:rPr>
          <w:noProof/>
        </w:rPr>
        <w:t>Office профессиональный 2010, 21</w:t>
      </w:r>
    </w:p>
    <w:p w:rsidR="009414D0" w:rsidRDefault="009414D0">
      <w:pPr>
        <w:pStyle w:val="Index1"/>
        <w:tabs>
          <w:tab w:val="right" w:pos="5030"/>
        </w:tabs>
        <w:rPr>
          <w:noProof/>
        </w:rPr>
      </w:pPr>
      <w:r>
        <w:rPr>
          <w:noProof/>
        </w:rPr>
        <w:t>Office профессиональный плюс 2010, 21, 25, 61, 81</w:t>
      </w:r>
    </w:p>
    <w:p w:rsidR="009414D0" w:rsidRDefault="009414D0">
      <w:pPr>
        <w:pStyle w:val="Index1"/>
        <w:tabs>
          <w:tab w:val="right" w:pos="5030"/>
        </w:tabs>
        <w:rPr>
          <w:noProof/>
        </w:rPr>
      </w:pPr>
      <w:r>
        <w:rPr>
          <w:noProof/>
        </w:rPr>
        <w:t>Office профессиональный плюс 2013, 20, 21, 25, 61, 64, 75, 81</w:t>
      </w:r>
    </w:p>
    <w:p w:rsidR="009414D0" w:rsidRDefault="009414D0">
      <w:pPr>
        <w:pStyle w:val="Index1"/>
        <w:tabs>
          <w:tab w:val="right" w:pos="5030"/>
        </w:tabs>
        <w:rPr>
          <w:noProof/>
        </w:rPr>
      </w:pPr>
      <w:r>
        <w:rPr>
          <w:noProof/>
        </w:rPr>
        <w:t>Office стандартный 2010;, 25</w:t>
      </w:r>
    </w:p>
    <w:p w:rsidR="009414D0" w:rsidRDefault="009414D0">
      <w:pPr>
        <w:pStyle w:val="Index1"/>
        <w:tabs>
          <w:tab w:val="right" w:pos="5030"/>
        </w:tabs>
        <w:rPr>
          <w:noProof/>
        </w:rPr>
      </w:pPr>
      <w:r>
        <w:rPr>
          <w:noProof/>
        </w:rPr>
        <w:t>Office стандартный 2013, 20, 21, 25, 72, 75, 76</w:t>
      </w:r>
    </w:p>
    <w:p w:rsidR="009414D0" w:rsidRDefault="009414D0">
      <w:pPr>
        <w:pStyle w:val="Index1"/>
        <w:tabs>
          <w:tab w:val="right" w:pos="5030"/>
        </w:tabs>
        <w:rPr>
          <w:noProof/>
        </w:rPr>
      </w:pPr>
      <w:r>
        <w:rPr>
          <w:noProof/>
        </w:rPr>
        <w:t>OneDrive для бизнеса, 67</w:t>
      </w:r>
    </w:p>
    <w:p w:rsidR="009414D0" w:rsidRDefault="009414D0">
      <w:pPr>
        <w:pStyle w:val="Index1"/>
        <w:tabs>
          <w:tab w:val="right" w:pos="5030"/>
        </w:tabs>
        <w:rPr>
          <w:noProof/>
        </w:rPr>
      </w:pPr>
      <w:r>
        <w:rPr>
          <w:noProof/>
        </w:rPr>
        <w:t>OneDrive для бизнеса с Office Online (подписная лицензия, 67</w:t>
      </w:r>
    </w:p>
    <w:p w:rsidR="009414D0" w:rsidRDefault="009414D0">
      <w:pPr>
        <w:pStyle w:val="Index1"/>
        <w:tabs>
          <w:tab w:val="right" w:pos="5030"/>
        </w:tabs>
        <w:rPr>
          <w:noProof/>
        </w:rPr>
      </w:pPr>
      <w:r>
        <w:rPr>
          <w:noProof/>
        </w:rPr>
        <w:t>OneDrive для бизнеса с Office Online G (подписная лицензия, 67</w:t>
      </w:r>
    </w:p>
    <w:p w:rsidR="009414D0" w:rsidRDefault="009414D0">
      <w:pPr>
        <w:pStyle w:val="Index1"/>
        <w:tabs>
          <w:tab w:val="right" w:pos="5030"/>
        </w:tabs>
        <w:rPr>
          <w:noProof/>
        </w:rPr>
      </w:pPr>
      <w:r>
        <w:rPr>
          <w:noProof/>
        </w:rPr>
        <w:t>OneNote 2013, 20, 75</w:t>
      </w:r>
    </w:p>
    <w:p w:rsidR="009414D0" w:rsidRDefault="009414D0">
      <w:pPr>
        <w:pStyle w:val="Index1"/>
        <w:tabs>
          <w:tab w:val="right" w:pos="5030"/>
        </w:tabs>
        <w:rPr>
          <w:noProof/>
        </w:rPr>
      </w:pPr>
      <w:r>
        <w:rPr>
          <w:noProof/>
        </w:rPr>
        <w:t>Operations Manager 2007 R2, 30, 31</w:t>
      </w:r>
    </w:p>
    <w:p w:rsidR="009414D0" w:rsidRDefault="009414D0">
      <w:pPr>
        <w:pStyle w:val="Index1"/>
        <w:tabs>
          <w:tab w:val="right" w:pos="5030"/>
        </w:tabs>
        <w:rPr>
          <w:noProof/>
        </w:rPr>
      </w:pPr>
      <w:r>
        <w:rPr>
          <w:noProof/>
        </w:rPr>
        <w:t>Outlook 2013, 20, 75</w:t>
      </w:r>
    </w:p>
    <w:p w:rsidR="009414D0" w:rsidRDefault="009414D0">
      <w:pPr>
        <w:pStyle w:val="Index1"/>
        <w:tabs>
          <w:tab w:val="right" w:pos="5030"/>
        </w:tabs>
        <w:rPr>
          <w:noProof/>
        </w:rPr>
      </w:pPr>
      <w:r>
        <w:rPr>
          <w:noProof/>
        </w:rPr>
        <w:t>Outlook для Mac 2011, 22, 75</w:t>
      </w:r>
    </w:p>
    <w:p w:rsidR="009414D0" w:rsidRDefault="009414D0">
      <w:pPr>
        <w:pStyle w:val="Index1"/>
        <w:tabs>
          <w:tab w:val="right" w:pos="5030"/>
        </w:tabs>
        <w:rPr>
          <w:noProof/>
        </w:rPr>
      </w:pPr>
      <w:r>
        <w:rPr>
          <w:noProof/>
        </w:rPr>
        <w:t>Parature Enterprise, 57</w:t>
      </w:r>
    </w:p>
    <w:p w:rsidR="009414D0" w:rsidRDefault="009414D0">
      <w:pPr>
        <w:pStyle w:val="Index1"/>
        <w:tabs>
          <w:tab w:val="right" w:pos="5030"/>
        </w:tabs>
        <w:rPr>
          <w:noProof/>
        </w:rPr>
      </w:pPr>
      <w:r>
        <w:rPr>
          <w:noProof/>
        </w:rPr>
        <w:t>Parature Enterprise EDU, 57</w:t>
      </w:r>
    </w:p>
    <w:p w:rsidR="009414D0" w:rsidRDefault="009414D0">
      <w:pPr>
        <w:pStyle w:val="Index1"/>
        <w:tabs>
          <w:tab w:val="right" w:pos="5030"/>
        </w:tabs>
        <w:rPr>
          <w:noProof/>
        </w:rPr>
      </w:pPr>
      <w:r>
        <w:rPr>
          <w:noProof/>
        </w:rPr>
        <w:t>Power BI для Office 365, 70</w:t>
      </w:r>
    </w:p>
    <w:p w:rsidR="009414D0" w:rsidRDefault="009414D0">
      <w:pPr>
        <w:pStyle w:val="Index1"/>
        <w:tabs>
          <w:tab w:val="right" w:pos="5030"/>
        </w:tabs>
        <w:rPr>
          <w:noProof/>
        </w:rPr>
      </w:pPr>
      <w:r>
        <w:rPr>
          <w:noProof/>
        </w:rPr>
        <w:t>Power BI для Office 365 A, 70</w:t>
      </w:r>
    </w:p>
    <w:p w:rsidR="009414D0" w:rsidRDefault="009414D0">
      <w:pPr>
        <w:pStyle w:val="Index1"/>
        <w:tabs>
          <w:tab w:val="right" w:pos="5030"/>
        </w:tabs>
        <w:rPr>
          <w:noProof/>
        </w:rPr>
      </w:pPr>
      <w:r>
        <w:rPr>
          <w:noProof/>
        </w:rPr>
        <w:t>PowerPoint 2013, 20, 75</w:t>
      </w:r>
    </w:p>
    <w:p w:rsidR="009414D0" w:rsidRDefault="009414D0">
      <w:pPr>
        <w:pStyle w:val="Index1"/>
        <w:tabs>
          <w:tab w:val="right" w:pos="5030"/>
        </w:tabs>
        <w:rPr>
          <w:noProof/>
        </w:rPr>
      </w:pPr>
      <w:r>
        <w:rPr>
          <w:noProof/>
        </w:rPr>
        <w:t>PowerPoint для Mac 2011, 22, 75</w:t>
      </w:r>
    </w:p>
    <w:p w:rsidR="009414D0" w:rsidRDefault="009414D0">
      <w:pPr>
        <w:pStyle w:val="Index1"/>
        <w:tabs>
          <w:tab w:val="right" w:pos="5030"/>
        </w:tabs>
        <w:rPr>
          <w:noProof/>
        </w:rPr>
      </w:pPr>
      <w:r>
        <w:rPr>
          <w:noProof/>
        </w:rPr>
        <w:t>Project Lite, 67</w:t>
      </w:r>
    </w:p>
    <w:p w:rsidR="009414D0" w:rsidRDefault="009414D0">
      <w:pPr>
        <w:pStyle w:val="Index1"/>
        <w:tabs>
          <w:tab w:val="right" w:pos="5030"/>
        </w:tabs>
        <w:rPr>
          <w:noProof/>
        </w:rPr>
      </w:pPr>
      <w:r>
        <w:rPr>
          <w:noProof/>
        </w:rPr>
        <w:t>Project Online, 67</w:t>
      </w:r>
    </w:p>
    <w:p w:rsidR="009414D0" w:rsidRDefault="009414D0">
      <w:pPr>
        <w:pStyle w:val="Index1"/>
        <w:tabs>
          <w:tab w:val="right" w:pos="5030"/>
        </w:tabs>
        <w:rPr>
          <w:noProof/>
        </w:rPr>
      </w:pPr>
      <w:r>
        <w:rPr>
          <w:noProof/>
        </w:rPr>
        <w:t>Project Online A, 67</w:t>
      </w:r>
    </w:p>
    <w:p w:rsidR="009414D0" w:rsidRDefault="009414D0">
      <w:pPr>
        <w:pStyle w:val="Index1"/>
        <w:tabs>
          <w:tab w:val="right" w:pos="5030"/>
        </w:tabs>
        <w:rPr>
          <w:noProof/>
        </w:rPr>
      </w:pPr>
      <w:r>
        <w:rPr>
          <w:noProof/>
        </w:rPr>
        <w:t>Project Online с Project Pro для Offices 365, 60</w:t>
      </w:r>
    </w:p>
    <w:p w:rsidR="009414D0" w:rsidRDefault="009414D0">
      <w:pPr>
        <w:pStyle w:val="Index1"/>
        <w:tabs>
          <w:tab w:val="right" w:pos="5030"/>
        </w:tabs>
        <w:rPr>
          <w:noProof/>
        </w:rPr>
      </w:pPr>
      <w:r>
        <w:rPr>
          <w:noProof/>
        </w:rPr>
        <w:t>Project Online с Project Pro для служб Office 365, переход с SA, 60</w:t>
      </w:r>
    </w:p>
    <w:p w:rsidR="009414D0" w:rsidRDefault="009414D0">
      <w:pPr>
        <w:pStyle w:val="Index1"/>
        <w:tabs>
          <w:tab w:val="right" w:pos="5030"/>
        </w:tabs>
        <w:rPr>
          <w:noProof/>
        </w:rPr>
      </w:pPr>
      <w:r>
        <w:rPr>
          <w:noProof/>
        </w:rPr>
        <w:t>Project Pro 2013, 20, 21, 75</w:t>
      </w:r>
    </w:p>
    <w:p w:rsidR="009414D0" w:rsidRDefault="009414D0">
      <w:pPr>
        <w:pStyle w:val="Index1"/>
        <w:tabs>
          <w:tab w:val="right" w:pos="5030"/>
        </w:tabs>
        <w:rPr>
          <w:noProof/>
        </w:rPr>
      </w:pPr>
      <w:r>
        <w:rPr>
          <w:noProof/>
        </w:rPr>
        <w:t>Project Pro для Office 365, 60</w:t>
      </w:r>
    </w:p>
    <w:p w:rsidR="009414D0" w:rsidRDefault="009414D0">
      <w:pPr>
        <w:pStyle w:val="Index1"/>
        <w:tabs>
          <w:tab w:val="right" w:pos="5030"/>
        </w:tabs>
        <w:rPr>
          <w:noProof/>
        </w:rPr>
      </w:pPr>
      <w:r>
        <w:rPr>
          <w:noProof/>
        </w:rPr>
        <w:t>Project Pro для Office 365 A, 60</w:t>
      </w:r>
    </w:p>
    <w:p w:rsidR="009414D0" w:rsidRDefault="009414D0">
      <w:pPr>
        <w:pStyle w:val="Index1"/>
        <w:tabs>
          <w:tab w:val="right" w:pos="5030"/>
        </w:tabs>
        <w:rPr>
          <w:noProof/>
        </w:rPr>
      </w:pPr>
      <w:r>
        <w:rPr>
          <w:noProof/>
        </w:rPr>
        <w:t>Project Pro для Office 365, переход с SA, 60</w:t>
      </w:r>
    </w:p>
    <w:p w:rsidR="009414D0" w:rsidRDefault="009414D0">
      <w:pPr>
        <w:pStyle w:val="Index1"/>
        <w:tabs>
          <w:tab w:val="right" w:pos="5030"/>
        </w:tabs>
        <w:rPr>
          <w:noProof/>
        </w:rPr>
      </w:pPr>
      <w:r>
        <w:rPr>
          <w:noProof/>
        </w:rPr>
        <w:t>Project Server 2013, 21, 24</w:t>
      </w:r>
    </w:p>
    <w:p w:rsidR="009414D0" w:rsidRDefault="009414D0">
      <w:pPr>
        <w:pStyle w:val="Index1"/>
        <w:tabs>
          <w:tab w:val="right" w:pos="5030"/>
        </w:tabs>
        <w:rPr>
          <w:noProof/>
        </w:rPr>
      </w:pPr>
      <w:r>
        <w:rPr>
          <w:noProof/>
        </w:rPr>
        <w:t>Project Server 2013 CAL, 24</w:t>
      </w:r>
    </w:p>
    <w:p w:rsidR="009414D0" w:rsidRDefault="009414D0">
      <w:pPr>
        <w:pStyle w:val="Index1"/>
        <w:tabs>
          <w:tab w:val="right" w:pos="5030"/>
        </w:tabs>
        <w:rPr>
          <w:noProof/>
        </w:rPr>
      </w:pPr>
      <w:r>
        <w:rPr>
          <w:noProof/>
        </w:rPr>
        <w:t>Project стандартный 2013;, 20, 21, 75, 82</w:t>
      </w:r>
    </w:p>
    <w:p w:rsidR="009414D0" w:rsidRDefault="009414D0">
      <w:pPr>
        <w:pStyle w:val="Index1"/>
        <w:tabs>
          <w:tab w:val="right" w:pos="5030"/>
        </w:tabs>
        <w:rPr>
          <w:noProof/>
        </w:rPr>
      </w:pPr>
      <w:r>
        <w:rPr>
          <w:noProof/>
        </w:rPr>
        <w:t>Publisher 2013, 20, 75</w:t>
      </w:r>
    </w:p>
    <w:p w:rsidR="009414D0" w:rsidRDefault="009414D0">
      <w:pPr>
        <w:pStyle w:val="Index1"/>
        <w:tabs>
          <w:tab w:val="right" w:pos="5030"/>
        </w:tabs>
        <w:rPr>
          <w:noProof/>
        </w:rPr>
      </w:pPr>
      <w:r>
        <w:rPr>
          <w:noProof/>
        </w:rPr>
        <w:t>Search Server, 24</w:t>
      </w:r>
    </w:p>
    <w:p w:rsidR="009414D0" w:rsidRDefault="009414D0">
      <w:pPr>
        <w:pStyle w:val="Index1"/>
        <w:tabs>
          <w:tab w:val="right" w:pos="5030"/>
        </w:tabs>
        <w:rPr>
          <w:noProof/>
        </w:rPr>
      </w:pPr>
      <w:r>
        <w:rPr>
          <w:noProof/>
        </w:rPr>
        <w:t>Service Manager 2010, 31, 32</w:t>
      </w:r>
    </w:p>
    <w:p w:rsidR="009414D0" w:rsidRDefault="009414D0">
      <w:pPr>
        <w:pStyle w:val="Index1"/>
        <w:tabs>
          <w:tab w:val="right" w:pos="5030"/>
        </w:tabs>
        <w:rPr>
          <w:noProof/>
        </w:rPr>
      </w:pPr>
      <w:r>
        <w:rPr>
          <w:noProof/>
        </w:rPr>
        <w:t>SharePoint Online (план 1G), 68</w:t>
      </w:r>
    </w:p>
    <w:p w:rsidR="009414D0" w:rsidRDefault="009414D0">
      <w:pPr>
        <w:pStyle w:val="Index1"/>
        <w:tabs>
          <w:tab w:val="right" w:pos="5030"/>
        </w:tabs>
        <w:rPr>
          <w:noProof/>
        </w:rPr>
      </w:pPr>
      <w:r>
        <w:rPr>
          <w:noProof/>
        </w:rPr>
        <w:t>SharePoint Online (план 2G), 68</w:t>
      </w:r>
    </w:p>
    <w:p w:rsidR="009414D0" w:rsidRDefault="009414D0">
      <w:pPr>
        <w:pStyle w:val="Index1"/>
        <w:tabs>
          <w:tab w:val="right" w:pos="5030"/>
        </w:tabs>
        <w:rPr>
          <w:noProof/>
        </w:rPr>
      </w:pPr>
      <w:r>
        <w:rPr>
          <w:noProof/>
        </w:rPr>
        <w:t>SharePoint Online Plan 1, 64, 68</w:t>
      </w:r>
    </w:p>
    <w:p w:rsidR="009414D0" w:rsidRDefault="009414D0">
      <w:pPr>
        <w:pStyle w:val="Index1"/>
        <w:tabs>
          <w:tab w:val="right" w:pos="5030"/>
        </w:tabs>
        <w:rPr>
          <w:noProof/>
        </w:rPr>
      </w:pPr>
      <w:r>
        <w:rPr>
          <w:noProof/>
        </w:rPr>
        <w:t>SharePoint Online Plan 1 Add-on, 68</w:t>
      </w:r>
    </w:p>
    <w:p w:rsidR="009414D0" w:rsidRDefault="009414D0">
      <w:pPr>
        <w:pStyle w:val="Index1"/>
        <w:tabs>
          <w:tab w:val="right" w:pos="5030"/>
        </w:tabs>
        <w:rPr>
          <w:noProof/>
        </w:rPr>
      </w:pPr>
      <w:r>
        <w:rPr>
          <w:noProof/>
        </w:rPr>
        <w:t>SharePoint Online Plan 2, 68</w:t>
      </w:r>
    </w:p>
    <w:p w:rsidR="009414D0" w:rsidRDefault="009414D0">
      <w:pPr>
        <w:pStyle w:val="Index1"/>
        <w:tabs>
          <w:tab w:val="right" w:pos="5030"/>
        </w:tabs>
        <w:rPr>
          <w:noProof/>
        </w:rPr>
      </w:pPr>
      <w:r>
        <w:rPr>
          <w:noProof/>
        </w:rPr>
        <w:t>SharePoint Server 2010, 24, 25, 26</w:t>
      </w:r>
    </w:p>
    <w:p w:rsidR="009414D0" w:rsidRDefault="009414D0">
      <w:pPr>
        <w:pStyle w:val="Index1"/>
        <w:tabs>
          <w:tab w:val="right" w:pos="5030"/>
        </w:tabs>
        <w:rPr>
          <w:noProof/>
        </w:rPr>
      </w:pPr>
      <w:r>
        <w:rPr>
          <w:noProof/>
        </w:rPr>
        <w:t>SharePoint Server 2013, 15, 24, 25</w:t>
      </w:r>
    </w:p>
    <w:p w:rsidR="009414D0" w:rsidRDefault="009414D0">
      <w:pPr>
        <w:pStyle w:val="Index1"/>
        <w:tabs>
          <w:tab w:val="right" w:pos="5030"/>
        </w:tabs>
        <w:rPr>
          <w:noProof/>
        </w:rPr>
      </w:pPr>
      <w:r>
        <w:rPr>
          <w:noProof/>
        </w:rPr>
        <w:t>SharePoint Server 2013, клиентская лицензия Enterprise CAL, 24</w:t>
      </w:r>
    </w:p>
    <w:p w:rsidR="009414D0" w:rsidRDefault="009414D0">
      <w:pPr>
        <w:pStyle w:val="Index1"/>
        <w:tabs>
          <w:tab w:val="right" w:pos="5030"/>
        </w:tabs>
        <w:rPr>
          <w:noProof/>
        </w:rPr>
      </w:pPr>
      <w:r>
        <w:rPr>
          <w:noProof/>
        </w:rPr>
        <w:t>SharePoint Server 2013, клиентская лицензия Standard CAL, 15, 24</w:t>
      </w:r>
    </w:p>
    <w:p w:rsidR="009414D0" w:rsidRDefault="009414D0">
      <w:pPr>
        <w:pStyle w:val="Index1"/>
        <w:tabs>
          <w:tab w:val="right" w:pos="5030"/>
        </w:tabs>
        <w:rPr>
          <w:noProof/>
        </w:rPr>
      </w:pPr>
      <w:r>
        <w:rPr>
          <w:noProof/>
        </w:rPr>
        <w:t>SharePoint Server for Internet Sites, 24, 25</w:t>
      </w:r>
    </w:p>
    <w:p w:rsidR="009414D0" w:rsidRDefault="009414D0">
      <w:pPr>
        <w:pStyle w:val="Index1"/>
        <w:tabs>
          <w:tab w:val="right" w:pos="5030"/>
        </w:tabs>
        <w:rPr>
          <w:noProof/>
        </w:rPr>
      </w:pPr>
      <w:r>
        <w:rPr>
          <w:noProof/>
        </w:rPr>
        <w:t>SQL Server 2008 R2, 26, 27, 28</w:t>
      </w:r>
    </w:p>
    <w:p w:rsidR="009414D0" w:rsidRDefault="009414D0">
      <w:pPr>
        <w:pStyle w:val="Index1"/>
        <w:tabs>
          <w:tab w:val="right" w:pos="5030"/>
        </w:tabs>
        <w:rPr>
          <w:noProof/>
        </w:rPr>
      </w:pPr>
      <w:r>
        <w:rPr>
          <w:noProof/>
        </w:rPr>
        <w:t>SQL Server 2012 Parallel Data Warehouse, 27, 28, 33</w:t>
      </w:r>
    </w:p>
    <w:p w:rsidR="009414D0" w:rsidRDefault="009414D0">
      <w:pPr>
        <w:pStyle w:val="Index1"/>
        <w:tabs>
          <w:tab w:val="right" w:pos="5030"/>
        </w:tabs>
        <w:rPr>
          <w:noProof/>
        </w:rPr>
      </w:pPr>
      <w:r>
        <w:rPr>
          <w:noProof/>
        </w:rPr>
        <w:t>SQL Server 2012 Parallel Data Warehouse Developer, 27, 33</w:t>
      </w:r>
    </w:p>
    <w:p w:rsidR="009414D0" w:rsidRDefault="009414D0">
      <w:pPr>
        <w:pStyle w:val="Index1"/>
        <w:tabs>
          <w:tab w:val="right" w:pos="5030"/>
        </w:tabs>
        <w:rPr>
          <w:noProof/>
        </w:rPr>
      </w:pPr>
      <w:r>
        <w:rPr>
          <w:noProof/>
        </w:rPr>
        <w:t>SQL Server 2014 Business Intelligence, 27</w:t>
      </w:r>
    </w:p>
    <w:p w:rsidR="009414D0" w:rsidRDefault="009414D0">
      <w:pPr>
        <w:pStyle w:val="Index1"/>
        <w:tabs>
          <w:tab w:val="right" w:pos="5030"/>
        </w:tabs>
        <w:rPr>
          <w:noProof/>
        </w:rPr>
      </w:pPr>
      <w:r>
        <w:rPr>
          <w:noProof/>
        </w:rPr>
        <w:t>SQL Server 2014 CAL, 27</w:t>
      </w:r>
    </w:p>
    <w:p w:rsidR="009414D0" w:rsidRDefault="009414D0">
      <w:pPr>
        <w:pStyle w:val="Index1"/>
        <w:tabs>
          <w:tab w:val="right" w:pos="5030"/>
        </w:tabs>
        <w:rPr>
          <w:noProof/>
        </w:rPr>
      </w:pPr>
      <w:r>
        <w:rPr>
          <w:noProof/>
        </w:rPr>
        <w:t>SQL Server 2014 Developer, 27</w:t>
      </w:r>
    </w:p>
    <w:p w:rsidR="009414D0" w:rsidRDefault="009414D0">
      <w:pPr>
        <w:pStyle w:val="Index1"/>
        <w:tabs>
          <w:tab w:val="right" w:pos="5030"/>
        </w:tabs>
        <w:rPr>
          <w:noProof/>
        </w:rPr>
      </w:pPr>
      <w:r>
        <w:rPr>
          <w:noProof/>
        </w:rPr>
        <w:t>SQL Server 2014 Enterprise, 27</w:t>
      </w:r>
    </w:p>
    <w:p w:rsidR="009414D0" w:rsidRDefault="009414D0">
      <w:pPr>
        <w:pStyle w:val="Index1"/>
        <w:tabs>
          <w:tab w:val="right" w:pos="5030"/>
        </w:tabs>
        <w:rPr>
          <w:noProof/>
        </w:rPr>
      </w:pPr>
      <w:r>
        <w:rPr>
          <w:noProof/>
        </w:rPr>
        <w:t>SQL Server 2014 Enterprise Core, 27</w:t>
      </w:r>
    </w:p>
    <w:p w:rsidR="009414D0" w:rsidRDefault="009414D0">
      <w:pPr>
        <w:pStyle w:val="Index1"/>
        <w:tabs>
          <w:tab w:val="right" w:pos="5030"/>
        </w:tabs>
        <w:rPr>
          <w:noProof/>
        </w:rPr>
      </w:pPr>
      <w:r>
        <w:rPr>
          <w:noProof/>
        </w:rPr>
        <w:t>SQL Server 2014 Standard, 27</w:t>
      </w:r>
    </w:p>
    <w:p w:rsidR="009414D0" w:rsidRDefault="009414D0">
      <w:pPr>
        <w:pStyle w:val="Index1"/>
        <w:tabs>
          <w:tab w:val="right" w:pos="5030"/>
        </w:tabs>
        <w:rPr>
          <w:noProof/>
        </w:rPr>
      </w:pPr>
      <w:r>
        <w:rPr>
          <w:noProof/>
        </w:rPr>
        <w:t>SQL Server 2014 Standard Core, 27</w:t>
      </w:r>
    </w:p>
    <w:p w:rsidR="009414D0" w:rsidRDefault="009414D0">
      <w:pPr>
        <w:pStyle w:val="Index1"/>
        <w:tabs>
          <w:tab w:val="right" w:pos="5030"/>
        </w:tabs>
        <w:rPr>
          <w:noProof/>
        </w:rPr>
      </w:pPr>
      <w:r>
        <w:rPr>
          <w:noProof/>
        </w:rPr>
        <w:t>System Center 2012 Datacenter, 76</w:t>
      </w:r>
    </w:p>
    <w:p w:rsidR="009414D0" w:rsidRDefault="009414D0">
      <w:pPr>
        <w:pStyle w:val="Index1"/>
        <w:tabs>
          <w:tab w:val="right" w:pos="5030"/>
        </w:tabs>
        <w:rPr>
          <w:noProof/>
        </w:rPr>
      </w:pPr>
      <w:r>
        <w:rPr>
          <w:noProof/>
        </w:rPr>
        <w:t>System Center 2012 Endpoint Protection, 15, 71</w:t>
      </w:r>
    </w:p>
    <w:p w:rsidR="009414D0" w:rsidRDefault="009414D0">
      <w:pPr>
        <w:pStyle w:val="Index1"/>
        <w:tabs>
          <w:tab w:val="right" w:pos="5030"/>
        </w:tabs>
        <w:rPr>
          <w:noProof/>
        </w:rPr>
      </w:pPr>
      <w:r>
        <w:rPr>
          <w:noProof/>
        </w:rPr>
        <w:t>System Center 2012 R2 Client Man Suite (Client ML), 29</w:t>
      </w:r>
    </w:p>
    <w:p w:rsidR="009414D0" w:rsidRDefault="009414D0">
      <w:pPr>
        <w:pStyle w:val="Index1"/>
        <w:tabs>
          <w:tab w:val="right" w:pos="5030"/>
        </w:tabs>
        <w:rPr>
          <w:noProof/>
        </w:rPr>
      </w:pPr>
      <w:r>
        <w:rPr>
          <w:noProof/>
        </w:rPr>
        <w:t xml:space="preserve">System Center 2012 R2 Configuration Manager Client </w:t>
      </w:r>
      <w:r w:rsidR="00011D41">
        <w:rPr>
          <w:noProof/>
          <w:lang w:val="en-US"/>
        </w:rPr>
        <w:br/>
      </w:r>
      <w:r>
        <w:rPr>
          <w:noProof/>
        </w:rPr>
        <w:t>Management License, 29</w:t>
      </w:r>
    </w:p>
    <w:p w:rsidR="009414D0" w:rsidRDefault="009414D0">
      <w:pPr>
        <w:pStyle w:val="Index1"/>
        <w:tabs>
          <w:tab w:val="right" w:pos="5030"/>
        </w:tabs>
        <w:rPr>
          <w:noProof/>
        </w:rPr>
      </w:pPr>
      <w:r>
        <w:rPr>
          <w:noProof/>
        </w:rPr>
        <w:t xml:space="preserve">System Center 2012 R2 Configuration Manager Client </w:t>
      </w:r>
      <w:r w:rsidR="00011D41">
        <w:rPr>
          <w:noProof/>
          <w:lang w:val="en-US"/>
        </w:rPr>
        <w:br/>
      </w:r>
      <w:r>
        <w:rPr>
          <w:noProof/>
        </w:rPr>
        <w:t>Management License, 29</w:t>
      </w:r>
    </w:p>
    <w:p w:rsidR="009414D0" w:rsidRDefault="009414D0">
      <w:pPr>
        <w:pStyle w:val="Index1"/>
        <w:tabs>
          <w:tab w:val="right" w:pos="5030"/>
        </w:tabs>
        <w:rPr>
          <w:noProof/>
        </w:rPr>
      </w:pPr>
      <w:r>
        <w:rPr>
          <w:noProof/>
        </w:rPr>
        <w:t xml:space="preserve">System Center 2012 R2 Configuration Manager Client </w:t>
      </w:r>
      <w:r w:rsidR="00011D41">
        <w:rPr>
          <w:noProof/>
          <w:lang w:val="en-US"/>
        </w:rPr>
        <w:br/>
      </w:r>
      <w:r>
        <w:rPr>
          <w:noProof/>
        </w:rPr>
        <w:t>Management License, 29</w:t>
      </w:r>
    </w:p>
    <w:p w:rsidR="009414D0" w:rsidRDefault="009414D0">
      <w:pPr>
        <w:pStyle w:val="Index1"/>
        <w:tabs>
          <w:tab w:val="right" w:pos="5030"/>
        </w:tabs>
        <w:rPr>
          <w:noProof/>
        </w:rPr>
      </w:pPr>
      <w:r>
        <w:rPr>
          <w:noProof/>
        </w:rPr>
        <w:t>System Center 2012 R2 Datacenter Server, лицензия на управление, 30</w:t>
      </w:r>
    </w:p>
    <w:p w:rsidR="009414D0" w:rsidRDefault="009414D0">
      <w:pPr>
        <w:pStyle w:val="Index1"/>
        <w:tabs>
          <w:tab w:val="right" w:pos="5030"/>
        </w:tabs>
        <w:rPr>
          <w:noProof/>
        </w:rPr>
      </w:pPr>
      <w:r>
        <w:rPr>
          <w:noProof/>
        </w:rPr>
        <w:t>System Center 2012 R2 Endpoint Protection, 70, 71</w:t>
      </w:r>
    </w:p>
    <w:p w:rsidR="009414D0" w:rsidRDefault="009414D0">
      <w:pPr>
        <w:pStyle w:val="Index1"/>
        <w:tabs>
          <w:tab w:val="right" w:pos="5030"/>
        </w:tabs>
        <w:rPr>
          <w:noProof/>
        </w:rPr>
      </w:pPr>
      <w:r>
        <w:rPr>
          <w:noProof/>
        </w:rPr>
        <w:t>System Center 2012 R2 Standard Server, лицензия на управление, 30</w:t>
      </w:r>
    </w:p>
    <w:p w:rsidR="009414D0" w:rsidRDefault="009414D0">
      <w:pPr>
        <w:pStyle w:val="Index1"/>
        <w:tabs>
          <w:tab w:val="right" w:pos="5030"/>
        </w:tabs>
        <w:rPr>
          <w:noProof/>
        </w:rPr>
      </w:pPr>
      <w:r>
        <w:rPr>
          <w:noProof/>
        </w:rPr>
        <w:t>System Center 2012 Standard, 14, 28, 76, 88</w:t>
      </w:r>
    </w:p>
    <w:p w:rsidR="009414D0" w:rsidRDefault="009414D0">
      <w:pPr>
        <w:pStyle w:val="Index1"/>
        <w:tabs>
          <w:tab w:val="right" w:pos="5030"/>
        </w:tabs>
        <w:rPr>
          <w:noProof/>
        </w:rPr>
      </w:pPr>
      <w:r>
        <w:rPr>
          <w:noProof/>
        </w:rPr>
        <w:t>System Center Configuration Manager 2007 R3, 29, 30, 32</w:t>
      </w:r>
    </w:p>
    <w:p w:rsidR="009414D0" w:rsidRDefault="009414D0">
      <w:pPr>
        <w:pStyle w:val="Index1"/>
        <w:tabs>
          <w:tab w:val="right" w:pos="5030"/>
        </w:tabs>
        <w:rPr>
          <w:noProof/>
        </w:rPr>
      </w:pPr>
      <w:r>
        <w:rPr>
          <w:noProof/>
        </w:rPr>
        <w:t>System Center Configuration Manager 2007 R3 Enterprise Server Management License, 29</w:t>
      </w:r>
    </w:p>
    <w:p w:rsidR="009414D0" w:rsidRDefault="009414D0">
      <w:pPr>
        <w:pStyle w:val="Index1"/>
        <w:tabs>
          <w:tab w:val="right" w:pos="5030"/>
        </w:tabs>
        <w:rPr>
          <w:noProof/>
        </w:rPr>
      </w:pPr>
      <w:r>
        <w:rPr>
          <w:noProof/>
        </w:rPr>
        <w:t>System Center Configuration Manager 2007 R3 Standard Server ML, 29</w:t>
      </w:r>
    </w:p>
    <w:p w:rsidR="009414D0" w:rsidRDefault="009414D0">
      <w:pPr>
        <w:pStyle w:val="Index1"/>
        <w:tabs>
          <w:tab w:val="right" w:pos="5030"/>
        </w:tabs>
        <w:rPr>
          <w:noProof/>
        </w:rPr>
      </w:pPr>
      <w:r>
        <w:rPr>
          <w:noProof/>
        </w:rPr>
        <w:t>System Center Data Protection Manager 2010 Enterprise Server Management License, 30</w:t>
      </w:r>
    </w:p>
    <w:p w:rsidR="009414D0" w:rsidRDefault="009414D0">
      <w:pPr>
        <w:pStyle w:val="Index1"/>
        <w:tabs>
          <w:tab w:val="right" w:pos="5030"/>
        </w:tabs>
        <w:rPr>
          <w:noProof/>
        </w:rPr>
      </w:pPr>
      <w:r>
        <w:rPr>
          <w:noProof/>
        </w:rPr>
        <w:t>System Center Data Protection Manager 2010, лицензия Standard на управление сервером, 30</w:t>
      </w:r>
    </w:p>
    <w:p w:rsidR="009414D0" w:rsidRDefault="009414D0">
      <w:pPr>
        <w:pStyle w:val="Index1"/>
        <w:tabs>
          <w:tab w:val="right" w:pos="5030"/>
        </w:tabs>
        <w:rPr>
          <w:noProof/>
        </w:rPr>
      </w:pPr>
      <w:r>
        <w:rPr>
          <w:noProof/>
        </w:rPr>
        <w:t>System Center Essentials 2010, 31</w:t>
      </w:r>
    </w:p>
    <w:p w:rsidR="009414D0" w:rsidRDefault="009414D0">
      <w:pPr>
        <w:pStyle w:val="Index1"/>
        <w:tabs>
          <w:tab w:val="right" w:pos="5030"/>
        </w:tabs>
        <w:rPr>
          <w:noProof/>
        </w:rPr>
      </w:pPr>
      <w:r>
        <w:rPr>
          <w:noProof/>
        </w:rPr>
        <w:t>System Center Operations Manager 2007 R2 Client Management License, 30</w:t>
      </w:r>
    </w:p>
    <w:p w:rsidR="009414D0" w:rsidRDefault="009414D0">
      <w:pPr>
        <w:pStyle w:val="Index1"/>
        <w:tabs>
          <w:tab w:val="right" w:pos="5030"/>
        </w:tabs>
        <w:rPr>
          <w:noProof/>
        </w:rPr>
      </w:pPr>
      <w:r>
        <w:rPr>
          <w:noProof/>
        </w:rPr>
        <w:t xml:space="preserve">System Center Operations Manager 2007 R2 Enterprise Server </w:t>
      </w:r>
      <w:r w:rsidR="00011D41">
        <w:rPr>
          <w:noProof/>
          <w:lang w:val="en-US"/>
        </w:rPr>
        <w:br/>
      </w:r>
      <w:r>
        <w:rPr>
          <w:noProof/>
        </w:rPr>
        <w:t>Management License, 30</w:t>
      </w:r>
    </w:p>
    <w:p w:rsidR="009414D0" w:rsidRDefault="009414D0">
      <w:pPr>
        <w:pStyle w:val="Index1"/>
        <w:tabs>
          <w:tab w:val="right" w:pos="5030"/>
        </w:tabs>
        <w:rPr>
          <w:noProof/>
        </w:rPr>
      </w:pPr>
      <w:r>
        <w:rPr>
          <w:noProof/>
        </w:rPr>
        <w:t xml:space="preserve">System Center Operations Manager 2007 R2 Standard Server </w:t>
      </w:r>
      <w:r w:rsidR="00011D41">
        <w:rPr>
          <w:noProof/>
          <w:lang w:val="en-US"/>
        </w:rPr>
        <w:br/>
      </w:r>
      <w:r>
        <w:rPr>
          <w:noProof/>
        </w:rPr>
        <w:t>Management License, 30</w:t>
      </w:r>
    </w:p>
    <w:p w:rsidR="009414D0" w:rsidRDefault="009414D0">
      <w:pPr>
        <w:pStyle w:val="Index1"/>
        <w:tabs>
          <w:tab w:val="right" w:pos="5030"/>
        </w:tabs>
        <w:rPr>
          <w:noProof/>
        </w:rPr>
      </w:pPr>
      <w:r>
        <w:rPr>
          <w:noProof/>
        </w:rPr>
        <w:t>System Center Reporting Manager 2006, 31</w:t>
      </w:r>
    </w:p>
    <w:p w:rsidR="009414D0" w:rsidRDefault="009414D0">
      <w:pPr>
        <w:pStyle w:val="Index1"/>
        <w:tabs>
          <w:tab w:val="right" w:pos="5030"/>
        </w:tabs>
        <w:rPr>
          <w:noProof/>
        </w:rPr>
      </w:pPr>
      <w:r>
        <w:rPr>
          <w:noProof/>
        </w:rPr>
        <w:t>System Center Server Management Suite Datacenter, 31</w:t>
      </w:r>
    </w:p>
    <w:p w:rsidR="009414D0" w:rsidRDefault="009414D0">
      <w:pPr>
        <w:pStyle w:val="Index1"/>
        <w:tabs>
          <w:tab w:val="right" w:pos="5030"/>
        </w:tabs>
        <w:rPr>
          <w:noProof/>
        </w:rPr>
      </w:pPr>
      <w:r>
        <w:rPr>
          <w:noProof/>
        </w:rPr>
        <w:t>System Center Server Management Suite Enterprise, 31</w:t>
      </w:r>
    </w:p>
    <w:p w:rsidR="009414D0" w:rsidRDefault="009414D0">
      <w:pPr>
        <w:pStyle w:val="Index1"/>
        <w:tabs>
          <w:tab w:val="right" w:pos="5030"/>
        </w:tabs>
        <w:rPr>
          <w:noProof/>
        </w:rPr>
      </w:pPr>
      <w:r>
        <w:rPr>
          <w:noProof/>
        </w:rPr>
        <w:t xml:space="preserve">System Center Service Manager 2010 Client Management License </w:t>
      </w:r>
      <w:r w:rsidR="00011D41">
        <w:rPr>
          <w:noProof/>
          <w:lang w:val="en-US"/>
        </w:rPr>
        <w:br/>
      </w:r>
      <w:r>
        <w:rPr>
          <w:noProof/>
        </w:rPr>
        <w:t>(Client ML), 32</w:t>
      </w:r>
    </w:p>
    <w:p w:rsidR="009414D0" w:rsidRDefault="009414D0">
      <w:pPr>
        <w:pStyle w:val="Index1"/>
        <w:tabs>
          <w:tab w:val="right" w:pos="5030"/>
        </w:tabs>
        <w:rPr>
          <w:noProof/>
        </w:rPr>
      </w:pPr>
      <w:r>
        <w:rPr>
          <w:noProof/>
        </w:rPr>
        <w:t xml:space="preserve">System Center Service Manager 2010 Server Management License </w:t>
      </w:r>
      <w:r w:rsidR="00011D41">
        <w:rPr>
          <w:noProof/>
          <w:lang w:val="en-US"/>
        </w:rPr>
        <w:br/>
      </w:r>
      <w:r>
        <w:rPr>
          <w:noProof/>
        </w:rPr>
        <w:t>(Server ML), 32</w:t>
      </w:r>
    </w:p>
    <w:p w:rsidR="009414D0" w:rsidRDefault="009414D0">
      <w:pPr>
        <w:pStyle w:val="Index1"/>
        <w:tabs>
          <w:tab w:val="right" w:pos="5030"/>
        </w:tabs>
        <w:rPr>
          <w:noProof/>
        </w:rPr>
      </w:pPr>
      <w:r>
        <w:rPr>
          <w:noProof/>
        </w:rPr>
        <w:t>VDI Suite, 32</w:t>
      </w:r>
    </w:p>
    <w:p w:rsidR="009414D0" w:rsidRDefault="009414D0">
      <w:pPr>
        <w:pStyle w:val="Index1"/>
        <w:tabs>
          <w:tab w:val="right" w:pos="5030"/>
        </w:tabs>
        <w:rPr>
          <w:noProof/>
        </w:rPr>
      </w:pPr>
      <w:r>
        <w:rPr>
          <w:noProof/>
        </w:rPr>
        <w:t>VDI Suite с MDOP, 32</w:t>
      </w:r>
    </w:p>
    <w:p w:rsidR="009414D0" w:rsidRDefault="009414D0">
      <w:pPr>
        <w:pStyle w:val="Index1"/>
        <w:tabs>
          <w:tab w:val="right" w:pos="5030"/>
        </w:tabs>
        <w:rPr>
          <w:noProof/>
        </w:rPr>
      </w:pPr>
      <w:r>
        <w:rPr>
          <w:noProof/>
        </w:rPr>
        <w:t>Virtual Machine Manager 2008 R2, 31</w:t>
      </w:r>
    </w:p>
    <w:p w:rsidR="009414D0" w:rsidRDefault="009414D0">
      <w:pPr>
        <w:pStyle w:val="Index1"/>
        <w:tabs>
          <w:tab w:val="right" w:pos="5030"/>
        </w:tabs>
        <w:rPr>
          <w:noProof/>
        </w:rPr>
      </w:pPr>
      <w:r>
        <w:rPr>
          <w:noProof/>
        </w:rPr>
        <w:t>Visio 2013 стандартный, 20</w:t>
      </w:r>
    </w:p>
    <w:p w:rsidR="009414D0" w:rsidRDefault="009414D0">
      <w:pPr>
        <w:pStyle w:val="Index1"/>
        <w:tabs>
          <w:tab w:val="right" w:pos="5030"/>
        </w:tabs>
        <w:rPr>
          <w:noProof/>
        </w:rPr>
      </w:pPr>
      <w:r>
        <w:rPr>
          <w:noProof/>
        </w:rPr>
        <w:t>Visio Pro 2013, 20</w:t>
      </w:r>
    </w:p>
    <w:p w:rsidR="009414D0" w:rsidRDefault="009414D0">
      <w:pPr>
        <w:pStyle w:val="Index1"/>
        <w:tabs>
          <w:tab w:val="right" w:pos="5030"/>
        </w:tabs>
        <w:rPr>
          <w:noProof/>
        </w:rPr>
      </w:pPr>
      <w:r>
        <w:rPr>
          <w:noProof/>
        </w:rPr>
        <w:t>Visio Pro 2013., 21, 22, 75, 82</w:t>
      </w:r>
    </w:p>
    <w:p w:rsidR="009414D0" w:rsidRDefault="009414D0">
      <w:pPr>
        <w:pStyle w:val="Index1"/>
        <w:tabs>
          <w:tab w:val="right" w:pos="5030"/>
        </w:tabs>
        <w:rPr>
          <w:noProof/>
        </w:rPr>
      </w:pPr>
      <w:r>
        <w:rPr>
          <w:noProof/>
        </w:rPr>
        <w:t>Visio Pro для Office 365, 60</w:t>
      </w:r>
    </w:p>
    <w:p w:rsidR="009414D0" w:rsidRDefault="009414D0">
      <w:pPr>
        <w:pStyle w:val="Index1"/>
        <w:tabs>
          <w:tab w:val="right" w:pos="5030"/>
        </w:tabs>
        <w:rPr>
          <w:noProof/>
        </w:rPr>
      </w:pPr>
      <w:r>
        <w:rPr>
          <w:noProof/>
        </w:rPr>
        <w:t>Visio Pro для Office 365 A, 60</w:t>
      </w:r>
    </w:p>
    <w:p w:rsidR="009414D0" w:rsidRDefault="009414D0">
      <w:pPr>
        <w:pStyle w:val="Index1"/>
        <w:tabs>
          <w:tab w:val="right" w:pos="5030"/>
        </w:tabs>
        <w:rPr>
          <w:noProof/>
        </w:rPr>
      </w:pPr>
      <w:r>
        <w:rPr>
          <w:noProof/>
        </w:rPr>
        <w:t>Visio Pro для Office 365, переход с SA, 60</w:t>
      </w:r>
    </w:p>
    <w:p w:rsidR="009414D0" w:rsidRDefault="009414D0">
      <w:pPr>
        <w:pStyle w:val="Index1"/>
        <w:tabs>
          <w:tab w:val="right" w:pos="5030"/>
        </w:tabs>
        <w:rPr>
          <w:noProof/>
        </w:rPr>
      </w:pPr>
      <w:r>
        <w:rPr>
          <w:noProof/>
        </w:rPr>
        <w:t>Visio премиум 2010, 22</w:t>
      </w:r>
    </w:p>
    <w:p w:rsidR="009414D0" w:rsidRDefault="009414D0">
      <w:pPr>
        <w:pStyle w:val="Index1"/>
        <w:tabs>
          <w:tab w:val="right" w:pos="5030"/>
        </w:tabs>
        <w:rPr>
          <w:noProof/>
        </w:rPr>
      </w:pPr>
      <w:r>
        <w:rPr>
          <w:noProof/>
        </w:rPr>
        <w:t>Visio стандартный 2013;, 21, 75</w:t>
      </w:r>
    </w:p>
    <w:p w:rsidR="009414D0" w:rsidRDefault="009414D0">
      <w:pPr>
        <w:pStyle w:val="Index1"/>
        <w:tabs>
          <w:tab w:val="right" w:pos="5030"/>
        </w:tabs>
        <w:rPr>
          <w:noProof/>
        </w:rPr>
      </w:pPr>
      <w:r>
        <w:rPr>
          <w:noProof/>
        </w:rPr>
        <w:t>Visual Studio LightSwitch 2011, 33</w:t>
      </w:r>
    </w:p>
    <w:p w:rsidR="009414D0" w:rsidRDefault="009414D0">
      <w:pPr>
        <w:pStyle w:val="Index1"/>
        <w:tabs>
          <w:tab w:val="right" w:pos="5030"/>
        </w:tabs>
        <w:rPr>
          <w:noProof/>
        </w:rPr>
      </w:pPr>
      <w:r>
        <w:rPr>
          <w:noProof/>
        </w:rPr>
        <w:t>Visual Studio Premium 2013 с MSDN, 32, 33</w:t>
      </w:r>
    </w:p>
    <w:p w:rsidR="009414D0" w:rsidRDefault="009414D0">
      <w:pPr>
        <w:pStyle w:val="Index1"/>
        <w:tabs>
          <w:tab w:val="right" w:pos="5030"/>
        </w:tabs>
        <w:rPr>
          <w:noProof/>
        </w:rPr>
      </w:pPr>
      <w:r>
        <w:rPr>
          <w:noProof/>
        </w:rPr>
        <w:t>Visual Studio Professional 2012, 33</w:t>
      </w:r>
    </w:p>
    <w:p w:rsidR="009414D0" w:rsidRDefault="009414D0">
      <w:pPr>
        <w:pStyle w:val="Index1"/>
        <w:tabs>
          <w:tab w:val="right" w:pos="5030"/>
        </w:tabs>
        <w:rPr>
          <w:noProof/>
        </w:rPr>
      </w:pPr>
      <w:r>
        <w:rPr>
          <w:noProof/>
        </w:rPr>
        <w:t>Visual Studio Professional 2013, 32</w:t>
      </w:r>
    </w:p>
    <w:p w:rsidR="009414D0" w:rsidRDefault="009414D0">
      <w:pPr>
        <w:pStyle w:val="Index1"/>
        <w:tabs>
          <w:tab w:val="right" w:pos="5030"/>
        </w:tabs>
        <w:rPr>
          <w:noProof/>
        </w:rPr>
      </w:pPr>
      <w:r>
        <w:rPr>
          <w:noProof/>
        </w:rPr>
        <w:t>Visual Studio Professional 2013 с MSDN, 32</w:t>
      </w:r>
    </w:p>
    <w:p w:rsidR="009414D0" w:rsidRDefault="009414D0">
      <w:pPr>
        <w:pStyle w:val="Index1"/>
        <w:tabs>
          <w:tab w:val="right" w:pos="5030"/>
        </w:tabs>
        <w:rPr>
          <w:noProof/>
        </w:rPr>
      </w:pPr>
      <w:r>
        <w:rPr>
          <w:noProof/>
        </w:rPr>
        <w:t>Visual Studio Team Foundation Server 2013 CAL, 33</w:t>
      </w:r>
    </w:p>
    <w:p w:rsidR="009414D0" w:rsidRDefault="009414D0">
      <w:pPr>
        <w:pStyle w:val="Index1"/>
        <w:tabs>
          <w:tab w:val="right" w:pos="5030"/>
        </w:tabs>
        <w:rPr>
          <w:noProof/>
        </w:rPr>
      </w:pPr>
      <w:r>
        <w:rPr>
          <w:noProof/>
        </w:rPr>
        <w:t xml:space="preserve">Visual Studio Team Foundation Server 2013 с технологией SQL </w:t>
      </w:r>
      <w:r w:rsidR="007E3E46">
        <w:rPr>
          <w:noProof/>
          <w:lang w:val="en-US"/>
        </w:rPr>
        <w:br/>
      </w:r>
      <w:r>
        <w:rPr>
          <w:noProof/>
        </w:rPr>
        <w:t>Server 2010, 33</w:t>
      </w:r>
    </w:p>
    <w:p w:rsidR="009414D0" w:rsidRDefault="009414D0">
      <w:pPr>
        <w:pStyle w:val="Index1"/>
        <w:tabs>
          <w:tab w:val="right" w:pos="5030"/>
        </w:tabs>
        <w:rPr>
          <w:noProof/>
        </w:rPr>
      </w:pPr>
      <w:r>
        <w:rPr>
          <w:noProof/>
        </w:rPr>
        <w:t>Visual Studio Test Professional 2013 с MSDN, 32, 33</w:t>
      </w:r>
    </w:p>
    <w:p w:rsidR="009414D0" w:rsidRDefault="009414D0">
      <w:pPr>
        <w:pStyle w:val="Index1"/>
        <w:tabs>
          <w:tab w:val="right" w:pos="5030"/>
        </w:tabs>
        <w:rPr>
          <w:noProof/>
        </w:rPr>
      </w:pPr>
      <w:r>
        <w:rPr>
          <w:noProof/>
        </w:rPr>
        <w:t>Visual Studio Ultimate 2013 с MSDN, 32, 33</w:t>
      </w:r>
    </w:p>
    <w:p w:rsidR="009414D0" w:rsidRDefault="009414D0">
      <w:pPr>
        <w:pStyle w:val="Index1"/>
        <w:tabs>
          <w:tab w:val="right" w:pos="5030"/>
        </w:tabs>
        <w:rPr>
          <w:noProof/>
        </w:rPr>
      </w:pPr>
      <w:r>
        <w:rPr>
          <w:noProof/>
        </w:rPr>
        <w:t>Windows 8.1 Enterprise Sideloading, 33</w:t>
      </w:r>
    </w:p>
    <w:p w:rsidR="009414D0" w:rsidRDefault="009414D0">
      <w:pPr>
        <w:pStyle w:val="Index1"/>
        <w:tabs>
          <w:tab w:val="right" w:pos="5030"/>
        </w:tabs>
        <w:rPr>
          <w:noProof/>
        </w:rPr>
      </w:pPr>
      <w:r>
        <w:rPr>
          <w:noProof/>
        </w:rPr>
        <w:t>Windows 8.1 Корпоративная с обновлением и SA Per User, 33</w:t>
      </w:r>
    </w:p>
    <w:p w:rsidR="009414D0" w:rsidRDefault="009414D0">
      <w:pPr>
        <w:pStyle w:val="Index1"/>
        <w:tabs>
          <w:tab w:val="right" w:pos="5030"/>
        </w:tabs>
        <w:rPr>
          <w:noProof/>
        </w:rPr>
      </w:pPr>
      <w:r>
        <w:rPr>
          <w:noProof/>
        </w:rPr>
        <w:t>Windows 8.1 Корпоративная с обновлением и SA с MDOP, 34</w:t>
      </w:r>
    </w:p>
    <w:p w:rsidR="009414D0" w:rsidRDefault="009414D0">
      <w:pPr>
        <w:pStyle w:val="Index1"/>
        <w:tabs>
          <w:tab w:val="right" w:pos="5030"/>
        </w:tabs>
        <w:rPr>
          <w:noProof/>
        </w:rPr>
      </w:pPr>
      <w:r>
        <w:rPr>
          <w:noProof/>
        </w:rPr>
        <w:t>Windows 8.1 Профессиональная, 41</w:t>
      </w:r>
    </w:p>
    <w:p w:rsidR="009414D0" w:rsidRDefault="009414D0">
      <w:pPr>
        <w:pStyle w:val="Index1"/>
        <w:tabs>
          <w:tab w:val="right" w:pos="5030"/>
        </w:tabs>
        <w:rPr>
          <w:noProof/>
        </w:rPr>
      </w:pPr>
      <w:r>
        <w:rPr>
          <w:noProof/>
        </w:rPr>
        <w:t>Windows Embedded 8 Standard Enterprise Kit, 40</w:t>
      </w:r>
    </w:p>
    <w:p w:rsidR="009414D0" w:rsidRDefault="009414D0">
      <w:pPr>
        <w:pStyle w:val="Index1"/>
        <w:tabs>
          <w:tab w:val="right" w:pos="5030"/>
        </w:tabs>
        <w:rPr>
          <w:noProof/>
        </w:rPr>
      </w:pPr>
      <w:r>
        <w:rPr>
          <w:noProof/>
        </w:rPr>
        <w:t>Windows Embedded 8.1 Industry Ent. для SA (Std, POSR, Ind Retail), 40</w:t>
      </w:r>
    </w:p>
    <w:p w:rsidR="009414D0" w:rsidRDefault="009414D0">
      <w:pPr>
        <w:pStyle w:val="Index1"/>
        <w:tabs>
          <w:tab w:val="right" w:pos="5030"/>
        </w:tabs>
        <w:rPr>
          <w:noProof/>
        </w:rPr>
      </w:pPr>
      <w:r>
        <w:rPr>
          <w:noProof/>
        </w:rPr>
        <w:t>Windows Embedded 8.1 Industry Enterprise для Software Assurance, 40</w:t>
      </w:r>
    </w:p>
    <w:p w:rsidR="009414D0" w:rsidRDefault="009414D0">
      <w:pPr>
        <w:pStyle w:val="Index1"/>
        <w:tabs>
          <w:tab w:val="right" w:pos="5030"/>
        </w:tabs>
        <w:rPr>
          <w:noProof/>
        </w:rPr>
      </w:pPr>
      <w:r>
        <w:rPr>
          <w:noProof/>
        </w:rPr>
        <w:t>Windows Embedded 8.1 Industry Pro, 40, 41, 42, 78</w:t>
      </w:r>
    </w:p>
    <w:p w:rsidR="009414D0" w:rsidRDefault="009414D0">
      <w:pPr>
        <w:pStyle w:val="Index1"/>
        <w:tabs>
          <w:tab w:val="right" w:pos="5030"/>
        </w:tabs>
        <w:rPr>
          <w:noProof/>
        </w:rPr>
      </w:pPr>
      <w:r>
        <w:rPr>
          <w:noProof/>
        </w:rPr>
        <w:t>Windows Embedded Device Manager 2011, 31</w:t>
      </w:r>
    </w:p>
    <w:p w:rsidR="009414D0" w:rsidRDefault="009414D0">
      <w:pPr>
        <w:pStyle w:val="Index1"/>
        <w:tabs>
          <w:tab w:val="right" w:pos="5030"/>
        </w:tabs>
        <w:rPr>
          <w:noProof/>
        </w:rPr>
      </w:pPr>
      <w:r>
        <w:rPr>
          <w:noProof/>
        </w:rPr>
        <w:t>Windows HPC Server 2008 R2 Suite, 43</w:t>
      </w:r>
    </w:p>
    <w:p w:rsidR="009414D0" w:rsidRDefault="009414D0">
      <w:pPr>
        <w:pStyle w:val="Index1"/>
        <w:tabs>
          <w:tab w:val="right" w:pos="5030"/>
        </w:tabs>
        <w:rPr>
          <w:noProof/>
        </w:rPr>
      </w:pPr>
      <w:r>
        <w:rPr>
          <w:noProof/>
        </w:rPr>
        <w:t>Windows MultiPoint Server 2012 Premium, 42, 43</w:t>
      </w:r>
    </w:p>
    <w:p w:rsidR="009414D0" w:rsidRDefault="009414D0">
      <w:pPr>
        <w:pStyle w:val="Index1"/>
        <w:tabs>
          <w:tab w:val="right" w:pos="5030"/>
        </w:tabs>
        <w:rPr>
          <w:noProof/>
        </w:rPr>
      </w:pPr>
      <w:r>
        <w:rPr>
          <w:noProof/>
        </w:rPr>
        <w:t xml:space="preserve">Windows MultiPoint Server 2012 Premium с Windows </w:t>
      </w:r>
      <w:r w:rsidR="007E3E46">
        <w:rPr>
          <w:noProof/>
          <w:lang w:val="en-US"/>
        </w:rPr>
        <w:br/>
      </w:r>
      <w:r>
        <w:rPr>
          <w:noProof/>
        </w:rPr>
        <w:t>MultiPoint Server CAL, 42, 43</w:t>
      </w:r>
    </w:p>
    <w:p w:rsidR="009414D0" w:rsidRDefault="009414D0">
      <w:pPr>
        <w:pStyle w:val="Index1"/>
        <w:tabs>
          <w:tab w:val="right" w:pos="5030"/>
        </w:tabs>
        <w:rPr>
          <w:noProof/>
        </w:rPr>
      </w:pPr>
      <w:r>
        <w:rPr>
          <w:noProof/>
        </w:rPr>
        <w:t xml:space="preserve">Windows MultiPoint Server 2012 Premium с Windows </w:t>
      </w:r>
      <w:r w:rsidR="007E3E46">
        <w:rPr>
          <w:noProof/>
          <w:lang w:val="en-US"/>
        </w:rPr>
        <w:br/>
      </w:r>
      <w:r>
        <w:rPr>
          <w:noProof/>
        </w:rPr>
        <w:t>MultiPoint Server CAL (5 клиентов) с Windows Server 2010 CAL, 43</w:t>
      </w:r>
    </w:p>
    <w:p w:rsidR="009414D0" w:rsidRDefault="009414D0">
      <w:pPr>
        <w:pStyle w:val="Index1"/>
        <w:tabs>
          <w:tab w:val="right" w:pos="5030"/>
        </w:tabs>
        <w:rPr>
          <w:noProof/>
        </w:rPr>
      </w:pPr>
      <w:r>
        <w:rPr>
          <w:noProof/>
        </w:rPr>
        <w:t>Windows MultiPoint Server 2012 Standard, 43</w:t>
      </w:r>
    </w:p>
    <w:p w:rsidR="009414D0" w:rsidRDefault="009414D0">
      <w:pPr>
        <w:pStyle w:val="Index1"/>
        <w:tabs>
          <w:tab w:val="right" w:pos="5030"/>
        </w:tabs>
        <w:rPr>
          <w:noProof/>
        </w:rPr>
      </w:pPr>
      <w:r>
        <w:rPr>
          <w:noProof/>
        </w:rPr>
        <w:t>Windows SA Per User Add On, 34</w:t>
      </w:r>
    </w:p>
    <w:p w:rsidR="009414D0" w:rsidRDefault="009414D0">
      <w:pPr>
        <w:pStyle w:val="Index1"/>
        <w:tabs>
          <w:tab w:val="right" w:pos="5030"/>
        </w:tabs>
        <w:rPr>
          <w:noProof/>
        </w:rPr>
      </w:pPr>
      <w:r>
        <w:rPr>
          <w:noProof/>
        </w:rPr>
        <w:t>Windows Server 2008 R2, 14, 43</w:t>
      </w:r>
    </w:p>
    <w:p w:rsidR="009414D0" w:rsidRDefault="009414D0">
      <w:pPr>
        <w:pStyle w:val="Index1"/>
        <w:tabs>
          <w:tab w:val="right" w:pos="5030"/>
        </w:tabs>
        <w:rPr>
          <w:noProof/>
        </w:rPr>
      </w:pPr>
      <w:r>
        <w:rPr>
          <w:noProof/>
        </w:rPr>
        <w:t>Windows Server 2010 Active Directory Rights Management Services CAL, 43</w:t>
      </w:r>
    </w:p>
    <w:p w:rsidR="009414D0" w:rsidRDefault="009414D0">
      <w:pPr>
        <w:pStyle w:val="Index1"/>
        <w:tabs>
          <w:tab w:val="right" w:pos="5030"/>
        </w:tabs>
        <w:rPr>
          <w:noProof/>
        </w:rPr>
      </w:pPr>
      <w:r>
        <w:rPr>
          <w:noProof/>
        </w:rPr>
        <w:t>Windows Server 2010 CAL, 43</w:t>
      </w:r>
    </w:p>
    <w:p w:rsidR="009414D0" w:rsidRDefault="009414D0">
      <w:pPr>
        <w:pStyle w:val="Index1"/>
        <w:tabs>
          <w:tab w:val="right" w:pos="5030"/>
        </w:tabs>
        <w:rPr>
          <w:noProof/>
        </w:rPr>
      </w:pPr>
      <w:r>
        <w:rPr>
          <w:noProof/>
        </w:rPr>
        <w:t xml:space="preserve">Windows Server 2012 Active Directory Rights Management </w:t>
      </w:r>
      <w:r w:rsidR="007E3E46">
        <w:rPr>
          <w:noProof/>
          <w:lang w:val="en-US"/>
        </w:rPr>
        <w:br/>
      </w:r>
      <w:r>
        <w:rPr>
          <w:noProof/>
        </w:rPr>
        <w:t>Services External Connector, 43</w:t>
      </w:r>
    </w:p>
    <w:p w:rsidR="009414D0" w:rsidRDefault="009414D0">
      <w:pPr>
        <w:pStyle w:val="Index1"/>
        <w:tabs>
          <w:tab w:val="right" w:pos="5030"/>
        </w:tabs>
        <w:rPr>
          <w:noProof/>
        </w:rPr>
      </w:pPr>
      <w:r>
        <w:rPr>
          <w:noProof/>
        </w:rPr>
        <w:t>Windows Server 2012 CAL, 15</w:t>
      </w:r>
    </w:p>
    <w:p w:rsidR="009414D0" w:rsidRDefault="009414D0">
      <w:pPr>
        <w:pStyle w:val="Index1"/>
        <w:tabs>
          <w:tab w:val="right" w:pos="5030"/>
        </w:tabs>
        <w:rPr>
          <w:noProof/>
        </w:rPr>
      </w:pPr>
      <w:r>
        <w:rPr>
          <w:noProof/>
        </w:rPr>
        <w:t>Windows Server 2012 External Connector, 43</w:t>
      </w:r>
    </w:p>
    <w:p w:rsidR="009414D0" w:rsidRDefault="009414D0">
      <w:pPr>
        <w:pStyle w:val="Index1"/>
        <w:tabs>
          <w:tab w:val="right" w:pos="5030"/>
        </w:tabs>
        <w:rPr>
          <w:noProof/>
        </w:rPr>
      </w:pPr>
      <w:r>
        <w:rPr>
          <w:noProof/>
        </w:rPr>
        <w:t>Windows Server 2012 R2 Datacenter, 43</w:t>
      </w:r>
    </w:p>
    <w:p w:rsidR="009414D0" w:rsidRDefault="009414D0">
      <w:pPr>
        <w:pStyle w:val="Index1"/>
        <w:tabs>
          <w:tab w:val="right" w:pos="5030"/>
        </w:tabs>
        <w:rPr>
          <w:noProof/>
        </w:rPr>
      </w:pPr>
      <w:r>
        <w:rPr>
          <w:noProof/>
        </w:rPr>
        <w:t>Windows Server 2012 R2 Essentials, 43</w:t>
      </w:r>
    </w:p>
    <w:p w:rsidR="009414D0" w:rsidRDefault="009414D0">
      <w:pPr>
        <w:pStyle w:val="Index1"/>
        <w:tabs>
          <w:tab w:val="right" w:pos="5030"/>
        </w:tabs>
        <w:rPr>
          <w:noProof/>
        </w:rPr>
      </w:pPr>
      <w:r>
        <w:rPr>
          <w:noProof/>
        </w:rPr>
        <w:t>Windows Server 2012 R2 Standard, 43</w:t>
      </w:r>
    </w:p>
    <w:p w:rsidR="009414D0" w:rsidRDefault="009414D0">
      <w:pPr>
        <w:pStyle w:val="Index1"/>
        <w:tabs>
          <w:tab w:val="right" w:pos="5030"/>
        </w:tabs>
        <w:rPr>
          <w:noProof/>
        </w:rPr>
      </w:pPr>
      <w:r>
        <w:rPr>
          <w:noProof/>
        </w:rPr>
        <w:t>Windows Server 2012 Remote Desktop Services External Connector, 43</w:t>
      </w:r>
    </w:p>
    <w:p w:rsidR="009414D0" w:rsidRDefault="009414D0">
      <w:pPr>
        <w:pStyle w:val="Index1"/>
        <w:tabs>
          <w:tab w:val="right" w:pos="5030"/>
        </w:tabs>
        <w:rPr>
          <w:noProof/>
        </w:rPr>
      </w:pPr>
      <w:r>
        <w:rPr>
          <w:noProof/>
        </w:rPr>
        <w:t>Windows Server 2012 Standard, 14</w:t>
      </w:r>
    </w:p>
    <w:p w:rsidR="009414D0" w:rsidRDefault="009414D0">
      <w:pPr>
        <w:pStyle w:val="Index1"/>
        <w:tabs>
          <w:tab w:val="right" w:pos="5030"/>
        </w:tabs>
        <w:rPr>
          <w:noProof/>
        </w:rPr>
      </w:pPr>
      <w:r>
        <w:rPr>
          <w:noProof/>
        </w:rPr>
        <w:t>Windows Small Business Server 2008, 43</w:t>
      </w:r>
    </w:p>
    <w:p w:rsidR="009414D0" w:rsidRDefault="009414D0">
      <w:pPr>
        <w:pStyle w:val="Index1"/>
        <w:tabs>
          <w:tab w:val="right" w:pos="5030"/>
        </w:tabs>
        <w:rPr>
          <w:noProof/>
        </w:rPr>
      </w:pPr>
      <w:r>
        <w:rPr>
          <w:noProof/>
        </w:rPr>
        <w:t>Windows Small Business Server 2011, 43, 44</w:t>
      </w:r>
    </w:p>
    <w:p w:rsidR="009414D0" w:rsidRDefault="009414D0">
      <w:pPr>
        <w:pStyle w:val="Index1"/>
        <w:tabs>
          <w:tab w:val="right" w:pos="5030"/>
        </w:tabs>
        <w:rPr>
          <w:noProof/>
        </w:rPr>
      </w:pPr>
      <w:r>
        <w:rPr>
          <w:noProof/>
        </w:rPr>
        <w:t>Windows Virtual Desktop Access,, 17, 75, 89, 90, 96</w:t>
      </w:r>
    </w:p>
    <w:p w:rsidR="009414D0" w:rsidRDefault="009414D0">
      <w:pPr>
        <w:pStyle w:val="Index1"/>
        <w:tabs>
          <w:tab w:val="right" w:pos="5030"/>
        </w:tabs>
        <w:rPr>
          <w:noProof/>
        </w:rPr>
      </w:pPr>
      <w:r>
        <w:rPr>
          <w:noProof/>
        </w:rPr>
        <w:t>Word 2013, 20, 75</w:t>
      </w:r>
    </w:p>
    <w:p w:rsidR="009414D0" w:rsidRDefault="009414D0">
      <w:pPr>
        <w:pStyle w:val="Index1"/>
        <w:tabs>
          <w:tab w:val="right" w:pos="5030"/>
        </w:tabs>
        <w:rPr>
          <w:noProof/>
        </w:rPr>
      </w:pPr>
      <w:r>
        <w:rPr>
          <w:noProof/>
        </w:rPr>
        <w:t>Word для Mac 2011, 22, 75</w:t>
      </w:r>
    </w:p>
    <w:p w:rsidR="009414D0" w:rsidRDefault="009414D0">
      <w:pPr>
        <w:pStyle w:val="Index1"/>
        <w:tabs>
          <w:tab w:val="right" w:pos="5030"/>
        </w:tabs>
        <w:rPr>
          <w:noProof/>
        </w:rPr>
      </w:pPr>
      <w:r>
        <w:rPr>
          <w:noProof/>
        </w:rPr>
        <w:t>Work At Home для Mac 2011, 22</w:t>
      </w:r>
    </w:p>
    <w:p w:rsidR="009414D0" w:rsidRDefault="009414D0">
      <w:pPr>
        <w:pStyle w:val="Index1"/>
        <w:tabs>
          <w:tab w:val="right" w:pos="5030"/>
        </w:tabs>
        <w:rPr>
          <w:noProof/>
        </w:rPr>
      </w:pPr>
      <w:r>
        <w:rPr>
          <w:noProof/>
        </w:rPr>
        <w:t>Work At Home для Office профессиональный плюс 2013, 20</w:t>
      </w:r>
    </w:p>
    <w:p w:rsidR="009414D0" w:rsidRDefault="009414D0">
      <w:pPr>
        <w:pStyle w:val="Index1"/>
        <w:tabs>
          <w:tab w:val="right" w:pos="5030"/>
        </w:tabs>
        <w:rPr>
          <w:noProof/>
        </w:rPr>
      </w:pPr>
      <w:r>
        <w:rPr>
          <w:noProof/>
        </w:rPr>
        <w:t>Work At Home для Office стандартный 2013, 20</w:t>
      </w:r>
    </w:p>
    <w:p w:rsidR="009414D0" w:rsidRDefault="009414D0">
      <w:pPr>
        <w:pStyle w:val="Index1"/>
        <w:tabs>
          <w:tab w:val="right" w:pos="5030"/>
        </w:tabs>
        <w:rPr>
          <w:noProof/>
        </w:rPr>
      </w:pPr>
      <w:r>
        <w:rPr>
          <w:noProof/>
        </w:rPr>
        <w:t>Yammer Enterprise, 71</w:t>
      </w:r>
    </w:p>
    <w:p w:rsidR="009414D0" w:rsidRDefault="009414D0">
      <w:pPr>
        <w:pStyle w:val="Index1"/>
        <w:tabs>
          <w:tab w:val="right" w:pos="5030"/>
        </w:tabs>
        <w:rPr>
          <w:noProof/>
        </w:rPr>
      </w:pPr>
      <w:r>
        <w:rPr>
          <w:noProof/>
        </w:rPr>
        <w:t>Архивация на базе Exchange Online для Exchange Online, 58</w:t>
      </w:r>
    </w:p>
    <w:p w:rsidR="009414D0" w:rsidRDefault="009414D0">
      <w:pPr>
        <w:pStyle w:val="Index1"/>
        <w:tabs>
          <w:tab w:val="right" w:pos="5030"/>
        </w:tabs>
        <w:rPr>
          <w:noProof/>
        </w:rPr>
      </w:pPr>
      <w:r>
        <w:rPr>
          <w:noProof/>
        </w:rPr>
        <w:t>Архивация на базе Exchange Online для Exchange Online A, 58</w:t>
      </w:r>
    </w:p>
    <w:p w:rsidR="009414D0" w:rsidRDefault="009414D0">
      <w:pPr>
        <w:pStyle w:val="Index1"/>
        <w:tabs>
          <w:tab w:val="right" w:pos="5030"/>
        </w:tabs>
        <w:rPr>
          <w:noProof/>
        </w:rPr>
      </w:pPr>
      <w:r>
        <w:rPr>
          <w:noProof/>
        </w:rPr>
        <w:t>Архивация на базе Exchange Online для Exchange Online G, 58</w:t>
      </w:r>
    </w:p>
    <w:p w:rsidR="009414D0" w:rsidRDefault="009414D0">
      <w:pPr>
        <w:pStyle w:val="Index1"/>
        <w:tabs>
          <w:tab w:val="right" w:pos="5030"/>
        </w:tabs>
        <w:rPr>
          <w:noProof/>
        </w:rPr>
      </w:pPr>
      <w:r>
        <w:rPr>
          <w:noProof/>
        </w:rPr>
        <w:t>Архивация на базе Exchange Online для Exchange Server, 15, 45, 58, 59</w:t>
      </w:r>
    </w:p>
    <w:p w:rsidR="009414D0" w:rsidRDefault="009414D0">
      <w:pPr>
        <w:pStyle w:val="Index1"/>
        <w:tabs>
          <w:tab w:val="right" w:pos="5030"/>
        </w:tabs>
        <w:rPr>
          <w:noProof/>
        </w:rPr>
      </w:pPr>
      <w:r>
        <w:rPr>
          <w:noProof/>
        </w:rPr>
        <w:t>Архивация на базе Exchange Online для Exchange Server A, 58, 59</w:t>
      </w:r>
    </w:p>
    <w:p w:rsidR="009414D0" w:rsidRDefault="009414D0">
      <w:pPr>
        <w:pStyle w:val="Index1"/>
        <w:tabs>
          <w:tab w:val="right" w:pos="5030"/>
        </w:tabs>
        <w:rPr>
          <w:noProof/>
        </w:rPr>
      </w:pPr>
      <w:r>
        <w:rPr>
          <w:noProof/>
        </w:rPr>
        <w:t>Архивация на базе Exchange Online для Exchange Server G, 58</w:t>
      </w:r>
    </w:p>
    <w:p w:rsidR="009414D0" w:rsidRDefault="009414D0">
      <w:pPr>
        <w:pStyle w:val="Index1"/>
        <w:tabs>
          <w:tab w:val="right" w:pos="5030"/>
        </w:tabs>
        <w:rPr>
          <w:noProof/>
        </w:rPr>
      </w:pPr>
      <w:r>
        <w:rPr>
          <w:noProof/>
        </w:rPr>
        <w:t>Базовая подписка на Exchange Online G, 58</w:t>
      </w:r>
    </w:p>
    <w:p w:rsidR="009414D0" w:rsidRDefault="009414D0">
      <w:pPr>
        <w:pStyle w:val="Index1"/>
        <w:tabs>
          <w:tab w:val="right" w:pos="5030"/>
        </w:tabs>
        <w:rPr>
          <w:noProof/>
        </w:rPr>
      </w:pPr>
      <w:r>
        <w:rPr>
          <w:noProof/>
        </w:rPr>
        <w:t>Библиотека Microsoft Learning E-Reference Library, 70</w:t>
      </w:r>
    </w:p>
    <w:p w:rsidR="009414D0" w:rsidRDefault="009414D0">
      <w:pPr>
        <w:pStyle w:val="Index1"/>
        <w:tabs>
          <w:tab w:val="right" w:pos="5030"/>
        </w:tabs>
        <w:rPr>
          <w:noProof/>
        </w:rPr>
      </w:pPr>
      <w:r>
        <w:rPr>
          <w:noProof/>
        </w:rPr>
        <w:t>Восстановление сайта Microsoft Azure, 50</w:t>
      </w:r>
    </w:p>
    <w:p w:rsidR="009414D0" w:rsidRDefault="009414D0">
      <w:pPr>
        <w:pStyle w:val="Index1"/>
        <w:tabs>
          <w:tab w:val="right" w:pos="5030"/>
        </w:tabs>
        <w:rPr>
          <w:noProof/>
        </w:rPr>
      </w:pPr>
      <w:r>
        <w:rPr>
          <w:noProof/>
        </w:rPr>
        <w:t>Дополнительное пространство для хранения в Microsoft Dynamics Marketing Enterprise (подписная лицензия, 55</w:t>
      </w:r>
    </w:p>
    <w:p w:rsidR="009414D0" w:rsidRDefault="009414D0">
      <w:pPr>
        <w:pStyle w:val="Index1"/>
        <w:tabs>
          <w:tab w:val="right" w:pos="5030"/>
        </w:tabs>
        <w:rPr>
          <w:noProof/>
        </w:rPr>
      </w:pPr>
      <w:r>
        <w:rPr>
          <w:noProof/>
        </w:rPr>
        <w:t>Дополнительное хранилище Microsoft Dynamics CRM Online, 54</w:t>
      </w:r>
    </w:p>
    <w:p w:rsidR="009414D0" w:rsidRDefault="009414D0">
      <w:pPr>
        <w:pStyle w:val="Index1"/>
        <w:tabs>
          <w:tab w:val="right" w:pos="5030"/>
        </w:tabs>
        <w:rPr>
          <w:noProof/>
        </w:rPr>
      </w:pPr>
      <w:r>
        <w:rPr>
          <w:noProof/>
        </w:rPr>
        <w:t>Дополнительное хранилище Microsoft Dynamics CRM Online для государственных организаций, 54</w:t>
      </w:r>
    </w:p>
    <w:p w:rsidR="009414D0" w:rsidRDefault="009414D0">
      <w:pPr>
        <w:pStyle w:val="Index1"/>
        <w:tabs>
          <w:tab w:val="right" w:pos="5030"/>
        </w:tabs>
        <w:rPr>
          <w:noProof/>
        </w:rPr>
      </w:pPr>
      <w:r>
        <w:rPr>
          <w:noProof/>
        </w:rPr>
        <w:t>Дополнительное хранилище для Microsoft Intune USL Add-On (1 ГБ), 53</w:t>
      </w:r>
    </w:p>
    <w:p w:rsidR="009414D0" w:rsidRDefault="009414D0">
      <w:pPr>
        <w:pStyle w:val="Index1"/>
        <w:tabs>
          <w:tab w:val="right" w:pos="5030"/>
        </w:tabs>
        <w:rPr>
          <w:noProof/>
        </w:rPr>
      </w:pPr>
      <w:r>
        <w:rPr>
          <w:noProof/>
        </w:rPr>
        <w:t>Дополнительное хранилище для SharePoint Online (1 ГБ), 67</w:t>
      </w:r>
    </w:p>
    <w:p w:rsidR="009414D0" w:rsidRDefault="009414D0">
      <w:pPr>
        <w:pStyle w:val="Index1"/>
        <w:tabs>
          <w:tab w:val="right" w:pos="5030"/>
        </w:tabs>
        <w:rPr>
          <w:noProof/>
        </w:rPr>
      </w:pPr>
      <w:r>
        <w:rPr>
          <w:noProof/>
        </w:rPr>
        <w:t>Дополнительное хранилище файлов Parature Enterprise, 57</w:t>
      </w:r>
    </w:p>
    <w:p w:rsidR="009414D0" w:rsidRDefault="009414D0">
      <w:pPr>
        <w:pStyle w:val="Index1"/>
        <w:tabs>
          <w:tab w:val="right" w:pos="5030"/>
        </w:tabs>
        <w:rPr>
          <w:noProof/>
        </w:rPr>
      </w:pPr>
      <w:r>
        <w:rPr>
          <w:noProof/>
        </w:rPr>
        <w:t>Дополнительное хранилище файлов Parature Enterprise EDU, 57</w:t>
      </w:r>
    </w:p>
    <w:p w:rsidR="009414D0" w:rsidRDefault="009414D0">
      <w:pPr>
        <w:pStyle w:val="Index1"/>
        <w:tabs>
          <w:tab w:val="right" w:pos="5030"/>
        </w:tabs>
        <w:rPr>
          <w:noProof/>
        </w:rPr>
      </w:pPr>
      <w:r>
        <w:rPr>
          <w:noProof/>
        </w:rPr>
        <w:t>Дополнительные записи Parature Enterprise, 57</w:t>
      </w:r>
    </w:p>
    <w:p w:rsidR="009414D0" w:rsidRDefault="009414D0">
      <w:pPr>
        <w:pStyle w:val="Index1"/>
        <w:tabs>
          <w:tab w:val="right" w:pos="5030"/>
        </w:tabs>
        <w:rPr>
          <w:noProof/>
        </w:rPr>
      </w:pPr>
      <w:r>
        <w:rPr>
          <w:noProof/>
        </w:rPr>
        <w:t>Дополнительные записи Parature Enterprise EDU, 57</w:t>
      </w:r>
    </w:p>
    <w:p w:rsidR="009414D0" w:rsidRDefault="009414D0">
      <w:pPr>
        <w:pStyle w:val="Index1"/>
        <w:tabs>
          <w:tab w:val="right" w:pos="5030"/>
        </w:tabs>
        <w:rPr>
          <w:noProof/>
        </w:rPr>
      </w:pPr>
      <w:r>
        <w:rPr>
          <w:noProof/>
        </w:rPr>
        <w:t>Дополнительные подразделения Parature Enterprise, 57</w:t>
      </w:r>
    </w:p>
    <w:p w:rsidR="009414D0" w:rsidRDefault="009414D0">
      <w:pPr>
        <w:pStyle w:val="Index1"/>
        <w:tabs>
          <w:tab w:val="right" w:pos="5030"/>
        </w:tabs>
        <w:rPr>
          <w:noProof/>
        </w:rPr>
      </w:pPr>
      <w:r>
        <w:rPr>
          <w:noProof/>
        </w:rPr>
        <w:t>Дополнительные подразделения Parature Enterprise EDU, 57</w:t>
      </w:r>
    </w:p>
    <w:p w:rsidR="009414D0" w:rsidRDefault="009414D0">
      <w:pPr>
        <w:pStyle w:val="Index1"/>
        <w:tabs>
          <w:tab w:val="right" w:pos="5030"/>
        </w:tabs>
        <w:rPr>
          <w:noProof/>
        </w:rPr>
      </w:pPr>
      <w:r>
        <w:rPr>
          <w:noProof/>
        </w:rPr>
        <w:t>Дополнительные просмотры страниц Parature Enterprise, 57</w:t>
      </w:r>
    </w:p>
    <w:p w:rsidR="009414D0" w:rsidRDefault="009414D0">
      <w:pPr>
        <w:pStyle w:val="Index1"/>
        <w:tabs>
          <w:tab w:val="right" w:pos="5030"/>
        </w:tabs>
        <w:rPr>
          <w:noProof/>
        </w:rPr>
      </w:pPr>
      <w:r>
        <w:rPr>
          <w:noProof/>
        </w:rPr>
        <w:t>Дополнительные просмотры страниц Parature Enterprise EDU, 57</w:t>
      </w:r>
    </w:p>
    <w:p w:rsidR="009414D0" w:rsidRDefault="009414D0">
      <w:pPr>
        <w:pStyle w:val="Index1"/>
        <w:tabs>
          <w:tab w:val="right" w:pos="5030"/>
        </w:tabs>
        <w:rPr>
          <w:noProof/>
        </w:rPr>
      </w:pPr>
      <w:r>
        <w:rPr>
          <w:noProof/>
        </w:rPr>
        <w:t>Дополнительные публикации Microsoft Social Listening (подписная лицензия Add-on), 56</w:t>
      </w:r>
    </w:p>
    <w:p w:rsidR="009414D0" w:rsidRDefault="009414D0">
      <w:pPr>
        <w:pStyle w:val="Index1"/>
        <w:tabs>
          <w:tab w:val="right" w:pos="5030"/>
        </w:tabs>
        <w:rPr>
          <w:noProof/>
        </w:rPr>
      </w:pPr>
      <w:r>
        <w:rPr>
          <w:noProof/>
        </w:rPr>
        <w:t>Дополнительные публикации Microsoft Social Listening EDU (подписная лицензия Add-on), 56</w:t>
      </w:r>
    </w:p>
    <w:p w:rsidR="009414D0" w:rsidRDefault="009414D0">
      <w:pPr>
        <w:pStyle w:val="Index1"/>
        <w:tabs>
          <w:tab w:val="right" w:pos="5030"/>
        </w:tabs>
        <w:rPr>
          <w:noProof/>
        </w:rPr>
      </w:pPr>
      <w:r>
        <w:rPr>
          <w:noProof/>
        </w:rPr>
        <w:t>Дополнительные сообщения в Microsoft Dynamics Marketing Enterprise (подписная лицензия, 55</w:t>
      </w:r>
    </w:p>
    <w:p w:rsidR="009414D0" w:rsidRDefault="009414D0">
      <w:pPr>
        <w:pStyle w:val="Index1"/>
        <w:tabs>
          <w:tab w:val="right" w:pos="5030"/>
        </w:tabs>
        <w:rPr>
          <w:noProof/>
        </w:rPr>
      </w:pPr>
      <w:r>
        <w:rPr>
          <w:noProof/>
        </w:rPr>
        <w:t>Дополнительные сообщения в Microsoft Dynamics Marketing Enterprise EDU (подписная лицензия Add-on), 56</w:t>
      </w:r>
    </w:p>
    <w:p w:rsidR="009414D0" w:rsidRDefault="009414D0">
      <w:pPr>
        <w:pStyle w:val="Index1"/>
        <w:tabs>
          <w:tab w:val="right" w:pos="5030"/>
        </w:tabs>
        <w:rPr>
          <w:noProof/>
        </w:rPr>
      </w:pPr>
      <w:r>
        <w:rPr>
          <w:noProof/>
        </w:rPr>
        <w:t>Дополнительный компонент Office 365 для государственных организаций G1, G3, G4, 63</w:t>
      </w:r>
    </w:p>
    <w:p w:rsidR="009414D0" w:rsidRDefault="009414D0">
      <w:pPr>
        <w:pStyle w:val="Index1"/>
        <w:tabs>
          <w:tab w:val="right" w:pos="5030"/>
        </w:tabs>
        <w:rPr>
          <w:noProof/>
        </w:rPr>
      </w:pPr>
      <w:r>
        <w:rPr>
          <w:noProof/>
        </w:rPr>
        <w:t>Дополнительный компонент Office 365 корпоративный E1, E3, E4, 63</w:t>
      </w:r>
    </w:p>
    <w:p w:rsidR="009414D0" w:rsidRDefault="009414D0">
      <w:pPr>
        <w:pStyle w:val="Index1"/>
        <w:tabs>
          <w:tab w:val="right" w:pos="5030"/>
        </w:tabs>
        <w:rPr>
          <w:noProof/>
        </w:rPr>
      </w:pPr>
      <w:r>
        <w:rPr>
          <w:noProof/>
        </w:rPr>
        <w:t>Дополнительный компонент управления правами Azure, 52</w:t>
      </w:r>
    </w:p>
    <w:p w:rsidR="009414D0" w:rsidRDefault="009414D0">
      <w:pPr>
        <w:pStyle w:val="Index1"/>
        <w:tabs>
          <w:tab w:val="right" w:pos="5030"/>
        </w:tabs>
        <w:rPr>
          <w:noProof/>
        </w:rPr>
      </w:pPr>
      <w:r>
        <w:rPr>
          <w:noProof/>
        </w:rPr>
        <w:t>Дополнительный компонент управления правами Azure, 64</w:t>
      </w:r>
    </w:p>
    <w:p w:rsidR="009414D0" w:rsidRDefault="009414D0">
      <w:pPr>
        <w:pStyle w:val="Index1"/>
        <w:tabs>
          <w:tab w:val="right" w:pos="5030"/>
        </w:tabs>
        <w:rPr>
          <w:noProof/>
        </w:rPr>
      </w:pPr>
      <w:r>
        <w:rPr>
          <w:noProof/>
        </w:rPr>
        <w:t>Дополнительный непроизводственный экземпляр Microsoft Dynamics CRM Online, 54</w:t>
      </w:r>
    </w:p>
    <w:p w:rsidR="009414D0" w:rsidRDefault="009414D0">
      <w:pPr>
        <w:pStyle w:val="Index1"/>
        <w:tabs>
          <w:tab w:val="right" w:pos="5030"/>
        </w:tabs>
        <w:rPr>
          <w:noProof/>
        </w:rPr>
      </w:pPr>
      <w:r>
        <w:rPr>
          <w:noProof/>
        </w:rPr>
        <w:t>Дополнительный непроизводственный экземпляр Microsoft Dynamics CRM Online EDU, 54</w:t>
      </w:r>
    </w:p>
    <w:p w:rsidR="009414D0" w:rsidRDefault="009414D0">
      <w:pPr>
        <w:pStyle w:val="Index1"/>
        <w:tabs>
          <w:tab w:val="right" w:pos="5030"/>
        </w:tabs>
        <w:rPr>
          <w:noProof/>
        </w:rPr>
      </w:pPr>
      <w:r>
        <w:rPr>
          <w:noProof/>
        </w:rPr>
        <w:t xml:space="preserve">Дополнительный производственный экземпляр Microsoft Dynamics </w:t>
      </w:r>
      <w:r w:rsidR="00FC1017">
        <w:rPr>
          <w:noProof/>
          <w:lang w:val="en-US"/>
        </w:rPr>
        <w:br/>
      </w:r>
      <w:r>
        <w:rPr>
          <w:noProof/>
        </w:rPr>
        <w:t>CRM Online, 54</w:t>
      </w:r>
    </w:p>
    <w:p w:rsidR="009414D0" w:rsidRDefault="009414D0">
      <w:pPr>
        <w:pStyle w:val="Index1"/>
        <w:tabs>
          <w:tab w:val="right" w:pos="5030"/>
        </w:tabs>
        <w:rPr>
          <w:noProof/>
        </w:rPr>
      </w:pPr>
      <w:r>
        <w:rPr>
          <w:noProof/>
        </w:rPr>
        <w:t xml:space="preserve">Дополнительный производственный экземпляр Microsoft Dynamics </w:t>
      </w:r>
      <w:r w:rsidR="00FC1017">
        <w:rPr>
          <w:noProof/>
          <w:lang w:val="en-US"/>
        </w:rPr>
        <w:br/>
      </w:r>
      <w:r>
        <w:rPr>
          <w:noProof/>
        </w:rPr>
        <w:t>CRM Online, 54</w:t>
      </w:r>
    </w:p>
    <w:p w:rsidR="009414D0" w:rsidRDefault="009414D0">
      <w:pPr>
        <w:pStyle w:val="Index1"/>
        <w:tabs>
          <w:tab w:val="right" w:pos="5030"/>
        </w:tabs>
        <w:rPr>
          <w:noProof/>
        </w:rPr>
      </w:pPr>
      <w:r>
        <w:rPr>
          <w:noProof/>
        </w:rPr>
        <w:t xml:space="preserve">Дополнительный производственный экземпляр Microsoft Dynamics </w:t>
      </w:r>
      <w:r w:rsidR="00FC1017">
        <w:rPr>
          <w:noProof/>
          <w:lang w:val="en-US"/>
        </w:rPr>
        <w:br/>
      </w:r>
      <w:r>
        <w:rPr>
          <w:noProof/>
        </w:rPr>
        <w:t>CRM Online для государственных организаций, 54</w:t>
      </w:r>
    </w:p>
    <w:p w:rsidR="009414D0" w:rsidRDefault="009414D0">
      <w:pPr>
        <w:pStyle w:val="Index1"/>
        <w:tabs>
          <w:tab w:val="right" w:pos="5030"/>
        </w:tabs>
        <w:rPr>
          <w:noProof/>
        </w:rPr>
      </w:pPr>
      <w:r>
        <w:rPr>
          <w:noProof/>
        </w:rPr>
        <w:t>Доступ к виртуальному рабочему столу Windows, 34</w:t>
      </w:r>
    </w:p>
    <w:p w:rsidR="009414D0" w:rsidRDefault="009414D0">
      <w:pPr>
        <w:pStyle w:val="Index1"/>
        <w:tabs>
          <w:tab w:val="right" w:pos="5030"/>
        </w:tabs>
        <w:rPr>
          <w:noProof/>
        </w:rPr>
      </w:pPr>
      <w:r>
        <w:rPr>
          <w:noProof/>
        </w:rPr>
        <w:t>Доступ к виртуальному рабочему столу Windows на устройство, 34</w:t>
      </w:r>
    </w:p>
    <w:p w:rsidR="009414D0" w:rsidRDefault="009414D0">
      <w:pPr>
        <w:pStyle w:val="Index1"/>
        <w:tabs>
          <w:tab w:val="right" w:pos="5030"/>
        </w:tabs>
        <w:rPr>
          <w:noProof/>
        </w:rPr>
      </w:pPr>
      <w:r>
        <w:rPr>
          <w:noProof/>
        </w:rPr>
        <w:t>Доступ к виртуальному рабочему столу Windows с MDOP, 34</w:t>
      </w:r>
    </w:p>
    <w:p w:rsidR="009414D0" w:rsidRDefault="009414D0">
      <w:pPr>
        <w:pStyle w:val="Index1"/>
        <w:tabs>
          <w:tab w:val="right" w:pos="5030"/>
        </w:tabs>
        <w:rPr>
          <w:noProof/>
        </w:rPr>
      </w:pPr>
      <w:r>
        <w:rPr>
          <w:noProof/>
        </w:rPr>
        <w:t>Карты Bing</w:t>
      </w:r>
    </w:p>
    <w:p w:rsidR="009414D0" w:rsidRDefault="009414D0" w:rsidP="00086DAA">
      <w:pPr>
        <w:pStyle w:val="Index1"/>
        <w:tabs>
          <w:tab w:val="right" w:pos="5030"/>
        </w:tabs>
      </w:pPr>
      <w:r>
        <w:t>использование общедоступного веб-сайта (ежемесячная подписка на 100 000 транзакций), 69</w:t>
      </w:r>
    </w:p>
    <w:p w:rsidR="009414D0" w:rsidRDefault="009414D0" w:rsidP="00086DAA">
      <w:pPr>
        <w:pStyle w:val="Index1"/>
        <w:tabs>
          <w:tab w:val="right" w:pos="5030"/>
        </w:tabs>
      </w:pPr>
      <w:r>
        <w:t>использование общедоступного веб-сайта (ежемесячная подписка на 420 000 (или более) транзакций), 69</w:t>
      </w:r>
    </w:p>
    <w:p w:rsidR="009414D0" w:rsidRDefault="009414D0" w:rsidP="00086DAA">
      <w:pPr>
        <w:pStyle w:val="Index1"/>
        <w:tabs>
          <w:tab w:val="right" w:pos="5030"/>
        </w:tabs>
      </w:pPr>
      <w:r>
        <w:t>отслеживание потребителей, 68</w:t>
      </w:r>
    </w:p>
    <w:p w:rsidR="009414D0" w:rsidRDefault="009414D0" w:rsidP="00086DAA">
      <w:pPr>
        <w:pStyle w:val="Index1"/>
        <w:tabs>
          <w:tab w:val="right" w:pos="5030"/>
        </w:tabs>
      </w:pPr>
      <w:r>
        <w:t>пакет на 5000 известных пользователей (ежемесячная подписка), 68</w:t>
      </w:r>
    </w:p>
    <w:p w:rsidR="009414D0" w:rsidRDefault="009414D0">
      <w:pPr>
        <w:pStyle w:val="Index1"/>
        <w:tabs>
          <w:tab w:val="right" w:pos="5030"/>
        </w:tabs>
        <w:rPr>
          <w:noProof/>
        </w:rPr>
      </w:pPr>
      <w:r>
        <w:rPr>
          <w:noProof/>
        </w:rPr>
        <w:t>Карты Bing, 68</w:t>
      </w:r>
    </w:p>
    <w:p w:rsidR="009414D0" w:rsidRDefault="009414D0">
      <w:pPr>
        <w:pStyle w:val="Index1"/>
        <w:tabs>
          <w:tab w:val="right" w:pos="5030"/>
        </w:tabs>
        <w:rPr>
          <w:noProof/>
        </w:rPr>
      </w:pPr>
      <w:r>
        <w:rPr>
          <w:noProof/>
        </w:rPr>
        <w:t>Карты Bing для предприятий (ежемесячный взнос по подписке), 68</w:t>
      </w:r>
    </w:p>
    <w:p w:rsidR="009414D0" w:rsidRDefault="009414D0">
      <w:pPr>
        <w:pStyle w:val="Index1"/>
        <w:tabs>
          <w:tab w:val="right" w:pos="5030"/>
        </w:tabs>
        <w:rPr>
          <w:noProof/>
        </w:rPr>
      </w:pPr>
      <w:r>
        <w:rPr>
          <w:noProof/>
        </w:rPr>
        <w:t>Клиентская лицензия Windows MultiPoint Server 2012 CAL, 42</w:t>
      </w:r>
    </w:p>
    <w:p w:rsidR="009414D0" w:rsidRDefault="009414D0">
      <w:pPr>
        <w:pStyle w:val="Index1"/>
        <w:tabs>
          <w:tab w:val="right" w:pos="5030"/>
        </w:tabs>
        <w:rPr>
          <w:noProof/>
        </w:rPr>
      </w:pPr>
      <w:r>
        <w:rPr>
          <w:noProof/>
        </w:rPr>
        <w:t>Клиентская лицензия Windows MultiPoint Server 2012 CAL с клиентской лицензией Windows Server 2012 CAL, 42</w:t>
      </w:r>
    </w:p>
    <w:p w:rsidR="009414D0" w:rsidRDefault="009414D0">
      <w:pPr>
        <w:pStyle w:val="Index1"/>
        <w:tabs>
          <w:tab w:val="right" w:pos="5030"/>
        </w:tabs>
        <w:rPr>
          <w:noProof/>
        </w:rPr>
      </w:pPr>
      <w:r>
        <w:rPr>
          <w:noProof/>
        </w:rPr>
        <w:t>Коммерческое использование Office RT 2013 для дома и учебы, 21, 22</w:t>
      </w:r>
    </w:p>
    <w:p w:rsidR="009414D0" w:rsidRDefault="009414D0">
      <w:pPr>
        <w:pStyle w:val="Index1"/>
        <w:tabs>
          <w:tab w:val="right" w:pos="5030"/>
        </w:tabs>
        <w:rPr>
          <w:noProof/>
        </w:rPr>
      </w:pPr>
      <w:r>
        <w:rPr>
          <w:noProof/>
        </w:rPr>
        <w:t>Коммерческое использование Office для дома и учебы 2013 RT, 20</w:t>
      </w:r>
    </w:p>
    <w:p w:rsidR="009414D0" w:rsidRDefault="009414D0">
      <w:pPr>
        <w:pStyle w:val="Index1"/>
        <w:tabs>
          <w:tab w:val="right" w:pos="5030"/>
        </w:tabs>
        <w:rPr>
          <w:noProof/>
        </w:rPr>
      </w:pPr>
      <w:r>
        <w:rPr>
          <w:noProof/>
        </w:rPr>
        <w:t>Лицензия Windows Server 2012 Remote Desktop Services CAL, 43</w:t>
      </w:r>
    </w:p>
    <w:p w:rsidR="009414D0" w:rsidRDefault="009414D0">
      <w:pPr>
        <w:pStyle w:val="Index1"/>
        <w:tabs>
          <w:tab w:val="right" w:pos="5030"/>
        </w:tabs>
        <w:rPr>
          <w:noProof/>
        </w:rPr>
      </w:pPr>
      <w:r>
        <w:rPr>
          <w:noProof/>
        </w:rPr>
        <w:t>Мобильная версия Карт Bing</w:t>
      </w:r>
    </w:p>
    <w:p w:rsidR="009414D0" w:rsidRDefault="009414D0" w:rsidP="00086DAA">
      <w:pPr>
        <w:pStyle w:val="Index1"/>
        <w:tabs>
          <w:tab w:val="right" w:pos="5030"/>
        </w:tabs>
      </w:pPr>
      <w:r>
        <w:t>управление лицензиями (для Европы), 69</w:t>
      </w:r>
    </w:p>
    <w:p w:rsidR="009414D0" w:rsidRDefault="009414D0" w:rsidP="00086DAA">
      <w:pPr>
        <w:pStyle w:val="Index1"/>
        <w:tabs>
          <w:tab w:val="right" w:pos="5030"/>
        </w:tabs>
      </w:pPr>
      <w:r>
        <w:t>управление лицензиями (ежемесячный взнос по подписке на платформу), 69</w:t>
      </w:r>
    </w:p>
    <w:p w:rsidR="009414D0" w:rsidRDefault="009414D0">
      <w:pPr>
        <w:pStyle w:val="Index1"/>
        <w:tabs>
          <w:tab w:val="right" w:pos="5030"/>
        </w:tabs>
        <w:rPr>
          <w:noProof/>
        </w:rPr>
      </w:pPr>
      <w:r>
        <w:rPr>
          <w:noProof/>
        </w:rPr>
        <w:t>Набор клиентских лицензий Windows Small Business Server 2011 CAL Suite, 44</w:t>
      </w:r>
    </w:p>
    <w:p w:rsidR="009414D0" w:rsidRDefault="009414D0">
      <w:pPr>
        <w:pStyle w:val="Index1"/>
        <w:tabs>
          <w:tab w:val="right" w:pos="5030"/>
        </w:tabs>
        <w:rPr>
          <w:noProof/>
        </w:rPr>
      </w:pPr>
      <w:r>
        <w:rPr>
          <w:noProof/>
        </w:rPr>
        <w:t xml:space="preserve">Набор клиентских лицензий Windows Small Business Server 2011 </w:t>
      </w:r>
      <w:r w:rsidR="007E3E46">
        <w:rPr>
          <w:noProof/>
          <w:lang w:val="en-US"/>
        </w:rPr>
        <w:br/>
      </w:r>
      <w:r>
        <w:rPr>
          <w:noProof/>
        </w:rPr>
        <w:t>Premium Add-on CAL Suite, 44</w:t>
      </w:r>
    </w:p>
    <w:p w:rsidR="009414D0" w:rsidRDefault="009414D0">
      <w:pPr>
        <w:pStyle w:val="Index1"/>
        <w:tabs>
          <w:tab w:val="right" w:pos="5030"/>
        </w:tabs>
        <w:rPr>
          <w:noProof/>
        </w:rPr>
      </w:pPr>
      <w:r>
        <w:rPr>
          <w:noProof/>
        </w:rPr>
        <w:t>Непроизводственный экземпляр Microsoft Dynamics CRM Online для государственных организаций, 54</w:t>
      </w:r>
    </w:p>
    <w:p w:rsidR="009414D0" w:rsidRDefault="009414D0">
      <w:pPr>
        <w:pStyle w:val="Index1"/>
        <w:tabs>
          <w:tab w:val="right" w:pos="5030"/>
        </w:tabs>
        <w:rPr>
          <w:noProof/>
        </w:rPr>
      </w:pPr>
      <w:r>
        <w:rPr>
          <w:noProof/>
        </w:rPr>
        <w:t>Облегченная версия Карт Bing</w:t>
      </w:r>
    </w:p>
    <w:p w:rsidR="009414D0" w:rsidRDefault="009414D0" w:rsidP="006E42BA">
      <w:pPr>
        <w:pStyle w:val="Index1"/>
        <w:tabs>
          <w:tab w:val="right" w:pos="5030"/>
        </w:tabs>
      </w:pPr>
      <w:r>
        <w:rPr>
          <w:noProof/>
        </w:rPr>
        <w:t>пакет</w:t>
      </w:r>
      <w:r>
        <w:t xml:space="preserve"> на 5 000 известных пользователей (ежемесячная подписка), 68</w:t>
      </w:r>
    </w:p>
    <w:p w:rsidR="009414D0" w:rsidRDefault="009414D0">
      <w:pPr>
        <w:pStyle w:val="Index1"/>
        <w:tabs>
          <w:tab w:val="right" w:pos="5030"/>
        </w:tabs>
        <w:rPr>
          <w:noProof/>
        </w:rPr>
      </w:pPr>
      <w:r>
        <w:rPr>
          <w:noProof/>
        </w:rPr>
        <w:t>Облегченная версия Карт Bing, 68</w:t>
      </w:r>
    </w:p>
    <w:p w:rsidR="009414D0" w:rsidRDefault="009414D0">
      <w:pPr>
        <w:pStyle w:val="Index1"/>
        <w:tabs>
          <w:tab w:val="right" w:pos="5030"/>
        </w:tabs>
        <w:rPr>
          <w:noProof/>
        </w:rPr>
      </w:pPr>
      <w:r>
        <w:rPr>
          <w:noProof/>
        </w:rPr>
        <w:t>Обновление Windows 8.1 Корпоративная, 33</w:t>
      </w:r>
    </w:p>
    <w:p w:rsidR="009414D0" w:rsidRDefault="009414D0">
      <w:pPr>
        <w:pStyle w:val="Index1"/>
        <w:tabs>
          <w:tab w:val="right" w:pos="5030"/>
        </w:tabs>
        <w:rPr>
          <w:noProof/>
        </w:rPr>
      </w:pPr>
      <w:r>
        <w:rPr>
          <w:noProof/>
        </w:rPr>
        <w:t>Обновление Windows 8.1 Корпоративная и Software Assurance (на устройство), 33</w:t>
      </w:r>
    </w:p>
    <w:p w:rsidR="009414D0" w:rsidRDefault="009414D0">
      <w:pPr>
        <w:pStyle w:val="Index1"/>
        <w:tabs>
          <w:tab w:val="right" w:pos="5030"/>
        </w:tabs>
        <w:rPr>
          <w:noProof/>
        </w:rPr>
      </w:pPr>
      <w:r>
        <w:rPr>
          <w:noProof/>
        </w:rPr>
        <w:t>Обновление Windows 8.1 Корпоративная и Software Assurance на пользователя (из Software Assurance), 34</w:t>
      </w:r>
    </w:p>
    <w:p w:rsidR="009414D0" w:rsidRDefault="009414D0">
      <w:pPr>
        <w:pStyle w:val="Index1"/>
        <w:tabs>
          <w:tab w:val="right" w:pos="5030"/>
        </w:tabs>
        <w:rPr>
          <w:noProof/>
        </w:rPr>
      </w:pPr>
      <w:r>
        <w:rPr>
          <w:noProof/>
        </w:rPr>
        <w:t xml:space="preserve">Обновление Windows 8.1 Корпоративная и Software Assurance с </w:t>
      </w:r>
      <w:r w:rsidR="007E3E46">
        <w:rPr>
          <w:noProof/>
          <w:lang w:val="en-US"/>
        </w:rPr>
        <w:br/>
      </w:r>
      <w:r>
        <w:rPr>
          <w:noProof/>
        </w:rPr>
        <w:t>MDOP на пользователя (из Software Assurance), 34</w:t>
      </w:r>
    </w:p>
    <w:p w:rsidR="009414D0" w:rsidRDefault="009414D0">
      <w:pPr>
        <w:pStyle w:val="Index1"/>
        <w:tabs>
          <w:tab w:val="right" w:pos="5030"/>
        </w:tabs>
        <w:rPr>
          <w:noProof/>
        </w:rPr>
      </w:pPr>
      <w:r>
        <w:rPr>
          <w:noProof/>
        </w:rPr>
        <w:t xml:space="preserve">Обновление Windows 8.1 Корпоративная и Software Assurance с </w:t>
      </w:r>
      <w:r w:rsidR="007E3E46">
        <w:rPr>
          <w:noProof/>
          <w:lang w:val="en-US"/>
        </w:rPr>
        <w:br/>
      </w:r>
      <w:r>
        <w:rPr>
          <w:noProof/>
        </w:rPr>
        <w:t>MDOP на устройство, 34</w:t>
      </w:r>
    </w:p>
    <w:p w:rsidR="009414D0" w:rsidRDefault="009414D0">
      <w:pPr>
        <w:pStyle w:val="Index1"/>
        <w:tabs>
          <w:tab w:val="right" w:pos="5030"/>
        </w:tabs>
        <w:rPr>
          <w:noProof/>
        </w:rPr>
      </w:pPr>
      <w:r>
        <w:rPr>
          <w:noProof/>
        </w:rPr>
        <w:t>Обновление Windows 8.1 Профессиональная, 34</w:t>
      </w:r>
    </w:p>
    <w:p w:rsidR="009414D0" w:rsidRDefault="009414D0">
      <w:pPr>
        <w:pStyle w:val="Index1"/>
        <w:tabs>
          <w:tab w:val="right" w:pos="5030"/>
        </w:tabs>
        <w:rPr>
          <w:noProof/>
        </w:rPr>
      </w:pPr>
      <w:r>
        <w:rPr>
          <w:noProof/>
        </w:rPr>
        <w:t>Обновление Windows Embedded 8.1 Industry Enterprise, 40</w:t>
      </w:r>
    </w:p>
    <w:p w:rsidR="009414D0" w:rsidRDefault="009414D0">
      <w:pPr>
        <w:pStyle w:val="Index1"/>
        <w:tabs>
          <w:tab w:val="right" w:pos="5030"/>
        </w:tabs>
        <w:rPr>
          <w:noProof/>
        </w:rPr>
      </w:pPr>
      <w:r>
        <w:rPr>
          <w:noProof/>
        </w:rPr>
        <w:t xml:space="preserve">Обновление Windows Embedded 8.1 Industry Enterprise </w:t>
      </w:r>
      <w:r w:rsidR="007E3E46">
        <w:rPr>
          <w:noProof/>
          <w:lang w:val="en-US"/>
        </w:rPr>
        <w:br/>
      </w:r>
      <w:r>
        <w:rPr>
          <w:noProof/>
        </w:rPr>
        <w:t>(Std, POSR, Ind Retail), 40</w:t>
      </w:r>
    </w:p>
    <w:p w:rsidR="009414D0" w:rsidRDefault="009414D0">
      <w:pPr>
        <w:pStyle w:val="Index1"/>
        <w:tabs>
          <w:tab w:val="right" w:pos="5030"/>
        </w:tabs>
        <w:rPr>
          <w:noProof/>
        </w:rPr>
      </w:pPr>
      <w:r>
        <w:rPr>
          <w:noProof/>
        </w:rPr>
        <w:t xml:space="preserve">Обновление Windows Корпоративная и Software Assurance для </w:t>
      </w:r>
      <w:r w:rsidR="007E3E46">
        <w:rPr>
          <w:noProof/>
          <w:lang w:val="en-US"/>
        </w:rPr>
        <w:br/>
      </w:r>
      <w:r>
        <w:rPr>
          <w:noProof/>
        </w:rPr>
        <w:t>Partners in Learning (на устройство), 33</w:t>
      </w:r>
    </w:p>
    <w:p w:rsidR="009414D0" w:rsidRDefault="009414D0">
      <w:pPr>
        <w:pStyle w:val="Index1"/>
        <w:tabs>
          <w:tab w:val="right" w:pos="5030"/>
        </w:tabs>
        <w:rPr>
          <w:noProof/>
        </w:rPr>
      </w:pPr>
      <w:r>
        <w:rPr>
          <w:noProof/>
        </w:rPr>
        <w:t>Пакет многоязычного интерфейса для Office 2013, 20</w:t>
      </w:r>
    </w:p>
    <w:p w:rsidR="009414D0" w:rsidRDefault="009414D0">
      <w:pPr>
        <w:pStyle w:val="Index1"/>
        <w:tabs>
          <w:tab w:val="right" w:pos="5030"/>
        </w:tabs>
        <w:rPr>
          <w:noProof/>
        </w:rPr>
      </w:pPr>
      <w:r>
        <w:rPr>
          <w:noProof/>
        </w:rPr>
        <w:t>Платформы MSDN, 32, 33</w:t>
      </w:r>
    </w:p>
    <w:p w:rsidR="009414D0" w:rsidRDefault="009414D0">
      <w:pPr>
        <w:pStyle w:val="Index1"/>
        <w:tabs>
          <w:tab w:val="right" w:pos="5030"/>
        </w:tabs>
        <w:rPr>
          <w:noProof/>
        </w:rPr>
      </w:pPr>
      <w:r>
        <w:rPr>
          <w:noProof/>
        </w:rPr>
        <w:t>Права на сдачу в аренду для Office, 25</w:t>
      </w:r>
    </w:p>
    <w:p w:rsidR="009414D0" w:rsidRDefault="009414D0">
      <w:pPr>
        <w:pStyle w:val="Index1"/>
        <w:tabs>
          <w:tab w:val="right" w:pos="5030"/>
        </w:tabs>
        <w:rPr>
          <w:noProof/>
        </w:rPr>
      </w:pPr>
      <w:r>
        <w:rPr>
          <w:noProof/>
        </w:rPr>
        <w:t>Права на сдачу в аренду для Office профессиональный, 25</w:t>
      </w:r>
    </w:p>
    <w:p w:rsidR="009414D0" w:rsidRDefault="009414D0">
      <w:pPr>
        <w:pStyle w:val="Index1"/>
        <w:tabs>
          <w:tab w:val="right" w:pos="5030"/>
        </w:tabs>
        <w:rPr>
          <w:noProof/>
        </w:rPr>
      </w:pPr>
      <w:r>
        <w:rPr>
          <w:noProof/>
        </w:rPr>
        <w:t>Права на сдачу в аренду для Office стандартный, 25</w:t>
      </w:r>
    </w:p>
    <w:p w:rsidR="009414D0" w:rsidRDefault="009414D0">
      <w:pPr>
        <w:pStyle w:val="Index1"/>
        <w:tabs>
          <w:tab w:val="right" w:pos="5030"/>
        </w:tabs>
        <w:rPr>
          <w:noProof/>
        </w:rPr>
      </w:pPr>
      <w:r>
        <w:rPr>
          <w:noProof/>
        </w:rPr>
        <w:t>Права на сдачу в аренду для Windows, 25, 26</w:t>
      </w:r>
    </w:p>
    <w:p w:rsidR="009414D0" w:rsidRDefault="009414D0">
      <w:pPr>
        <w:pStyle w:val="Index1"/>
        <w:tabs>
          <w:tab w:val="right" w:pos="5030"/>
        </w:tabs>
        <w:rPr>
          <w:noProof/>
        </w:rPr>
      </w:pPr>
      <w:r>
        <w:rPr>
          <w:noProof/>
        </w:rPr>
        <w:t>Профессиональная прямая поддержка Microsoft Azure, 49</w:t>
      </w:r>
    </w:p>
    <w:p w:rsidR="009414D0" w:rsidRDefault="009414D0">
      <w:pPr>
        <w:pStyle w:val="Index1"/>
        <w:tabs>
          <w:tab w:val="right" w:pos="5030"/>
        </w:tabs>
        <w:rPr>
          <w:noProof/>
        </w:rPr>
      </w:pPr>
      <w:r>
        <w:rPr>
          <w:noProof/>
        </w:rPr>
        <w:t xml:space="preserve">Профессиональная прямая поддержка для Microsoft Dynamics </w:t>
      </w:r>
      <w:r w:rsidR="007E3E46">
        <w:rPr>
          <w:noProof/>
          <w:lang w:val="en-US"/>
        </w:rPr>
        <w:br/>
      </w:r>
      <w:r>
        <w:rPr>
          <w:noProof/>
        </w:rPr>
        <w:t>CRM Online, 54</w:t>
      </w:r>
    </w:p>
    <w:p w:rsidR="009414D0" w:rsidRDefault="009414D0">
      <w:pPr>
        <w:pStyle w:val="Index1"/>
        <w:tabs>
          <w:tab w:val="right" w:pos="5030"/>
        </w:tabs>
        <w:rPr>
          <w:noProof/>
        </w:rPr>
      </w:pPr>
      <w:r>
        <w:rPr>
          <w:noProof/>
        </w:rPr>
        <w:t>Профессиональная прямая поддержка для Parature, 57</w:t>
      </w:r>
    </w:p>
    <w:p w:rsidR="009414D0" w:rsidRDefault="009414D0">
      <w:pPr>
        <w:pStyle w:val="Index1"/>
        <w:tabs>
          <w:tab w:val="right" w:pos="5030"/>
        </w:tabs>
        <w:rPr>
          <w:noProof/>
        </w:rPr>
      </w:pPr>
      <w:r>
        <w:rPr>
          <w:noProof/>
        </w:rPr>
        <w:t>Профессиональная прямая поддержка для Parature EDU, 57</w:t>
      </w:r>
    </w:p>
    <w:p w:rsidR="009414D0" w:rsidRDefault="009414D0">
      <w:pPr>
        <w:pStyle w:val="Index1"/>
        <w:tabs>
          <w:tab w:val="right" w:pos="5030"/>
        </w:tabs>
        <w:rPr>
          <w:noProof/>
        </w:rPr>
      </w:pPr>
      <w:r>
        <w:rPr>
          <w:noProof/>
        </w:rPr>
        <w:t>Прямая поддержка Microsoft Dynamics CRM Online Professional EDU, 54</w:t>
      </w:r>
    </w:p>
    <w:p w:rsidR="009414D0" w:rsidRDefault="009414D0">
      <w:pPr>
        <w:pStyle w:val="Index1"/>
        <w:tabs>
          <w:tab w:val="right" w:pos="5030"/>
        </w:tabs>
        <w:rPr>
          <w:noProof/>
        </w:rPr>
      </w:pPr>
      <w:r>
        <w:rPr>
          <w:noProof/>
        </w:rPr>
        <w:t xml:space="preserve">Прямая поддержка Microsoft Dynamics Marketing </w:t>
      </w:r>
      <w:r w:rsidR="007E3E46">
        <w:rPr>
          <w:noProof/>
          <w:lang w:val="en-US"/>
        </w:rPr>
        <w:br/>
      </w:r>
      <w:r>
        <w:rPr>
          <w:noProof/>
        </w:rPr>
        <w:t>Enterprise Professional, 56</w:t>
      </w:r>
    </w:p>
    <w:p w:rsidR="009414D0" w:rsidRDefault="009414D0">
      <w:pPr>
        <w:pStyle w:val="Index1"/>
        <w:tabs>
          <w:tab w:val="right" w:pos="5030"/>
        </w:tabs>
        <w:rPr>
          <w:noProof/>
        </w:rPr>
      </w:pPr>
      <w:r>
        <w:rPr>
          <w:noProof/>
        </w:rPr>
        <w:t>Прямая поддержка Microsoft Social Listening Professional, 56</w:t>
      </w:r>
    </w:p>
    <w:p w:rsidR="009414D0" w:rsidRDefault="009414D0">
      <w:pPr>
        <w:pStyle w:val="Index1"/>
        <w:tabs>
          <w:tab w:val="right" w:pos="5030"/>
        </w:tabs>
        <w:rPr>
          <w:noProof/>
        </w:rPr>
      </w:pPr>
      <w:r>
        <w:rPr>
          <w:noProof/>
        </w:rPr>
        <w:t xml:space="preserve">Прямая поддержка для Microsoft Dynamics CRM Online Professional </w:t>
      </w:r>
      <w:r w:rsidR="007E3E46">
        <w:rPr>
          <w:noProof/>
          <w:lang w:val="en-US"/>
        </w:rPr>
        <w:br/>
      </w:r>
      <w:r>
        <w:rPr>
          <w:noProof/>
        </w:rPr>
        <w:t>для государственных организаций, 55</w:t>
      </w:r>
    </w:p>
    <w:p w:rsidR="009414D0" w:rsidRDefault="009414D0">
      <w:pPr>
        <w:pStyle w:val="Index1"/>
        <w:tabs>
          <w:tab w:val="right" w:pos="5030"/>
        </w:tabs>
        <w:rPr>
          <w:noProof/>
        </w:rPr>
      </w:pPr>
      <w:r>
        <w:rPr>
          <w:noProof/>
        </w:rPr>
        <w:t>Расширенная поддержка Microsoft Dynamics CRM Online, 53</w:t>
      </w:r>
    </w:p>
    <w:p w:rsidR="009414D0" w:rsidRDefault="009414D0">
      <w:pPr>
        <w:pStyle w:val="Index1"/>
        <w:tabs>
          <w:tab w:val="right" w:pos="5030"/>
        </w:tabs>
        <w:rPr>
          <w:noProof/>
        </w:rPr>
      </w:pPr>
      <w:r>
        <w:rPr>
          <w:noProof/>
        </w:rPr>
        <w:t>Расширенная поддержка Microsoft Dynamics CRM Online EDU, 54</w:t>
      </w:r>
    </w:p>
    <w:p w:rsidR="009414D0" w:rsidRDefault="009414D0">
      <w:pPr>
        <w:pStyle w:val="Index1"/>
        <w:tabs>
          <w:tab w:val="right" w:pos="5030"/>
        </w:tabs>
        <w:rPr>
          <w:noProof/>
        </w:rPr>
      </w:pPr>
      <w:r>
        <w:rPr>
          <w:noProof/>
        </w:rPr>
        <w:t>Расширенная поддержка Microsoft Dynamics CRM Online для государственных организаций, 55</w:t>
      </w:r>
    </w:p>
    <w:p w:rsidR="009414D0" w:rsidRDefault="009414D0">
      <w:pPr>
        <w:pStyle w:val="Index1"/>
        <w:tabs>
          <w:tab w:val="right" w:pos="5030"/>
        </w:tabs>
        <w:rPr>
          <w:noProof/>
        </w:rPr>
      </w:pPr>
      <w:r>
        <w:rPr>
          <w:noProof/>
        </w:rPr>
        <w:t>Расширенная поддержка Microsoft Dynamics Marketing Enterprise, 56</w:t>
      </w:r>
    </w:p>
    <w:p w:rsidR="009414D0" w:rsidRDefault="009414D0">
      <w:pPr>
        <w:pStyle w:val="Index1"/>
        <w:tabs>
          <w:tab w:val="right" w:pos="5030"/>
        </w:tabs>
        <w:rPr>
          <w:noProof/>
        </w:rPr>
      </w:pPr>
      <w:r>
        <w:rPr>
          <w:noProof/>
        </w:rPr>
        <w:t>Расширенная поддержка Microsoft Social Listening Professional, 56</w:t>
      </w:r>
    </w:p>
    <w:p w:rsidR="009414D0" w:rsidRDefault="009414D0">
      <w:pPr>
        <w:pStyle w:val="Index1"/>
        <w:tabs>
          <w:tab w:val="right" w:pos="5030"/>
        </w:tabs>
        <w:rPr>
          <w:noProof/>
        </w:rPr>
      </w:pPr>
      <w:r>
        <w:rPr>
          <w:noProof/>
        </w:rPr>
        <w:t>Расширенная поддержка Parature, 57</w:t>
      </w:r>
    </w:p>
    <w:p w:rsidR="009414D0" w:rsidRDefault="009414D0">
      <w:pPr>
        <w:pStyle w:val="Index1"/>
        <w:tabs>
          <w:tab w:val="right" w:pos="5030"/>
        </w:tabs>
        <w:rPr>
          <w:noProof/>
        </w:rPr>
      </w:pPr>
      <w:r>
        <w:rPr>
          <w:noProof/>
        </w:rPr>
        <w:t>Расширенная поддержка Parature EDU, 57</w:t>
      </w:r>
    </w:p>
    <w:p w:rsidR="009414D0" w:rsidRDefault="009414D0">
      <w:pPr>
        <w:pStyle w:val="Index1"/>
        <w:tabs>
          <w:tab w:val="right" w:pos="5030"/>
        </w:tabs>
        <w:rPr>
          <w:noProof/>
        </w:rPr>
      </w:pPr>
      <w:r>
        <w:rPr>
          <w:noProof/>
        </w:rPr>
        <w:t>Служба архивации Microsoft Azure, 49</w:t>
      </w:r>
    </w:p>
    <w:p w:rsidR="009414D0" w:rsidRDefault="009414D0">
      <w:pPr>
        <w:pStyle w:val="Index1"/>
        <w:tabs>
          <w:tab w:val="right" w:pos="5030"/>
        </w:tabs>
        <w:rPr>
          <w:noProof/>
        </w:rPr>
      </w:pPr>
      <w:r>
        <w:rPr>
          <w:noProof/>
        </w:rPr>
        <w:t>Службы Microsoft Azure, 46, 49</w:t>
      </w:r>
    </w:p>
    <w:p w:rsidR="009414D0" w:rsidRDefault="009414D0">
      <w:pPr>
        <w:pStyle w:val="Index1"/>
        <w:tabs>
          <w:tab w:val="right" w:pos="5030"/>
        </w:tabs>
        <w:rPr>
          <w:noProof/>
        </w:rPr>
      </w:pPr>
      <w:r>
        <w:rPr>
          <w:noProof/>
        </w:rPr>
        <w:t>Совместная работа по продажам Microsoft Dynamics Marketing Enterprise, 56</w:t>
      </w:r>
    </w:p>
    <w:p w:rsidR="009414D0" w:rsidRDefault="009414D0">
      <w:pPr>
        <w:pStyle w:val="Index1"/>
        <w:tabs>
          <w:tab w:val="right" w:pos="5030"/>
        </w:tabs>
        <w:rPr>
          <w:noProof/>
        </w:rPr>
      </w:pPr>
      <w:r>
        <w:rPr>
          <w:noProof/>
        </w:rPr>
        <w:t>Стандартная поддержка Microsoft Azure, 49</w:t>
      </w:r>
    </w:p>
    <w:p w:rsidR="009414D0" w:rsidRDefault="009414D0">
      <w:pPr>
        <w:pStyle w:val="Index1"/>
        <w:tabs>
          <w:tab w:val="right" w:pos="5030"/>
        </w:tabs>
        <w:rPr>
          <w:noProof/>
        </w:rPr>
      </w:pPr>
      <w:r>
        <w:rPr>
          <w:noProof/>
        </w:rPr>
        <w:t>Управление правами Azure, 52</w:t>
      </w:r>
    </w:p>
    <w:p w:rsidR="009414D0" w:rsidRDefault="009414D0">
      <w:pPr>
        <w:pStyle w:val="Index1"/>
        <w:tabs>
          <w:tab w:val="right" w:pos="5030"/>
        </w:tabs>
        <w:rPr>
          <w:noProof/>
        </w:rPr>
      </w:pPr>
      <w:r>
        <w:rPr>
          <w:noProof/>
        </w:rPr>
        <w:t>Управление правами Azure A, 52</w:t>
      </w:r>
    </w:p>
    <w:p w:rsidR="009414D0" w:rsidRDefault="009414D0" w:rsidP="00956AFC">
      <w:pPr>
        <w:pStyle w:val="ProductList-Body"/>
        <w:rPr>
          <w:noProof/>
          <w:color w:val="000000" w:themeColor="text1"/>
        </w:rPr>
        <w:sectPr w:rsidR="009414D0" w:rsidSect="009414D0">
          <w:type w:val="continuous"/>
          <w:pgSz w:w="12240" w:h="15840"/>
          <w:pgMar w:top="1440" w:right="720" w:bottom="1440" w:left="720" w:header="720" w:footer="720" w:gutter="0"/>
          <w:cols w:num="2" w:space="720"/>
          <w:docGrid w:linePitch="360"/>
        </w:sectPr>
      </w:pPr>
    </w:p>
    <w:p w:rsidR="00956AFC" w:rsidRDefault="00863A18" w:rsidP="00956AFC">
      <w:pPr>
        <w:pStyle w:val="ProductList-Body"/>
      </w:pPr>
      <w:r>
        <w:fldChar w:fldCharType="end"/>
      </w:r>
    </w:p>
    <w:p w:rsidR="00956AFC" w:rsidRPr="00956AFC" w:rsidRDefault="00956AFC" w:rsidP="00956AFC">
      <w:pPr>
        <w:pStyle w:val="ProductList-Body"/>
      </w:pPr>
    </w:p>
    <w:p w:rsidR="00A928CD" w:rsidRPr="00A928CD" w:rsidRDefault="00A928CD">
      <w:pPr>
        <w:rPr>
          <w:lang w:val="en-US"/>
        </w:rPr>
      </w:pPr>
    </w:p>
    <w:sectPr w:rsidR="00A928CD" w:rsidRPr="00A928CD" w:rsidSect="009414D0">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1244C" w:rsidRDefault="00C1244C" w:rsidP="009A573F">
      <w:pPr>
        <w:spacing w:after="0" w:line="240" w:lineRule="auto"/>
      </w:pPr>
      <w:r>
        <w:separator/>
      </w:r>
    </w:p>
  </w:endnote>
  <w:endnote w:type="continuationSeparator" w:id="0">
    <w:p w:rsidR="00C1244C" w:rsidRDefault="00C1244C" w:rsidP="009A573F">
      <w:pPr>
        <w:spacing w:after="0" w:line="240" w:lineRule="auto"/>
      </w:pPr>
      <w:r>
        <w:continuationSeparator/>
      </w:r>
    </w:p>
  </w:endnote>
  <w:endnote w:type="continuationNotice" w:id="1">
    <w:p w:rsidR="00C1244C" w:rsidRDefault="00C1244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3807" w:rsidRDefault="0009380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3E46" w:rsidRDefault="007E3E46">
    <w:pPr>
      <w:pStyle w:val="Footer"/>
    </w:pPr>
    <w:r>
      <w:rPr>
        <w:noProof/>
        <w:lang w:val="en-US" w:eastAsia="en-US" w:bidi="ar-SA"/>
      </w:rPr>
      <w:drawing>
        <wp:inline distT="0" distB="0" distL="0" distR="0" wp14:anchorId="436812A3" wp14:editId="0A9FC1C6">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3807" w:rsidRDefault="00093807">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E3E46" w:rsidRPr="00C76DF3" w:rsidTr="00A516F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E3E46" w:rsidRPr="00C76DF3" w:rsidRDefault="00C1244C" w:rsidP="002203AF">
          <w:pPr>
            <w:pStyle w:val="ProductList-OfferingBody"/>
            <w:ind w:left="-77" w:right="-73"/>
            <w:jc w:val="center"/>
            <w:rPr>
              <w:color w:val="808080" w:themeColor="background1" w:themeShade="80"/>
              <w:sz w:val="14"/>
              <w:szCs w:val="14"/>
            </w:rPr>
          </w:pPr>
          <w:hyperlink w:anchor="ToC" w:history="1">
            <w:r w:rsidR="007E3E46">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2203AF">
          <w:pPr>
            <w:pStyle w:val="ProductList-OfferingBody"/>
            <w:ind w:left="-72" w:right="-74"/>
            <w:jc w:val="center"/>
            <w:rPr>
              <w:color w:val="808080" w:themeColor="background1" w:themeShade="80"/>
              <w:sz w:val="14"/>
              <w:szCs w:val="14"/>
            </w:rPr>
          </w:pPr>
          <w:hyperlink w:anchor="Introduction" w:history="1">
            <w:r w:rsidR="007E3E46">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3B4047">
          <w:pPr>
            <w:pStyle w:val="ProductList-OfferingBody"/>
            <w:ind w:left="-72" w:right="-75"/>
            <w:jc w:val="center"/>
            <w:rPr>
              <w:color w:val="808080" w:themeColor="background1" w:themeShade="80"/>
              <w:sz w:val="14"/>
              <w:szCs w:val="14"/>
            </w:rPr>
          </w:pPr>
          <w:hyperlink w:anchor="SoftwareProducts" w:history="1">
            <w:r w:rsidR="007E3E46">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2203AF">
          <w:pPr>
            <w:pStyle w:val="ProductList-OfferingBody"/>
            <w:ind w:left="-72" w:right="-77"/>
            <w:jc w:val="center"/>
            <w:rPr>
              <w:color w:val="808080" w:themeColor="background1" w:themeShade="80"/>
              <w:sz w:val="14"/>
              <w:szCs w:val="14"/>
            </w:rPr>
          </w:pPr>
          <w:hyperlink w:anchor="OnlineServices" w:history="1">
            <w:r w:rsidR="007E3E46">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2203AF">
          <w:pPr>
            <w:pStyle w:val="ProductList-OfferingBody"/>
            <w:ind w:left="-72" w:right="-77"/>
            <w:jc w:val="center"/>
            <w:rPr>
              <w:color w:val="808080" w:themeColor="background1" w:themeShade="80"/>
              <w:sz w:val="14"/>
              <w:szCs w:val="14"/>
            </w:rPr>
          </w:pPr>
          <w:hyperlink w:anchor="SoftwareAssurance" w:history="1">
            <w:r w:rsidR="007E3E46">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2203AF">
          <w:pPr>
            <w:pStyle w:val="ProductList-OfferingBody"/>
            <w:ind w:left="-72" w:right="-76"/>
            <w:jc w:val="center"/>
            <w:rPr>
              <w:color w:val="808080" w:themeColor="background1" w:themeShade="80"/>
              <w:sz w:val="14"/>
              <w:szCs w:val="14"/>
            </w:rPr>
          </w:pPr>
          <w:hyperlink w:anchor="Services" w:history="1">
            <w:r w:rsidR="007E3E46">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2203AF">
          <w:pPr>
            <w:pStyle w:val="ProductList-OfferingBody"/>
            <w:ind w:left="-72" w:right="-74"/>
            <w:jc w:val="center"/>
            <w:rPr>
              <w:color w:val="808080" w:themeColor="background1" w:themeShade="80"/>
              <w:sz w:val="14"/>
              <w:szCs w:val="14"/>
            </w:rPr>
          </w:pPr>
          <w:hyperlink w:anchor="AppendixA" w:history="1">
            <w:r w:rsidR="007E3E46">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2203AF">
          <w:pPr>
            <w:pStyle w:val="ProductList-OfferingBody"/>
            <w:ind w:left="-72" w:right="-87"/>
            <w:jc w:val="center"/>
            <w:rPr>
              <w:color w:val="808080" w:themeColor="background1" w:themeShade="80"/>
              <w:sz w:val="14"/>
              <w:szCs w:val="14"/>
            </w:rPr>
          </w:pPr>
          <w:hyperlink w:anchor="Index" w:history="1">
            <w:r w:rsidR="007E3E46">
              <w:rPr>
                <w:rStyle w:val="Hyperlink"/>
                <w:color w:val="023160" w:themeColor="hyperlink" w:themeShade="80"/>
                <w:sz w:val="14"/>
                <w:szCs w:val="14"/>
              </w:rPr>
              <w:t>Индекс</w:t>
            </w:r>
          </w:hyperlink>
        </w:p>
      </w:tc>
    </w:tr>
  </w:tbl>
  <w:p w:rsidR="007E3E46" w:rsidRPr="00FF08DB" w:rsidRDefault="007E3E46"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E3E46" w:rsidRPr="00C76DF3" w:rsidTr="004F6CBC">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CB3D69">
          <w:pPr>
            <w:pStyle w:val="ProductList-OfferingBody"/>
            <w:ind w:left="-77" w:right="-73"/>
            <w:jc w:val="center"/>
            <w:rPr>
              <w:color w:val="808080" w:themeColor="background1" w:themeShade="80"/>
              <w:sz w:val="14"/>
              <w:szCs w:val="14"/>
            </w:rPr>
          </w:pPr>
          <w:hyperlink w:anchor="ToC" w:history="1">
            <w:r w:rsidR="007E3E46">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E3E46" w:rsidRPr="00C76DF3" w:rsidRDefault="00C1244C" w:rsidP="00CB3D69">
          <w:pPr>
            <w:pStyle w:val="ProductList-OfferingBody"/>
            <w:ind w:left="-72" w:right="-74"/>
            <w:jc w:val="center"/>
            <w:rPr>
              <w:color w:val="808080" w:themeColor="background1" w:themeShade="80"/>
              <w:sz w:val="14"/>
              <w:szCs w:val="14"/>
            </w:rPr>
          </w:pPr>
          <w:hyperlink w:anchor="Introduction" w:history="1">
            <w:r w:rsidR="007E3E46">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3B4047">
          <w:pPr>
            <w:pStyle w:val="ProductList-OfferingBody"/>
            <w:ind w:left="-72" w:right="-75"/>
            <w:jc w:val="center"/>
            <w:rPr>
              <w:color w:val="808080" w:themeColor="background1" w:themeShade="80"/>
              <w:sz w:val="14"/>
              <w:szCs w:val="14"/>
            </w:rPr>
          </w:pPr>
          <w:hyperlink w:anchor="SoftwareProducts" w:history="1">
            <w:r w:rsidR="007E3E46">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CB3D69">
          <w:pPr>
            <w:pStyle w:val="ProductList-OfferingBody"/>
            <w:ind w:left="-72" w:right="-77"/>
            <w:jc w:val="center"/>
            <w:rPr>
              <w:color w:val="808080" w:themeColor="background1" w:themeShade="80"/>
              <w:sz w:val="14"/>
              <w:szCs w:val="14"/>
            </w:rPr>
          </w:pPr>
          <w:hyperlink w:anchor="OnlineServices" w:history="1">
            <w:r w:rsidR="007E3E46">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CB3D69">
          <w:pPr>
            <w:pStyle w:val="ProductList-OfferingBody"/>
            <w:ind w:left="-72" w:right="-77"/>
            <w:jc w:val="center"/>
            <w:rPr>
              <w:color w:val="808080" w:themeColor="background1" w:themeShade="80"/>
              <w:sz w:val="14"/>
              <w:szCs w:val="14"/>
            </w:rPr>
          </w:pPr>
          <w:hyperlink w:anchor="SoftwareAssurance" w:history="1">
            <w:r w:rsidR="007E3E46">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CB3D69">
          <w:pPr>
            <w:pStyle w:val="ProductList-OfferingBody"/>
            <w:ind w:left="-72" w:right="-76"/>
            <w:jc w:val="center"/>
            <w:rPr>
              <w:color w:val="808080" w:themeColor="background1" w:themeShade="80"/>
              <w:sz w:val="14"/>
              <w:szCs w:val="14"/>
            </w:rPr>
          </w:pPr>
          <w:hyperlink w:anchor="Services" w:history="1">
            <w:r w:rsidR="007E3E46">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CB3D69">
          <w:pPr>
            <w:pStyle w:val="ProductList-OfferingBody"/>
            <w:ind w:left="-72" w:right="-74"/>
            <w:jc w:val="center"/>
            <w:rPr>
              <w:color w:val="808080" w:themeColor="background1" w:themeShade="80"/>
              <w:sz w:val="14"/>
              <w:szCs w:val="14"/>
            </w:rPr>
          </w:pPr>
          <w:hyperlink w:anchor="AppendixA" w:history="1">
            <w:r w:rsidR="007E3E46">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CB3D69">
          <w:pPr>
            <w:pStyle w:val="ProductList-OfferingBody"/>
            <w:ind w:left="-72" w:right="-87"/>
            <w:jc w:val="center"/>
            <w:rPr>
              <w:color w:val="808080" w:themeColor="background1" w:themeShade="80"/>
              <w:sz w:val="14"/>
              <w:szCs w:val="14"/>
            </w:rPr>
          </w:pPr>
          <w:hyperlink w:anchor="Index" w:history="1">
            <w:r w:rsidR="007E3E46">
              <w:rPr>
                <w:rStyle w:val="Hyperlink"/>
                <w:color w:val="023160" w:themeColor="hyperlink" w:themeShade="80"/>
                <w:sz w:val="14"/>
                <w:szCs w:val="14"/>
              </w:rPr>
              <w:t>Индекс</w:t>
            </w:r>
          </w:hyperlink>
        </w:p>
      </w:tc>
    </w:tr>
  </w:tbl>
  <w:p w:rsidR="007E3E46" w:rsidRPr="00FF08DB" w:rsidRDefault="007E3E46"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E3E46" w:rsidRPr="00C76DF3" w:rsidTr="00E8410E">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CB3D69">
          <w:pPr>
            <w:pStyle w:val="ProductList-OfferingBody"/>
            <w:ind w:left="-77" w:right="-73"/>
            <w:jc w:val="center"/>
            <w:rPr>
              <w:color w:val="808080" w:themeColor="background1" w:themeShade="80"/>
              <w:sz w:val="14"/>
              <w:szCs w:val="14"/>
            </w:rPr>
          </w:pPr>
          <w:hyperlink w:anchor="ToC" w:history="1">
            <w:r w:rsidR="007E3E46">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CB3D69">
          <w:pPr>
            <w:pStyle w:val="ProductList-OfferingBody"/>
            <w:ind w:left="-72" w:right="-74"/>
            <w:jc w:val="center"/>
            <w:rPr>
              <w:color w:val="808080" w:themeColor="background1" w:themeShade="80"/>
              <w:sz w:val="14"/>
              <w:szCs w:val="14"/>
            </w:rPr>
          </w:pPr>
          <w:hyperlink w:anchor="Introduction" w:history="1">
            <w:r w:rsidR="007E3E46">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E3E46" w:rsidRPr="00C76DF3" w:rsidRDefault="00C1244C" w:rsidP="003B4047">
          <w:pPr>
            <w:pStyle w:val="ProductList-OfferingBody"/>
            <w:ind w:left="-72" w:right="-75"/>
            <w:jc w:val="center"/>
            <w:rPr>
              <w:color w:val="808080" w:themeColor="background1" w:themeShade="80"/>
              <w:sz w:val="14"/>
              <w:szCs w:val="14"/>
            </w:rPr>
          </w:pPr>
          <w:hyperlink w:anchor="SoftwareProducts" w:history="1">
            <w:r w:rsidR="007E3E46">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CB3D69">
          <w:pPr>
            <w:pStyle w:val="ProductList-OfferingBody"/>
            <w:ind w:left="-72" w:right="-77"/>
            <w:jc w:val="center"/>
            <w:rPr>
              <w:color w:val="808080" w:themeColor="background1" w:themeShade="80"/>
              <w:sz w:val="14"/>
              <w:szCs w:val="14"/>
            </w:rPr>
          </w:pPr>
          <w:hyperlink w:anchor="OnlineServices" w:history="1">
            <w:r w:rsidR="007E3E46">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CB3D69">
          <w:pPr>
            <w:pStyle w:val="ProductList-OfferingBody"/>
            <w:ind w:left="-72" w:right="-77"/>
            <w:jc w:val="center"/>
            <w:rPr>
              <w:color w:val="808080" w:themeColor="background1" w:themeShade="80"/>
              <w:sz w:val="14"/>
              <w:szCs w:val="14"/>
            </w:rPr>
          </w:pPr>
          <w:hyperlink w:anchor="SoftwareAssurance" w:history="1">
            <w:r w:rsidR="007E3E46">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CB3D69">
          <w:pPr>
            <w:pStyle w:val="ProductList-OfferingBody"/>
            <w:ind w:left="-72" w:right="-76"/>
            <w:jc w:val="center"/>
            <w:rPr>
              <w:color w:val="808080" w:themeColor="background1" w:themeShade="80"/>
              <w:sz w:val="14"/>
              <w:szCs w:val="14"/>
            </w:rPr>
          </w:pPr>
          <w:hyperlink w:anchor="Services" w:history="1">
            <w:r w:rsidR="007E3E46">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CB3D69">
          <w:pPr>
            <w:pStyle w:val="ProductList-OfferingBody"/>
            <w:ind w:left="-72" w:right="-74"/>
            <w:jc w:val="center"/>
            <w:rPr>
              <w:color w:val="808080" w:themeColor="background1" w:themeShade="80"/>
              <w:sz w:val="14"/>
              <w:szCs w:val="14"/>
            </w:rPr>
          </w:pPr>
          <w:hyperlink w:anchor="AppendixA" w:history="1">
            <w:r w:rsidR="007E3E46">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CB3D69">
          <w:pPr>
            <w:pStyle w:val="ProductList-OfferingBody"/>
            <w:ind w:left="-72" w:right="-87"/>
            <w:jc w:val="center"/>
            <w:rPr>
              <w:color w:val="808080" w:themeColor="background1" w:themeShade="80"/>
              <w:sz w:val="14"/>
              <w:szCs w:val="14"/>
            </w:rPr>
          </w:pPr>
          <w:hyperlink w:anchor="Index" w:history="1">
            <w:r w:rsidR="007E3E46">
              <w:rPr>
                <w:rStyle w:val="Hyperlink"/>
                <w:color w:val="023160" w:themeColor="hyperlink" w:themeShade="80"/>
                <w:sz w:val="14"/>
                <w:szCs w:val="14"/>
              </w:rPr>
              <w:t>Индекс</w:t>
            </w:r>
          </w:hyperlink>
        </w:p>
      </w:tc>
    </w:tr>
  </w:tbl>
  <w:p w:rsidR="007E3E46" w:rsidRPr="00FF08DB" w:rsidRDefault="007E3E46"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E3E46" w:rsidRPr="00C76DF3" w:rsidTr="007A4103">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CB3D69">
          <w:pPr>
            <w:pStyle w:val="ProductList-OfferingBody"/>
            <w:ind w:left="-77" w:right="-73"/>
            <w:jc w:val="center"/>
            <w:rPr>
              <w:color w:val="808080" w:themeColor="background1" w:themeShade="80"/>
              <w:sz w:val="14"/>
              <w:szCs w:val="14"/>
            </w:rPr>
          </w:pPr>
          <w:hyperlink w:anchor="ToC" w:history="1">
            <w:r w:rsidR="007E3E46">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CB3D69">
          <w:pPr>
            <w:pStyle w:val="ProductList-OfferingBody"/>
            <w:ind w:left="-72" w:right="-74"/>
            <w:jc w:val="center"/>
            <w:rPr>
              <w:color w:val="808080" w:themeColor="background1" w:themeShade="80"/>
              <w:sz w:val="14"/>
              <w:szCs w:val="14"/>
            </w:rPr>
          </w:pPr>
          <w:hyperlink w:anchor="Introduction" w:history="1">
            <w:r w:rsidR="007E3E46">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3B4047">
          <w:pPr>
            <w:pStyle w:val="ProductList-OfferingBody"/>
            <w:ind w:left="-72" w:right="-75"/>
            <w:jc w:val="center"/>
            <w:rPr>
              <w:color w:val="808080" w:themeColor="background1" w:themeShade="80"/>
              <w:sz w:val="14"/>
              <w:szCs w:val="14"/>
            </w:rPr>
          </w:pPr>
          <w:hyperlink w:anchor="SoftwareProducts" w:history="1">
            <w:r w:rsidR="007E3E46">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E3E46" w:rsidRPr="00C76DF3" w:rsidRDefault="00C1244C" w:rsidP="00CB3D69">
          <w:pPr>
            <w:pStyle w:val="ProductList-OfferingBody"/>
            <w:ind w:left="-72" w:right="-77"/>
            <w:jc w:val="center"/>
            <w:rPr>
              <w:color w:val="808080" w:themeColor="background1" w:themeShade="80"/>
              <w:sz w:val="14"/>
              <w:szCs w:val="14"/>
            </w:rPr>
          </w:pPr>
          <w:hyperlink w:anchor="OnlineServices" w:history="1">
            <w:r w:rsidR="007E3E46">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CB3D69">
          <w:pPr>
            <w:pStyle w:val="ProductList-OfferingBody"/>
            <w:ind w:left="-72" w:right="-77"/>
            <w:jc w:val="center"/>
            <w:rPr>
              <w:color w:val="808080" w:themeColor="background1" w:themeShade="80"/>
              <w:sz w:val="14"/>
              <w:szCs w:val="14"/>
            </w:rPr>
          </w:pPr>
          <w:hyperlink w:anchor="SoftwareAssurance" w:history="1">
            <w:r w:rsidR="007E3E46">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CB3D69">
          <w:pPr>
            <w:pStyle w:val="ProductList-OfferingBody"/>
            <w:ind w:left="-72" w:right="-76"/>
            <w:jc w:val="center"/>
            <w:rPr>
              <w:color w:val="808080" w:themeColor="background1" w:themeShade="80"/>
              <w:sz w:val="14"/>
              <w:szCs w:val="14"/>
            </w:rPr>
          </w:pPr>
          <w:hyperlink w:anchor="Services" w:history="1">
            <w:r w:rsidR="007E3E46">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CB3D69">
          <w:pPr>
            <w:pStyle w:val="ProductList-OfferingBody"/>
            <w:ind w:left="-72" w:right="-74"/>
            <w:jc w:val="center"/>
            <w:rPr>
              <w:color w:val="808080" w:themeColor="background1" w:themeShade="80"/>
              <w:sz w:val="14"/>
              <w:szCs w:val="14"/>
            </w:rPr>
          </w:pPr>
          <w:hyperlink w:anchor="AppendixA" w:history="1">
            <w:r w:rsidR="007E3E46">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CB3D69">
          <w:pPr>
            <w:pStyle w:val="ProductList-OfferingBody"/>
            <w:ind w:left="-72" w:right="-87"/>
            <w:jc w:val="center"/>
            <w:rPr>
              <w:color w:val="808080" w:themeColor="background1" w:themeShade="80"/>
              <w:sz w:val="14"/>
              <w:szCs w:val="14"/>
            </w:rPr>
          </w:pPr>
          <w:hyperlink w:anchor="Index" w:history="1">
            <w:r w:rsidR="007E3E46">
              <w:rPr>
                <w:rStyle w:val="Hyperlink"/>
                <w:color w:val="023160" w:themeColor="hyperlink" w:themeShade="80"/>
                <w:sz w:val="14"/>
                <w:szCs w:val="14"/>
              </w:rPr>
              <w:t>Индекс</w:t>
            </w:r>
          </w:hyperlink>
        </w:p>
      </w:tc>
    </w:tr>
  </w:tbl>
  <w:p w:rsidR="007E3E46" w:rsidRPr="00FF08DB" w:rsidRDefault="007E3E46"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E3E46" w:rsidRPr="00C76DF3" w:rsidTr="00D944F3">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CB3D69">
          <w:pPr>
            <w:pStyle w:val="ProductList-OfferingBody"/>
            <w:ind w:left="-77" w:right="-73"/>
            <w:jc w:val="center"/>
            <w:rPr>
              <w:color w:val="808080" w:themeColor="background1" w:themeShade="80"/>
              <w:sz w:val="14"/>
              <w:szCs w:val="14"/>
            </w:rPr>
          </w:pPr>
          <w:hyperlink w:anchor="ToC" w:history="1">
            <w:r w:rsidR="007E3E46">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CB3D69">
          <w:pPr>
            <w:pStyle w:val="ProductList-OfferingBody"/>
            <w:ind w:left="-72" w:right="-74"/>
            <w:jc w:val="center"/>
            <w:rPr>
              <w:color w:val="808080" w:themeColor="background1" w:themeShade="80"/>
              <w:sz w:val="14"/>
              <w:szCs w:val="14"/>
            </w:rPr>
          </w:pPr>
          <w:hyperlink w:anchor="Introduction" w:history="1">
            <w:r w:rsidR="007E3E46">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3B4047">
          <w:pPr>
            <w:pStyle w:val="ProductList-OfferingBody"/>
            <w:ind w:left="-72" w:right="-75"/>
            <w:jc w:val="center"/>
            <w:rPr>
              <w:color w:val="808080" w:themeColor="background1" w:themeShade="80"/>
              <w:sz w:val="14"/>
              <w:szCs w:val="14"/>
            </w:rPr>
          </w:pPr>
          <w:hyperlink w:anchor="SoftwareProducts" w:history="1">
            <w:r w:rsidR="007E3E46">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CB3D69">
          <w:pPr>
            <w:pStyle w:val="ProductList-OfferingBody"/>
            <w:ind w:left="-72" w:right="-77"/>
            <w:jc w:val="center"/>
            <w:rPr>
              <w:color w:val="808080" w:themeColor="background1" w:themeShade="80"/>
              <w:sz w:val="14"/>
              <w:szCs w:val="14"/>
            </w:rPr>
          </w:pPr>
          <w:hyperlink w:anchor="OnlineServices" w:history="1">
            <w:r w:rsidR="007E3E46">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E3E46" w:rsidRPr="00C76DF3" w:rsidRDefault="00C1244C" w:rsidP="00CB3D69">
          <w:pPr>
            <w:pStyle w:val="ProductList-OfferingBody"/>
            <w:ind w:left="-72" w:right="-77"/>
            <w:jc w:val="center"/>
            <w:rPr>
              <w:color w:val="808080" w:themeColor="background1" w:themeShade="80"/>
              <w:sz w:val="14"/>
              <w:szCs w:val="14"/>
            </w:rPr>
          </w:pPr>
          <w:hyperlink w:anchor="SoftwareAssurance" w:history="1">
            <w:r w:rsidR="007E3E46">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CB3D69">
          <w:pPr>
            <w:pStyle w:val="ProductList-OfferingBody"/>
            <w:ind w:left="-72" w:right="-76"/>
            <w:jc w:val="center"/>
            <w:rPr>
              <w:color w:val="808080" w:themeColor="background1" w:themeShade="80"/>
              <w:sz w:val="14"/>
              <w:szCs w:val="14"/>
            </w:rPr>
          </w:pPr>
          <w:hyperlink w:anchor="Services" w:history="1">
            <w:r w:rsidR="007E3E46">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CB3D69">
          <w:pPr>
            <w:pStyle w:val="ProductList-OfferingBody"/>
            <w:ind w:left="-72" w:right="-74"/>
            <w:jc w:val="center"/>
            <w:rPr>
              <w:color w:val="808080" w:themeColor="background1" w:themeShade="80"/>
              <w:sz w:val="14"/>
              <w:szCs w:val="14"/>
            </w:rPr>
          </w:pPr>
          <w:hyperlink w:anchor="AppendixA" w:history="1">
            <w:r w:rsidR="007E3E46">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CB3D69">
          <w:pPr>
            <w:pStyle w:val="ProductList-OfferingBody"/>
            <w:ind w:left="-72" w:right="-87"/>
            <w:jc w:val="center"/>
            <w:rPr>
              <w:color w:val="808080" w:themeColor="background1" w:themeShade="80"/>
              <w:sz w:val="14"/>
              <w:szCs w:val="14"/>
            </w:rPr>
          </w:pPr>
          <w:hyperlink w:anchor="Index" w:history="1">
            <w:r w:rsidR="007E3E46">
              <w:rPr>
                <w:rStyle w:val="Hyperlink"/>
                <w:color w:val="023160" w:themeColor="hyperlink" w:themeShade="80"/>
                <w:sz w:val="14"/>
                <w:szCs w:val="14"/>
              </w:rPr>
              <w:t>Индекс</w:t>
            </w:r>
          </w:hyperlink>
        </w:p>
      </w:tc>
    </w:tr>
  </w:tbl>
  <w:p w:rsidR="007E3E46" w:rsidRPr="00FF08DB" w:rsidRDefault="007E3E46"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E3E46" w:rsidRPr="00C76DF3" w:rsidTr="00D3115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CB3D69">
          <w:pPr>
            <w:pStyle w:val="ProductList-OfferingBody"/>
            <w:ind w:left="-77" w:right="-73"/>
            <w:jc w:val="center"/>
            <w:rPr>
              <w:color w:val="808080" w:themeColor="background1" w:themeShade="80"/>
              <w:sz w:val="14"/>
              <w:szCs w:val="14"/>
            </w:rPr>
          </w:pPr>
          <w:hyperlink w:anchor="ToC" w:history="1">
            <w:r w:rsidR="007E3E46">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CB3D69">
          <w:pPr>
            <w:pStyle w:val="ProductList-OfferingBody"/>
            <w:ind w:left="-72" w:right="-74"/>
            <w:jc w:val="center"/>
            <w:rPr>
              <w:color w:val="808080" w:themeColor="background1" w:themeShade="80"/>
              <w:sz w:val="14"/>
              <w:szCs w:val="14"/>
            </w:rPr>
          </w:pPr>
          <w:hyperlink w:anchor="Introduction" w:history="1">
            <w:r w:rsidR="007E3E46">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3B4047">
          <w:pPr>
            <w:pStyle w:val="ProductList-OfferingBody"/>
            <w:ind w:left="-72" w:right="-75"/>
            <w:jc w:val="center"/>
            <w:rPr>
              <w:color w:val="808080" w:themeColor="background1" w:themeShade="80"/>
              <w:sz w:val="14"/>
              <w:szCs w:val="14"/>
            </w:rPr>
          </w:pPr>
          <w:hyperlink w:anchor="SoftwareProducts" w:history="1">
            <w:r w:rsidR="007E3E46">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CB3D69">
          <w:pPr>
            <w:pStyle w:val="ProductList-OfferingBody"/>
            <w:ind w:left="-72" w:right="-77"/>
            <w:jc w:val="center"/>
            <w:rPr>
              <w:color w:val="808080" w:themeColor="background1" w:themeShade="80"/>
              <w:sz w:val="14"/>
              <w:szCs w:val="14"/>
            </w:rPr>
          </w:pPr>
          <w:hyperlink w:anchor="OnlineServices" w:history="1">
            <w:r w:rsidR="007E3E46">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CB3D69">
          <w:pPr>
            <w:pStyle w:val="ProductList-OfferingBody"/>
            <w:ind w:left="-72" w:right="-77"/>
            <w:jc w:val="center"/>
            <w:rPr>
              <w:color w:val="808080" w:themeColor="background1" w:themeShade="80"/>
              <w:sz w:val="14"/>
              <w:szCs w:val="14"/>
            </w:rPr>
          </w:pPr>
          <w:hyperlink w:anchor="SoftwareAssurance" w:history="1">
            <w:r w:rsidR="007E3E46">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E3E46" w:rsidRPr="00C76DF3" w:rsidRDefault="00C1244C" w:rsidP="00CB3D69">
          <w:pPr>
            <w:pStyle w:val="ProductList-OfferingBody"/>
            <w:ind w:left="-72" w:right="-76"/>
            <w:jc w:val="center"/>
            <w:rPr>
              <w:color w:val="808080" w:themeColor="background1" w:themeShade="80"/>
              <w:sz w:val="14"/>
              <w:szCs w:val="14"/>
            </w:rPr>
          </w:pPr>
          <w:hyperlink w:anchor="Services" w:history="1">
            <w:r w:rsidR="007E3E46">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CB3D69">
          <w:pPr>
            <w:pStyle w:val="ProductList-OfferingBody"/>
            <w:ind w:left="-72" w:right="-74"/>
            <w:jc w:val="center"/>
            <w:rPr>
              <w:color w:val="808080" w:themeColor="background1" w:themeShade="80"/>
              <w:sz w:val="14"/>
              <w:szCs w:val="14"/>
            </w:rPr>
          </w:pPr>
          <w:hyperlink w:anchor="AppendixA" w:history="1">
            <w:r w:rsidR="007E3E46">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CB3D69">
          <w:pPr>
            <w:pStyle w:val="ProductList-OfferingBody"/>
            <w:ind w:left="-72" w:right="-87"/>
            <w:jc w:val="center"/>
            <w:rPr>
              <w:color w:val="808080" w:themeColor="background1" w:themeShade="80"/>
              <w:sz w:val="14"/>
              <w:szCs w:val="14"/>
            </w:rPr>
          </w:pPr>
          <w:hyperlink w:anchor="Index" w:history="1">
            <w:r w:rsidR="007E3E46">
              <w:rPr>
                <w:rStyle w:val="Hyperlink"/>
                <w:color w:val="023160" w:themeColor="hyperlink" w:themeShade="80"/>
                <w:sz w:val="14"/>
                <w:szCs w:val="14"/>
              </w:rPr>
              <w:t>Индекс</w:t>
            </w:r>
          </w:hyperlink>
        </w:p>
      </w:tc>
    </w:tr>
  </w:tbl>
  <w:p w:rsidR="007E3E46" w:rsidRPr="00FF08DB" w:rsidRDefault="007E3E46"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E3E46" w:rsidRPr="00C76DF3" w:rsidTr="00A51FC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CB3D69">
          <w:pPr>
            <w:pStyle w:val="ProductList-OfferingBody"/>
            <w:ind w:left="-77" w:right="-73"/>
            <w:jc w:val="center"/>
            <w:rPr>
              <w:color w:val="808080" w:themeColor="background1" w:themeShade="80"/>
              <w:sz w:val="14"/>
              <w:szCs w:val="14"/>
            </w:rPr>
          </w:pPr>
          <w:hyperlink w:anchor="ToC" w:history="1">
            <w:r w:rsidR="007E3E46">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CB3D69">
          <w:pPr>
            <w:pStyle w:val="ProductList-OfferingBody"/>
            <w:ind w:left="-72" w:right="-74"/>
            <w:jc w:val="center"/>
            <w:rPr>
              <w:color w:val="808080" w:themeColor="background1" w:themeShade="80"/>
              <w:sz w:val="14"/>
              <w:szCs w:val="14"/>
            </w:rPr>
          </w:pPr>
          <w:hyperlink w:anchor="Introduction" w:history="1">
            <w:r w:rsidR="007E3E46">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3B4047">
          <w:pPr>
            <w:pStyle w:val="ProductList-OfferingBody"/>
            <w:ind w:left="-72" w:right="-75"/>
            <w:jc w:val="center"/>
            <w:rPr>
              <w:color w:val="808080" w:themeColor="background1" w:themeShade="80"/>
              <w:sz w:val="14"/>
              <w:szCs w:val="14"/>
            </w:rPr>
          </w:pPr>
          <w:hyperlink w:anchor="SoftwareProducts" w:history="1">
            <w:r w:rsidR="007E3E46">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CB3D69">
          <w:pPr>
            <w:pStyle w:val="ProductList-OfferingBody"/>
            <w:ind w:left="-72" w:right="-77"/>
            <w:jc w:val="center"/>
            <w:rPr>
              <w:color w:val="808080" w:themeColor="background1" w:themeShade="80"/>
              <w:sz w:val="14"/>
              <w:szCs w:val="14"/>
            </w:rPr>
          </w:pPr>
          <w:hyperlink w:anchor="OnlineServices" w:history="1">
            <w:r w:rsidR="007E3E46">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CB3D69">
          <w:pPr>
            <w:pStyle w:val="ProductList-OfferingBody"/>
            <w:ind w:left="-72" w:right="-77"/>
            <w:jc w:val="center"/>
            <w:rPr>
              <w:color w:val="808080" w:themeColor="background1" w:themeShade="80"/>
              <w:sz w:val="14"/>
              <w:szCs w:val="14"/>
            </w:rPr>
          </w:pPr>
          <w:hyperlink w:anchor="SoftwareAssurance" w:history="1">
            <w:r w:rsidR="007E3E46">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CB3D69">
          <w:pPr>
            <w:pStyle w:val="ProductList-OfferingBody"/>
            <w:ind w:left="-72" w:right="-76"/>
            <w:jc w:val="center"/>
            <w:rPr>
              <w:color w:val="808080" w:themeColor="background1" w:themeShade="80"/>
              <w:sz w:val="14"/>
              <w:szCs w:val="14"/>
            </w:rPr>
          </w:pPr>
          <w:hyperlink w:anchor="Services" w:history="1">
            <w:r w:rsidR="007E3E46">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E3E46" w:rsidRPr="00C76DF3" w:rsidRDefault="00C1244C" w:rsidP="00CB3D69">
          <w:pPr>
            <w:pStyle w:val="ProductList-OfferingBody"/>
            <w:ind w:left="-72" w:right="-74"/>
            <w:jc w:val="center"/>
            <w:rPr>
              <w:color w:val="808080" w:themeColor="background1" w:themeShade="80"/>
              <w:sz w:val="14"/>
              <w:szCs w:val="14"/>
            </w:rPr>
          </w:pPr>
          <w:hyperlink w:anchor="AppendixA" w:history="1">
            <w:r w:rsidR="007E3E46">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CB3D69">
          <w:pPr>
            <w:pStyle w:val="ProductList-OfferingBody"/>
            <w:ind w:left="-72" w:right="-87"/>
            <w:jc w:val="center"/>
            <w:rPr>
              <w:color w:val="808080" w:themeColor="background1" w:themeShade="80"/>
              <w:sz w:val="14"/>
              <w:szCs w:val="14"/>
            </w:rPr>
          </w:pPr>
          <w:hyperlink w:anchor="Index" w:history="1">
            <w:r w:rsidR="007E3E46">
              <w:rPr>
                <w:rStyle w:val="Hyperlink"/>
                <w:color w:val="023160" w:themeColor="hyperlink" w:themeShade="80"/>
                <w:sz w:val="14"/>
                <w:szCs w:val="14"/>
              </w:rPr>
              <w:t>Индекс</w:t>
            </w:r>
          </w:hyperlink>
        </w:p>
      </w:tc>
    </w:tr>
  </w:tbl>
  <w:p w:rsidR="007E3E46" w:rsidRPr="00FF08DB" w:rsidRDefault="007E3E46" w:rsidP="00C76DF3">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E3E46" w:rsidRPr="00C76DF3" w:rsidTr="00B6515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CB3D69">
          <w:pPr>
            <w:pStyle w:val="ProductList-OfferingBody"/>
            <w:ind w:left="-77" w:right="-73"/>
            <w:jc w:val="center"/>
            <w:rPr>
              <w:color w:val="808080" w:themeColor="background1" w:themeShade="80"/>
              <w:sz w:val="14"/>
              <w:szCs w:val="14"/>
            </w:rPr>
          </w:pPr>
          <w:hyperlink w:anchor="ToC" w:history="1">
            <w:r w:rsidR="007E3E46">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CB3D69">
          <w:pPr>
            <w:pStyle w:val="ProductList-OfferingBody"/>
            <w:ind w:left="-72" w:right="-74"/>
            <w:jc w:val="center"/>
            <w:rPr>
              <w:color w:val="808080" w:themeColor="background1" w:themeShade="80"/>
              <w:sz w:val="14"/>
              <w:szCs w:val="14"/>
            </w:rPr>
          </w:pPr>
          <w:hyperlink w:anchor="Introduction" w:history="1">
            <w:r w:rsidR="007E3E46">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3B4047">
          <w:pPr>
            <w:pStyle w:val="ProductList-OfferingBody"/>
            <w:ind w:left="-72" w:right="-75"/>
            <w:jc w:val="center"/>
            <w:rPr>
              <w:color w:val="808080" w:themeColor="background1" w:themeShade="80"/>
              <w:sz w:val="14"/>
              <w:szCs w:val="14"/>
            </w:rPr>
          </w:pPr>
          <w:hyperlink w:anchor="SoftwareProducts" w:history="1">
            <w:r w:rsidR="007E3E46">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CB3D69">
          <w:pPr>
            <w:pStyle w:val="ProductList-OfferingBody"/>
            <w:ind w:left="-72" w:right="-77"/>
            <w:jc w:val="center"/>
            <w:rPr>
              <w:color w:val="808080" w:themeColor="background1" w:themeShade="80"/>
              <w:sz w:val="14"/>
              <w:szCs w:val="14"/>
            </w:rPr>
          </w:pPr>
          <w:hyperlink w:anchor="OnlineServices" w:history="1">
            <w:r w:rsidR="007E3E46">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CB3D69">
          <w:pPr>
            <w:pStyle w:val="ProductList-OfferingBody"/>
            <w:ind w:left="-72" w:right="-77"/>
            <w:jc w:val="center"/>
            <w:rPr>
              <w:color w:val="808080" w:themeColor="background1" w:themeShade="80"/>
              <w:sz w:val="14"/>
              <w:szCs w:val="14"/>
            </w:rPr>
          </w:pPr>
          <w:hyperlink w:anchor="SoftwareAssurance" w:history="1">
            <w:r w:rsidR="007E3E46">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CB3D69">
          <w:pPr>
            <w:pStyle w:val="ProductList-OfferingBody"/>
            <w:ind w:left="-72" w:right="-76"/>
            <w:jc w:val="center"/>
            <w:rPr>
              <w:color w:val="808080" w:themeColor="background1" w:themeShade="80"/>
              <w:sz w:val="14"/>
              <w:szCs w:val="14"/>
            </w:rPr>
          </w:pPr>
          <w:hyperlink w:anchor="Services" w:history="1">
            <w:r w:rsidR="007E3E46">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E3E46" w:rsidRPr="00C76DF3" w:rsidRDefault="00C1244C" w:rsidP="00CB3D69">
          <w:pPr>
            <w:pStyle w:val="ProductList-OfferingBody"/>
            <w:ind w:left="-72" w:right="-74"/>
            <w:jc w:val="center"/>
            <w:rPr>
              <w:color w:val="808080" w:themeColor="background1" w:themeShade="80"/>
              <w:sz w:val="14"/>
              <w:szCs w:val="14"/>
            </w:rPr>
          </w:pPr>
          <w:hyperlink w:anchor="AppendixA" w:history="1">
            <w:r w:rsidR="007E3E46">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CB3D69">
          <w:pPr>
            <w:pStyle w:val="ProductList-OfferingBody"/>
            <w:ind w:left="-72" w:right="-87"/>
            <w:jc w:val="center"/>
            <w:rPr>
              <w:color w:val="808080" w:themeColor="background1" w:themeShade="80"/>
              <w:sz w:val="14"/>
              <w:szCs w:val="14"/>
            </w:rPr>
          </w:pPr>
          <w:hyperlink w:anchor="Index" w:history="1">
            <w:r w:rsidR="007E3E46">
              <w:rPr>
                <w:rStyle w:val="Hyperlink"/>
                <w:color w:val="023160" w:themeColor="hyperlink" w:themeShade="80"/>
                <w:sz w:val="14"/>
                <w:szCs w:val="14"/>
              </w:rPr>
              <w:t>Индекс</w:t>
            </w:r>
          </w:hyperlink>
        </w:p>
      </w:tc>
    </w:tr>
  </w:tbl>
  <w:p w:rsidR="007E3E46" w:rsidRPr="00FF08DB" w:rsidRDefault="007E3E46" w:rsidP="00C76DF3">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E3E46" w:rsidRPr="00C76DF3" w:rsidTr="0025795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CB3D69">
          <w:pPr>
            <w:pStyle w:val="ProductList-OfferingBody"/>
            <w:ind w:left="-77" w:right="-73"/>
            <w:jc w:val="center"/>
            <w:rPr>
              <w:color w:val="808080" w:themeColor="background1" w:themeShade="80"/>
              <w:sz w:val="14"/>
              <w:szCs w:val="14"/>
            </w:rPr>
          </w:pPr>
          <w:hyperlink w:anchor="ToC" w:history="1">
            <w:r w:rsidR="007E3E46">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CB3D69">
          <w:pPr>
            <w:pStyle w:val="ProductList-OfferingBody"/>
            <w:ind w:left="-72" w:right="-74"/>
            <w:jc w:val="center"/>
            <w:rPr>
              <w:color w:val="808080" w:themeColor="background1" w:themeShade="80"/>
              <w:sz w:val="14"/>
              <w:szCs w:val="14"/>
            </w:rPr>
          </w:pPr>
          <w:hyperlink w:anchor="Introduction" w:history="1">
            <w:r w:rsidR="007E3E46">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3B4047">
          <w:pPr>
            <w:pStyle w:val="ProductList-OfferingBody"/>
            <w:ind w:left="-72" w:right="-75"/>
            <w:jc w:val="center"/>
            <w:rPr>
              <w:color w:val="808080" w:themeColor="background1" w:themeShade="80"/>
              <w:sz w:val="14"/>
              <w:szCs w:val="14"/>
            </w:rPr>
          </w:pPr>
          <w:hyperlink w:anchor="SoftwareProducts" w:history="1">
            <w:r w:rsidR="007E3E46">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CB3D69">
          <w:pPr>
            <w:pStyle w:val="ProductList-OfferingBody"/>
            <w:ind w:left="-72" w:right="-77"/>
            <w:jc w:val="center"/>
            <w:rPr>
              <w:color w:val="808080" w:themeColor="background1" w:themeShade="80"/>
              <w:sz w:val="14"/>
              <w:szCs w:val="14"/>
            </w:rPr>
          </w:pPr>
          <w:hyperlink w:anchor="OnlineServices" w:history="1">
            <w:r w:rsidR="007E3E46">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CB3D69">
          <w:pPr>
            <w:pStyle w:val="ProductList-OfferingBody"/>
            <w:ind w:left="-72" w:right="-77"/>
            <w:jc w:val="center"/>
            <w:rPr>
              <w:color w:val="808080" w:themeColor="background1" w:themeShade="80"/>
              <w:sz w:val="14"/>
              <w:szCs w:val="14"/>
            </w:rPr>
          </w:pPr>
          <w:hyperlink w:anchor="SoftwareAssurance" w:history="1">
            <w:r w:rsidR="007E3E46">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CB3D69">
          <w:pPr>
            <w:pStyle w:val="ProductList-OfferingBody"/>
            <w:ind w:left="-72" w:right="-76"/>
            <w:jc w:val="center"/>
            <w:rPr>
              <w:color w:val="808080" w:themeColor="background1" w:themeShade="80"/>
              <w:sz w:val="14"/>
              <w:szCs w:val="14"/>
            </w:rPr>
          </w:pPr>
          <w:hyperlink w:anchor="Services" w:history="1">
            <w:r w:rsidR="007E3E46">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E3E46" w:rsidRPr="00C76DF3" w:rsidRDefault="00C1244C" w:rsidP="00CB3D69">
          <w:pPr>
            <w:pStyle w:val="ProductList-OfferingBody"/>
            <w:ind w:left="-72" w:right="-74"/>
            <w:jc w:val="center"/>
            <w:rPr>
              <w:color w:val="808080" w:themeColor="background1" w:themeShade="80"/>
              <w:sz w:val="14"/>
              <w:szCs w:val="14"/>
            </w:rPr>
          </w:pPr>
          <w:hyperlink w:anchor="AppendixA" w:history="1">
            <w:r w:rsidR="007E3E46">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E3E46" w:rsidRPr="00C76DF3" w:rsidRDefault="007E3E46"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E3E46" w:rsidRPr="00C76DF3" w:rsidRDefault="00C1244C" w:rsidP="00CB3D69">
          <w:pPr>
            <w:pStyle w:val="ProductList-OfferingBody"/>
            <w:ind w:left="-72" w:right="-87"/>
            <w:jc w:val="center"/>
            <w:rPr>
              <w:color w:val="808080" w:themeColor="background1" w:themeShade="80"/>
              <w:sz w:val="14"/>
              <w:szCs w:val="14"/>
            </w:rPr>
          </w:pPr>
          <w:hyperlink w:anchor="Index" w:history="1">
            <w:r w:rsidR="007E3E46">
              <w:rPr>
                <w:rStyle w:val="Hyperlink"/>
                <w:color w:val="023160" w:themeColor="hyperlink" w:themeShade="80"/>
                <w:sz w:val="14"/>
                <w:szCs w:val="14"/>
              </w:rPr>
              <w:t>Индекс</w:t>
            </w:r>
          </w:hyperlink>
        </w:p>
      </w:tc>
    </w:tr>
  </w:tbl>
  <w:p w:rsidR="007E3E46" w:rsidRPr="00FF08DB" w:rsidRDefault="007E3E46"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1244C" w:rsidRDefault="00C1244C" w:rsidP="009A573F">
      <w:pPr>
        <w:spacing w:after="0" w:line="240" w:lineRule="auto"/>
      </w:pPr>
      <w:r>
        <w:separator/>
      </w:r>
    </w:p>
  </w:footnote>
  <w:footnote w:type="continuationSeparator" w:id="0">
    <w:p w:rsidR="00C1244C" w:rsidRDefault="00C1244C" w:rsidP="009A573F">
      <w:pPr>
        <w:spacing w:after="0" w:line="240" w:lineRule="auto"/>
      </w:pPr>
      <w:r>
        <w:continuationSeparator/>
      </w:r>
    </w:p>
  </w:footnote>
  <w:footnote w:type="continuationNotice" w:id="1">
    <w:p w:rsidR="00C1244C" w:rsidRDefault="00C1244C">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3807" w:rsidRDefault="0009380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3807" w:rsidRDefault="0009380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3807" w:rsidRDefault="00093807">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rsidR="007E3E46" w:rsidRPr="00E3770D" w:rsidRDefault="007E3E46" w:rsidP="00321D37">
        <w:pPr>
          <w:pStyle w:val="ProductList-Offering1"/>
          <w:tabs>
            <w:tab w:val="right" w:pos="10800"/>
          </w:tabs>
          <w:ind w:left="0" w:right="0"/>
          <w:rPr>
            <w:rStyle w:val="ProductList-Offering1Char"/>
            <w:color w:val="404040" w:themeColor="text1" w:themeTint="BF"/>
          </w:rPr>
        </w:pPr>
        <w:r>
          <w:rPr>
            <w:color w:val="404040" w:themeColor="text1" w:themeTint="BF"/>
          </w:rPr>
          <w:t>Список продуктов в рамках корпоративного лицензирования Microsoft (русский, март 2015 г.)</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093807">
          <w:rPr>
            <w:rStyle w:val="ProductList-Offering1Char"/>
            <w:noProof/>
            <w:color w:val="404040" w:themeColor="text1" w:themeTint="BF"/>
          </w:rPr>
          <w:t>21</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2D2B12A2"/>
    <w:multiLevelType w:val="multilevel"/>
    <w:tmpl w:val="F6A4A1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96B0CB7"/>
    <w:multiLevelType w:val="hybridMultilevel"/>
    <w:tmpl w:val="F9FCFCF6"/>
    <w:lvl w:ilvl="0" w:tplc="F4ECB174">
      <w:start w:val="1"/>
      <w:numFmt w:val="decimal"/>
      <w:lvlText w:val="%1."/>
      <w:lvlJc w:val="left"/>
      <w:pPr>
        <w:ind w:left="810" w:hanging="360"/>
      </w:pPr>
      <w:rPr>
        <w:color w:val="auto"/>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1">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nsid w:val="445C2DF7"/>
    <w:multiLevelType w:val="hybridMultilevel"/>
    <w:tmpl w:val="33747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3C0455C"/>
    <w:multiLevelType w:val="multilevel"/>
    <w:tmpl w:val="3FE473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9BE7478"/>
    <w:multiLevelType w:val="multilevel"/>
    <w:tmpl w:val="CDF84B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6A1C0519"/>
    <w:multiLevelType w:val="hybridMultilevel"/>
    <w:tmpl w:val="74FE98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61D185E"/>
    <w:multiLevelType w:val="hybridMultilevel"/>
    <w:tmpl w:val="1F904E0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9">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7D9476F0"/>
    <w:multiLevelType w:val="multilevel"/>
    <w:tmpl w:val="721293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EE02E29"/>
    <w:multiLevelType w:val="hybridMultilevel"/>
    <w:tmpl w:val="4D32D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8"/>
  </w:num>
  <w:num w:numId="3">
    <w:abstractNumId w:val="19"/>
  </w:num>
  <w:num w:numId="4">
    <w:abstractNumId w:val="6"/>
  </w:num>
  <w:num w:numId="5">
    <w:abstractNumId w:val="1"/>
  </w:num>
  <w:num w:numId="6">
    <w:abstractNumId w:val="2"/>
  </w:num>
  <w:num w:numId="7">
    <w:abstractNumId w:val="11"/>
  </w:num>
  <w:num w:numId="8">
    <w:abstractNumId w:val="55"/>
  </w:num>
  <w:num w:numId="9">
    <w:abstractNumId w:val="13"/>
  </w:num>
  <w:num w:numId="10">
    <w:abstractNumId w:val="61"/>
  </w:num>
  <w:num w:numId="11">
    <w:abstractNumId w:val="45"/>
  </w:num>
  <w:num w:numId="12">
    <w:abstractNumId w:val="65"/>
  </w:num>
  <w:num w:numId="13">
    <w:abstractNumId w:val="33"/>
  </w:num>
  <w:num w:numId="14">
    <w:abstractNumId w:val="25"/>
  </w:num>
  <w:num w:numId="15">
    <w:abstractNumId w:val="31"/>
  </w:num>
  <w:num w:numId="16">
    <w:abstractNumId w:val="29"/>
  </w:num>
  <w:num w:numId="17">
    <w:abstractNumId w:val="16"/>
  </w:num>
  <w:num w:numId="18">
    <w:abstractNumId w:val="57"/>
  </w:num>
  <w:num w:numId="19">
    <w:abstractNumId w:val="3"/>
  </w:num>
  <w:num w:numId="20">
    <w:abstractNumId w:val="14"/>
  </w:num>
  <w:num w:numId="21">
    <w:abstractNumId w:val="54"/>
  </w:num>
  <w:num w:numId="22">
    <w:abstractNumId w:val="53"/>
  </w:num>
  <w:num w:numId="23">
    <w:abstractNumId w:val="47"/>
  </w:num>
  <w:num w:numId="24">
    <w:abstractNumId w:val="40"/>
  </w:num>
  <w:num w:numId="25">
    <w:abstractNumId w:val="60"/>
  </w:num>
  <w:num w:numId="26">
    <w:abstractNumId w:val="12"/>
  </w:num>
  <w:num w:numId="27">
    <w:abstractNumId w:val="8"/>
  </w:num>
  <w:num w:numId="28">
    <w:abstractNumId w:val="42"/>
  </w:num>
  <w:num w:numId="29">
    <w:abstractNumId w:val="26"/>
  </w:num>
  <w:num w:numId="30">
    <w:abstractNumId w:val="28"/>
  </w:num>
  <w:num w:numId="31">
    <w:abstractNumId w:val="58"/>
  </w:num>
  <w:num w:numId="32">
    <w:abstractNumId w:val="59"/>
  </w:num>
  <w:num w:numId="33">
    <w:abstractNumId w:val="44"/>
  </w:num>
  <w:num w:numId="34">
    <w:abstractNumId w:val="48"/>
  </w:num>
  <w:num w:numId="35">
    <w:abstractNumId w:val="49"/>
  </w:num>
  <w:num w:numId="36">
    <w:abstractNumId w:val="9"/>
  </w:num>
  <w:num w:numId="37">
    <w:abstractNumId w:val="43"/>
  </w:num>
  <w:num w:numId="38">
    <w:abstractNumId w:val="22"/>
  </w:num>
  <w:num w:numId="39">
    <w:abstractNumId w:val="34"/>
  </w:num>
  <w:num w:numId="40">
    <w:abstractNumId w:val="7"/>
  </w:num>
  <w:num w:numId="41">
    <w:abstractNumId w:val="20"/>
  </w:num>
  <w:num w:numId="42">
    <w:abstractNumId w:val="39"/>
  </w:num>
  <w:num w:numId="43">
    <w:abstractNumId w:val="46"/>
  </w:num>
  <w:num w:numId="44">
    <w:abstractNumId w:val="23"/>
  </w:num>
  <w:num w:numId="45">
    <w:abstractNumId w:val="4"/>
  </w:num>
  <w:num w:numId="46">
    <w:abstractNumId w:val="27"/>
  </w:num>
  <w:num w:numId="47">
    <w:abstractNumId w:val="64"/>
  </w:num>
  <w:num w:numId="48">
    <w:abstractNumId w:val="5"/>
  </w:num>
  <w:num w:numId="49">
    <w:abstractNumId w:val="36"/>
  </w:num>
  <w:num w:numId="50">
    <w:abstractNumId w:val="32"/>
  </w:num>
  <w:num w:numId="51">
    <w:abstractNumId w:val="10"/>
  </w:num>
  <w:num w:numId="52">
    <w:abstractNumId w:val="18"/>
  </w:num>
  <w:num w:numId="53">
    <w:abstractNumId w:val="30"/>
  </w:num>
  <w:num w:numId="54">
    <w:abstractNumId w:val="37"/>
  </w:num>
  <w:num w:numId="55">
    <w:abstractNumId w:val="52"/>
  </w:num>
  <w:num w:numId="56">
    <w:abstractNumId w:val="17"/>
  </w:num>
  <w:num w:numId="57">
    <w:abstractNumId w:val="21"/>
  </w:num>
  <w:num w:numId="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1"/>
  </w:num>
  <w:num w:numId="6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24"/>
  </w:num>
  <w:num w:numId="78">
    <w:abstractNumId w:val="62"/>
  </w:num>
  <w:num w:numId="79">
    <w:abstractNumId w:val="0"/>
  </w:num>
  <w:num w:numId="80">
    <w:abstractNumId w:val="50"/>
  </w:num>
  <w:num w:numId="81">
    <w:abstractNumId w:val="51"/>
  </w:num>
  <w:num w:numId="82">
    <w:abstractNumId w:val="56"/>
  </w:num>
  <w:num w:numId="83">
    <w:abstractNumId w:val="63"/>
  </w:num>
  <w:num w:numId="84">
    <w:abstractNumId w:val="35"/>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doNotDisplayPageBoundaries/>
  <w:hideSpellingErrors/>
  <w:hideGrammaticalErrors/>
  <w:documentProtection w:edit="readOnly" w:enforcement="1" w:cryptProviderType="rsaAES" w:cryptAlgorithmClass="hash" w:cryptAlgorithmType="typeAny" w:cryptAlgorithmSid="14" w:cryptSpinCount="100000" w:hash="VzgbrLNRn6Dpzze8ig6i4QRsRExFsyBRDFKxIkIOA3X5RoF4yTRnu8s9umnzReZ5ZwrRa3Px2DibtceQhOAAow==" w:salt="QZMBCdWPOywe/BYElXOoeA=="/>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1ADA"/>
    <w:rsid w:val="00002663"/>
    <w:rsid w:val="00003307"/>
    <w:rsid w:val="0000443F"/>
    <w:rsid w:val="0000460B"/>
    <w:rsid w:val="00004B16"/>
    <w:rsid w:val="00004BE2"/>
    <w:rsid w:val="000056F6"/>
    <w:rsid w:val="000061AB"/>
    <w:rsid w:val="000076BD"/>
    <w:rsid w:val="0000793E"/>
    <w:rsid w:val="00007E40"/>
    <w:rsid w:val="000106A8"/>
    <w:rsid w:val="00011885"/>
    <w:rsid w:val="00011D41"/>
    <w:rsid w:val="0001272B"/>
    <w:rsid w:val="00012831"/>
    <w:rsid w:val="000137E9"/>
    <w:rsid w:val="00015BB3"/>
    <w:rsid w:val="0001729A"/>
    <w:rsid w:val="000214A2"/>
    <w:rsid w:val="00021DFC"/>
    <w:rsid w:val="00024B72"/>
    <w:rsid w:val="0002605D"/>
    <w:rsid w:val="00026603"/>
    <w:rsid w:val="00026DDE"/>
    <w:rsid w:val="0002719C"/>
    <w:rsid w:val="00031223"/>
    <w:rsid w:val="00031662"/>
    <w:rsid w:val="0003269D"/>
    <w:rsid w:val="00033945"/>
    <w:rsid w:val="000346AC"/>
    <w:rsid w:val="00035F22"/>
    <w:rsid w:val="00036242"/>
    <w:rsid w:val="0003651D"/>
    <w:rsid w:val="00036522"/>
    <w:rsid w:val="00041F6C"/>
    <w:rsid w:val="00043BAC"/>
    <w:rsid w:val="000469DE"/>
    <w:rsid w:val="000471D7"/>
    <w:rsid w:val="000476AA"/>
    <w:rsid w:val="00047DC7"/>
    <w:rsid w:val="0005027A"/>
    <w:rsid w:val="00050BC6"/>
    <w:rsid w:val="00053FE0"/>
    <w:rsid w:val="00055772"/>
    <w:rsid w:val="00056522"/>
    <w:rsid w:val="00056FAF"/>
    <w:rsid w:val="00057D82"/>
    <w:rsid w:val="00060596"/>
    <w:rsid w:val="00061F6E"/>
    <w:rsid w:val="000643A5"/>
    <w:rsid w:val="00065929"/>
    <w:rsid w:val="00067B4B"/>
    <w:rsid w:val="00070262"/>
    <w:rsid w:val="000703E0"/>
    <w:rsid w:val="00071A79"/>
    <w:rsid w:val="00071C2C"/>
    <w:rsid w:val="00072260"/>
    <w:rsid w:val="0007363B"/>
    <w:rsid w:val="0007491F"/>
    <w:rsid w:val="0007551D"/>
    <w:rsid w:val="00075561"/>
    <w:rsid w:val="000756A2"/>
    <w:rsid w:val="00076130"/>
    <w:rsid w:val="000773FA"/>
    <w:rsid w:val="00077A46"/>
    <w:rsid w:val="00077A6B"/>
    <w:rsid w:val="00080420"/>
    <w:rsid w:val="000805F3"/>
    <w:rsid w:val="00081149"/>
    <w:rsid w:val="00081380"/>
    <w:rsid w:val="00081CA7"/>
    <w:rsid w:val="0008253E"/>
    <w:rsid w:val="0008307A"/>
    <w:rsid w:val="00083FE8"/>
    <w:rsid w:val="00085D21"/>
    <w:rsid w:val="00086DAA"/>
    <w:rsid w:val="000872EB"/>
    <w:rsid w:val="00087BC2"/>
    <w:rsid w:val="000900F7"/>
    <w:rsid w:val="00090E7C"/>
    <w:rsid w:val="0009164C"/>
    <w:rsid w:val="000916E5"/>
    <w:rsid w:val="00093807"/>
    <w:rsid w:val="000953A4"/>
    <w:rsid w:val="0009588E"/>
    <w:rsid w:val="000972B6"/>
    <w:rsid w:val="000A03D2"/>
    <w:rsid w:val="000A0CD9"/>
    <w:rsid w:val="000A2E8E"/>
    <w:rsid w:val="000A3695"/>
    <w:rsid w:val="000A4CF4"/>
    <w:rsid w:val="000A5DC6"/>
    <w:rsid w:val="000A5FA1"/>
    <w:rsid w:val="000B0114"/>
    <w:rsid w:val="000B02C9"/>
    <w:rsid w:val="000B09BD"/>
    <w:rsid w:val="000B0EE9"/>
    <w:rsid w:val="000B0EFB"/>
    <w:rsid w:val="000B129B"/>
    <w:rsid w:val="000B1561"/>
    <w:rsid w:val="000B1F37"/>
    <w:rsid w:val="000B1FE6"/>
    <w:rsid w:val="000B51F2"/>
    <w:rsid w:val="000C0331"/>
    <w:rsid w:val="000C0ACA"/>
    <w:rsid w:val="000C1AEC"/>
    <w:rsid w:val="000C457F"/>
    <w:rsid w:val="000C4BD0"/>
    <w:rsid w:val="000C4DAC"/>
    <w:rsid w:val="000C50FE"/>
    <w:rsid w:val="000C6732"/>
    <w:rsid w:val="000C7737"/>
    <w:rsid w:val="000D1B93"/>
    <w:rsid w:val="000D5752"/>
    <w:rsid w:val="000D6060"/>
    <w:rsid w:val="000D635C"/>
    <w:rsid w:val="000E08C0"/>
    <w:rsid w:val="000E0CD6"/>
    <w:rsid w:val="000E184D"/>
    <w:rsid w:val="000E1DEC"/>
    <w:rsid w:val="000E2DFF"/>
    <w:rsid w:val="000E47B5"/>
    <w:rsid w:val="000E49AA"/>
    <w:rsid w:val="000E65C7"/>
    <w:rsid w:val="000F0057"/>
    <w:rsid w:val="000F032B"/>
    <w:rsid w:val="000F0C5D"/>
    <w:rsid w:val="000F0F28"/>
    <w:rsid w:val="000F0FB8"/>
    <w:rsid w:val="000F1869"/>
    <w:rsid w:val="000F3831"/>
    <w:rsid w:val="000F40BF"/>
    <w:rsid w:val="000F56C8"/>
    <w:rsid w:val="00104DBC"/>
    <w:rsid w:val="0010587C"/>
    <w:rsid w:val="00105B4C"/>
    <w:rsid w:val="00106AC7"/>
    <w:rsid w:val="00107F31"/>
    <w:rsid w:val="00111E13"/>
    <w:rsid w:val="00113A89"/>
    <w:rsid w:val="0011503F"/>
    <w:rsid w:val="00115A51"/>
    <w:rsid w:val="001163FE"/>
    <w:rsid w:val="001205C6"/>
    <w:rsid w:val="00121229"/>
    <w:rsid w:val="00121757"/>
    <w:rsid w:val="00121B06"/>
    <w:rsid w:val="001236B1"/>
    <w:rsid w:val="00123A10"/>
    <w:rsid w:val="00123C5B"/>
    <w:rsid w:val="001242BA"/>
    <w:rsid w:val="001250CC"/>
    <w:rsid w:val="00125581"/>
    <w:rsid w:val="00125CBE"/>
    <w:rsid w:val="001269CA"/>
    <w:rsid w:val="00126FEF"/>
    <w:rsid w:val="00127C5F"/>
    <w:rsid w:val="001320C2"/>
    <w:rsid w:val="00132A99"/>
    <w:rsid w:val="00134011"/>
    <w:rsid w:val="0013474F"/>
    <w:rsid w:val="00134DA1"/>
    <w:rsid w:val="00134EF8"/>
    <w:rsid w:val="0013523A"/>
    <w:rsid w:val="00135786"/>
    <w:rsid w:val="00136452"/>
    <w:rsid w:val="00136771"/>
    <w:rsid w:val="001370B0"/>
    <w:rsid w:val="00137E59"/>
    <w:rsid w:val="00140900"/>
    <w:rsid w:val="00140A3F"/>
    <w:rsid w:val="00140A95"/>
    <w:rsid w:val="0014192B"/>
    <w:rsid w:val="00141936"/>
    <w:rsid w:val="00143736"/>
    <w:rsid w:val="00144166"/>
    <w:rsid w:val="00144E1E"/>
    <w:rsid w:val="001472FC"/>
    <w:rsid w:val="00150F54"/>
    <w:rsid w:val="001517E0"/>
    <w:rsid w:val="00154FBC"/>
    <w:rsid w:val="00156C1C"/>
    <w:rsid w:val="0015746B"/>
    <w:rsid w:val="00157C59"/>
    <w:rsid w:val="001602AC"/>
    <w:rsid w:val="001602F8"/>
    <w:rsid w:val="001606C9"/>
    <w:rsid w:val="00160E17"/>
    <w:rsid w:val="00160F75"/>
    <w:rsid w:val="00163053"/>
    <w:rsid w:val="00165F81"/>
    <w:rsid w:val="00166039"/>
    <w:rsid w:val="00167128"/>
    <w:rsid w:val="00167443"/>
    <w:rsid w:val="00167FF4"/>
    <w:rsid w:val="00174C82"/>
    <w:rsid w:val="0017786C"/>
    <w:rsid w:val="001801B1"/>
    <w:rsid w:val="00181678"/>
    <w:rsid w:val="00181F75"/>
    <w:rsid w:val="0018257C"/>
    <w:rsid w:val="00183408"/>
    <w:rsid w:val="001838D6"/>
    <w:rsid w:val="001864DD"/>
    <w:rsid w:val="00192291"/>
    <w:rsid w:val="00192B58"/>
    <w:rsid w:val="00193F46"/>
    <w:rsid w:val="001955A5"/>
    <w:rsid w:val="00196CB5"/>
    <w:rsid w:val="00196F19"/>
    <w:rsid w:val="001972BE"/>
    <w:rsid w:val="00197FAD"/>
    <w:rsid w:val="001A0977"/>
    <w:rsid w:val="001A19BE"/>
    <w:rsid w:val="001A3E47"/>
    <w:rsid w:val="001A4695"/>
    <w:rsid w:val="001A5E18"/>
    <w:rsid w:val="001A75A3"/>
    <w:rsid w:val="001B02CF"/>
    <w:rsid w:val="001B07B6"/>
    <w:rsid w:val="001B1118"/>
    <w:rsid w:val="001B16F3"/>
    <w:rsid w:val="001B1A4F"/>
    <w:rsid w:val="001B25E0"/>
    <w:rsid w:val="001B351E"/>
    <w:rsid w:val="001B44F9"/>
    <w:rsid w:val="001B4D3D"/>
    <w:rsid w:val="001B4F20"/>
    <w:rsid w:val="001C09BD"/>
    <w:rsid w:val="001C1B33"/>
    <w:rsid w:val="001C3EDC"/>
    <w:rsid w:val="001C3F2C"/>
    <w:rsid w:val="001D0765"/>
    <w:rsid w:val="001D0B44"/>
    <w:rsid w:val="001D1AA6"/>
    <w:rsid w:val="001D2A76"/>
    <w:rsid w:val="001D33D7"/>
    <w:rsid w:val="001D494D"/>
    <w:rsid w:val="001D5F6B"/>
    <w:rsid w:val="001D60FE"/>
    <w:rsid w:val="001D7C37"/>
    <w:rsid w:val="001E1DCB"/>
    <w:rsid w:val="001E2AD0"/>
    <w:rsid w:val="001E32A0"/>
    <w:rsid w:val="001E3855"/>
    <w:rsid w:val="001E5012"/>
    <w:rsid w:val="001E52E6"/>
    <w:rsid w:val="001E7688"/>
    <w:rsid w:val="001F028E"/>
    <w:rsid w:val="001F0526"/>
    <w:rsid w:val="001F243D"/>
    <w:rsid w:val="001F2DDF"/>
    <w:rsid w:val="001F3F1F"/>
    <w:rsid w:val="001F4069"/>
    <w:rsid w:val="001F474F"/>
    <w:rsid w:val="001F47DC"/>
    <w:rsid w:val="001F4A2A"/>
    <w:rsid w:val="001F738A"/>
    <w:rsid w:val="00200ABA"/>
    <w:rsid w:val="00202B29"/>
    <w:rsid w:val="0020319C"/>
    <w:rsid w:val="00203D8F"/>
    <w:rsid w:val="00205A59"/>
    <w:rsid w:val="00206C82"/>
    <w:rsid w:val="00210530"/>
    <w:rsid w:val="0021056A"/>
    <w:rsid w:val="00212A48"/>
    <w:rsid w:val="00214A93"/>
    <w:rsid w:val="00214DA0"/>
    <w:rsid w:val="00215536"/>
    <w:rsid w:val="002160E0"/>
    <w:rsid w:val="00216B4F"/>
    <w:rsid w:val="00217724"/>
    <w:rsid w:val="002203AF"/>
    <w:rsid w:val="00220C2A"/>
    <w:rsid w:val="00221CBE"/>
    <w:rsid w:val="00224851"/>
    <w:rsid w:val="0022621D"/>
    <w:rsid w:val="00234188"/>
    <w:rsid w:val="002346B6"/>
    <w:rsid w:val="00235556"/>
    <w:rsid w:val="00236AEC"/>
    <w:rsid w:val="00237299"/>
    <w:rsid w:val="00237725"/>
    <w:rsid w:val="002400A4"/>
    <w:rsid w:val="00241D62"/>
    <w:rsid w:val="00241F8F"/>
    <w:rsid w:val="00241FA0"/>
    <w:rsid w:val="00242A7E"/>
    <w:rsid w:val="002449E9"/>
    <w:rsid w:val="00245C71"/>
    <w:rsid w:val="002502BF"/>
    <w:rsid w:val="00250620"/>
    <w:rsid w:val="00250EDE"/>
    <w:rsid w:val="0025267B"/>
    <w:rsid w:val="00253211"/>
    <w:rsid w:val="0025430E"/>
    <w:rsid w:val="00254CA5"/>
    <w:rsid w:val="00255C49"/>
    <w:rsid w:val="00256F64"/>
    <w:rsid w:val="00257954"/>
    <w:rsid w:val="00260967"/>
    <w:rsid w:val="002609A0"/>
    <w:rsid w:val="00260EDC"/>
    <w:rsid w:val="00261F60"/>
    <w:rsid w:val="00262DF7"/>
    <w:rsid w:val="002634DC"/>
    <w:rsid w:val="002647B9"/>
    <w:rsid w:val="00265687"/>
    <w:rsid w:val="0026690C"/>
    <w:rsid w:val="00266EE8"/>
    <w:rsid w:val="00270CD4"/>
    <w:rsid w:val="00271353"/>
    <w:rsid w:val="00273020"/>
    <w:rsid w:val="002731FA"/>
    <w:rsid w:val="00273364"/>
    <w:rsid w:val="002743C4"/>
    <w:rsid w:val="00274A9F"/>
    <w:rsid w:val="0028263A"/>
    <w:rsid w:val="00282D9E"/>
    <w:rsid w:val="0028371F"/>
    <w:rsid w:val="002845AC"/>
    <w:rsid w:val="00285240"/>
    <w:rsid w:val="00285E78"/>
    <w:rsid w:val="00287051"/>
    <w:rsid w:val="00287117"/>
    <w:rsid w:val="002879FE"/>
    <w:rsid w:val="002904AF"/>
    <w:rsid w:val="00291105"/>
    <w:rsid w:val="00292754"/>
    <w:rsid w:val="002949FD"/>
    <w:rsid w:val="00294F5C"/>
    <w:rsid w:val="00294F77"/>
    <w:rsid w:val="002967A3"/>
    <w:rsid w:val="002967C1"/>
    <w:rsid w:val="00296B66"/>
    <w:rsid w:val="00297098"/>
    <w:rsid w:val="0029712D"/>
    <w:rsid w:val="002A01C2"/>
    <w:rsid w:val="002A1054"/>
    <w:rsid w:val="002A1B9F"/>
    <w:rsid w:val="002A23FB"/>
    <w:rsid w:val="002A35C6"/>
    <w:rsid w:val="002A395F"/>
    <w:rsid w:val="002A5B13"/>
    <w:rsid w:val="002B123C"/>
    <w:rsid w:val="002B207D"/>
    <w:rsid w:val="002B345F"/>
    <w:rsid w:val="002B4B19"/>
    <w:rsid w:val="002B686B"/>
    <w:rsid w:val="002B7512"/>
    <w:rsid w:val="002B789A"/>
    <w:rsid w:val="002C0221"/>
    <w:rsid w:val="002C0961"/>
    <w:rsid w:val="002C1CB9"/>
    <w:rsid w:val="002C2D16"/>
    <w:rsid w:val="002C3399"/>
    <w:rsid w:val="002C75B0"/>
    <w:rsid w:val="002D0BF6"/>
    <w:rsid w:val="002D32FC"/>
    <w:rsid w:val="002D3577"/>
    <w:rsid w:val="002D3658"/>
    <w:rsid w:val="002D39AB"/>
    <w:rsid w:val="002D7528"/>
    <w:rsid w:val="002D77A2"/>
    <w:rsid w:val="002D7FDC"/>
    <w:rsid w:val="002E028F"/>
    <w:rsid w:val="002E1F83"/>
    <w:rsid w:val="002E202B"/>
    <w:rsid w:val="002E3B8E"/>
    <w:rsid w:val="002E3F99"/>
    <w:rsid w:val="002E402E"/>
    <w:rsid w:val="002E41BF"/>
    <w:rsid w:val="002E6E58"/>
    <w:rsid w:val="002E7154"/>
    <w:rsid w:val="002F06B0"/>
    <w:rsid w:val="002F0E74"/>
    <w:rsid w:val="002F275E"/>
    <w:rsid w:val="002F3019"/>
    <w:rsid w:val="002F3FF6"/>
    <w:rsid w:val="002F4DAA"/>
    <w:rsid w:val="002F6407"/>
    <w:rsid w:val="00300954"/>
    <w:rsid w:val="00300AFC"/>
    <w:rsid w:val="00301068"/>
    <w:rsid w:val="00301206"/>
    <w:rsid w:val="00302DE5"/>
    <w:rsid w:val="003035AD"/>
    <w:rsid w:val="003045FE"/>
    <w:rsid w:val="00305189"/>
    <w:rsid w:val="00305488"/>
    <w:rsid w:val="003057E2"/>
    <w:rsid w:val="00305D2D"/>
    <w:rsid w:val="00305FEE"/>
    <w:rsid w:val="003061DB"/>
    <w:rsid w:val="00306B0E"/>
    <w:rsid w:val="00307930"/>
    <w:rsid w:val="00307AC7"/>
    <w:rsid w:val="00307E17"/>
    <w:rsid w:val="003104E7"/>
    <w:rsid w:val="0031106B"/>
    <w:rsid w:val="00311826"/>
    <w:rsid w:val="003118A7"/>
    <w:rsid w:val="00311B6B"/>
    <w:rsid w:val="00312DB2"/>
    <w:rsid w:val="003134A1"/>
    <w:rsid w:val="0031516B"/>
    <w:rsid w:val="00316FB3"/>
    <w:rsid w:val="003209D1"/>
    <w:rsid w:val="00321349"/>
    <w:rsid w:val="00321BDB"/>
    <w:rsid w:val="00321D37"/>
    <w:rsid w:val="0032358B"/>
    <w:rsid w:val="0032621C"/>
    <w:rsid w:val="003304B5"/>
    <w:rsid w:val="00332054"/>
    <w:rsid w:val="00332075"/>
    <w:rsid w:val="00332DA2"/>
    <w:rsid w:val="00332F4E"/>
    <w:rsid w:val="003331DE"/>
    <w:rsid w:val="00333FE2"/>
    <w:rsid w:val="00335911"/>
    <w:rsid w:val="00335B97"/>
    <w:rsid w:val="003362D5"/>
    <w:rsid w:val="003365BF"/>
    <w:rsid w:val="00341301"/>
    <w:rsid w:val="00341840"/>
    <w:rsid w:val="0034201B"/>
    <w:rsid w:val="00342047"/>
    <w:rsid w:val="00343417"/>
    <w:rsid w:val="0034691B"/>
    <w:rsid w:val="00350F29"/>
    <w:rsid w:val="00353E4C"/>
    <w:rsid w:val="0035403B"/>
    <w:rsid w:val="00354D09"/>
    <w:rsid w:val="00356011"/>
    <w:rsid w:val="00357FBA"/>
    <w:rsid w:val="00361188"/>
    <w:rsid w:val="00362758"/>
    <w:rsid w:val="003627F5"/>
    <w:rsid w:val="003632D9"/>
    <w:rsid w:val="00363980"/>
    <w:rsid w:val="00363C45"/>
    <w:rsid w:val="003646C3"/>
    <w:rsid w:val="00365BF2"/>
    <w:rsid w:val="00366E31"/>
    <w:rsid w:val="0036780D"/>
    <w:rsid w:val="00367842"/>
    <w:rsid w:val="003702A6"/>
    <w:rsid w:val="00371CE9"/>
    <w:rsid w:val="00373EA8"/>
    <w:rsid w:val="0037484F"/>
    <w:rsid w:val="00374D89"/>
    <w:rsid w:val="0037549F"/>
    <w:rsid w:val="0037645E"/>
    <w:rsid w:val="00376CFE"/>
    <w:rsid w:val="00376D5D"/>
    <w:rsid w:val="00380F55"/>
    <w:rsid w:val="003815DB"/>
    <w:rsid w:val="003836FF"/>
    <w:rsid w:val="0038794D"/>
    <w:rsid w:val="003904F0"/>
    <w:rsid w:val="00391E02"/>
    <w:rsid w:val="00392282"/>
    <w:rsid w:val="003946B6"/>
    <w:rsid w:val="00394DD3"/>
    <w:rsid w:val="00395289"/>
    <w:rsid w:val="00395CB2"/>
    <w:rsid w:val="00395D5F"/>
    <w:rsid w:val="00396633"/>
    <w:rsid w:val="0039784E"/>
    <w:rsid w:val="00397EB0"/>
    <w:rsid w:val="003A0DB6"/>
    <w:rsid w:val="003A35A1"/>
    <w:rsid w:val="003A43D0"/>
    <w:rsid w:val="003A53F8"/>
    <w:rsid w:val="003A6669"/>
    <w:rsid w:val="003A684E"/>
    <w:rsid w:val="003A6A04"/>
    <w:rsid w:val="003B0439"/>
    <w:rsid w:val="003B1725"/>
    <w:rsid w:val="003B17E0"/>
    <w:rsid w:val="003B1995"/>
    <w:rsid w:val="003B2041"/>
    <w:rsid w:val="003B3EBC"/>
    <w:rsid w:val="003B4047"/>
    <w:rsid w:val="003B689B"/>
    <w:rsid w:val="003B7602"/>
    <w:rsid w:val="003B7A21"/>
    <w:rsid w:val="003C2880"/>
    <w:rsid w:val="003C399B"/>
    <w:rsid w:val="003C3B94"/>
    <w:rsid w:val="003C75FF"/>
    <w:rsid w:val="003D0497"/>
    <w:rsid w:val="003D1789"/>
    <w:rsid w:val="003D20A8"/>
    <w:rsid w:val="003D396A"/>
    <w:rsid w:val="003D66C9"/>
    <w:rsid w:val="003D7A21"/>
    <w:rsid w:val="003E086D"/>
    <w:rsid w:val="003E0987"/>
    <w:rsid w:val="003E1568"/>
    <w:rsid w:val="003E3526"/>
    <w:rsid w:val="003E36FC"/>
    <w:rsid w:val="003E4BAF"/>
    <w:rsid w:val="003E4C12"/>
    <w:rsid w:val="003E706B"/>
    <w:rsid w:val="003E7A84"/>
    <w:rsid w:val="003F2F03"/>
    <w:rsid w:val="003F56B8"/>
    <w:rsid w:val="003F6A8B"/>
    <w:rsid w:val="003F6BD4"/>
    <w:rsid w:val="003F740E"/>
    <w:rsid w:val="004018BA"/>
    <w:rsid w:val="0040275F"/>
    <w:rsid w:val="00403747"/>
    <w:rsid w:val="00403CA8"/>
    <w:rsid w:val="00405189"/>
    <w:rsid w:val="00405F82"/>
    <w:rsid w:val="00407104"/>
    <w:rsid w:val="0040715C"/>
    <w:rsid w:val="00407597"/>
    <w:rsid w:val="00407E60"/>
    <w:rsid w:val="004126E0"/>
    <w:rsid w:val="00412E14"/>
    <w:rsid w:val="00412E8D"/>
    <w:rsid w:val="00413DD7"/>
    <w:rsid w:val="004156DC"/>
    <w:rsid w:val="00416D6B"/>
    <w:rsid w:val="00417F52"/>
    <w:rsid w:val="00421057"/>
    <w:rsid w:val="00422587"/>
    <w:rsid w:val="00423A65"/>
    <w:rsid w:val="00424EF7"/>
    <w:rsid w:val="00426C64"/>
    <w:rsid w:val="00430C94"/>
    <w:rsid w:val="0043116F"/>
    <w:rsid w:val="00432379"/>
    <w:rsid w:val="00432D38"/>
    <w:rsid w:val="00434703"/>
    <w:rsid w:val="00434B26"/>
    <w:rsid w:val="0043598B"/>
    <w:rsid w:val="00435A07"/>
    <w:rsid w:val="0043674F"/>
    <w:rsid w:val="00436CFC"/>
    <w:rsid w:val="00440A6E"/>
    <w:rsid w:val="00440ACE"/>
    <w:rsid w:val="00440DBD"/>
    <w:rsid w:val="00442B9A"/>
    <w:rsid w:val="00443BC2"/>
    <w:rsid w:val="004456F3"/>
    <w:rsid w:val="004467B8"/>
    <w:rsid w:val="00447F7F"/>
    <w:rsid w:val="0045030D"/>
    <w:rsid w:val="00450BEA"/>
    <w:rsid w:val="00450EF0"/>
    <w:rsid w:val="00452717"/>
    <w:rsid w:val="00452E67"/>
    <w:rsid w:val="00455CD5"/>
    <w:rsid w:val="00456898"/>
    <w:rsid w:val="004569FA"/>
    <w:rsid w:val="00456BFF"/>
    <w:rsid w:val="004572A5"/>
    <w:rsid w:val="00457ECF"/>
    <w:rsid w:val="00460105"/>
    <w:rsid w:val="004605BC"/>
    <w:rsid w:val="00460BEB"/>
    <w:rsid w:val="00461F02"/>
    <w:rsid w:val="00462987"/>
    <w:rsid w:val="00462C59"/>
    <w:rsid w:val="00466857"/>
    <w:rsid w:val="00466F0E"/>
    <w:rsid w:val="00467C95"/>
    <w:rsid w:val="004704B0"/>
    <w:rsid w:val="00472FC6"/>
    <w:rsid w:val="00476830"/>
    <w:rsid w:val="00476F7C"/>
    <w:rsid w:val="00477621"/>
    <w:rsid w:val="004809A6"/>
    <w:rsid w:val="00481542"/>
    <w:rsid w:val="00482C60"/>
    <w:rsid w:val="0048573F"/>
    <w:rsid w:val="00486DA0"/>
    <w:rsid w:val="004873E1"/>
    <w:rsid w:val="00491912"/>
    <w:rsid w:val="004925A1"/>
    <w:rsid w:val="0049363D"/>
    <w:rsid w:val="004947AF"/>
    <w:rsid w:val="004947FD"/>
    <w:rsid w:val="004949B3"/>
    <w:rsid w:val="00495DD9"/>
    <w:rsid w:val="004973ED"/>
    <w:rsid w:val="00497F36"/>
    <w:rsid w:val="004A259E"/>
    <w:rsid w:val="004A3FA6"/>
    <w:rsid w:val="004A5441"/>
    <w:rsid w:val="004A6392"/>
    <w:rsid w:val="004A6CAA"/>
    <w:rsid w:val="004B1216"/>
    <w:rsid w:val="004B169F"/>
    <w:rsid w:val="004B1F8C"/>
    <w:rsid w:val="004B677B"/>
    <w:rsid w:val="004B6DAB"/>
    <w:rsid w:val="004B726C"/>
    <w:rsid w:val="004C1A68"/>
    <w:rsid w:val="004C1D2D"/>
    <w:rsid w:val="004C1D7D"/>
    <w:rsid w:val="004C3350"/>
    <w:rsid w:val="004C49FB"/>
    <w:rsid w:val="004C523B"/>
    <w:rsid w:val="004C7334"/>
    <w:rsid w:val="004C746C"/>
    <w:rsid w:val="004D0ACF"/>
    <w:rsid w:val="004D0F0E"/>
    <w:rsid w:val="004D3CEB"/>
    <w:rsid w:val="004D3F01"/>
    <w:rsid w:val="004D4312"/>
    <w:rsid w:val="004D4DBB"/>
    <w:rsid w:val="004D5DE0"/>
    <w:rsid w:val="004D7CB6"/>
    <w:rsid w:val="004D7FD5"/>
    <w:rsid w:val="004E1961"/>
    <w:rsid w:val="004E3E63"/>
    <w:rsid w:val="004E53FA"/>
    <w:rsid w:val="004E73CB"/>
    <w:rsid w:val="004F0376"/>
    <w:rsid w:val="004F05A9"/>
    <w:rsid w:val="004F2172"/>
    <w:rsid w:val="004F2CB0"/>
    <w:rsid w:val="004F2D71"/>
    <w:rsid w:val="004F30A6"/>
    <w:rsid w:val="004F36CE"/>
    <w:rsid w:val="004F3C6D"/>
    <w:rsid w:val="004F681E"/>
    <w:rsid w:val="004F6CBC"/>
    <w:rsid w:val="004F6CEA"/>
    <w:rsid w:val="004F770D"/>
    <w:rsid w:val="004F774C"/>
    <w:rsid w:val="004F79D5"/>
    <w:rsid w:val="00500791"/>
    <w:rsid w:val="00501CBA"/>
    <w:rsid w:val="00502BC6"/>
    <w:rsid w:val="00502E0B"/>
    <w:rsid w:val="00502E27"/>
    <w:rsid w:val="00504547"/>
    <w:rsid w:val="00507770"/>
    <w:rsid w:val="005079EB"/>
    <w:rsid w:val="00507D7B"/>
    <w:rsid w:val="00510119"/>
    <w:rsid w:val="0051055C"/>
    <w:rsid w:val="00512159"/>
    <w:rsid w:val="00513988"/>
    <w:rsid w:val="00514A8B"/>
    <w:rsid w:val="005158C4"/>
    <w:rsid w:val="00516278"/>
    <w:rsid w:val="00526517"/>
    <w:rsid w:val="00527DC0"/>
    <w:rsid w:val="00530493"/>
    <w:rsid w:val="0053069E"/>
    <w:rsid w:val="005310A7"/>
    <w:rsid w:val="005328B4"/>
    <w:rsid w:val="00533233"/>
    <w:rsid w:val="00533DD5"/>
    <w:rsid w:val="0053420D"/>
    <w:rsid w:val="00535A01"/>
    <w:rsid w:val="00535D57"/>
    <w:rsid w:val="00536632"/>
    <w:rsid w:val="0053726B"/>
    <w:rsid w:val="0054001A"/>
    <w:rsid w:val="005402B9"/>
    <w:rsid w:val="005403A3"/>
    <w:rsid w:val="00541963"/>
    <w:rsid w:val="00541C3A"/>
    <w:rsid w:val="0054282A"/>
    <w:rsid w:val="00542A9F"/>
    <w:rsid w:val="00543682"/>
    <w:rsid w:val="0054388F"/>
    <w:rsid w:val="0054402E"/>
    <w:rsid w:val="00544156"/>
    <w:rsid w:val="005442A2"/>
    <w:rsid w:val="00544A38"/>
    <w:rsid w:val="005453DD"/>
    <w:rsid w:val="00545638"/>
    <w:rsid w:val="00545D0C"/>
    <w:rsid w:val="005461F9"/>
    <w:rsid w:val="005470A9"/>
    <w:rsid w:val="00550011"/>
    <w:rsid w:val="00551F10"/>
    <w:rsid w:val="00553404"/>
    <w:rsid w:val="005535A4"/>
    <w:rsid w:val="00553757"/>
    <w:rsid w:val="005540CB"/>
    <w:rsid w:val="00554F41"/>
    <w:rsid w:val="00554F9B"/>
    <w:rsid w:val="005612A2"/>
    <w:rsid w:val="00561361"/>
    <w:rsid w:val="00561759"/>
    <w:rsid w:val="00564697"/>
    <w:rsid w:val="005647D5"/>
    <w:rsid w:val="00567AAC"/>
    <w:rsid w:val="00571CC4"/>
    <w:rsid w:val="0057367E"/>
    <w:rsid w:val="00573D2F"/>
    <w:rsid w:val="005741AA"/>
    <w:rsid w:val="00574F7B"/>
    <w:rsid w:val="00577174"/>
    <w:rsid w:val="00577A40"/>
    <w:rsid w:val="00583F72"/>
    <w:rsid w:val="00584073"/>
    <w:rsid w:val="0058430D"/>
    <w:rsid w:val="00584AA2"/>
    <w:rsid w:val="00585A48"/>
    <w:rsid w:val="005868CF"/>
    <w:rsid w:val="00586E9A"/>
    <w:rsid w:val="00587060"/>
    <w:rsid w:val="005901DC"/>
    <w:rsid w:val="00594255"/>
    <w:rsid w:val="00594501"/>
    <w:rsid w:val="00595844"/>
    <w:rsid w:val="005968EB"/>
    <w:rsid w:val="0059704A"/>
    <w:rsid w:val="00597218"/>
    <w:rsid w:val="005A0966"/>
    <w:rsid w:val="005A2387"/>
    <w:rsid w:val="005A3162"/>
    <w:rsid w:val="005A3E00"/>
    <w:rsid w:val="005A4477"/>
    <w:rsid w:val="005A483A"/>
    <w:rsid w:val="005A4AB8"/>
    <w:rsid w:val="005A5401"/>
    <w:rsid w:val="005A6093"/>
    <w:rsid w:val="005B19AF"/>
    <w:rsid w:val="005B2831"/>
    <w:rsid w:val="005B4212"/>
    <w:rsid w:val="005B7010"/>
    <w:rsid w:val="005B7359"/>
    <w:rsid w:val="005C0605"/>
    <w:rsid w:val="005C299D"/>
    <w:rsid w:val="005C40C4"/>
    <w:rsid w:val="005C59AF"/>
    <w:rsid w:val="005C7157"/>
    <w:rsid w:val="005C72FE"/>
    <w:rsid w:val="005D065A"/>
    <w:rsid w:val="005D099F"/>
    <w:rsid w:val="005D0AC4"/>
    <w:rsid w:val="005D0C2F"/>
    <w:rsid w:val="005D22F8"/>
    <w:rsid w:val="005D40AF"/>
    <w:rsid w:val="005D5E14"/>
    <w:rsid w:val="005D6244"/>
    <w:rsid w:val="005D747C"/>
    <w:rsid w:val="005D74CC"/>
    <w:rsid w:val="005E011B"/>
    <w:rsid w:val="005E208E"/>
    <w:rsid w:val="005E2606"/>
    <w:rsid w:val="005E3CA9"/>
    <w:rsid w:val="005E69C9"/>
    <w:rsid w:val="005E7C78"/>
    <w:rsid w:val="005E7F3E"/>
    <w:rsid w:val="005F068D"/>
    <w:rsid w:val="005F0BFB"/>
    <w:rsid w:val="005F10A4"/>
    <w:rsid w:val="005F17AF"/>
    <w:rsid w:val="005F1F62"/>
    <w:rsid w:val="005F7C66"/>
    <w:rsid w:val="006003A1"/>
    <w:rsid w:val="00600926"/>
    <w:rsid w:val="00601776"/>
    <w:rsid w:val="0060289A"/>
    <w:rsid w:val="00605D7F"/>
    <w:rsid w:val="00605E40"/>
    <w:rsid w:val="006065E6"/>
    <w:rsid w:val="00606601"/>
    <w:rsid w:val="00610843"/>
    <w:rsid w:val="00610C3F"/>
    <w:rsid w:val="00611682"/>
    <w:rsid w:val="00611C99"/>
    <w:rsid w:val="00611E56"/>
    <w:rsid w:val="00613887"/>
    <w:rsid w:val="006146A3"/>
    <w:rsid w:val="0061507D"/>
    <w:rsid w:val="00616AC8"/>
    <w:rsid w:val="00620E79"/>
    <w:rsid w:val="0062277E"/>
    <w:rsid w:val="00624D19"/>
    <w:rsid w:val="00626814"/>
    <w:rsid w:val="0062730C"/>
    <w:rsid w:val="00627448"/>
    <w:rsid w:val="006304FB"/>
    <w:rsid w:val="00633463"/>
    <w:rsid w:val="0063366F"/>
    <w:rsid w:val="0063398B"/>
    <w:rsid w:val="00633CC2"/>
    <w:rsid w:val="00634D11"/>
    <w:rsid w:val="00635199"/>
    <w:rsid w:val="006357D4"/>
    <w:rsid w:val="00636C2F"/>
    <w:rsid w:val="006379B5"/>
    <w:rsid w:val="00637B23"/>
    <w:rsid w:val="0064110C"/>
    <w:rsid w:val="0064152F"/>
    <w:rsid w:val="00642513"/>
    <w:rsid w:val="00642F0C"/>
    <w:rsid w:val="006434A0"/>
    <w:rsid w:val="00647998"/>
    <w:rsid w:val="006519F7"/>
    <w:rsid w:val="00651A42"/>
    <w:rsid w:val="006524A3"/>
    <w:rsid w:val="00653D9A"/>
    <w:rsid w:val="00653E71"/>
    <w:rsid w:val="00655869"/>
    <w:rsid w:val="00655A3E"/>
    <w:rsid w:val="006562F3"/>
    <w:rsid w:val="00660D14"/>
    <w:rsid w:val="00661180"/>
    <w:rsid w:val="00662221"/>
    <w:rsid w:val="00664357"/>
    <w:rsid w:val="0066696B"/>
    <w:rsid w:val="00667DBA"/>
    <w:rsid w:val="006715C9"/>
    <w:rsid w:val="006719D2"/>
    <w:rsid w:val="00671B8F"/>
    <w:rsid w:val="00672EEE"/>
    <w:rsid w:val="00673475"/>
    <w:rsid w:val="00673D8E"/>
    <w:rsid w:val="00676B77"/>
    <w:rsid w:val="00677274"/>
    <w:rsid w:val="00677635"/>
    <w:rsid w:val="0067783E"/>
    <w:rsid w:val="00677C94"/>
    <w:rsid w:val="00680926"/>
    <w:rsid w:val="00680B23"/>
    <w:rsid w:val="00680B4D"/>
    <w:rsid w:val="00684714"/>
    <w:rsid w:val="00684A60"/>
    <w:rsid w:val="00685ABF"/>
    <w:rsid w:val="00686EF8"/>
    <w:rsid w:val="00691B41"/>
    <w:rsid w:val="00692548"/>
    <w:rsid w:val="006925AE"/>
    <w:rsid w:val="006928E1"/>
    <w:rsid w:val="00692F0C"/>
    <w:rsid w:val="00693062"/>
    <w:rsid w:val="00693493"/>
    <w:rsid w:val="006934C4"/>
    <w:rsid w:val="0069360E"/>
    <w:rsid w:val="006940E1"/>
    <w:rsid w:val="00694578"/>
    <w:rsid w:val="00695336"/>
    <w:rsid w:val="00695742"/>
    <w:rsid w:val="00695C1B"/>
    <w:rsid w:val="006A07C3"/>
    <w:rsid w:val="006A16BA"/>
    <w:rsid w:val="006A2190"/>
    <w:rsid w:val="006A2AA6"/>
    <w:rsid w:val="006A3334"/>
    <w:rsid w:val="006A3CC0"/>
    <w:rsid w:val="006A4AD4"/>
    <w:rsid w:val="006A4EAE"/>
    <w:rsid w:val="006B0297"/>
    <w:rsid w:val="006B151D"/>
    <w:rsid w:val="006B17D7"/>
    <w:rsid w:val="006B2591"/>
    <w:rsid w:val="006B2C80"/>
    <w:rsid w:val="006B365E"/>
    <w:rsid w:val="006B527D"/>
    <w:rsid w:val="006B5525"/>
    <w:rsid w:val="006B5B83"/>
    <w:rsid w:val="006B662A"/>
    <w:rsid w:val="006C054D"/>
    <w:rsid w:val="006C0B5E"/>
    <w:rsid w:val="006C1576"/>
    <w:rsid w:val="006C2129"/>
    <w:rsid w:val="006C2505"/>
    <w:rsid w:val="006C5517"/>
    <w:rsid w:val="006C6096"/>
    <w:rsid w:val="006C620E"/>
    <w:rsid w:val="006C6E4A"/>
    <w:rsid w:val="006C77E2"/>
    <w:rsid w:val="006D010B"/>
    <w:rsid w:val="006D0A95"/>
    <w:rsid w:val="006D1141"/>
    <w:rsid w:val="006D228F"/>
    <w:rsid w:val="006D2693"/>
    <w:rsid w:val="006D4A41"/>
    <w:rsid w:val="006D5363"/>
    <w:rsid w:val="006D5839"/>
    <w:rsid w:val="006D6E70"/>
    <w:rsid w:val="006E0639"/>
    <w:rsid w:val="006E0B7E"/>
    <w:rsid w:val="006E3B3F"/>
    <w:rsid w:val="006E42BA"/>
    <w:rsid w:val="006E454E"/>
    <w:rsid w:val="006E6A2F"/>
    <w:rsid w:val="006E73AE"/>
    <w:rsid w:val="006F0319"/>
    <w:rsid w:val="006F103F"/>
    <w:rsid w:val="006F1126"/>
    <w:rsid w:val="006F21DF"/>
    <w:rsid w:val="006F2563"/>
    <w:rsid w:val="006F4716"/>
    <w:rsid w:val="006F4769"/>
    <w:rsid w:val="006F4B92"/>
    <w:rsid w:val="006F666A"/>
    <w:rsid w:val="006F6997"/>
    <w:rsid w:val="006F743F"/>
    <w:rsid w:val="006F7980"/>
    <w:rsid w:val="00700806"/>
    <w:rsid w:val="007014F0"/>
    <w:rsid w:val="0070170D"/>
    <w:rsid w:val="00701BD7"/>
    <w:rsid w:val="007032AA"/>
    <w:rsid w:val="00704223"/>
    <w:rsid w:val="00704D9C"/>
    <w:rsid w:val="00704E5D"/>
    <w:rsid w:val="00705779"/>
    <w:rsid w:val="0070762B"/>
    <w:rsid w:val="00707860"/>
    <w:rsid w:val="007079A3"/>
    <w:rsid w:val="00710128"/>
    <w:rsid w:val="007109F7"/>
    <w:rsid w:val="00711815"/>
    <w:rsid w:val="00711A42"/>
    <w:rsid w:val="00711F0F"/>
    <w:rsid w:val="00714B92"/>
    <w:rsid w:val="007155B2"/>
    <w:rsid w:val="007156C9"/>
    <w:rsid w:val="00716144"/>
    <w:rsid w:val="007223E3"/>
    <w:rsid w:val="0072259C"/>
    <w:rsid w:val="00722EB1"/>
    <w:rsid w:val="007246D4"/>
    <w:rsid w:val="007257F9"/>
    <w:rsid w:val="007265EF"/>
    <w:rsid w:val="00726A88"/>
    <w:rsid w:val="00726DB2"/>
    <w:rsid w:val="007304A1"/>
    <w:rsid w:val="007307CA"/>
    <w:rsid w:val="00730E25"/>
    <w:rsid w:val="00732517"/>
    <w:rsid w:val="00733083"/>
    <w:rsid w:val="0073317D"/>
    <w:rsid w:val="007337E7"/>
    <w:rsid w:val="00733ADC"/>
    <w:rsid w:val="007347E5"/>
    <w:rsid w:val="007372FC"/>
    <w:rsid w:val="00737530"/>
    <w:rsid w:val="00743DF2"/>
    <w:rsid w:val="0074401A"/>
    <w:rsid w:val="007440B8"/>
    <w:rsid w:val="007476EE"/>
    <w:rsid w:val="00747B6E"/>
    <w:rsid w:val="00752424"/>
    <w:rsid w:val="00753527"/>
    <w:rsid w:val="00757772"/>
    <w:rsid w:val="00760828"/>
    <w:rsid w:val="00760846"/>
    <w:rsid w:val="00761047"/>
    <w:rsid w:val="007619B6"/>
    <w:rsid w:val="007625AC"/>
    <w:rsid w:val="0076350B"/>
    <w:rsid w:val="00764005"/>
    <w:rsid w:val="007642DF"/>
    <w:rsid w:val="00764C0C"/>
    <w:rsid w:val="00765C85"/>
    <w:rsid w:val="00765EA8"/>
    <w:rsid w:val="0076611F"/>
    <w:rsid w:val="00766271"/>
    <w:rsid w:val="00767845"/>
    <w:rsid w:val="007702C8"/>
    <w:rsid w:val="007708C2"/>
    <w:rsid w:val="00770A1D"/>
    <w:rsid w:val="00771535"/>
    <w:rsid w:val="007715BD"/>
    <w:rsid w:val="007720AD"/>
    <w:rsid w:val="00772248"/>
    <w:rsid w:val="00774E0E"/>
    <w:rsid w:val="00775B56"/>
    <w:rsid w:val="00777FB4"/>
    <w:rsid w:val="007804C9"/>
    <w:rsid w:val="00780D45"/>
    <w:rsid w:val="00781084"/>
    <w:rsid w:val="007812B4"/>
    <w:rsid w:val="007823A9"/>
    <w:rsid w:val="00782926"/>
    <w:rsid w:val="00782C7B"/>
    <w:rsid w:val="00783294"/>
    <w:rsid w:val="007835FC"/>
    <w:rsid w:val="00784263"/>
    <w:rsid w:val="00786CE0"/>
    <w:rsid w:val="00786FDC"/>
    <w:rsid w:val="00787996"/>
    <w:rsid w:val="00787B04"/>
    <w:rsid w:val="00787C47"/>
    <w:rsid w:val="00787D50"/>
    <w:rsid w:val="0079654F"/>
    <w:rsid w:val="007A08BF"/>
    <w:rsid w:val="007A0BC7"/>
    <w:rsid w:val="007A1A59"/>
    <w:rsid w:val="007A1B71"/>
    <w:rsid w:val="007A4103"/>
    <w:rsid w:val="007A5622"/>
    <w:rsid w:val="007A5CCA"/>
    <w:rsid w:val="007A5D4D"/>
    <w:rsid w:val="007A5EE1"/>
    <w:rsid w:val="007B19F9"/>
    <w:rsid w:val="007B2C18"/>
    <w:rsid w:val="007B34ED"/>
    <w:rsid w:val="007B3F70"/>
    <w:rsid w:val="007B5CDE"/>
    <w:rsid w:val="007B68D7"/>
    <w:rsid w:val="007B77A7"/>
    <w:rsid w:val="007C0ADA"/>
    <w:rsid w:val="007C2EA7"/>
    <w:rsid w:val="007C4706"/>
    <w:rsid w:val="007C72C5"/>
    <w:rsid w:val="007D0C30"/>
    <w:rsid w:val="007D156A"/>
    <w:rsid w:val="007D22FF"/>
    <w:rsid w:val="007D29D8"/>
    <w:rsid w:val="007D35DB"/>
    <w:rsid w:val="007D3E93"/>
    <w:rsid w:val="007D4221"/>
    <w:rsid w:val="007D43C9"/>
    <w:rsid w:val="007E0105"/>
    <w:rsid w:val="007E2F3E"/>
    <w:rsid w:val="007E3E46"/>
    <w:rsid w:val="007E3F14"/>
    <w:rsid w:val="007E7DB0"/>
    <w:rsid w:val="007F1887"/>
    <w:rsid w:val="007F2F44"/>
    <w:rsid w:val="007F3D92"/>
    <w:rsid w:val="007F3F13"/>
    <w:rsid w:val="007F3FE6"/>
    <w:rsid w:val="007F41A2"/>
    <w:rsid w:val="007F49B0"/>
    <w:rsid w:val="007F4EE2"/>
    <w:rsid w:val="007F6436"/>
    <w:rsid w:val="00800F9B"/>
    <w:rsid w:val="00802C50"/>
    <w:rsid w:val="008041CD"/>
    <w:rsid w:val="008041F1"/>
    <w:rsid w:val="00804803"/>
    <w:rsid w:val="00804913"/>
    <w:rsid w:val="00805ABA"/>
    <w:rsid w:val="00806626"/>
    <w:rsid w:val="00807286"/>
    <w:rsid w:val="00807352"/>
    <w:rsid w:val="00812549"/>
    <w:rsid w:val="00812E0D"/>
    <w:rsid w:val="008134E2"/>
    <w:rsid w:val="00813F40"/>
    <w:rsid w:val="00813FC9"/>
    <w:rsid w:val="008160F4"/>
    <w:rsid w:val="008164DE"/>
    <w:rsid w:val="00822F15"/>
    <w:rsid w:val="00823A9F"/>
    <w:rsid w:val="00824511"/>
    <w:rsid w:val="00825BCB"/>
    <w:rsid w:val="00827B1F"/>
    <w:rsid w:val="00830395"/>
    <w:rsid w:val="00830432"/>
    <w:rsid w:val="00830CA5"/>
    <w:rsid w:val="0083184D"/>
    <w:rsid w:val="00833215"/>
    <w:rsid w:val="0083500E"/>
    <w:rsid w:val="0083545F"/>
    <w:rsid w:val="0083582D"/>
    <w:rsid w:val="00835DCD"/>
    <w:rsid w:val="00836117"/>
    <w:rsid w:val="00836411"/>
    <w:rsid w:val="008371D4"/>
    <w:rsid w:val="00840F96"/>
    <w:rsid w:val="008414C4"/>
    <w:rsid w:val="00844B7E"/>
    <w:rsid w:val="00846057"/>
    <w:rsid w:val="00846616"/>
    <w:rsid w:val="00847F8A"/>
    <w:rsid w:val="008507CF"/>
    <w:rsid w:val="00852623"/>
    <w:rsid w:val="008526EC"/>
    <w:rsid w:val="008561D3"/>
    <w:rsid w:val="008571C4"/>
    <w:rsid w:val="0085720F"/>
    <w:rsid w:val="008573BE"/>
    <w:rsid w:val="00860C4B"/>
    <w:rsid w:val="00860CC8"/>
    <w:rsid w:val="00861FEC"/>
    <w:rsid w:val="00863A18"/>
    <w:rsid w:val="00864C0F"/>
    <w:rsid w:val="00866AFF"/>
    <w:rsid w:val="00867B7D"/>
    <w:rsid w:val="00867D3C"/>
    <w:rsid w:val="008729B5"/>
    <w:rsid w:val="00873304"/>
    <w:rsid w:val="00873A07"/>
    <w:rsid w:val="00874868"/>
    <w:rsid w:val="00874A71"/>
    <w:rsid w:val="00874E71"/>
    <w:rsid w:val="008761C7"/>
    <w:rsid w:val="008774E5"/>
    <w:rsid w:val="0088065F"/>
    <w:rsid w:val="008819AD"/>
    <w:rsid w:val="008822D7"/>
    <w:rsid w:val="00882C43"/>
    <w:rsid w:val="00884C5D"/>
    <w:rsid w:val="00886F43"/>
    <w:rsid w:val="00887502"/>
    <w:rsid w:val="00887E02"/>
    <w:rsid w:val="008912BC"/>
    <w:rsid w:val="00891785"/>
    <w:rsid w:val="008926B6"/>
    <w:rsid w:val="008928F7"/>
    <w:rsid w:val="008940CA"/>
    <w:rsid w:val="0089477A"/>
    <w:rsid w:val="00896BD3"/>
    <w:rsid w:val="00897417"/>
    <w:rsid w:val="00897D19"/>
    <w:rsid w:val="008A0064"/>
    <w:rsid w:val="008A2A11"/>
    <w:rsid w:val="008A2E96"/>
    <w:rsid w:val="008A4096"/>
    <w:rsid w:val="008A5055"/>
    <w:rsid w:val="008A63F2"/>
    <w:rsid w:val="008B0005"/>
    <w:rsid w:val="008B003F"/>
    <w:rsid w:val="008B02EF"/>
    <w:rsid w:val="008B0769"/>
    <w:rsid w:val="008B08EC"/>
    <w:rsid w:val="008B1733"/>
    <w:rsid w:val="008B2671"/>
    <w:rsid w:val="008B2E04"/>
    <w:rsid w:val="008B4431"/>
    <w:rsid w:val="008B6ABD"/>
    <w:rsid w:val="008B7A36"/>
    <w:rsid w:val="008C0120"/>
    <w:rsid w:val="008C0FB9"/>
    <w:rsid w:val="008C1B76"/>
    <w:rsid w:val="008C2391"/>
    <w:rsid w:val="008C3E2C"/>
    <w:rsid w:val="008C6215"/>
    <w:rsid w:val="008C65F0"/>
    <w:rsid w:val="008C703E"/>
    <w:rsid w:val="008C733D"/>
    <w:rsid w:val="008D1B8E"/>
    <w:rsid w:val="008D38E9"/>
    <w:rsid w:val="008D48C6"/>
    <w:rsid w:val="008D6F21"/>
    <w:rsid w:val="008D74AC"/>
    <w:rsid w:val="008D7AE7"/>
    <w:rsid w:val="008E15EC"/>
    <w:rsid w:val="008E1BC9"/>
    <w:rsid w:val="008E36C0"/>
    <w:rsid w:val="008E36F2"/>
    <w:rsid w:val="008E374A"/>
    <w:rsid w:val="008E450B"/>
    <w:rsid w:val="008E4C23"/>
    <w:rsid w:val="008E4F3C"/>
    <w:rsid w:val="008E667F"/>
    <w:rsid w:val="008E676F"/>
    <w:rsid w:val="008E7251"/>
    <w:rsid w:val="008E76EF"/>
    <w:rsid w:val="008E7C88"/>
    <w:rsid w:val="008E7D7C"/>
    <w:rsid w:val="008F0097"/>
    <w:rsid w:val="008F038D"/>
    <w:rsid w:val="008F2449"/>
    <w:rsid w:val="008F37D7"/>
    <w:rsid w:val="008F4ABC"/>
    <w:rsid w:val="008F59E6"/>
    <w:rsid w:val="009007FB"/>
    <w:rsid w:val="00902466"/>
    <w:rsid w:val="009029EF"/>
    <w:rsid w:val="00902D92"/>
    <w:rsid w:val="00903003"/>
    <w:rsid w:val="009041B8"/>
    <w:rsid w:val="009048D8"/>
    <w:rsid w:val="00905040"/>
    <w:rsid w:val="009063F7"/>
    <w:rsid w:val="00906A75"/>
    <w:rsid w:val="00911DF8"/>
    <w:rsid w:val="009123E5"/>
    <w:rsid w:val="00912C01"/>
    <w:rsid w:val="009130AF"/>
    <w:rsid w:val="0091333F"/>
    <w:rsid w:val="00913546"/>
    <w:rsid w:val="009141A9"/>
    <w:rsid w:val="0091453B"/>
    <w:rsid w:val="009168F5"/>
    <w:rsid w:val="009177DF"/>
    <w:rsid w:val="009225E3"/>
    <w:rsid w:val="00925750"/>
    <w:rsid w:val="009267F8"/>
    <w:rsid w:val="00927552"/>
    <w:rsid w:val="00930A79"/>
    <w:rsid w:val="00930D5E"/>
    <w:rsid w:val="00932E37"/>
    <w:rsid w:val="00934B9C"/>
    <w:rsid w:val="009377C8"/>
    <w:rsid w:val="009414D0"/>
    <w:rsid w:val="00943761"/>
    <w:rsid w:val="00944393"/>
    <w:rsid w:val="009446CB"/>
    <w:rsid w:val="00944F89"/>
    <w:rsid w:val="009472AC"/>
    <w:rsid w:val="00952075"/>
    <w:rsid w:val="00952FC3"/>
    <w:rsid w:val="009542A8"/>
    <w:rsid w:val="00956AFC"/>
    <w:rsid w:val="00957FF7"/>
    <w:rsid w:val="00961C8E"/>
    <w:rsid w:val="00962F2B"/>
    <w:rsid w:val="00965718"/>
    <w:rsid w:val="00965777"/>
    <w:rsid w:val="009708AE"/>
    <w:rsid w:val="00971DC1"/>
    <w:rsid w:val="00972D21"/>
    <w:rsid w:val="00974D6F"/>
    <w:rsid w:val="00974F54"/>
    <w:rsid w:val="009752DD"/>
    <w:rsid w:val="00976475"/>
    <w:rsid w:val="00976D94"/>
    <w:rsid w:val="00980207"/>
    <w:rsid w:val="00981B7C"/>
    <w:rsid w:val="0098222D"/>
    <w:rsid w:val="009825E8"/>
    <w:rsid w:val="00984DB6"/>
    <w:rsid w:val="00985126"/>
    <w:rsid w:val="0098542B"/>
    <w:rsid w:val="009857C8"/>
    <w:rsid w:val="00986AC3"/>
    <w:rsid w:val="0099124E"/>
    <w:rsid w:val="009919D2"/>
    <w:rsid w:val="00991E89"/>
    <w:rsid w:val="00992355"/>
    <w:rsid w:val="00993957"/>
    <w:rsid w:val="00994011"/>
    <w:rsid w:val="009946E6"/>
    <w:rsid w:val="0099471C"/>
    <w:rsid w:val="0099687F"/>
    <w:rsid w:val="00996DF3"/>
    <w:rsid w:val="009A0C93"/>
    <w:rsid w:val="009A167F"/>
    <w:rsid w:val="009A1CED"/>
    <w:rsid w:val="009A38BC"/>
    <w:rsid w:val="009A477F"/>
    <w:rsid w:val="009A48E0"/>
    <w:rsid w:val="009A573F"/>
    <w:rsid w:val="009A76BC"/>
    <w:rsid w:val="009A7F90"/>
    <w:rsid w:val="009B0CF2"/>
    <w:rsid w:val="009B0F82"/>
    <w:rsid w:val="009B3712"/>
    <w:rsid w:val="009B373A"/>
    <w:rsid w:val="009B39F7"/>
    <w:rsid w:val="009B3FD1"/>
    <w:rsid w:val="009B462A"/>
    <w:rsid w:val="009B4DBD"/>
    <w:rsid w:val="009B56B6"/>
    <w:rsid w:val="009B5C3E"/>
    <w:rsid w:val="009B7110"/>
    <w:rsid w:val="009B7DC8"/>
    <w:rsid w:val="009C0242"/>
    <w:rsid w:val="009C03CE"/>
    <w:rsid w:val="009C1C7C"/>
    <w:rsid w:val="009C1CE5"/>
    <w:rsid w:val="009C1D1F"/>
    <w:rsid w:val="009C1F0E"/>
    <w:rsid w:val="009C238A"/>
    <w:rsid w:val="009C2439"/>
    <w:rsid w:val="009C2796"/>
    <w:rsid w:val="009C2E11"/>
    <w:rsid w:val="009C332D"/>
    <w:rsid w:val="009C3946"/>
    <w:rsid w:val="009C45A3"/>
    <w:rsid w:val="009C4DC6"/>
    <w:rsid w:val="009C691E"/>
    <w:rsid w:val="009C6C6D"/>
    <w:rsid w:val="009C6E3D"/>
    <w:rsid w:val="009D06EB"/>
    <w:rsid w:val="009D1928"/>
    <w:rsid w:val="009D3023"/>
    <w:rsid w:val="009D38A8"/>
    <w:rsid w:val="009D38D7"/>
    <w:rsid w:val="009D47AA"/>
    <w:rsid w:val="009D48DC"/>
    <w:rsid w:val="009D55C7"/>
    <w:rsid w:val="009D7029"/>
    <w:rsid w:val="009D75E4"/>
    <w:rsid w:val="009D7B57"/>
    <w:rsid w:val="009E1894"/>
    <w:rsid w:val="009E2D49"/>
    <w:rsid w:val="009E3C3B"/>
    <w:rsid w:val="009E43D7"/>
    <w:rsid w:val="009E770E"/>
    <w:rsid w:val="009E7F8C"/>
    <w:rsid w:val="009F12DE"/>
    <w:rsid w:val="009F2065"/>
    <w:rsid w:val="009F282C"/>
    <w:rsid w:val="009F767C"/>
    <w:rsid w:val="009F7D89"/>
    <w:rsid w:val="00A0071A"/>
    <w:rsid w:val="00A00D25"/>
    <w:rsid w:val="00A01B88"/>
    <w:rsid w:val="00A028CF"/>
    <w:rsid w:val="00A0377F"/>
    <w:rsid w:val="00A0485E"/>
    <w:rsid w:val="00A05175"/>
    <w:rsid w:val="00A11254"/>
    <w:rsid w:val="00A11413"/>
    <w:rsid w:val="00A126F8"/>
    <w:rsid w:val="00A12C31"/>
    <w:rsid w:val="00A13BBB"/>
    <w:rsid w:val="00A13BC0"/>
    <w:rsid w:val="00A13C12"/>
    <w:rsid w:val="00A1418D"/>
    <w:rsid w:val="00A157E7"/>
    <w:rsid w:val="00A171AC"/>
    <w:rsid w:val="00A172BE"/>
    <w:rsid w:val="00A17BD0"/>
    <w:rsid w:val="00A204C7"/>
    <w:rsid w:val="00A20D2E"/>
    <w:rsid w:val="00A21ED6"/>
    <w:rsid w:val="00A21F1C"/>
    <w:rsid w:val="00A22AFB"/>
    <w:rsid w:val="00A23FD9"/>
    <w:rsid w:val="00A25152"/>
    <w:rsid w:val="00A30B11"/>
    <w:rsid w:val="00A31259"/>
    <w:rsid w:val="00A31983"/>
    <w:rsid w:val="00A319AE"/>
    <w:rsid w:val="00A3267E"/>
    <w:rsid w:val="00A333C6"/>
    <w:rsid w:val="00A33C05"/>
    <w:rsid w:val="00A35873"/>
    <w:rsid w:val="00A36100"/>
    <w:rsid w:val="00A36F9F"/>
    <w:rsid w:val="00A40375"/>
    <w:rsid w:val="00A405CB"/>
    <w:rsid w:val="00A41808"/>
    <w:rsid w:val="00A41FC7"/>
    <w:rsid w:val="00A43EDA"/>
    <w:rsid w:val="00A448CD"/>
    <w:rsid w:val="00A47BC2"/>
    <w:rsid w:val="00A50201"/>
    <w:rsid w:val="00A50B0B"/>
    <w:rsid w:val="00A516F9"/>
    <w:rsid w:val="00A51EAA"/>
    <w:rsid w:val="00A51FC8"/>
    <w:rsid w:val="00A568DD"/>
    <w:rsid w:val="00A60DE6"/>
    <w:rsid w:val="00A61912"/>
    <w:rsid w:val="00A62D6C"/>
    <w:rsid w:val="00A62DEC"/>
    <w:rsid w:val="00A63522"/>
    <w:rsid w:val="00A646CD"/>
    <w:rsid w:val="00A712F1"/>
    <w:rsid w:val="00A723F7"/>
    <w:rsid w:val="00A72A3A"/>
    <w:rsid w:val="00A72B12"/>
    <w:rsid w:val="00A75A51"/>
    <w:rsid w:val="00A765FA"/>
    <w:rsid w:val="00A800A2"/>
    <w:rsid w:val="00A80AAC"/>
    <w:rsid w:val="00A81AF6"/>
    <w:rsid w:val="00A81D37"/>
    <w:rsid w:val="00A83621"/>
    <w:rsid w:val="00A84D75"/>
    <w:rsid w:val="00A854E8"/>
    <w:rsid w:val="00A866ED"/>
    <w:rsid w:val="00A86D47"/>
    <w:rsid w:val="00A905BA"/>
    <w:rsid w:val="00A91EF0"/>
    <w:rsid w:val="00A928CD"/>
    <w:rsid w:val="00A938E0"/>
    <w:rsid w:val="00A93B06"/>
    <w:rsid w:val="00A9432E"/>
    <w:rsid w:val="00A9457E"/>
    <w:rsid w:val="00A94738"/>
    <w:rsid w:val="00A94C02"/>
    <w:rsid w:val="00A94FDF"/>
    <w:rsid w:val="00AA00FA"/>
    <w:rsid w:val="00AA0B21"/>
    <w:rsid w:val="00AA0F4D"/>
    <w:rsid w:val="00AA3B4A"/>
    <w:rsid w:val="00AA483D"/>
    <w:rsid w:val="00AA56FC"/>
    <w:rsid w:val="00AA58D2"/>
    <w:rsid w:val="00AA6837"/>
    <w:rsid w:val="00AA69BE"/>
    <w:rsid w:val="00AB1667"/>
    <w:rsid w:val="00AB223B"/>
    <w:rsid w:val="00AB48DD"/>
    <w:rsid w:val="00AB64F8"/>
    <w:rsid w:val="00AB6630"/>
    <w:rsid w:val="00AB66E8"/>
    <w:rsid w:val="00AC1338"/>
    <w:rsid w:val="00AC18C0"/>
    <w:rsid w:val="00AC28B1"/>
    <w:rsid w:val="00AC2980"/>
    <w:rsid w:val="00AC3BA6"/>
    <w:rsid w:val="00AC61DE"/>
    <w:rsid w:val="00AC6C7B"/>
    <w:rsid w:val="00AC7057"/>
    <w:rsid w:val="00AC7288"/>
    <w:rsid w:val="00AC7E59"/>
    <w:rsid w:val="00AD0F99"/>
    <w:rsid w:val="00AD117B"/>
    <w:rsid w:val="00AD1A32"/>
    <w:rsid w:val="00AD1FEE"/>
    <w:rsid w:val="00AD224C"/>
    <w:rsid w:val="00AD2601"/>
    <w:rsid w:val="00AD4886"/>
    <w:rsid w:val="00AD53EA"/>
    <w:rsid w:val="00AD5FC6"/>
    <w:rsid w:val="00AD6DB4"/>
    <w:rsid w:val="00AD7853"/>
    <w:rsid w:val="00AD7BC9"/>
    <w:rsid w:val="00AE08F5"/>
    <w:rsid w:val="00AE0A8E"/>
    <w:rsid w:val="00AE12F3"/>
    <w:rsid w:val="00AE1CE5"/>
    <w:rsid w:val="00AE2BF2"/>
    <w:rsid w:val="00AE3D1A"/>
    <w:rsid w:val="00AE433F"/>
    <w:rsid w:val="00AE55C3"/>
    <w:rsid w:val="00AE64A9"/>
    <w:rsid w:val="00AE709D"/>
    <w:rsid w:val="00AF2638"/>
    <w:rsid w:val="00AF5257"/>
    <w:rsid w:val="00AF6659"/>
    <w:rsid w:val="00AF67A7"/>
    <w:rsid w:val="00B01933"/>
    <w:rsid w:val="00B03C1D"/>
    <w:rsid w:val="00B03FD2"/>
    <w:rsid w:val="00B051E0"/>
    <w:rsid w:val="00B070CB"/>
    <w:rsid w:val="00B0782A"/>
    <w:rsid w:val="00B10588"/>
    <w:rsid w:val="00B12C95"/>
    <w:rsid w:val="00B140D9"/>
    <w:rsid w:val="00B17182"/>
    <w:rsid w:val="00B17611"/>
    <w:rsid w:val="00B17BDD"/>
    <w:rsid w:val="00B2003C"/>
    <w:rsid w:val="00B20876"/>
    <w:rsid w:val="00B21DA3"/>
    <w:rsid w:val="00B22361"/>
    <w:rsid w:val="00B26122"/>
    <w:rsid w:val="00B26BEF"/>
    <w:rsid w:val="00B301CA"/>
    <w:rsid w:val="00B31F12"/>
    <w:rsid w:val="00B35314"/>
    <w:rsid w:val="00B3772C"/>
    <w:rsid w:val="00B40BB5"/>
    <w:rsid w:val="00B40D76"/>
    <w:rsid w:val="00B4370B"/>
    <w:rsid w:val="00B438B1"/>
    <w:rsid w:val="00B45867"/>
    <w:rsid w:val="00B45BE8"/>
    <w:rsid w:val="00B47BC3"/>
    <w:rsid w:val="00B47E10"/>
    <w:rsid w:val="00B504F8"/>
    <w:rsid w:val="00B516B8"/>
    <w:rsid w:val="00B52498"/>
    <w:rsid w:val="00B529BF"/>
    <w:rsid w:val="00B53CCB"/>
    <w:rsid w:val="00B53D78"/>
    <w:rsid w:val="00B5449A"/>
    <w:rsid w:val="00B608EC"/>
    <w:rsid w:val="00B60ECF"/>
    <w:rsid w:val="00B62520"/>
    <w:rsid w:val="00B627EE"/>
    <w:rsid w:val="00B64912"/>
    <w:rsid w:val="00B64EAD"/>
    <w:rsid w:val="00B6515A"/>
    <w:rsid w:val="00B65D42"/>
    <w:rsid w:val="00B674C3"/>
    <w:rsid w:val="00B67860"/>
    <w:rsid w:val="00B67D4D"/>
    <w:rsid w:val="00B7044F"/>
    <w:rsid w:val="00B70B42"/>
    <w:rsid w:val="00B70E21"/>
    <w:rsid w:val="00B710C4"/>
    <w:rsid w:val="00B71CC4"/>
    <w:rsid w:val="00B720BC"/>
    <w:rsid w:val="00B7215A"/>
    <w:rsid w:val="00B7259F"/>
    <w:rsid w:val="00B75CB7"/>
    <w:rsid w:val="00B7645F"/>
    <w:rsid w:val="00B76D83"/>
    <w:rsid w:val="00B774DE"/>
    <w:rsid w:val="00B803E2"/>
    <w:rsid w:val="00B80DB3"/>
    <w:rsid w:val="00B8103D"/>
    <w:rsid w:val="00B83CD5"/>
    <w:rsid w:val="00B87CC0"/>
    <w:rsid w:val="00B92EB3"/>
    <w:rsid w:val="00B942D8"/>
    <w:rsid w:val="00B94358"/>
    <w:rsid w:val="00B94D62"/>
    <w:rsid w:val="00B959E3"/>
    <w:rsid w:val="00B96E63"/>
    <w:rsid w:val="00B97E2E"/>
    <w:rsid w:val="00BA09A6"/>
    <w:rsid w:val="00BA2273"/>
    <w:rsid w:val="00BA3910"/>
    <w:rsid w:val="00BA3EE0"/>
    <w:rsid w:val="00BA49BB"/>
    <w:rsid w:val="00BA49EA"/>
    <w:rsid w:val="00BA49F6"/>
    <w:rsid w:val="00BA7277"/>
    <w:rsid w:val="00BA7CE6"/>
    <w:rsid w:val="00BB1F35"/>
    <w:rsid w:val="00BB2DF6"/>
    <w:rsid w:val="00BB3519"/>
    <w:rsid w:val="00BB3BDA"/>
    <w:rsid w:val="00BB45F5"/>
    <w:rsid w:val="00BB4F16"/>
    <w:rsid w:val="00BB69CB"/>
    <w:rsid w:val="00BC0BD3"/>
    <w:rsid w:val="00BC0BEF"/>
    <w:rsid w:val="00BC0C31"/>
    <w:rsid w:val="00BC1FD2"/>
    <w:rsid w:val="00BC37C3"/>
    <w:rsid w:val="00BC45D7"/>
    <w:rsid w:val="00BC626C"/>
    <w:rsid w:val="00BC6487"/>
    <w:rsid w:val="00BC6544"/>
    <w:rsid w:val="00BC7AF7"/>
    <w:rsid w:val="00BD1863"/>
    <w:rsid w:val="00BD2F94"/>
    <w:rsid w:val="00BD34D2"/>
    <w:rsid w:val="00BD3C4D"/>
    <w:rsid w:val="00BD3E13"/>
    <w:rsid w:val="00BD4EF0"/>
    <w:rsid w:val="00BD50E5"/>
    <w:rsid w:val="00BD5981"/>
    <w:rsid w:val="00BD73C0"/>
    <w:rsid w:val="00BE27AD"/>
    <w:rsid w:val="00BE2987"/>
    <w:rsid w:val="00BE318B"/>
    <w:rsid w:val="00BE34E2"/>
    <w:rsid w:val="00BE396A"/>
    <w:rsid w:val="00BE4F54"/>
    <w:rsid w:val="00BE5021"/>
    <w:rsid w:val="00BE5BD3"/>
    <w:rsid w:val="00BE646A"/>
    <w:rsid w:val="00BE6786"/>
    <w:rsid w:val="00BE719D"/>
    <w:rsid w:val="00BE7B7B"/>
    <w:rsid w:val="00BF06DF"/>
    <w:rsid w:val="00BF1F8A"/>
    <w:rsid w:val="00BF20A5"/>
    <w:rsid w:val="00BF2EA5"/>
    <w:rsid w:val="00BF3A0E"/>
    <w:rsid w:val="00BF408D"/>
    <w:rsid w:val="00BF6A60"/>
    <w:rsid w:val="00BF70C9"/>
    <w:rsid w:val="00BF7633"/>
    <w:rsid w:val="00C01592"/>
    <w:rsid w:val="00C0319E"/>
    <w:rsid w:val="00C03CDC"/>
    <w:rsid w:val="00C04B1E"/>
    <w:rsid w:val="00C05A53"/>
    <w:rsid w:val="00C0717F"/>
    <w:rsid w:val="00C076CA"/>
    <w:rsid w:val="00C10F04"/>
    <w:rsid w:val="00C11EE3"/>
    <w:rsid w:val="00C1244C"/>
    <w:rsid w:val="00C13AFA"/>
    <w:rsid w:val="00C13DF8"/>
    <w:rsid w:val="00C15E68"/>
    <w:rsid w:val="00C16CDA"/>
    <w:rsid w:val="00C21E41"/>
    <w:rsid w:val="00C22F1E"/>
    <w:rsid w:val="00C2472D"/>
    <w:rsid w:val="00C3365F"/>
    <w:rsid w:val="00C347FF"/>
    <w:rsid w:val="00C351CD"/>
    <w:rsid w:val="00C35601"/>
    <w:rsid w:val="00C36553"/>
    <w:rsid w:val="00C36DBB"/>
    <w:rsid w:val="00C37C7A"/>
    <w:rsid w:val="00C422FE"/>
    <w:rsid w:val="00C438E8"/>
    <w:rsid w:val="00C44909"/>
    <w:rsid w:val="00C457FA"/>
    <w:rsid w:val="00C4629F"/>
    <w:rsid w:val="00C4636F"/>
    <w:rsid w:val="00C46DFD"/>
    <w:rsid w:val="00C47698"/>
    <w:rsid w:val="00C524DB"/>
    <w:rsid w:val="00C5280A"/>
    <w:rsid w:val="00C5457E"/>
    <w:rsid w:val="00C55E46"/>
    <w:rsid w:val="00C57783"/>
    <w:rsid w:val="00C614E7"/>
    <w:rsid w:val="00C64C21"/>
    <w:rsid w:val="00C66C0B"/>
    <w:rsid w:val="00C70991"/>
    <w:rsid w:val="00C709F2"/>
    <w:rsid w:val="00C7184D"/>
    <w:rsid w:val="00C744BD"/>
    <w:rsid w:val="00C7524A"/>
    <w:rsid w:val="00C76DF3"/>
    <w:rsid w:val="00C81E30"/>
    <w:rsid w:val="00C81F8C"/>
    <w:rsid w:val="00C8460C"/>
    <w:rsid w:val="00C86146"/>
    <w:rsid w:val="00C867CF"/>
    <w:rsid w:val="00C86CEF"/>
    <w:rsid w:val="00C87B61"/>
    <w:rsid w:val="00C90FE3"/>
    <w:rsid w:val="00C92DC7"/>
    <w:rsid w:val="00C9307D"/>
    <w:rsid w:val="00C93309"/>
    <w:rsid w:val="00C95071"/>
    <w:rsid w:val="00C9518F"/>
    <w:rsid w:val="00C9711E"/>
    <w:rsid w:val="00CA0844"/>
    <w:rsid w:val="00CA461C"/>
    <w:rsid w:val="00CA509E"/>
    <w:rsid w:val="00CA67C2"/>
    <w:rsid w:val="00CA7112"/>
    <w:rsid w:val="00CA7A04"/>
    <w:rsid w:val="00CA7BE1"/>
    <w:rsid w:val="00CB138C"/>
    <w:rsid w:val="00CB1C65"/>
    <w:rsid w:val="00CB2A13"/>
    <w:rsid w:val="00CB3D69"/>
    <w:rsid w:val="00CB4443"/>
    <w:rsid w:val="00CB4A17"/>
    <w:rsid w:val="00CC258E"/>
    <w:rsid w:val="00CC2904"/>
    <w:rsid w:val="00CC2D6F"/>
    <w:rsid w:val="00CC338A"/>
    <w:rsid w:val="00CC353D"/>
    <w:rsid w:val="00CC3C6F"/>
    <w:rsid w:val="00CC54F7"/>
    <w:rsid w:val="00CC5C51"/>
    <w:rsid w:val="00CC5FD6"/>
    <w:rsid w:val="00CC615D"/>
    <w:rsid w:val="00CC6BFE"/>
    <w:rsid w:val="00CC7292"/>
    <w:rsid w:val="00CC758E"/>
    <w:rsid w:val="00CD01F6"/>
    <w:rsid w:val="00CD10C2"/>
    <w:rsid w:val="00CD12B3"/>
    <w:rsid w:val="00CD1EE7"/>
    <w:rsid w:val="00CD2619"/>
    <w:rsid w:val="00CD3F90"/>
    <w:rsid w:val="00CD5187"/>
    <w:rsid w:val="00CD538A"/>
    <w:rsid w:val="00CD597D"/>
    <w:rsid w:val="00CD601A"/>
    <w:rsid w:val="00CD6EAB"/>
    <w:rsid w:val="00CE0C80"/>
    <w:rsid w:val="00CE1320"/>
    <w:rsid w:val="00CE136B"/>
    <w:rsid w:val="00CE144F"/>
    <w:rsid w:val="00CE1FBF"/>
    <w:rsid w:val="00CE2C91"/>
    <w:rsid w:val="00CE324F"/>
    <w:rsid w:val="00CE4450"/>
    <w:rsid w:val="00CE45F9"/>
    <w:rsid w:val="00CE5EEC"/>
    <w:rsid w:val="00CE6D4B"/>
    <w:rsid w:val="00CE7071"/>
    <w:rsid w:val="00CF012D"/>
    <w:rsid w:val="00CF07D0"/>
    <w:rsid w:val="00CF18DD"/>
    <w:rsid w:val="00CF4D41"/>
    <w:rsid w:val="00CF639B"/>
    <w:rsid w:val="00CF7C6F"/>
    <w:rsid w:val="00D00D73"/>
    <w:rsid w:val="00D0394E"/>
    <w:rsid w:val="00D05387"/>
    <w:rsid w:val="00D05ACC"/>
    <w:rsid w:val="00D07C71"/>
    <w:rsid w:val="00D1024F"/>
    <w:rsid w:val="00D103AF"/>
    <w:rsid w:val="00D10ED1"/>
    <w:rsid w:val="00D11F4A"/>
    <w:rsid w:val="00D14649"/>
    <w:rsid w:val="00D14E32"/>
    <w:rsid w:val="00D1557B"/>
    <w:rsid w:val="00D15B9F"/>
    <w:rsid w:val="00D1755F"/>
    <w:rsid w:val="00D17D13"/>
    <w:rsid w:val="00D20F9A"/>
    <w:rsid w:val="00D20FC9"/>
    <w:rsid w:val="00D22ADB"/>
    <w:rsid w:val="00D230CD"/>
    <w:rsid w:val="00D23375"/>
    <w:rsid w:val="00D253AA"/>
    <w:rsid w:val="00D255BC"/>
    <w:rsid w:val="00D26825"/>
    <w:rsid w:val="00D26892"/>
    <w:rsid w:val="00D27ABE"/>
    <w:rsid w:val="00D3001A"/>
    <w:rsid w:val="00D30199"/>
    <w:rsid w:val="00D31159"/>
    <w:rsid w:val="00D315FF"/>
    <w:rsid w:val="00D31A98"/>
    <w:rsid w:val="00D337E8"/>
    <w:rsid w:val="00D33C4C"/>
    <w:rsid w:val="00D3417F"/>
    <w:rsid w:val="00D37586"/>
    <w:rsid w:val="00D37B13"/>
    <w:rsid w:val="00D37F31"/>
    <w:rsid w:val="00D40448"/>
    <w:rsid w:val="00D40866"/>
    <w:rsid w:val="00D41AF5"/>
    <w:rsid w:val="00D4228D"/>
    <w:rsid w:val="00D426B6"/>
    <w:rsid w:val="00D4426D"/>
    <w:rsid w:val="00D450D0"/>
    <w:rsid w:val="00D465F4"/>
    <w:rsid w:val="00D46E2F"/>
    <w:rsid w:val="00D50DF9"/>
    <w:rsid w:val="00D510DA"/>
    <w:rsid w:val="00D5136C"/>
    <w:rsid w:val="00D51A52"/>
    <w:rsid w:val="00D5325C"/>
    <w:rsid w:val="00D53585"/>
    <w:rsid w:val="00D5365D"/>
    <w:rsid w:val="00D5434B"/>
    <w:rsid w:val="00D5519A"/>
    <w:rsid w:val="00D56CFD"/>
    <w:rsid w:val="00D60051"/>
    <w:rsid w:val="00D608A0"/>
    <w:rsid w:val="00D609CB"/>
    <w:rsid w:val="00D65DA3"/>
    <w:rsid w:val="00D66377"/>
    <w:rsid w:val="00D67331"/>
    <w:rsid w:val="00D67524"/>
    <w:rsid w:val="00D67764"/>
    <w:rsid w:val="00D67904"/>
    <w:rsid w:val="00D70B5E"/>
    <w:rsid w:val="00D722A9"/>
    <w:rsid w:val="00D73C40"/>
    <w:rsid w:val="00D73F24"/>
    <w:rsid w:val="00D74656"/>
    <w:rsid w:val="00D750E3"/>
    <w:rsid w:val="00D77036"/>
    <w:rsid w:val="00D805F9"/>
    <w:rsid w:val="00D80A12"/>
    <w:rsid w:val="00D8160E"/>
    <w:rsid w:val="00D8182E"/>
    <w:rsid w:val="00D8251F"/>
    <w:rsid w:val="00D8533F"/>
    <w:rsid w:val="00D86163"/>
    <w:rsid w:val="00D870BC"/>
    <w:rsid w:val="00D8788C"/>
    <w:rsid w:val="00D87D89"/>
    <w:rsid w:val="00D909A5"/>
    <w:rsid w:val="00D91814"/>
    <w:rsid w:val="00D92F9E"/>
    <w:rsid w:val="00D93BA2"/>
    <w:rsid w:val="00D93E58"/>
    <w:rsid w:val="00D944F3"/>
    <w:rsid w:val="00D979D3"/>
    <w:rsid w:val="00D97D66"/>
    <w:rsid w:val="00DA2953"/>
    <w:rsid w:val="00DA3027"/>
    <w:rsid w:val="00DA32D6"/>
    <w:rsid w:val="00DA42EE"/>
    <w:rsid w:val="00DA4FF2"/>
    <w:rsid w:val="00DA5EB4"/>
    <w:rsid w:val="00DA77AE"/>
    <w:rsid w:val="00DB0FA5"/>
    <w:rsid w:val="00DB5001"/>
    <w:rsid w:val="00DB5F71"/>
    <w:rsid w:val="00DB6414"/>
    <w:rsid w:val="00DC0385"/>
    <w:rsid w:val="00DC076D"/>
    <w:rsid w:val="00DC097C"/>
    <w:rsid w:val="00DC1309"/>
    <w:rsid w:val="00DC25D4"/>
    <w:rsid w:val="00DC38ED"/>
    <w:rsid w:val="00DC47E5"/>
    <w:rsid w:val="00DC66F8"/>
    <w:rsid w:val="00DC6F8F"/>
    <w:rsid w:val="00DC7CDF"/>
    <w:rsid w:val="00DC7D20"/>
    <w:rsid w:val="00DD1A45"/>
    <w:rsid w:val="00DD47D1"/>
    <w:rsid w:val="00DD57E8"/>
    <w:rsid w:val="00DD7E10"/>
    <w:rsid w:val="00DE25C2"/>
    <w:rsid w:val="00DE44BF"/>
    <w:rsid w:val="00DE5F5E"/>
    <w:rsid w:val="00DE7535"/>
    <w:rsid w:val="00DF1449"/>
    <w:rsid w:val="00DF229E"/>
    <w:rsid w:val="00DF2A90"/>
    <w:rsid w:val="00DF3BB8"/>
    <w:rsid w:val="00DF3DB9"/>
    <w:rsid w:val="00DF45EB"/>
    <w:rsid w:val="00DF470E"/>
    <w:rsid w:val="00DF52E3"/>
    <w:rsid w:val="00E01630"/>
    <w:rsid w:val="00E04037"/>
    <w:rsid w:val="00E04EA8"/>
    <w:rsid w:val="00E05F95"/>
    <w:rsid w:val="00E0647C"/>
    <w:rsid w:val="00E10210"/>
    <w:rsid w:val="00E10E13"/>
    <w:rsid w:val="00E11DA2"/>
    <w:rsid w:val="00E1260A"/>
    <w:rsid w:val="00E12A9E"/>
    <w:rsid w:val="00E12B29"/>
    <w:rsid w:val="00E15D39"/>
    <w:rsid w:val="00E17566"/>
    <w:rsid w:val="00E21798"/>
    <w:rsid w:val="00E22ED9"/>
    <w:rsid w:val="00E23700"/>
    <w:rsid w:val="00E24565"/>
    <w:rsid w:val="00E25A96"/>
    <w:rsid w:val="00E27457"/>
    <w:rsid w:val="00E3032F"/>
    <w:rsid w:val="00E31CE3"/>
    <w:rsid w:val="00E32A9E"/>
    <w:rsid w:val="00E32D48"/>
    <w:rsid w:val="00E32EA5"/>
    <w:rsid w:val="00E36443"/>
    <w:rsid w:val="00E366FD"/>
    <w:rsid w:val="00E3770D"/>
    <w:rsid w:val="00E40100"/>
    <w:rsid w:val="00E4075B"/>
    <w:rsid w:val="00E40A34"/>
    <w:rsid w:val="00E41311"/>
    <w:rsid w:val="00E4293A"/>
    <w:rsid w:val="00E44A07"/>
    <w:rsid w:val="00E45A5A"/>
    <w:rsid w:val="00E46232"/>
    <w:rsid w:val="00E4734F"/>
    <w:rsid w:val="00E47557"/>
    <w:rsid w:val="00E47D53"/>
    <w:rsid w:val="00E509C5"/>
    <w:rsid w:val="00E50DA2"/>
    <w:rsid w:val="00E526D8"/>
    <w:rsid w:val="00E536C8"/>
    <w:rsid w:val="00E53AF7"/>
    <w:rsid w:val="00E53F8E"/>
    <w:rsid w:val="00E553C4"/>
    <w:rsid w:val="00E5548C"/>
    <w:rsid w:val="00E57BDA"/>
    <w:rsid w:val="00E6194F"/>
    <w:rsid w:val="00E61DFC"/>
    <w:rsid w:val="00E652A8"/>
    <w:rsid w:val="00E67F37"/>
    <w:rsid w:val="00E70643"/>
    <w:rsid w:val="00E72179"/>
    <w:rsid w:val="00E744A7"/>
    <w:rsid w:val="00E74A85"/>
    <w:rsid w:val="00E74CED"/>
    <w:rsid w:val="00E75532"/>
    <w:rsid w:val="00E76C11"/>
    <w:rsid w:val="00E773C0"/>
    <w:rsid w:val="00E828AE"/>
    <w:rsid w:val="00E83157"/>
    <w:rsid w:val="00E833C7"/>
    <w:rsid w:val="00E8410E"/>
    <w:rsid w:val="00E84A23"/>
    <w:rsid w:val="00E8548C"/>
    <w:rsid w:val="00E85897"/>
    <w:rsid w:val="00E8647C"/>
    <w:rsid w:val="00E865C5"/>
    <w:rsid w:val="00E86B60"/>
    <w:rsid w:val="00E87EC1"/>
    <w:rsid w:val="00E90974"/>
    <w:rsid w:val="00E915FD"/>
    <w:rsid w:val="00E950B5"/>
    <w:rsid w:val="00E957F0"/>
    <w:rsid w:val="00E96D66"/>
    <w:rsid w:val="00EA044F"/>
    <w:rsid w:val="00EA116D"/>
    <w:rsid w:val="00EA3701"/>
    <w:rsid w:val="00EA3CF8"/>
    <w:rsid w:val="00EA4BEE"/>
    <w:rsid w:val="00EA5FCC"/>
    <w:rsid w:val="00EB009F"/>
    <w:rsid w:val="00EB320C"/>
    <w:rsid w:val="00EB401F"/>
    <w:rsid w:val="00EB42C1"/>
    <w:rsid w:val="00EB4400"/>
    <w:rsid w:val="00EB4683"/>
    <w:rsid w:val="00EB46C3"/>
    <w:rsid w:val="00EB5C69"/>
    <w:rsid w:val="00EB61D0"/>
    <w:rsid w:val="00EC0BC3"/>
    <w:rsid w:val="00EC1E28"/>
    <w:rsid w:val="00EC2618"/>
    <w:rsid w:val="00EC3D50"/>
    <w:rsid w:val="00EC3F08"/>
    <w:rsid w:val="00EC4F2C"/>
    <w:rsid w:val="00EC529B"/>
    <w:rsid w:val="00EC5EAE"/>
    <w:rsid w:val="00EC79B2"/>
    <w:rsid w:val="00ED080D"/>
    <w:rsid w:val="00ED2FD3"/>
    <w:rsid w:val="00ED3A2C"/>
    <w:rsid w:val="00ED4056"/>
    <w:rsid w:val="00EE0199"/>
    <w:rsid w:val="00EE04BA"/>
    <w:rsid w:val="00EE0836"/>
    <w:rsid w:val="00EE0874"/>
    <w:rsid w:val="00EE0A76"/>
    <w:rsid w:val="00EE1519"/>
    <w:rsid w:val="00EE2557"/>
    <w:rsid w:val="00EE2A03"/>
    <w:rsid w:val="00EE3DA5"/>
    <w:rsid w:val="00EE40B5"/>
    <w:rsid w:val="00EE429C"/>
    <w:rsid w:val="00EE5158"/>
    <w:rsid w:val="00EE52F8"/>
    <w:rsid w:val="00EE7B09"/>
    <w:rsid w:val="00EE7B22"/>
    <w:rsid w:val="00EE7B3C"/>
    <w:rsid w:val="00EF0911"/>
    <w:rsid w:val="00EF0970"/>
    <w:rsid w:val="00EF1114"/>
    <w:rsid w:val="00EF171D"/>
    <w:rsid w:val="00EF2EB2"/>
    <w:rsid w:val="00EF2FC2"/>
    <w:rsid w:val="00EF36AC"/>
    <w:rsid w:val="00EF37C3"/>
    <w:rsid w:val="00EF3BE5"/>
    <w:rsid w:val="00EF5E58"/>
    <w:rsid w:val="00EF6654"/>
    <w:rsid w:val="00EF6AA8"/>
    <w:rsid w:val="00EF726E"/>
    <w:rsid w:val="00EF76BC"/>
    <w:rsid w:val="00EF7C05"/>
    <w:rsid w:val="00F02D82"/>
    <w:rsid w:val="00F03B2D"/>
    <w:rsid w:val="00F0402F"/>
    <w:rsid w:val="00F04C69"/>
    <w:rsid w:val="00F06195"/>
    <w:rsid w:val="00F07542"/>
    <w:rsid w:val="00F102BD"/>
    <w:rsid w:val="00F10723"/>
    <w:rsid w:val="00F11336"/>
    <w:rsid w:val="00F11719"/>
    <w:rsid w:val="00F127B6"/>
    <w:rsid w:val="00F12CD0"/>
    <w:rsid w:val="00F131AB"/>
    <w:rsid w:val="00F152FE"/>
    <w:rsid w:val="00F170D4"/>
    <w:rsid w:val="00F17C77"/>
    <w:rsid w:val="00F20AFE"/>
    <w:rsid w:val="00F20D7E"/>
    <w:rsid w:val="00F21A54"/>
    <w:rsid w:val="00F23D3A"/>
    <w:rsid w:val="00F25FD1"/>
    <w:rsid w:val="00F2636E"/>
    <w:rsid w:val="00F26938"/>
    <w:rsid w:val="00F26BF1"/>
    <w:rsid w:val="00F2710C"/>
    <w:rsid w:val="00F271E1"/>
    <w:rsid w:val="00F279DF"/>
    <w:rsid w:val="00F30E8F"/>
    <w:rsid w:val="00F3261B"/>
    <w:rsid w:val="00F32697"/>
    <w:rsid w:val="00F32AEC"/>
    <w:rsid w:val="00F32B08"/>
    <w:rsid w:val="00F33A31"/>
    <w:rsid w:val="00F34474"/>
    <w:rsid w:val="00F34D3B"/>
    <w:rsid w:val="00F359A7"/>
    <w:rsid w:val="00F364BF"/>
    <w:rsid w:val="00F3669D"/>
    <w:rsid w:val="00F3698F"/>
    <w:rsid w:val="00F37CAF"/>
    <w:rsid w:val="00F37D2E"/>
    <w:rsid w:val="00F43ADC"/>
    <w:rsid w:val="00F443DC"/>
    <w:rsid w:val="00F4592A"/>
    <w:rsid w:val="00F45E67"/>
    <w:rsid w:val="00F5268E"/>
    <w:rsid w:val="00F532D5"/>
    <w:rsid w:val="00F5379E"/>
    <w:rsid w:val="00F560BD"/>
    <w:rsid w:val="00F5696E"/>
    <w:rsid w:val="00F56E2C"/>
    <w:rsid w:val="00F578AB"/>
    <w:rsid w:val="00F579D4"/>
    <w:rsid w:val="00F6031E"/>
    <w:rsid w:val="00F617BB"/>
    <w:rsid w:val="00F62BC0"/>
    <w:rsid w:val="00F64628"/>
    <w:rsid w:val="00F6588E"/>
    <w:rsid w:val="00F65AC1"/>
    <w:rsid w:val="00F66A13"/>
    <w:rsid w:val="00F66A92"/>
    <w:rsid w:val="00F67265"/>
    <w:rsid w:val="00F70EF2"/>
    <w:rsid w:val="00F72194"/>
    <w:rsid w:val="00F734A8"/>
    <w:rsid w:val="00F73609"/>
    <w:rsid w:val="00F73F78"/>
    <w:rsid w:val="00F748A0"/>
    <w:rsid w:val="00F7500B"/>
    <w:rsid w:val="00F757F9"/>
    <w:rsid w:val="00F76524"/>
    <w:rsid w:val="00F76E42"/>
    <w:rsid w:val="00F776A8"/>
    <w:rsid w:val="00F8070D"/>
    <w:rsid w:val="00F80A49"/>
    <w:rsid w:val="00F81332"/>
    <w:rsid w:val="00F815C6"/>
    <w:rsid w:val="00F81A5C"/>
    <w:rsid w:val="00F822FF"/>
    <w:rsid w:val="00F8261A"/>
    <w:rsid w:val="00F8294E"/>
    <w:rsid w:val="00F84975"/>
    <w:rsid w:val="00F8533B"/>
    <w:rsid w:val="00F86874"/>
    <w:rsid w:val="00F868C9"/>
    <w:rsid w:val="00F87F0B"/>
    <w:rsid w:val="00F9064F"/>
    <w:rsid w:val="00F90B86"/>
    <w:rsid w:val="00F910AC"/>
    <w:rsid w:val="00F91A97"/>
    <w:rsid w:val="00F93EC8"/>
    <w:rsid w:val="00F944EC"/>
    <w:rsid w:val="00F947AB"/>
    <w:rsid w:val="00F94EE1"/>
    <w:rsid w:val="00F96DD6"/>
    <w:rsid w:val="00F97607"/>
    <w:rsid w:val="00F97C8E"/>
    <w:rsid w:val="00FA00BF"/>
    <w:rsid w:val="00FA032D"/>
    <w:rsid w:val="00FA18B4"/>
    <w:rsid w:val="00FA2596"/>
    <w:rsid w:val="00FA2AB1"/>
    <w:rsid w:val="00FA4985"/>
    <w:rsid w:val="00FA5D4C"/>
    <w:rsid w:val="00FA691A"/>
    <w:rsid w:val="00FA6E9B"/>
    <w:rsid w:val="00FA72EE"/>
    <w:rsid w:val="00FA74B2"/>
    <w:rsid w:val="00FB1558"/>
    <w:rsid w:val="00FB1ECC"/>
    <w:rsid w:val="00FB33DB"/>
    <w:rsid w:val="00FB3FDA"/>
    <w:rsid w:val="00FB4E3D"/>
    <w:rsid w:val="00FB5E33"/>
    <w:rsid w:val="00FB6373"/>
    <w:rsid w:val="00FB688A"/>
    <w:rsid w:val="00FB6B07"/>
    <w:rsid w:val="00FB719E"/>
    <w:rsid w:val="00FB7B75"/>
    <w:rsid w:val="00FC0707"/>
    <w:rsid w:val="00FC1017"/>
    <w:rsid w:val="00FC298D"/>
    <w:rsid w:val="00FC2B19"/>
    <w:rsid w:val="00FC2FBC"/>
    <w:rsid w:val="00FC34A4"/>
    <w:rsid w:val="00FC3DF4"/>
    <w:rsid w:val="00FC3FF1"/>
    <w:rsid w:val="00FD0F7E"/>
    <w:rsid w:val="00FD17DB"/>
    <w:rsid w:val="00FD3474"/>
    <w:rsid w:val="00FD3C73"/>
    <w:rsid w:val="00FD463A"/>
    <w:rsid w:val="00FD4F22"/>
    <w:rsid w:val="00FD67D5"/>
    <w:rsid w:val="00FD6BB5"/>
    <w:rsid w:val="00FD6CFB"/>
    <w:rsid w:val="00FD7C04"/>
    <w:rsid w:val="00FE1406"/>
    <w:rsid w:val="00FE161B"/>
    <w:rsid w:val="00FE2401"/>
    <w:rsid w:val="00FE3D28"/>
    <w:rsid w:val="00FE3DC2"/>
    <w:rsid w:val="00FE5CE5"/>
    <w:rsid w:val="00FE5EEA"/>
    <w:rsid w:val="00FE6D61"/>
    <w:rsid w:val="00FF0397"/>
    <w:rsid w:val="00FF08DB"/>
    <w:rsid w:val="00FF2556"/>
    <w:rsid w:val="00FF2A07"/>
    <w:rsid w:val="00FF4139"/>
    <w:rsid w:val="00FF455E"/>
    <w:rsid w:val="00FF4F9B"/>
    <w:rsid w:val="00FF560E"/>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63A18"/>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4873E1"/>
    <w:pPr>
      <w:tabs>
        <w:tab w:val="right" w:leader="dot" w:pos="5030"/>
      </w:tabs>
      <w:spacing w:before="120" w:after="120" w:line="252" w:lineRule="auto"/>
    </w:pPr>
    <w:rPr>
      <w:b/>
      <w:caps/>
      <w:noProof/>
      <w:sz w:val="18"/>
    </w:rPr>
  </w:style>
  <w:style w:type="paragraph" w:styleId="TOC2">
    <w:name w:val="toc 2"/>
    <w:basedOn w:val="Normal"/>
    <w:next w:val="Normal"/>
    <w:autoRedefine/>
    <w:uiPriority w:val="39"/>
    <w:unhideWhenUsed/>
    <w:rsid w:val="009225E3"/>
    <w:pPr>
      <w:tabs>
        <w:tab w:val="right" w:leader="dot" w:pos="5030"/>
      </w:tabs>
      <w:spacing w:after="0" w:line="252" w:lineRule="auto"/>
      <w:ind w:left="158"/>
    </w:pPr>
    <w:rPr>
      <w:b/>
      <w:smallCaps/>
      <w:noProof/>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9225E3"/>
    <w:pPr>
      <w:keepNext/>
      <w:keepLines/>
      <w:tabs>
        <w:tab w:val="right" w:leader="dot" w:pos="5030"/>
      </w:tabs>
      <w:spacing w:after="0" w:line="252" w:lineRule="auto"/>
      <w:ind w:left="317"/>
    </w:pPr>
    <w:rPr>
      <w:smallCaps/>
      <w:noProof/>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F72194"/>
    <w:pPr>
      <w:spacing w:after="0" w:line="240" w:lineRule="auto"/>
      <w:ind w:left="220" w:hanging="220"/>
    </w:pPr>
    <w:rPr>
      <w:sz w:val="16"/>
    </w:rPr>
  </w:style>
  <w:style w:type="paragraph" w:styleId="ListParagraph">
    <w:name w:val="List Paragraph"/>
    <w:aliases w:val="Bullet List,numbered,FooterText,Num Bullet 1,lp1"/>
    <w:basedOn w:val="Normal"/>
    <w:link w:val="ListParagraphChar"/>
    <w:uiPriority w:val="3"/>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Num Bullet 1 Char,lp1 Char"/>
    <w:basedOn w:val="DefaultParagraphFont"/>
    <w:link w:val="ListParagraph"/>
    <w:uiPriority w:val="3"/>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 w:type="character" w:styleId="HTMLCite">
    <w:name w:val="HTML Cite"/>
    <w:basedOn w:val="DefaultParagraphFont"/>
    <w:uiPriority w:val="99"/>
    <w:semiHidden/>
    <w:unhideWhenUsed/>
    <w:rsid w:val="0003269D"/>
    <w:rPr>
      <w:i w:val="0"/>
      <w:iCs w:val="0"/>
      <w:color w:val="009030"/>
    </w:rPr>
  </w:style>
  <w:style w:type="character" w:styleId="Strong">
    <w:name w:val="Strong"/>
    <w:basedOn w:val="DefaultParagraphFont"/>
    <w:uiPriority w:val="22"/>
    <w:qFormat/>
    <w:rsid w:val="0003269D"/>
    <w:rPr>
      <w:b/>
      <w:bCs/>
    </w:rPr>
  </w:style>
  <w:style w:type="paragraph" w:customStyle="1" w:styleId="PURBullet">
    <w:name w:val="PUR Bullet"/>
    <w:basedOn w:val="Normal"/>
    <w:next w:val="Normal"/>
    <w:link w:val="PURBulletChar"/>
    <w:uiPriority w:val="3"/>
    <w:qFormat/>
    <w:rsid w:val="00B959E3"/>
    <w:pPr>
      <w:spacing w:after="120" w:line="240" w:lineRule="exact"/>
      <w:ind w:left="216" w:hanging="360"/>
      <w:contextualSpacing/>
    </w:pPr>
    <w:rPr>
      <w:rFonts w:ascii="Arial" w:hAnsi="Arial"/>
      <w:sz w:val="18"/>
      <w:szCs w:val="20"/>
    </w:rPr>
  </w:style>
  <w:style w:type="character" w:customStyle="1" w:styleId="PURBulletChar">
    <w:name w:val="PUR Bullet Char"/>
    <w:basedOn w:val="DefaultParagraphFont"/>
    <w:link w:val="PURBullet"/>
    <w:uiPriority w:val="3"/>
    <w:rsid w:val="00B959E3"/>
    <w:rPr>
      <w:rFonts w:ascii="Arial" w:hAnsi="Arial"/>
      <w:sz w:val="18"/>
      <w:szCs w:val="20"/>
    </w:rPr>
  </w:style>
  <w:style w:type="paragraph" w:styleId="Index2">
    <w:name w:val="index 2"/>
    <w:basedOn w:val="Normal"/>
    <w:next w:val="Normal"/>
    <w:autoRedefine/>
    <w:uiPriority w:val="99"/>
    <w:unhideWhenUsed/>
    <w:rsid w:val="000E184D"/>
    <w:pPr>
      <w:tabs>
        <w:tab w:val="right" w:pos="5030"/>
      </w:tabs>
      <w:spacing w:after="0" w:line="240" w:lineRule="auto"/>
      <w:ind w:left="440" w:hanging="220"/>
    </w:pPr>
    <w:rPr>
      <w:noProof/>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55242030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www.microsoft.com/online/faq.aspx" TargetMode="External"/><Relationship Id="rId39" Type="http://schemas.openxmlformats.org/officeDocument/2006/relationships/hyperlink" Target="http://go.microsoft.com/?linkid=9839207" TargetMode="External"/><Relationship Id="rId21" Type="http://schemas.openxmlformats.org/officeDocument/2006/relationships/image" Target="media/image4.png"/><Relationship Id="rId34" Type="http://schemas.openxmlformats.org/officeDocument/2006/relationships/hyperlink" Target="http://www.microsoft.com/en-us/dynamics/erp-buy-ax-software.aspx" TargetMode="External"/><Relationship Id="rId42" Type="http://schemas.openxmlformats.org/officeDocument/2006/relationships/hyperlink" Target="http://go.microsoft.com/?linkid=9839207" TargetMode="External"/><Relationship Id="rId47" Type="http://schemas.openxmlformats.org/officeDocument/2006/relationships/hyperlink" Target="http://www.microsoftvolumelicensing.com/DocumentSearch.aspx" TargetMode="External"/><Relationship Id="rId50" Type="http://schemas.openxmlformats.org/officeDocument/2006/relationships/hyperlink" Target="http://go.microsoft.com/?linkid=9839207" TargetMode="External"/><Relationship Id="rId55" Type="http://schemas.openxmlformats.org/officeDocument/2006/relationships/hyperlink" Target="http://www.windowsazure.com/ru-ru/support/plans/" TargetMode="External"/><Relationship Id="rId63" Type="http://schemas.openxmlformats.org/officeDocument/2006/relationships/footer" Target="footer7.xml"/><Relationship Id="rId68" Type="http://schemas.openxmlformats.org/officeDocument/2006/relationships/hyperlink" Target="http://www.microsoftvolumelicensing.com/DocumentSearch.aspx?Mode=1&amp;Category=3" TargetMode="External"/><Relationship Id="rId76" Type="http://schemas.openxmlformats.org/officeDocument/2006/relationships/hyperlink" Target="http://www.microsoftvolumelicensing.com/DocumentSearch.aspx?Mode=1&amp;Category=3" TargetMode="External"/><Relationship Id="rId84" Type="http://schemas.openxmlformats.org/officeDocument/2006/relationships/footer" Target="footer9.xml"/><Relationship Id="rId89"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www.microsoft.com/en-us/sharedsource/enterprise-source-licensing-program.aspx"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file:///C:\Users\justinke\Desktop\Jan%20VLURP\Feb%20PL\MicrosoftProductList(Worldwide)(Russian)(February2015)(IU).docx" TargetMode="External"/><Relationship Id="rId11" Type="http://schemas.openxmlformats.org/officeDocument/2006/relationships/footer" Target="footer2.xml"/><Relationship Id="rId24" Type="http://schemas.openxmlformats.org/officeDocument/2006/relationships/footer" Target="footer5.xml"/><Relationship Id="rId32" Type="http://schemas.openxmlformats.org/officeDocument/2006/relationships/hyperlink" Target="file:///C:\Users\justinke\Desktop\Jan%20VLURP\Feb%20PL\MicrosoftProductList(Worldwide)(Russian)(February2015)(IU).docx" TargetMode="External"/><Relationship Id="rId37" Type="http://schemas.openxmlformats.org/officeDocument/2006/relationships/hyperlink" Target="http://www.microsoft.com/online/faq.aspx"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online/faq.aspx" TargetMode="External"/><Relationship Id="rId58" Type="http://schemas.openxmlformats.org/officeDocument/2006/relationships/hyperlink" Target="http://www.microsoft.com/en-us/dynamics/dynamics-online-support.aspx" TargetMode="External"/><Relationship Id="rId66" Type="http://schemas.openxmlformats.org/officeDocument/2006/relationships/hyperlink" Target="http://www.microsoftvolumelicensing.com/DocumentSearch.aspx?Mode=1&amp;Category=3" TargetMode="External"/><Relationship Id="rId74" Type="http://schemas.openxmlformats.org/officeDocument/2006/relationships/hyperlink" Target="http://support.microsoft.com/gp/saphone" TargetMode="External"/><Relationship Id="rId79" Type="http://schemas.openxmlformats.org/officeDocument/2006/relationships/hyperlink" Target="https://mbs.microsoft.com/customersource" TargetMode="External"/><Relationship Id="rId87" Type="http://schemas.openxmlformats.org/officeDocument/2006/relationships/footer" Target="footer11.xml"/><Relationship Id="rId5" Type="http://schemas.openxmlformats.org/officeDocument/2006/relationships/webSettings" Target="webSettings.xml"/><Relationship Id="rId61" Type="http://schemas.openxmlformats.org/officeDocument/2006/relationships/hyperlink" Target="http://go.microsoft.com/?linkid=9874830" TargetMode="External"/><Relationship Id="rId82" Type="http://schemas.openxmlformats.org/officeDocument/2006/relationships/hyperlink" Target="http://www.microsoft.com/licensing" TargetMode="External"/><Relationship Id="rId90" Type="http://schemas.openxmlformats.org/officeDocument/2006/relationships/theme" Target="theme/theme1.xm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39207" TargetMode="External"/><Relationship Id="rId30" Type="http://schemas.openxmlformats.org/officeDocument/2006/relationships/hyperlink" Target="http://go.microsoft.com/?linkid=9839207" TargetMode="External"/><Relationship Id="rId35" Type="http://schemas.openxmlformats.org/officeDocument/2006/relationships/hyperlink" Target="http://go.microsoft.com/?linkid=983920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www.microsoft.com/en-us/dynamics/dynamics-online-support.aspx" TargetMode="External"/><Relationship Id="rId64" Type="http://schemas.openxmlformats.org/officeDocument/2006/relationships/hyperlink" Target="http://www.microsoftvolumelicensing.com/DocumentSearch.aspx?Mode=1&amp;Category=3" TargetMode="External"/><Relationship Id="rId69" Type="http://schemas.openxmlformats.org/officeDocument/2006/relationships/hyperlink" Target="http://www.microsoft.com/learning/sa/training.mspx" TargetMode="External"/><Relationship Id="rId77" Type="http://schemas.openxmlformats.org/officeDocument/2006/relationships/hyperlink" Target="http://support.microsoft.com/lifecycle" TargetMode="External"/><Relationship Id="rId8" Type="http://schemas.openxmlformats.org/officeDocument/2006/relationships/header" Target="header1.xml"/><Relationship Id="rId51" Type="http://schemas.openxmlformats.org/officeDocument/2006/relationships/hyperlink" Target="http://go.microsoft.com/?linkid=9839207" TargetMode="External"/><Relationship Id="rId72" Type="http://schemas.openxmlformats.org/officeDocument/2006/relationships/hyperlink" Target="http://www.microsoftvolumelicensing.com/DocumentSearch.aspx?Mode=1&amp;Category=3" TargetMode="External"/><Relationship Id="rId80" Type="http://schemas.openxmlformats.org/officeDocument/2006/relationships/hyperlink" Target="http://go.microsoft.com/?linkid=9839207" TargetMode="External"/><Relationship Id="rId85" Type="http://schemas.openxmlformats.org/officeDocument/2006/relationships/hyperlink" Target="https://www.microsoft.com/licensing/servicecenter"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go.microsoft.com/?linkid=9839207" TargetMode="External"/><Relationship Id="rId33" Type="http://schemas.openxmlformats.org/officeDocument/2006/relationships/hyperlink" Target="http://www.microsoft.com/en-us/dynamics/erp-buy-ax-software.aspx" TargetMode="External"/><Relationship Id="rId38" Type="http://schemas.openxmlformats.org/officeDocument/2006/relationships/hyperlink" Target="http://www.microsoft.com/sqlserver/en/us/get-sql-server/how-to-buy.aspx" TargetMode="External"/><Relationship Id="rId46" Type="http://schemas.openxmlformats.org/officeDocument/2006/relationships/hyperlink" Target="http://www.microsoft.com/education/pil/partnersinlearning.aspx" TargetMode="External"/><Relationship Id="rId59" Type="http://schemas.openxmlformats.org/officeDocument/2006/relationships/hyperlink" Target="http://www.microsoft.com/en-us/dynamics/dynamics-online-support.aspx" TargetMode="External"/><Relationship Id="rId67" Type="http://schemas.openxmlformats.org/officeDocument/2006/relationships/hyperlink" Target="http://directory.partners.extranet.microsoft.com/psbproviders." TargetMode="External"/><Relationship Id="rId20" Type="http://schemas.openxmlformats.org/officeDocument/2006/relationships/image" Target="media/image3.png"/><Relationship Id="rId41" Type="http://schemas.openxmlformats.org/officeDocument/2006/relationships/hyperlink" Target="http://www.microsoft.com/en-us/sqlserver/solutions-technologies/data-warehousing/pdw.aspx" TargetMode="External"/><Relationship Id="rId54" Type="http://schemas.openxmlformats.org/officeDocument/2006/relationships/hyperlink" Target="http://microsoft.com/licensing/contracts" TargetMode="External"/><Relationship Id="rId62" Type="http://schemas.openxmlformats.org/officeDocument/2006/relationships/hyperlink" Target="https://www.bingmapsportal.com" TargetMode="External"/><Relationship Id="rId70" Type="http://schemas.openxmlformats.org/officeDocument/2006/relationships/hyperlink" Target="http://www.microsoft.com/licensing" TargetMode="External"/><Relationship Id="rId75" Type="http://schemas.openxmlformats.org/officeDocument/2006/relationships/hyperlink" Target="http://www.microsoftvolumelicensing.com/DocumentSearch.aspx?Mode=1&amp;Category=3" TargetMode="External"/><Relationship Id="rId83" Type="http://schemas.openxmlformats.org/officeDocument/2006/relationships/footer" Target="footer8.xml"/><Relationship Id="rId88"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microsoftvolumelicensing.com/" TargetMode="External"/><Relationship Id="rId28" Type="http://schemas.openxmlformats.org/officeDocument/2006/relationships/hyperlink" Target="file:///C:\Users\justinke\Desktop\Jan%20VLURP\Feb%20PL\MicrosoftProductList(Worldwide)(Russian)(February2015)(IU).docx"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www.microsoft.com/en-us/dynamics/dynamics-online-support.aspx" TargetMode="External"/><Relationship Id="rId10" Type="http://schemas.openxmlformats.org/officeDocument/2006/relationships/footer" Target="footer1.xml"/><Relationship Id="rId31" Type="http://schemas.openxmlformats.org/officeDocument/2006/relationships/hyperlink" Target="file:///C:\Users\justinke\Desktop\Jan%20VLURP\Feb%20PL\MicrosoftProductList(Worldwide)(Russian)(February2015)(IU).docx" TargetMode="External"/><Relationship Id="rId44" Type="http://schemas.openxmlformats.org/officeDocument/2006/relationships/hyperlink" Target="http://go.microsoft.com/?linkid=9839207" TargetMode="External"/><Relationship Id="rId52" Type="http://schemas.openxmlformats.org/officeDocument/2006/relationships/footer" Target="footer6.xml"/><Relationship Id="rId60" Type="http://schemas.openxmlformats.org/officeDocument/2006/relationships/hyperlink" Target="http://go.microsoft.com/?linkid=9839207" TargetMode="External"/><Relationship Id="rId65" Type="http://schemas.openxmlformats.org/officeDocument/2006/relationships/hyperlink" Target="http://www.microsoftvolumelicensing.com/DocumentSearch.aspx?Mode=1&amp;Category=3" TargetMode="External"/><Relationship Id="rId73" Type="http://schemas.openxmlformats.org/officeDocument/2006/relationships/hyperlink" Target="http://www.microsoftvolumelicensing.com/DocumentSearch.aspx?Mode=1&amp;Category=3" TargetMode="External"/><Relationship Id="rId78" Type="http://schemas.openxmlformats.org/officeDocument/2006/relationships/hyperlink" Target="http://www.microsoft.com/licensing/software-assurance/license-mobility.aspx" TargetMode="External"/><Relationship Id="rId81" Type="http://schemas.openxmlformats.org/officeDocument/2006/relationships/hyperlink" Target="http://go.microsoft.com/?linkid=9839207" TargetMode="External"/><Relationship Id="rId86" Type="http://schemas.openxmlformats.org/officeDocument/2006/relationships/footer" Target="footer10.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1350CB-4CB0-4CC5-BFE1-24B5F4E1BD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86680</Words>
  <Characters>494079</Characters>
  <Application>Microsoft Office Word</Application>
  <DocSecurity>8</DocSecurity>
  <Lines>4117</Lines>
  <Paragraphs>1159</Paragraphs>
  <ScaleCrop>false</ScaleCrop>
  <HeadingPairs>
    <vt:vector size="4" baseType="variant">
      <vt:variant>
        <vt:lpstr>Title</vt:lpstr>
      </vt:variant>
      <vt:variant>
        <vt:i4>1</vt:i4>
      </vt:variant>
      <vt:variant>
        <vt:lpstr>Headings</vt:lpstr>
      </vt:variant>
      <vt:variant>
        <vt:i4>11</vt:i4>
      </vt:variant>
    </vt:vector>
  </HeadingPairs>
  <TitlesOfParts>
    <vt:vector size="12" baseType="lpstr">
      <vt:lpstr/>
      <vt:lpstr>Оглавление</vt:lpstr>
      <vt:lpstr>Введение</vt:lpstr>
      <vt:lpstr>    Сведения о данном документе</vt:lpstr>
      <vt:lpstr>    Использование настоящего документа</vt:lpstr>
      <vt:lpstr>    Ключ к таблице</vt:lpstr>
      <vt:lpstr>    Предыдущие версии</vt:lpstr>
      <vt:lpstr>    Пояснения и обзор изменений</vt:lpstr>
      <vt:lpstr>Программное обеспечение</vt:lpstr>
      <vt:lpstr>    BizTalk Server</vt:lpstr>
      <vt:lpstr>    Core Infrastructure Server Suite</vt:lpstr>
      <vt:lpstr>    CAL Suite</vt:lpstr>
    </vt:vector>
  </TitlesOfParts>
  <Company/>
  <LinksUpToDate>false</LinksUpToDate>
  <CharactersWithSpaces>579600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2015-03-06T15:40:00Z</dcterms:created>
  <dcterms:modified xsi:type="dcterms:W3CDTF">2015-03-06T15:41:00Z</dcterms:modified>
</cp:coreProperties>
</file>